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3DD427" w14:textId="638B1206" w:rsidR="0059604E" w:rsidRPr="00B55408" w:rsidRDefault="006C6095" w:rsidP="0059604E">
      <w:pPr>
        <w:spacing w:after="0"/>
      </w:pPr>
      <w:r w:rsidRPr="00B55408">
        <w:rPr>
          <w:noProof/>
          <w:lang w:eastAsia="hr-HR"/>
        </w:rPr>
        <mc:AlternateContent>
          <mc:Choice Requires="wps">
            <w:drawing>
              <wp:anchor distT="45720" distB="45720" distL="114300" distR="114300" simplePos="0" relativeHeight="251658243" behindDoc="0" locked="0" layoutInCell="1" allowOverlap="1" wp14:anchorId="4C2A0392" wp14:editId="19D3D68D">
                <wp:simplePos x="0" y="0"/>
                <wp:positionH relativeFrom="column">
                  <wp:posOffset>4286250</wp:posOffset>
                </wp:positionH>
                <wp:positionV relativeFrom="paragraph">
                  <wp:posOffset>-114300</wp:posOffset>
                </wp:positionV>
                <wp:extent cx="2305050" cy="9906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990600"/>
                        </a:xfrm>
                        <a:prstGeom prst="rect">
                          <a:avLst/>
                        </a:prstGeom>
                        <a:noFill/>
                        <a:ln w="9525">
                          <a:noFill/>
                          <a:miter lim="800000"/>
                          <a:headEnd/>
                          <a:tailEnd/>
                        </a:ln>
                      </wps:spPr>
                      <wps:txbx>
                        <w:txbxContent>
                          <w:p w14:paraId="46F94278" w14:textId="745E5A72" w:rsidR="00AE0035" w:rsidRPr="006C6095" w:rsidRDefault="00AE0035" w:rsidP="0059604E">
                            <w:pPr>
                              <w:jc w:val="right"/>
                              <w:rPr>
                                <w:color w:val="FFFFFF" w:themeColor="background1"/>
                                <w:sz w:val="96"/>
                                <w:szCs w:val="80"/>
                                <w:lang w:val="en-US" w:eastAsia="en-US"/>
                              </w:rPr>
                            </w:pPr>
                            <w:r w:rsidRPr="006C6095">
                              <w:rPr>
                                <w:color w:val="FFFFFF" w:themeColor="background1"/>
                                <w:sz w:val="96"/>
                                <w:szCs w:val="80"/>
                                <w:lang w:val="en-US" w:eastAsia="en-US"/>
                              </w:rPr>
                              <w:t>PU 049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C2A0392" id="_x0000_t202" coordsize="21600,21600" o:spt="202" path="m,l,21600r21600,l21600,xe">
                <v:stroke joinstyle="miter"/>
                <v:path gradientshapeok="t" o:connecttype="rect"/>
              </v:shapetype>
              <v:shape id="Text Box 2" o:spid="_x0000_s1026" type="#_x0000_t202" style="position:absolute;left:0;text-align:left;margin-left:337.5pt;margin-top:-9pt;width:181.5pt;height:78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" filled="f" stroked="f">
                <v:textbox>
                  <w:txbxContent>
                    <w:p w14:paraId="46F94278" w14:textId="745E5A72" w:rsidR="00AE0035" w:rsidRPr="006C6095" w:rsidRDefault="00AE0035" w:rsidP="0059604E">
                      <w:pPr>
                        <w:jc w:val="right"/>
                        <w:rPr>
                          <w:color w:val="FFFFFF" w:themeColor="background1"/>
                          <w:sz w:val="96"/>
                          <w:szCs w:val="80"/>
                          <w:lang w:val="en-US" w:eastAsia="en-US"/>
                        </w:rPr>
                      </w:pPr>
                      <w:r w:rsidRPr="006C6095">
                        <w:rPr>
                          <w:color w:val="FFFFFF" w:themeColor="background1"/>
                          <w:sz w:val="96"/>
                          <w:szCs w:val="80"/>
                          <w:lang w:val="en-US" w:eastAsia="en-US"/>
                        </w:rPr>
                        <w:t>PU 049</w:t>
                      </w:r>
                    </w:p>
                  </w:txbxContent>
                </v:textbox>
              </v:shape>
            </w:pict>
          </mc:Fallback>
        </mc:AlternateContent>
      </w:r>
      <w:r w:rsidR="00F5348C" w:rsidRPr="00B55408">
        <w:rPr>
          <w:noProof/>
          <w:lang w:eastAsia="hr-HR"/>
        </w:rPr>
        <mc:AlternateContent>
          <mc:Choice Requires="wpg">
            <w:drawing>
              <wp:anchor distT="0" distB="0" distL="114300" distR="114300" simplePos="0" relativeHeight="251658241" behindDoc="0" locked="0" layoutInCell="1" allowOverlap="1" wp14:anchorId="2F33788A" wp14:editId="693F633B">
                <wp:simplePos x="0" y="0"/>
                <wp:positionH relativeFrom="page">
                  <wp:posOffset>4483735</wp:posOffset>
                </wp:positionH>
                <wp:positionV relativeFrom="page">
                  <wp:align>top</wp:align>
                </wp:positionV>
                <wp:extent cx="3096260" cy="10058400"/>
                <wp:effectExtent l="0" t="0" r="8890" b="0"/>
                <wp:wrapNone/>
                <wp:docPr id="453" name="Group 453"/>
                <wp:cNvGraphicFramePr/>
                <a:graphic xmlns:a="http://schemas.openxmlformats.org/drawingml/2006/main">
                  <a:graphicData uri="http://schemas.microsoft.com/office/word/2010/wordprocessingGroup">
                    <wpg:wgp>
                      <wpg:cNvGrpSpPr/>
                      <wpg:grpSpPr>
                        <a:xfrm>
                          <a:off x="0" y="0"/>
                          <a:ext cx="3096260" cy="10058400"/>
                          <a:chOff x="0" y="0"/>
                          <a:chExt cx="3096491" cy="10058400"/>
                        </a:xfrm>
                      </wpg:grpSpPr>
                      <wps:wsp>
                        <wps:cNvPr id="459" name="Rectangle 459" descr="Light vertical"/>
                        <wps:cNvSpPr>
                          <a:spLocks noChangeArrowheads="1"/>
                        </wps:cNvSpPr>
                        <wps:spPr bwMode="auto">
                          <a:xfrm>
                            <a:off x="0" y="0"/>
                            <a:ext cx="138545" cy="10058400"/>
                          </a:xfrm>
                          <a:prstGeom prst="rect">
                            <a:avLst/>
                          </a:prstGeom>
                          <a:pattFill prst="dkVert">
                            <a:fgClr>
                              <a:sysClr val="window" lastClr="FFFFFF">
                                <a:lumMod val="65000"/>
                                <a:alpha val="80000"/>
                              </a:sysClr>
                            </a:fgClr>
                            <a:bgClr>
                              <a:sysClr val="window" lastClr="FFFFFF">
                                <a:alpha val="80000"/>
                              </a:sys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1" y="0"/>
                            <a:ext cx="2971800" cy="10058400"/>
                          </a:xfrm>
                          <a:prstGeom prst="rect">
                            <a:avLst/>
                          </a:prstGeom>
                          <a:solidFill>
                            <a:sysClr val="window" lastClr="FFFFFF">
                              <a:lumMod val="65000"/>
                            </a:sys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100000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ACFDEFD" id="Group 453" o:spid="_x0000_s1026" style="position:absolute;margin-left:353.05pt;margin-top:0;width:243.8pt;height:11in;z-index:251658241;mso-height-percent:1000;mso-position-horizontal-relative:page;mso-position-vertical:top;mso-position-vertical-relative:page;mso-height-percent:1000" coordsize="30964,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">
                <v:rect id="Rectangle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" fillcolor="#a6a6a6" stroked="f" strokecolor="white" strokeweight="1pt">
                  <v:fill r:id="rId11" o:title="" opacity="52428f" color2="window" o:opacity2="52428f" type="pattern"/>
                  <v:shadow color="#d8d8d8" offset="3pt,3pt"/>
                </v:rect>
                <v:rect id="Rectangle 460"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" fillcolor="#a6a6a6" stroked="f" strokecolor="#d8d8d8"/>
                <w10:wrap anchorx="page" anchory="page"/>
              </v:group>
            </w:pict>
          </mc:Fallback>
        </mc:AlternateContent>
      </w:r>
    </w:p>
    <w:p w14:paraId="6A007E68" w14:textId="7C3D20A2" w:rsidR="0059604E" w:rsidRPr="00B55408" w:rsidRDefault="0059604E" w:rsidP="0059604E">
      <w:pPr>
        <w:spacing w:after="0"/>
      </w:pPr>
    </w:p>
    <w:p w14:paraId="724C9D66" w14:textId="2F2C77E6" w:rsidR="007268F8" w:rsidRDefault="005C5E18" w:rsidP="0059604E">
      <w:pPr>
        <w:spacing w:before="0" w:after="160"/>
        <w:jc w:val="left"/>
        <w:rPr>
          <w:noProof/>
        </w:rPr>
      </w:pPr>
      <w:r w:rsidRPr="00B55408">
        <w:rPr>
          <w:noProof/>
          <w:lang w:eastAsia="hr-HR"/>
        </w:rPr>
        <mc:AlternateContent>
          <mc:Choice Requires="wps">
            <w:drawing>
              <wp:anchor distT="0" distB="0" distL="114300" distR="114300" simplePos="0" relativeHeight="251658242" behindDoc="0" locked="0" layoutInCell="0" allowOverlap="1" wp14:anchorId="5A623FAA" wp14:editId="058A01C6">
                <wp:simplePos x="0" y="0"/>
                <wp:positionH relativeFrom="page">
                  <wp:align>left</wp:align>
                </wp:positionH>
                <wp:positionV relativeFrom="page">
                  <wp:posOffset>2419350</wp:posOffset>
                </wp:positionV>
                <wp:extent cx="7582535" cy="1692613"/>
                <wp:effectExtent l="0" t="0" r="0" b="3175"/>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2535" cy="1692613"/>
                        </a:xfrm>
                        <a:prstGeom prst="rect">
                          <a:avLst/>
                        </a:prstGeom>
                        <a:solidFill>
                          <a:srgbClr val="993366"/>
                        </a:solidFill>
                        <a:ln w="19050">
                          <a:noFill/>
                          <a:miter lim="800000"/>
                          <a:headEnd/>
                          <a:tailEnd/>
                        </a:ln>
                      </wps:spPr>
                      <wps:txbx>
                        <w:txbxContent>
                          <w:p w14:paraId="15B42C41" w14:textId="77777777" w:rsidR="00AE0035" w:rsidRPr="006C6095" w:rsidRDefault="00AE0035" w:rsidP="000215BA">
                            <w:pPr>
                              <w:pStyle w:val="NoSpacing"/>
                              <w:spacing w:before="20"/>
                              <w:jc w:val="right"/>
                              <w:rPr>
                                <w:rFonts w:cstheme="minorHAnsi"/>
                                <w:color w:val="FFFFFF" w:themeColor="background1"/>
                                <w:sz w:val="56"/>
                                <w:szCs w:val="54"/>
                              </w:rPr>
                            </w:pPr>
                            <w:r w:rsidRPr="006C6095">
                              <w:rPr>
                                <w:rFonts w:cstheme="minorHAnsi"/>
                                <w:color w:val="FFFFFF" w:themeColor="background1"/>
                                <w:sz w:val="56"/>
                                <w:szCs w:val="54"/>
                              </w:rPr>
                              <w:t xml:space="preserve">PLAN UPRAVLJANJA </w:t>
                            </w:r>
                          </w:p>
                          <w:p w14:paraId="583B1B75" w14:textId="77777777" w:rsidR="00AE0035" w:rsidRPr="006C6095" w:rsidRDefault="00AE0035" w:rsidP="000215BA">
                            <w:pPr>
                              <w:pStyle w:val="NoSpacing"/>
                              <w:spacing w:before="20"/>
                              <w:jc w:val="right"/>
                              <w:rPr>
                                <w:rFonts w:cstheme="minorHAnsi"/>
                                <w:color w:val="FFFFFF" w:themeColor="background1"/>
                                <w:sz w:val="56"/>
                                <w:szCs w:val="54"/>
                              </w:rPr>
                            </w:pPr>
                            <w:r w:rsidRPr="006C6095">
                              <w:rPr>
                                <w:rFonts w:cstheme="minorHAnsi"/>
                                <w:color w:val="FFFFFF" w:themeColor="background1"/>
                                <w:sz w:val="56"/>
                                <w:szCs w:val="54"/>
                              </w:rPr>
                              <w:t xml:space="preserve">POSEBNIM REZERVATIMA I </w:t>
                            </w:r>
                          </w:p>
                          <w:p w14:paraId="4896DF3C" w14:textId="603E7C80" w:rsidR="00AE0035" w:rsidRPr="006C6095" w:rsidRDefault="00AE0035" w:rsidP="000215BA">
                            <w:pPr>
                              <w:pStyle w:val="NoSpacing"/>
                              <w:spacing w:before="20"/>
                              <w:jc w:val="right"/>
                              <w:rPr>
                                <w:rFonts w:cstheme="minorHAnsi"/>
                                <w:color w:val="FFFFFF" w:themeColor="background1"/>
                                <w:sz w:val="56"/>
                                <w:szCs w:val="54"/>
                              </w:rPr>
                            </w:pPr>
                            <w:r w:rsidRPr="006C6095">
                              <w:rPr>
                                <w:rFonts w:cstheme="minorHAnsi"/>
                                <w:color w:val="FFFFFF" w:themeColor="background1"/>
                                <w:sz w:val="56"/>
                                <w:szCs w:val="54"/>
                              </w:rPr>
                              <w:t>PODRUČJEM EKOLOŠKE MREŽE VAROŠKI LUG</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A623FAA" id="Rectangle 16" o:spid="_x0000_s1027" style="position:absolute;margin-left:0;margin-top:190.5pt;width:597.05pt;height:133.3pt;z-index:251658242;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" o:allowincell="f" fillcolor="#936" stroked="f" strokeweight="1.5pt">
                <v:textbox inset="14.4pt,,14.4pt">
                  <w:txbxContent>
                    <w:p w14:paraId="15B42C41" w14:textId="77777777" w:rsidR="00AE0035" w:rsidRPr="006C6095" w:rsidRDefault="00AE0035" w:rsidP="000215BA">
                      <w:pPr>
                        <w:pStyle w:val="NoSpacing"/>
                        <w:spacing w:before="20"/>
                        <w:jc w:val="right"/>
                        <w:rPr>
                          <w:rFonts w:cstheme="minorHAnsi"/>
                          <w:color w:val="FFFFFF" w:themeColor="background1"/>
                          <w:sz w:val="56"/>
                          <w:szCs w:val="54"/>
                        </w:rPr>
                      </w:pPr>
                      <w:r w:rsidRPr="006C6095">
                        <w:rPr>
                          <w:rFonts w:cstheme="minorHAnsi"/>
                          <w:color w:val="FFFFFF" w:themeColor="background1"/>
                          <w:sz w:val="56"/>
                          <w:szCs w:val="54"/>
                        </w:rPr>
                        <w:t xml:space="preserve">PLAN UPRAVLJANJA </w:t>
                      </w:r>
                    </w:p>
                    <w:p w14:paraId="583B1B75" w14:textId="77777777" w:rsidR="00AE0035" w:rsidRPr="006C6095" w:rsidRDefault="00AE0035" w:rsidP="000215BA">
                      <w:pPr>
                        <w:pStyle w:val="NoSpacing"/>
                        <w:spacing w:before="20"/>
                        <w:jc w:val="right"/>
                        <w:rPr>
                          <w:rFonts w:cstheme="minorHAnsi"/>
                          <w:color w:val="FFFFFF" w:themeColor="background1"/>
                          <w:sz w:val="56"/>
                          <w:szCs w:val="54"/>
                        </w:rPr>
                      </w:pPr>
                      <w:r w:rsidRPr="006C6095">
                        <w:rPr>
                          <w:rFonts w:cstheme="minorHAnsi"/>
                          <w:color w:val="FFFFFF" w:themeColor="background1"/>
                          <w:sz w:val="56"/>
                          <w:szCs w:val="54"/>
                        </w:rPr>
                        <w:t xml:space="preserve">POSEBNIM REZERVATIMA I </w:t>
                      </w:r>
                    </w:p>
                    <w:p w14:paraId="4896DF3C" w14:textId="603E7C80" w:rsidR="00AE0035" w:rsidRPr="006C6095" w:rsidRDefault="00AE0035" w:rsidP="000215BA">
                      <w:pPr>
                        <w:pStyle w:val="NoSpacing"/>
                        <w:spacing w:before="20"/>
                        <w:jc w:val="right"/>
                        <w:rPr>
                          <w:rFonts w:cstheme="minorHAnsi"/>
                          <w:color w:val="FFFFFF" w:themeColor="background1"/>
                          <w:sz w:val="56"/>
                          <w:szCs w:val="54"/>
                        </w:rPr>
                      </w:pPr>
                      <w:r w:rsidRPr="006C6095">
                        <w:rPr>
                          <w:rFonts w:cstheme="minorHAnsi"/>
                          <w:color w:val="FFFFFF" w:themeColor="background1"/>
                          <w:sz w:val="56"/>
                          <w:szCs w:val="54"/>
                        </w:rPr>
                        <w:t>PODRUČJEM EKOLOŠKE MREŽE VAROŠKI LUG</w:t>
                      </w:r>
                    </w:p>
                  </w:txbxContent>
                </v:textbox>
                <w10:wrap anchorx="page" anchory="page"/>
              </v:rect>
            </w:pict>
          </mc:Fallback>
        </mc:AlternateContent>
      </w:r>
    </w:p>
    <w:p w14:paraId="2FFE5C5C" w14:textId="13B1F690" w:rsidR="0059604E" w:rsidRPr="00B55408" w:rsidRDefault="006C6095" w:rsidP="0059604E">
      <w:pPr>
        <w:spacing w:before="0" w:after="160"/>
        <w:jc w:val="left"/>
        <w:rPr>
          <w:rFonts w:eastAsia="Yu Mincho" w:cstheme="minorHAnsi"/>
          <w:spacing w:val="-10"/>
          <w:kern w:val="28"/>
          <w:sz w:val="44"/>
          <w:szCs w:val="56"/>
        </w:rPr>
        <w:sectPr w:rsidR="0059604E" w:rsidRPr="00B55408" w:rsidSect="008B6ED4">
          <w:headerReference w:type="default" r:id="rId12"/>
          <w:footerReference w:type="default" r:id="rId13"/>
          <w:pgSz w:w="11906" w:h="16838"/>
          <w:pgMar w:top="2538" w:right="1440" w:bottom="1440" w:left="1440" w:header="284" w:footer="1134" w:gutter="0"/>
          <w:pgNumType w:start="0"/>
          <w:cols w:space="708"/>
          <w:titlePg/>
          <w:docGrid w:linePitch="360"/>
        </w:sectPr>
      </w:pPr>
      <w:r>
        <w:rPr>
          <w:noProof/>
          <w:lang w:eastAsia="hr-HR"/>
        </w:rPr>
        <w:drawing>
          <wp:anchor distT="0" distB="0" distL="114300" distR="114300" simplePos="0" relativeHeight="251663364" behindDoc="0" locked="0" layoutInCell="1" allowOverlap="1" wp14:anchorId="1EC73564" wp14:editId="5D62B452">
            <wp:simplePos x="0" y="0"/>
            <wp:positionH relativeFrom="page">
              <wp:posOffset>0</wp:posOffset>
            </wp:positionH>
            <wp:positionV relativeFrom="paragraph">
              <wp:posOffset>1713865</wp:posOffset>
            </wp:positionV>
            <wp:extent cx="5570855" cy="6565900"/>
            <wp:effectExtent l="0" t="0" r="0" b="63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ree, grass, outdoor, forest&#10;&#10;Description automatically generated"/>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bwMode="auto">
                    <a:xfrm>
                      <a:off x="0" y="0"/>
                      <a:ext cx="5570855" cy="6565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hr-HR"/>
        </w:rPr>
        <mc:AlternateContent>
          <mc:Choice Requires="wps">
            <w:drawing>
              <wp:anchor distT="0" distB="0" distL="114300" distR="114300" simplePos="0" relativeHeight="251664388" behindDoc="0" locked="0" layoutInCell="1" allowOverlap="1" wp14:anchorId="2FFC7350" wp14:editId="6E093C24">
                <wp:simplePos x="0" y="0"/>
                <wp:positionH relativeFrom="column">
                  <wp:posOffset>2656205</wp:posOffset>
                </wp:positionH>
                <wp:positionV relativeFrom="paragraph">
                  <wp:posOffset>7959725</wp:posOffset>
                </wp:positionV>
                <wp:extent cx="2049780" cy="317500"/>
                <wp:effectExtent l="0" t="0" r="0" b="6350"/>
                <wp:wrapNone/>
                <wp:docPr id="12" name="Text Box 12"/>
                <wp:cNvGraphicFramePr/>
                <a:graphic xmlns:a="http://schemas.openxmlformats.org/drawingml/2006/main">
                  <a:graphicData uri="http://schemas.microsoft.com/office/word/2010/wordprocessingShape">
                    <wps:wsp>
                      <wps:cNvSpPr txBox="1"/>
                      <wps:spPr>
                        <a:xfrm>
                          <a:off x="0" y="0"/>
                          <a:ext cx="2049780" cy="317500"/>
                        </a:xfrm>
                        <a:prstGeom prst="rect">
                          <a:avLst/>
                        </a:prstGeom>
                        <a:noFill/>
                        <a:ln w="6350">
                          <a:noFill/>
                        </a:ln>
                      </wps:spPr>
                      <wps:txbx>
                        <w:txbxContent>
                          <w:p w14:paraId="3D746866" w14:textId="6E6A85E6" w:rsidR="00AE0035" w:rsidRPr="00CC184D" w:rsidRDefault="00AE0035">
                            <w:pPr>
                              <w:rPr>
                                <w:color w:val="FFFFFF" w:themeColor="background1"/>
                                <w:sz w:val="16"/>
                                <w:szCs w:val="16"/>
                              </w:rPr>
                            </w:pPr>
                            <w:r w:rsidRPr="00CC184D">
                              <w:rPr>
                                <w:color w:val="FFFFFF" w:themeColor="background1"/>
                                <w:sz w:val="16"/>
                                <w:szCs w:val="16"/>
                              </w:rPr>
                              <w:t>Foto</w:t>
                            </w:r>
                            <w:r>
                              <w:rPr>
                                <w:color w:val="FFFFFF" w:themeColor="background1"/>
                                <w:sz w:val="16"/>
                                <w:szCs w:val="16"/>
                              </w:rPr>
                              <w:t>: JU Zeleni prsten Zagrebačke županije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FFC7350" id="Text Box 12" o:spid="_x0000_s1028" type="#_x0000_t202" style="position:absolute;margin-left:209.15pt;margin-top:626.75pt;width:161.4pt;height:25pt;z-index:251664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" filled="f" stroked="f" strokeweight=".5pt">
                <v:textbox>
                  <w:txbxContent>
                    <w:p w14:paraId="3D746866" w14:textId="6E6A85E6" w:rsidR="00AE0035" w:rsidRPr="00CC184D" w:rsidRDefault="00AE0035">
                      <w:pPr>
                        <w:rPr>
                          <w:color w:val="FFFFFF" w:themeColor="background1"/>
                          <w:sz w:val="16"/>
                          <w:szCs w:val="16"/>
                        </w:rPr>
                      </w:pPr>
                      <w:r w:rsidRPr="00CC184D">
                        <w:rPr>
                          <w:color w:val="FFFFFF" w:themeColor="background1"/>
                          <w:sz w:val="16"/>
                          <w:szCs w:val="16"/>
                        </w:rPr>
                        <w:t>Foto</w:t>
                      </w:r>
                      <w:r>
                        <w:rPr>
                          <w:color w:val="FFFFFF" w:themeColor="background1"/>
                          <w:sz w:val="16"/>
                          <w:szCs w:val="16"/>
                        </w:rPr>
                        <w:t>: JU Zeleni prsten Zagrebačke županije</w:t>
                      </w:r>
                    </w:p>
                  </w:txbxContent>
                </v:textbox>
              </v:shape>
            </w:pict>
          </mc:Fallback>
        </mc:AlternateContent>
      </w:r>
    </w:p>
    <w:p w14:paraId="3F505742" w14:textId="48D5E99C" w:rsidR="00410253" w:rsidRPr="00B55408" w:rsidRDefault="00CA358B" w:rsidP="00410253">
      <w:pPr>
        <w:spacing w:before="240" w:after="360" w:line="240" w:lineRule="auto"/>
        <w:contextualSpacing/>
        <w:jc w:val="center"/>
        <w:rPr>
          <w:rFonts w:eastAsiaTheme="majorEastAsia" w:cstheme="majorBidi"/>
          <w:b/>
          <w:spacing w:val="-10"/>
          <w:kern w:val="28"/>
          <w:sz w:val="48"/>
          <w:szCs w:val="56"/>
        </w:rPr>
      </w:pPr>
      <w:r>
        <w:rPr>
          <w:rFonts w:eastAsiaTheme="majorEastAsia" w:cstheme="majorBidi"/>
          <w:b/>
          <w:noProof/>
          <w:spacing w:val="-10"/>
          <w:kern w:val="28"/>
          <w:sz w:val="48"/>
          <w:szCs w:val="56"/>
          <w:lang w:eastAsia="hr-HR"/>
        </w:rPr>
        <w:lastRenderedPageBreak/>
        <w:drawing>
          <wp:inline distT="0" distB="0" distL="0" distR="0" wp14:anchorId="516FD3E5" wp14:editId="1A8F379F">
            <wp:extent cx="4039737" cy="155171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P-logo-2019_02_prozirni.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39737" cy="1551714"/>
                    </a:xfrm>
                    <a:prstGeom prst="rect">
                      <a:avLst/>
                    </a:prstGeom>
                  </pic:spPr>
                </pic:pic>
              </a:graphicData>
            </a:graphic>
          </wp:inline>
        </w:drawing>
      </w:r>
    </w:p>
    <w:p w14:paraId="1A3AA6A8" w14:textId="77777777" w:rsidR="00F81B56" w:rsidRPr="00B55408" w:rsidRDefault="00F81B56" w:rsidP="00410253">
      <w:pPr>
        <w:spacing w:after="480" w:line="240" w:lineRule="auto"/>
        <w:contextualSpacing/>
        <w:jc w:val="center"/>
        <w:rPr>
          <w:rFonts w:eastAsiaTheme="majorEastAsia" w:cstheme="majorBidi"/>
          <w:b/>
          <w:spacing w:val="-10"/>
          <w:kern w:val="28"/>
          <w:sz w:val="48"/>
          <w:szCs w:val="56"/>
        </w:rPr>
      </w:pPr>
    </w:p>
    <w:p w14:paraId="57F0698D" w14:textId="77777777" w:rsidR="00F81B56" w:rsidRPr="00B55408" w:rsidRDefault="00F81B56" w:rsidP="00410253">
      <w:pPr>
        <w:spacing w:after="480" w:line="240" w:lineRule="auto"/>
        <w:contextualSpacing/>
        <w:jc w:val="center"/>
        <w:rPr>
          <w:rFonts w:eastAsiaTheme="majorEastAsia" w:cstheme="majorBidi"/>
          <w:b/>
          <w:spacing w:val="-10"/>
          <w:kern w:val="28"/>
          <w:sz w:val="48"/>
          <w:szCs w:val="56"/>
        </w:rPr>
      </w:pPr>
    </w:p>
    <w:p w14:paraId="0284C4BF" w14:textId="77777777" w:rsidR="00E84E41" w:rsidRPr="00B55408" w:rsidRDefault="00410253" w:rsidP="00E63622">
      <w:pPr>
        <w:spacing w:after="480" w:line="240" w:lineRule="auto"/>
        <w:contextualSpacing/>
        <w:jc w:val="center"/>
        <w:rPr>
          <w:rFonts w:eastAsiaTheme="majorEastAsia" w:cstheme="majorBidi"/>
          <w:b/>
          <w:spacing w:val="-10"/>
          <w:kern w:val="28"/>
          <w:sz w:val="48"/>
          <w:szCs w:val="56"/>
        </w:rPr>
      </w:pPr>
      <w:r w:rsidRPr="00B55408">
        <w:rPr>
          <w:rFonts w:eastAsiaTheme="majorEastAsia" w:cstheme="majorBidi"/>
          <w:b/>
          <w:spacing w:val="-10"/>
          <w:kern w:val="28"/>
          <w:sz w:val="48"/>
          <w:szCs w:val="56"/>
        </w:rPr>
        <w:t xml:space="preserve">Plan upravljanja </w:t>
      </w:r>
    </w:p>
    <w:p w14:paraId="77728AFC" w14:textId="77777777" w:rsidR="001E3C9E" w:rsidRDefault="009447B9" w:rsidP="00DC3544">
      <w:pPr>
        <w:spacing w:after="480" w:line="240" w:lineRule="auto"/>
        <w:contextualSpacing/>
        <w:jc w:val="center"/>
        <w:rPr>
          <w:rFonts w:eastAsiaTheme="majorEastAsia" w:cstheme="majorBidi"/>
          <w:b/>
          <w:spacing w:val="-10"/>
          <w:kern w:val="28"/>
          <w:sz w:val="48"/>
          <w:szCs w:val="56"/>
        </w:rPr>
      </w:pPr>
      <w:r>
        <w:rPr>
          <w:rFonts w:eastAsiaTheme="majorEastAsia" w:cstheme="majorBidi"/>
          <w:b/>
          <w:spacing w:val="-10"/>
          <w:kern w:val="28"/>
          <w:sz w:val="48"/>
          <w:szCs w:val="56"/>
        </w:rPr>
        <w:t>p</w:t>
      </w:r>
      <w:r w:rsidR="00DC3544" w:rsidRPr="00B55408">
        <w:rPr>
          <w:rFonts w:eastAsiaTheme="majorEastAsia" w:cstheme="majorBidi"/>
          <w:b/>
          <w:spacing w:val="-10"/>
          <w:kern w:val="28"/>
          <w:sz w:val="48"/>
          <w:szCs w:val="56"/>
        </w:rPr>
        <w:t xml:space="preserve">osebnim </w:t>
      </w:r>
      <w:r>
        <w:rPr>
          <w:rFonts w:eastAsiaTheme="majorEastAsia" w:cstheme="majorBidi"/>
          <w:b/>
          <w:spacing w:val="-10"/>
          <w:kern w:val="28"/>
          <w:sz w:val="48"/>
          <w:szCs w:val="56"/>
        </w:rPr>
        <w:t>r</w:t>
      </w:r>
      <w:r w:rsidR="00DC3544" w:rsidRPr="00B55408">
        <w:rPr>
          <w:rFonts w:eastAsiaTheme="majorEastAsia" w:cstheme="majorBidi"/>
          <w:b/>
          <w:spacing w:val="-10"/>
          <w:kern w:val="28"/>
          <w:sz w:val="48"/>
          <w:szCs w:val="56"/>
        </w:rPr>
        <w:t>ezervat</w:t>
      </w:r>
      <w:r>
        <w:rPr>
          <w:rFonts w:eastAsiaTheme="majorEastAsia" w:cstheme="majorBidi"/>
          <w:b/>
          <w:spacing w:val="-10"/>
          <w:kern w:val="28"/>
          <w:sz w:val="48"/>
          <w:szCs w:val="56"/>
        </w:rPr>
        <w:t>ima</w:t>
      </w:r>
      <w:r w:rsidR="00DC3544" w:rsidRPr="00B55408">
        <w:rPr>
          <w:rFonts w:eastAsiaTheme="majorEastAsia" w:cstheme="majorBidi"/>
          <w:b/>
          <w:spacing w:val="-10"/>
          <w:kern w:val="28"/>
          <w:sz w:val="48"/>
          <w:szCs w:val="56"/>
        </w:rPr>
        <w:t xml:space="preserve"> i </w:t>
      </w:r>
    </w:p>
    <w:p w14:paraId="7D5E8FDD" w14:textId="060B3811" w:rsidR="001E3C9E" w:rsidRDefault="00DC3544" w:rsidP="00DC3544">
      <w:pPr>
        <w:spacing w:after="480" w:line="240" w:lineRule="auto"/>
        <w:contextualSpacing/>
        <w:jc w:val="center"/>
        <w:rPr>
          <w:rFonts w:eastAsiaTheme="majorEastAsia" w:cstheme="majorBidi"/>
          <w:b/>
          <w:spacing w:val="-10"/>
          <w:kern w:val="28"/>
          <w:sz w:val="48"/>
          <w:szCs w:val="56"/>
        </w:rPr>
      </w:pPr>
      <w:r w:rsidRPr="00B55408">
        <w:rPr>
          <w:rFonts w:eastAsiaTheme="majorEastAsia" w:cstheme="majorBidi"/>
          <w:b/>
          <w:spacing w:val="-10"/>
          <w:kern w:val="28"/>
          <w:sz w:val="48"/>
          <w:szCs w:val="56"/>
        </w:rPr>
        <w:t xml:space="preserve">područjem ekološke mreže </w:t>
      </w:r>
    </w:p>
    <w:p w14:paraId="1CCD7EAB" w14:textId="16676CA0" w:rsidR="00410253" w:rsidRDefault="007A1610" w:rsidP="00DC3544">
      <w:pPr>
        <w:spacing w:after="480" w:line="240" w:lineRule="auto"/>
        <w:contextualSpacing/>
        <w:jc w:val="center"/>
        <w:rPr>
          <w:rFonts w:eastAsiaTheme="majorEastAsia" w:cstheme="majorBidi"/>
          <w:b/>
          <w:spacing w:val="-10"/>
          <w:kern w:val="28"/>
          <w:sz w:val="48"/>
          <w:szCs w:val="56"/>
        </w:rPr>
      </w:pPr>
      <w:r>
        <w:rPr>
          <w:rFonts w:eastAsiaTheme="majorEastAsia" w:cstheme="majorBidi"/>
          <w:b/>
          <w:spacing w:val="-10"/>
          <w:kern w:val="28"/>
          <w:sz w:val="48"/>
          <w:szCs w:val="56"/>
        </w:rPr>
        <w:t xml:space="preserve">Varoški lug </w:t>
      </w:r>
      <w:r w:rsidR="00410253" w:rsidRPr="00B55408">
        <w:rPr>
          <w:rFonts w:eastAsiaTheme="majorEastAsia" w:cstheme="majorBidi"/>
          <w:b/>
          <w:spacing w:val="-10"/>
          <w:kern w:val="28"/>
          <w:sz w:val="48"/>
          <w:szCs w:val="56"/>
        </w:rPr>
        <w:t xml:space="preserve">(PU </w:t>
      </w:r>
      <w:r w:rsidR="00CB7944" w:rsidRPr="00B55408">
        <w:rPr>
          <w:rFonts w:eastAsiaTheme="majorEastAsia" w:cstheme="majorBidi"/>
          <w:b/>
          <w:spacing w:val="-10"/>
          <w:kern w:val="28"/>
          <w:sz w:val="48"/>
          <w:szCs w:val="56"/>
        </w:rPr>
        <w:t>0</w:t>
      </w:r>
      <w:r>
        <w:rPr>
          <w:rFonts w:eastAsiaTheme="majorEastAsia" w:cstheme="majorBidi"/>
          <w:b/>
          <w:spacing w:val="-10"/>
          <w:kern w:val="28"/>
          <w:sz w:val="48"/>
          <w:szCs w:val="56"/>
        </w:rPr>
        <w:t>49</w:t>
      </w:r>
      <w:r w:rsidR="00410253" w:rsidRPr="00B55408">
        <w:rPr>
          <w:rFonts w:eastAsiaTheme="majorEastAsia" w:cstheme="majorBidi"/>
          <w:b/>
          <w:spacing w:val="-10"/>
          <w:kern w:val="28"/>
          <w:sz w:val="48"/>
          <w:szCs w:val="56"/>
        </w:rPr>
        <w:t>)</w:t>
      </w:r>
    </w:p>
    <w:p w14:paraId="18BF016E" w14:textId="77777777" w:rsidR="001E3C9E" w:rsidRPr="00B55408" w:rsidRDefault="001E3C9E" w:rsidP="00DC3544">
      <w:pPr>
        <w:spacing w:after="480" w:line="240" w:lineRule="auto"/>
        <w:contextualSpacing/>
        <w:jc w:val="center"/>
        <w:rPr>
          <w:rFonts w:eastAsiaTheme="majorEastAsia" w:cstheme="majorBidi"/>
          <w:b/>
          <w:spacing w:val="-10"/>
          <w:kern w:val="28"/>
          <w:sz w:val="48"/>
          <w:szCs w:val="56"/>
        </w:rPr>
      </w:pPr>
    </w:p>
    <w:p w14:paraId="12811C13" w14:textId="77777777" w:rsidR="00410253" w:rsidRPr="00B55408" w:rsidRDefault="00410253" w:rsidP="00410253">
      <w:pPr>
        <w:spacing w:after="480" w:line="240" w:lineRule="auto"/>
        <w:contextualSpacing/>
        <w:jc w:val="center"/>
        <w:rPr>
          <w:rFonts w:eastAsiaTheme="majorEastAsia" w:cstheme="majorBidi"/>
          <w:bCs/>
          <w:spacing w:val="-10"/>
          <w:kern w:val="28"/>
          <w:sz w:val="48"/>
          <w:szCs w:val="56"/>
        </w:rPr>
      </w:pPr>
      <w:r w:rsidRPr="00B55408">
        <w:rPr>
          <w:rFonts w:eastAsiaTheme="majorEastAsia" w:cstheme="majorBidi"/>
          <w:bCs/>
          <w:spacing w:val="-10"/>
          <w:kern w:val="28"/>
          <w:sz w:val="48"/>
          <w:szCs w:val="56"/>
        </w:rPr>
        <w:t>2023. – 2032.</w:t>
      </w:r>
    </w:p>
    <w:p w14:paraId="7E1EAFFC" w14:textId="4CB918A6" w:rsidR="00410253" w:rsidRDefault="00410253" w:rsidP="00410253">
      <w:pPr>
        <w:spacing w:after="0"/>
        <w:jc w:val="center"/>
      </w:pPr>
    </w:p>
    <w:p w14:paraId="73F38998" w14:textId="3BE5DA87" w:rsidR="001E3C9E" w:rsidRDefault="001E3C9E" w:rsidP="00410253">
      <w:pPr>
        <w:spacing w:after="0"/>
        <w:jc w:val="center"/>
      </w:pPr>
    </w:p>
    <w:p w14:paraId="7BFD4C20" w14:textId="77777777" w:rsidR="00557D91" w:rsidRPr="00B55408" w:rsidRDefault="00557D91" w:rsidP="00410253">
      <w:pPr>
        <w:spacing w:after="0"/>
        <w:jc w:val="center"/>
      </w:pPr>
    </w:p>
    <w:p w14:paraId="7A524164" w14:textId="77777777" w:rsidR="00410253" w:rsidRPr="00B55408" w:rsidRDefault="00410253" w:rsidP="00410253">
      <w:pPr>
        <w:spacing w:after="0"/>
        <w:jc w:val="center"/>
        <w:rPr>
          <w:sz w:val="32"/>
          <w:szCs w:val="32"/>
        </w:rPr>
      </w:pPr>
      <w:r w:rsidRPr="00B55408">
        <w:rPr>
          <w:sz w:val="32"/>
          <w:szCs w:val="32"/>
        </w:rPr>
        <w:t>Prijedlog plana</w:t>
      </w:r>
    </w:p>
    <w:p w14:paraId="1992CB4A" w14:textId="58701936" w:rsidR="00410253" w:rsidRPr="00B55408" w:rsidRDefault="00410253" w:rsidP="001E3C9E">
      <w:pPr>
        <w:spacing w:after="0"/>
      </w:pPr>
      <w:bookmarkStart w:id="0" w:name="_GoBack"/>
      <w:bookmarkEnd w:id="0"/>
    </w:p>
    <w:p w14:paraId="2366B29A" w14:textId="7003AB36" w:rsidR="000B18B1" w:rsidRPr="00B55408" w:rsidRDefault="000B18B1" w:rsidP="00410253">
      <w:pPr>
        <w:spacing w:after="0"/>
        <w:jc w:val="center"/>
      </w:pPr>
    </w:p>
    <w:p w14:paraId="5A106486" w14:textId="5CA00E57" w:rsidR="000B18B1" w:rsidRPr="00B55408" w:rsidRDefault="000B18B1" w:rsidP="00410253">
      <w:pPr>
        <w:spacing w:after="0"/>
        <w:jc w:val="center"/>
      </w:pPr>
    </w:p>
    <w:p w14:paraId="09B949D7" w14:textId="4CB561CA" w:rsidR="000B18B1" w:rsidRPr="00B55408" w:rsidRDefault="000B18B1" w:rsidP="00410253">
      <w:pPr>
        <w:spacing w:after="0"/>
        <w:jc w:val="center"/>
      </w:pPr>
    </w:p>
    <w:p w14:paraId="0BACDF2C" w14:textId="012EE4AA" w:rsidR="000B18B1" w:rsidRDefault="000B18B1" w:rsidP="00410253">
      <w:pPr>
        <w:spacing w:after="0"/>
        <w:jc w:val="center"/>
      </w:pPr>
    </w:p>
    <w:p w14:paraId="7F06FC0F" w14:textId="77777777" w:rsidR="00557D91" w:rsidRPr="00B55408" w:rsidRDefault="00557D91" w:rsidP="00410253">
      <w:pPr>
        <w:spacing w:after="0"/>
        <w:jc w:val="center"/>
      </w:pPr>
    </w:p>
    <w:p w14:paraId="2F8D98CC" w14:textId="0A2C3B8D" w:rsidR="00410253" w:rsidRPr="00B55408" w:rsidRDefault="00410253" w:rsidP="00410253">
      <w:pPr>
        <w:spacing w:after="0"/>
        <w:jc w:val="center"/>
      </w:pPr>
    </w:p>
    <w:p w14:paraId="662B8573" w14:textId="7B01BC95" w:rsidR="00410253" w:rsidRPr="00B55408" w:rsidRDefault="00410253" w:rsidP="00410253">
      <w:pPr>
        <w:spacing w:after="0"/>
        <w:jc w:val="center"/>
      </w:pPr>
    </w:p>
    <w:p w14:paraId="408C0C72" w14:textId="3AB6B1DC" w:rsidR="00E4480F" w:rsidRPr="00B55408" w:rsidRDefault="000A7378" w:rsidP="00E4480F">
      <w:pPr>
        <w:spacing w:before="0" w:after="160"/>
        <w:jc w:val="center"/>
        <w:rPr>
          <w:rFonts w:eastAsia="Yu Mincho" w:cstheme="minorHAnsi"/>
        </w:rPr>
        <w:sectPr w:rsidR="00E4480F" w:rsidRPr="00B55408" w:rsidSect="00557D91">
          <w:footerReference w:type="first" r:id="rId17"/>
          <w:pgSz w:w="11906" w:h="16838"/>
          <w:pgMar w:top="2538" w:right="1440" w:bottom="1440" w:left="1440" w:header="284" w:footer="567" w:gutter="0"/>
          <w:pgNumType w:start="0"/>
          <w:cols w:space="708"/>
          <w:titlePg/>
          <w:docGrid w:linePitch="360"/>
        </w:sectPr>
      </w:pPr>
      <w:bookmarkStart w:id="1" w:name="_Toc40177304"/>
      <w:bookmarkStart w:id="2" w:name="_Toc40177753"/>
      <w:bookmarkStart w:id="3" w:name="_Toc40182822"/>
      <w:bookmarkStart w:id="4" w:name="_Toc40189250"/>
      <w:r w:rsidRPr="004C5B9A">
        <w:rPr>
          <w:rFonts w:eastAsia="Yu Mincho" w:cstheme="minorHAnsi"/>
        </w:rPr>
        <w:t>Samobor</w:t>
      </w:r>
      <w:r w:rsidR="00E4480F" w:rsidRPr="004C5B9A">
        <w:rPr>
          <w:rFonts w:eastAsia="Yu Mincho" w:cstheme="minorHAnsi"/>
        </w:rPr>
        <w:t xml:space="preserve">, </w:t>
      </w:r>
      <w:r w:rsidR="007B6505">
        <w:rPr>
          <w:rFonts w:eastAsia="Yu Mincho" w:cstheme="minorHAnsi"/>
        </w:rPr>
        <w:t>6</w:t>
      </w:r>
      <w:r w:rsidR="00E4480F" w:rsidRPr="004C5B9A">
        <w:rPr>
          <w:rFonts w:eastAsia="Yu Mincho" w:cstheme="minorHAnsi"/>
        </w:rPr>
        <w:t xml:space="preserve">. </w:t>
      </w:r>
      <w:r w:rsidR="007B6505">
        <w:rPr>
          <w:rFonts w:eastAsia="Yu Mincho" w:cstheme="minorHAnsi"/>
        </w:rPr>
        <w:t>travnja</w:t>
      </w:r>
      <w:r w:rsidR="00E4480F" w:rsidRPr="004C5B9A">
        <w:rPr>
          <w:rFonts w:eastAsia="Yu Mincho" w:cstheme="minorHAnsi"/>
        </w:rPr>
        <w:t xml:space="preserve"> 202</w:t>
      </w:r>
      <w:r w:rsidR="00685E10">
        <w:rPr>
          <w:rFonts w:eastAsia="Yu Mincho" w:cstheme="minorHAnsi"/>
        </w:rPr>
        <w:t>3</w:t>
      </w:r>
      <w:r w:rsidR="00E4480F" w:rsidRPr="004C5B9A">
        <w:rPr>
          <w:rFonts w:eastAsia="Yu Mincho" w:cstheme="minorHAnsi"/>
        </w:rPr>
        <w:t>.</w:t>
      </w:r>
    </w:p>
    <w:p w14:paraId="07AB3CCD" w14:textId="77777777" w:rsidR="00F058AE" w:rsidRDefault="00F058AE" w:rsidP="00DC3544">
      <w:pPr>
        <w:rPr>
          <w:i/>
          <w:iCs/>
        </w:rPr>
      </w:pPr>
    </w:p>
    <w:p w14:paraId="57C656A4" w14:textId="632E70D3" w:rsidR="00E4480F" w:rsidRPr="00B55408" w:rsidRDefault="00E4480F" w:rsidP="00DC3544">
      <w:pPr>
        <w:rPr>
          <w:i/>
          <w:iCs/>
        </w:rPr>
      </w:pPr>
      <w:r w:rsidRPr="00B55408">
        <w:rPr>
          <w:i/>
          <w:iCs/>
        </w:rPr>
        <w:t xml:space="preserve">Plan upravljanja </w:t>
      </w:r>
      <w:r w:rsidR="002803C9">
        <w:rPr>
          <w:i/>
          <w:iCs/>
        </w:rPr>
        <w:t>p</w:t>
      </w:r>
      <w:r w:rsidR="00DC3544" w:rsidRPr="00B55408">
        <w:rPr>
          <w:i/>
          <w:iCs/>
        </w:rPr>
        <w:t>osebnim rezervat</w:t>
      </w:r>
      <w:r w:rsidR="002803C9">
        <w:rPr>
          <w:i/>
          <w:iCs/>
        </w:rPr>
        <w:t>ima</w:t>
      </w:r>
      <w:r w:rsidR="00DC3544" w:rsidRPr="00B55408">
        <w:rPr>
          <w:i/>
          <w:iCs/>
        </w:rPr>
        <w:t xml:space="preserve"> i područjem ekološke mreže </w:t>
      </w:r>
      <w:r w:rsidR="008E5D35">
        <w:rPr>
          <w:i/>
          <w:iCs/>
        </w:rPr>
        <w:t xml:space="preserve">Varoški lug </w:t>
      </w:r>
      <w:r w:rsidR="000071FB" w:rsidRPr="00B55408">
        <w:rPr>
          <w:i/>
          <w:iCs/>
        </w:rPr>
        <w:t>(PU 0</w:t>
      </w:r>
      <w:r w:rsidR="008E5D35">
        <w:rPr>
          <w:i/>
          <w:iCs/>
        </w:rPr>
        <w:t>49</w:t>
      </w:r>
      <w:r w:rsidR="000071FB" w:rsidRPr="00B55408">
        <w:rPr>
          <w:i/>
          <w:iCs/>
        </w:rPr>
        <w:t>)</w:t>
      </w:r>
      <w:r w:rsidR="008147E3" w:rsidRPr="00B55408">
        <w:rPr>
          <w:i/>
          <w:iCs/>
        </w:rPr>
        <w:t xml:space="preserve"> </w:t>
      </w:r>
      <w:r w:rsidRPr="00B55408">
        <w:rPr>
          <w:i/>
          <w:iCs/>
        </w:rPr>
        <w:t>izrađen je u okviru projekta „</w:t>
      </w:r>
      <w:r w:rsidRPr="00B55408">
        <w:rPr>
          <w:b/>
          <w:bCs/>
          <w:i/>
          <w:iCs/>
        </w:rPr>
        <w:t>Razvoj okvira za upravljanje ekološkom mrežom Natura 2000“</w:t>
      </w:r>
      <w:r w:rsidRPr="00B55408">
        <w:rPr>
          <w:i/>
          <w:iCs/>
        </w:rPr>
        <w:t xml:space="preserve"> </w:t>
      </w:r>
      <w:r w:rsidR="00E3411C" w:rsidRPr="00B55408">
        <w:rPr>
          <w:i/>
          <w:iCs/>
        </w:rPr>
        <w:t>su</w:t>
      </w:r>
      <w:r w:rsidRPr="00B55408">
        <w:rPr>
          <w:i/>
          <w:iCs/>
        </w:rPr>
        <w:t>financiranog iz Europskog kohezijskog fonda kroz Operativni program Konkurentnost i kohezija.</w:t>
      </w:r>
    </w:p>
    <w:p w14:paraId="6EF6BAA0" w14:textId="43B97643" w:rsidR="00E4480F" w:rsidRPr="00B55408" w:rsidRDefault="00E4480F" w:rsidP="002F725A">
      <w:pPr>
        <w:rPr>
          <w:i/>
          <w:iCs/>
        </w:rPr>
      </w:pPr>
      <w:r w:rsidRPr="00B55408">
        <w:rPr>
          <w:i/>
          <w:iCs/>
        </w:rPr>
        <w:t xml:space="preserve">Stručna podrška izradi Plana upravljanja osigurana je kroz ugovor „805/02-19/15JN: Usluga izrade planova upravljanja područjima ekološke mreže Natura 2000 i zaštićenim područjima – Grupa </w:t>
      </w:r>
      <w:r w:rsidR="00CA358B">
        <w:rPr>
          <w:i/>
          <w:iCs/>
        </w:rPr>
        <w:t>2</w:t>
      </w:r>
      <w:r w:rsidRPr="00B55408">
        <w:rPr>
          <w:i/>
          <w:iCs/>
        </w:rPr>
        <w:t xml:space="preserve">: izrada planova upravljanja iz </w:t>
      </w:r>
      <w:r w:rsidR="001F0E03">
        <w:rPr>
          <w:i/>
          <w:iCs/>
        </w:rPr>
        <w:t>S</w:t>
      </w:r>
      <w:r w:rsidRPr="00B55408">
        <w:rPr>
          <w:i/>
          <w:iCs/>
        </w:rPr>
        <w:t xml:space="preserve">kupine </w:t>
      </w:r>
      <w:r w:rsidR="00CA358B">
        <w:rPr>
          <w:i/>
          <w:iCs/>
        </w:rPr>
        <w:t>2</w:t>
      </w:r>
      <w:r w:rsidRPr="00B55408">
        <w:rPr>
          <w:i/>
          <w:iCs/>
        </w:rPr>
        <w:t>“.</w:t>
      </w:r>
    </w:p>
    <w:p w14:paraId="0A627F4B" w14:textId="77777777" w:rsidR="00E4480F" w:rsidRPr="00B55408" w:rsidRDefault="00E4480F" w:rsidP="002F725A">
      <w:pPr>
        <w:rPr>
          <w:i/>
          <w:iCs/>
        </w:rPr>
      </w:pPr>
    </w:p>
    <w:p w14:paraId="7FBA1AC3" w14:textId="77777777" w:rsidR="00E4480F" w:rsidRPr="00B55408" w:rsidRDefault="00E4480F" w:rsidP="002F725A">
      <w:pPr>
        <w:rPr>
          <w:i/>
          <w:iCs/>
        </w:rPr>
      </w:pPr>
      <w:r w:rsidRPr="00B55408">
        <w:rPr>
          <w:b/>
          <w:bCs/>
          <w:i/>
          <w:iCs/>
        </w:rPr>
        <w:t>Naručitelj usluge:</w:t>
      </w:r>
      <w:r w:rsidRPr="00B55408">
        <w:rPr>
          <w:i/>
          <w:iCs/>
        </w:rPr>
        <w:t xml:space="preserve"> Ministarstvo gospodarstva i održivog razvoja</w:t>
      </w:r>
    </w:p>
    <w:p w14:paraId="21A1A5B9" w14:textId="77777777" w:rsidR="00E4480F" w:rsidRPr="00B55408" w:rsidRDefault="00E4480F" w:rsidP="002F725A">
      <w:pPr>
        <w:rPr>
          <w:i/>
          <w:iCs/>
        </w:rPr>
      </w:pPr>
      <w:r w:rsidRPr="00B55408">
        <w:rPr>
          <w:b/>
          <w:bCs/>
          <w:i/>
          <w:iCs/>
        </w:rPr>
        <w:t>Izvršitelj:</w:t>
      </w:r>
      <w:r w:rsidRPr="00B55408">
        <w:rPr>
          <w:i/>
          <w:iCs/>
        </w:rPr>
        <w:t xml:space="preserve"> Particip GmbH</w:t>
      </w:r>
    </w:p>
    <w:p w14:paraId="515F7FD9" w14:textId="77777777" w:rsidR="00E4480F" w:rsidRPr="00B55408" w:rsidRDefault="00E4480F" w:rsidP="002F725A">
      <w:pPr>
        <w:rPr>
          <w:rFonts w:eastAsia="Yu Mincho" w:cstheme="minorHAnsi"/>
        </w:rPr>
      </w:pPr>
      <w:r w:rsidRPr="00B55408">
        <w:rPr>
          <w:b/>
          <w:bCs/>
          <w:i/>
          <w:iCs/>
        </w:rPr>
        <w:t>Jedinica za provedbu projekta:</w:t>
      </w:r>
      <w:r w:rsidRPr="00B55408">
        <w:t xml:space="preserve"> </w:t>
      </w:r>
      <w:r w:rsidRPr="00B55408">
        <w:rPr>
          <w:i/>
          <w:iCs/>
        </w:rPr>
        <w:t>WYG savjetovanje d.o.o.</w:t>
      </w:r>
    </w:p>
    <w:p w14:paraId="57B89946" w14:textId="77777777" w:rsidR="00E4480F" w:rsidRPr="00B55408" w:rsidRDefault="00E4480F" w:rsidP="00E4480F">
      <w:pPr>
        <w:spacing w:before="0" w:after="160"/>
        <w:jc w:val="left"/>
        <w:rPr>
          <w:rFonts w:eastAsia="Yu Mincho" w:cstheme="minorHAnsi"/>
        </w:rPr>
        <w:sectPr w:rsidR="00E4480F" w:rsidRPr="00B55408" w:rsidSect="00557D91">
          <w:pgSz w:w="11906" w:h="16838"/>
          <w:pgMar w:top="10915" w:right="1440" w:bottom="1440" w:left="1440" w:header="284" w:footer="567" w:gutter="0"/>
          <w:pgNumType w:start="0"/>
          <w:cols w:space="708"/>
          <w:titlePg/>
          <w:docGrid w:linePitch="360"/>
        </w:sectPr>
      </w:pPr>
    </w:p>
    <w:p w14:paraId="5FDCEC6B" w14:textId="3BE73FA4" w:rsidR="00E4480F" w:rsidRPr="00B55408" w:rsidRDefault="00E4480F" w:rsidP="002815A8">
      <w:pPr>
        <w:spacing w:before="0" w:after="160"/>
        <w:rPr>
          <w:color w:val="993366"/>
          <w:sz w:val="36"/>
          <w:szCs w:val="36"/>
        </w:rPr>
      </w:pPr>
      <w:bookmarkStart w:id="5" w:name="_Toc70010318"/>
      <w:bookmarkStart w:id="6" w:name="_Toc70063736"/>
      <w:r w:rsidRPr="00B55408">
        <w:rPr>
          <w:color w:val="993366"/>
          <w:sz w:val="36"/>
          <w:szCs w:val="36"/>
        </w:rPr>
        <w:lastRenderedPageBreak/>
        <w:t>Nositelj izrade Plana upravljanj</w:t>
      </w:r>
      <w:r w:rsidR="00587D54" w:rsidRPr="00B55408">
        <w:rPr>
          <w:color w:val="993366"/>
          <w:sz w:val="36"/>
          <w:szCs w:val="36"/>
        </w:rPr>
        <w:t>a</w:t>
      </w:r>
      <w:r w:rsidRPr="00B55408">
        <w:rPr>
          <w:color w:val="993366"/>
          <w:sz w:val="36"/>
          <w:szCs w:val="36"/>
        </w:rPr>
        <w:t>:</w:t>
      </w:r>
      <w:bookmarkEnd w:id="5"/>
      <w:bookmarkEnd w:id="6"/>
    </w:p>
    <w:p w14:paraId="1578BD2F" w14:textId="29ADEA4F" w:rsidR="000B6A7F" w:rsidRPr="00B55408" w:rsidRDefault="000B6A7F" w:rsidP="000B6A7F">
      <w:r w:rsidRPr="00B55408">
        <w:t xml:space="preserve">Javna ustanova za upravljanje zaštićenim područjima i drugim zaštićenim dijelovima prirode na području Zagrebačke županije „Zeleni </w:t>
      </w:r>
      <w:r w:rsidR="00CA358B">
        <w:t>prsten“, 151. samoborske brigade</w:t>
      </w:r>
      <w:r w:rsidRPr="00B55408">
        <w:t xml:space="preserve"> HV 1, 10430 Samobor</w:t>
      </w:r>
    </w:p>
    <w:p w14:paraId="31C0D3D5" w14:textId="77777777" w:rsidR="00E4480F" w:rsidRPr="00B55408" w:rsidRDefault="00E4480F" w:rsidP="00E4480F">
      <w:pPr>
        <w:spacing w:before="0"/>
      </w:pPr>
    </w:p>
    <w:p w14:paraId="4D8B615A" w14:textId="0751D5F6" w:rsidR="00E4480F" w:rsidRPr="00B55408" w:rsidRDefault="00E4480F" w:rsidP="00E4480F">
      <w:pPr>
        <w:spacing w:before="0" w:after="160"/>
        <w:jc w:val="left"/>
        <w:rPr>
          <w:color w:val="993366"/>
          <w:sz w:val="36"/>
          <w:szCs w:val="36"/>
        </w:rPr>
      </w:pPr>
      <w:bookmarkStart w:id="7" w:name="_Toc70010319"/>
      <w:bookmarkStart w:id="8" w:name="_Toc70063737"/>
      <w:r w:rsidRPr="00B55408">
        <w:rPr>
          <w:color w:val="993366"/>
          <w:sz w:val="36"/>
          <w:szCs w:val="36"/>
        </w:rPr>
        <w:t>Izrađivači</w:t>
      </w:r>
      <w:bookmarkEnd w:id="7"/>
      <w:bookmarkEnd w:id="8"/>
      <w:r w:rsidR="002815A8" w:rsidRPr="00B55408">
        <w:rPr>
          <w:color w:val="993366"/>
          <w:sz w:val="36"/>
          <w:szCs w:val="36"/>
        </w:rPr>
        <w:t xml:space="preserve"> Plana upravljanja</w:t>
      </w:r>
      <w:r w:rsidR="00587D54" w:rsidRPr="00B55408">
        <w:rPr>
          <w:color w:val="993366"/>
          <w:sz w:val="36"/>
          <w:szCs w:val="36"/>
        </w:rPr>
        <w:t>:</w:t>
      </w:r>
    </w:p>
    <w:tbl>
      <w:tblPr>
        <w:tblStyle w:val="TableGrid"/>
        <w:tblW w:w="9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E4480F" w:rsidRPr="00B55408" w14:paraId="0717E2B3" w14:textId="77777777" w:rsidTr="008B6ED4">
        <w:trPr>
          <w:trHeight w:val="1809"/>
        </w:trPr>
        <w:tc>
          <w:tcPr>
            <w:tcW w:w="9026" w:type="dxa"/>
            <w:vAlign w:val="bottom"/>
          </w:tcPr>
          <w:p w14:paraId="7722A4C4" w14:textId="43E12B0A" w:rsidR="00E4480F" w:rsidRPr="00B55408" w:rsidRDefault="00086DCC" w:rsidP="00E4480F">
            <w:pPr>
              <w:spacing w:before="0" w:after="60" w:line="259" w:lineRule="auto"/>
              <w:jc w:val="center"/>
              <w:rPr>
                <w:rFonts w:eastAsia="Calibri" w:cs="Arial"/>
                <w:sz w:val="24"/>
                <w:szCs w:val="24"/>
                <w:lang w:eastAsia="en-US"/>
              </w:rPr>
            </w:pPr>
            <w:r w:rsidRPr="00B55408">
              <w:rPr>
                <w:noProof/>
                <w:sz w:val="20"/>
                <w:szCs w:val="20"/>
                <w:lang w:eastAsia="hr-HR"/>
              </w:rPr>
              <w:drawing>
                <wp:inline distT="0" distB="0" distL="0" distR="0" wp14:anchorId="303CFCF8" wp14:editId="2EC183DF">
                  <wp:extent cx="2163933" cy="830613"/>
                  <wp:effectExtent l="0" t="0" r="8255"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68414" cy="832333"/>
                          </a:xfrm>
                          <a:prstGeom prst="rect">
                            <a:avLst/>
                          </a:prstGeom>
                        </pic:spPr>
                      </pic:pic>
                    </a:graphicData>
                  </a:graphic>
                </wp:inline>
              </w:drawing>
            </w:r>
            <w:r w:rsidR="00E4480F" w:rsidRPr="00B55408">
              <w:rPr>
                <w:rFonts w:eastAsia="Calibri" w:cs="Arial"/>
                <w:noProof/>
                <w:sz w:val="24"/>
                <w:szCs w:val="24"/>
                <w:lang w:eastAsia="hr-HR"/>
              </w:rPr>
              <w:drawing>
                <wp:inline distT="0" distB="0" distL="0" distR="0" wp14:anchorId="1073E259" wp14:editId="7ACDCA92">
                  <wp:extent cx="0" cy="0"/>
                  <wp:effectExtent l="0" t="0" r="0" b="0"/>
                  <wp:docPr id="227" name="Picture 227" descr="A picture containing text, sign, outdoor,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picture containing text, sign, outdoor, green&#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pic:spPr>
                      </pic:pic>
                    </a:graphicData>
                  </a:graphic>
                </wp:inline>
              </w:drawing>
            </w:r>
          </w:p>
        </w:tc>
      </w:tr>
      <w:tr w:rsidR="00E4480F" w:rsidRPr="00B55408" w14:paraId="299833EA" w14:textId="77777777" w:rsidTr="008B6ED4">
        <w:trPr>
          <w:trHeight w:val="588"/>
        </w:trPr>
        <w:tc>
          <w:tcPr>
            <w:tcW w:w="9026" w:type="dxa"/>
            <w:tcBorders>
              <w:bottom w:val="single" w:sz="4" w:space="0" w:color="BFBFBF"/>
            </w:tcBorders>
          </w:tcPr>
          <w:p w14:paraId="3A60AB4B" w14:textId="45CCFE92" w:rsidR="00E4480F" w:rsidRPr="00B55408" w:rsidRDefault="00086DCC" w:rsidP="00E4480F">
            <w:pPr>
              <w:spacing w:before="0" w:after="60" w:line="259" w:lineRule="auto"/>
              <w:jc w:val="center"/>
              <w:rPr>
                <w:rFonts w:eastAsia="Calibri" w:cs="Arial"/>
                <w:b/>
                <w:bCs/>
                <w:lang w:eastAsia="en-US"/>
              </w:rPr>
            </w:pPr>
            <w:r w:rsidRPr="00B55408">
              <w:rPr>
                <w:rFonts w:eastAsia="Calibri" w:cs="Arial"/>
                <w:b/>
                <w:bCs/>
                <w:lang w:eastAsia="en-US"/>
              </w:rPr>
              <w:t>JU ZELENI PRSTEN ZAGREBAČKE ŽUPANIJE</w:t>
            </w:r>
            <w:r w:rsidR="00BE2B14" w:rsidRPr="00B55408">
              <w:rPr>
                <w:rFonts w:eastAsia="Calibri" w:cs="Arial"/>
                <w:b/>
                <w:bCs/>
                <w:lang w:eastAsia="en-US"/>
              </w:rPr>
              <w:t xml:space="preserve"> </w:t>
            </w:r>
          </w:p>
        </w:tc>
      </w:tr>
      <w:tr w:rsidR="00E4480F" w:rsidRPr="00B55408" w14:paraId="28B54352" w14:textId="77777777" w:rsidTr="008B6ED4">
        <w:trPr>
          <w:trHeight w:val="1503"/>
        </w:trPr>
        <w:tc>
          <w:tcPr>
            <w:tcW w:w="9026" w:type="dxa"/>
            <w:tcBorders>
              <w:top w:val="single" w:sz="4" w:space="0" w:color="BFBFBF"/>
            </w:tcBorders>
            <w:vAlign w:val="bottom"/>
          </w:tcPr>
          <w:p w14:paraId="4F0C5F6A" w14:textId="77777777" w:rsidR="00E4480F" w:rsidRPr="00B55408" w:rsidRDefault="00E4480F" w:rsidP="00E4480F">
            <w:pPr>
              <w:spacing w:before="0" w:after="240" w:line="259" w:lineRule="auto"/>
              <w:jc w:val="center"/>
              <w:rPr>
                <w:rFonts w:eastAsia="Calibri" w:cs="Arial"/>
                <w:b/>
                <w:sz w:val="24"/>
                <w:szCs w:val="24"/>
                <w:lang w:eastAsia="en-US"/>
              </w:rPr>
            </w:pPr>
            <w:r w:rsidRPr="00B55408">
              <w:rPr>
                <w:rFonts w:eastAsia="Calibri" w:cs="Arial"/>
                <w:noProof/>
                <w:sz w:val="24"/>
                <w:szCs w:val="24"/>
                <w:lang w:eastAsia="hr-HR"/>
              </w:rPr>
              <w:drawing>
                <wp:inline distT="0" distB="0" distL="0" distR="0" wp14:anchorId="656148A2" wp14:editId="1A9147F8">
                  <wp:extent cx="2233167" cy="530657"/>
                  <wp:effectExtent l="0" t="0" r="0" b="3175"/>
                  <wp:docPr id="228" name="Picture 22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ape&#10;&#10;Description automatically generated with medium confidence"/>
                          <pic:cNvPicPr/>
                        </pic:nvPicPr>
                        <pic:blipFill>
                          <a:blip r:embed="rId20" cstate="screen">
                            <a:extLst>
                              <a:ext uri="{28A0092B-C50C-407E-A947-70E740481C1C}">
                                <a14:useLocalDpi xmlns:a14="http://schemas.microsoft.com/office/drawing/2010/main"/>
                              </a:ext>
                            </a:extLst>
                          </a:blip>
                          <a:stretch>
                            <a:fillRect/>
                          </a:stretch>
                        </pic:blipFill>
                        <pic:spPr>
                          <a:xfrm>
                            <a:off x="0" y="0"/>
                            <a:ext cx="2236023" cy="531336"/>
                          </a:xfrm>
                          <a:prstGeom prst="rect">
                            <a:avLst/>
                          </a:prstGeom>
                        </pic:spPr>
                      </pic:pic>
                    </a:graphicData>
                  </a:graphic>
                </wp:inline>
              </w:drawing>
            </w:r>
          </w:p>
        </w:tc>
      </w:tr>
      <w:tr w:rsidR="00E4480F" w:rsidRPr="00B55408" w14:paraId="4C59B050" w14:textId="77777777" w:rsidTr="008B6ED4">
        <w:trPr>
          <w:trHeight w:val="1400"/>
        </w:trPr>
        <w:tc>
          <w:tcPr>
            <w:tcW w:w="9026" w:type="dxa"/>
            <w:tcBorders>
              <w:bottom w:val="single" w:sz="4" w:space="0" w:color="BFBFBF"/>
            </w:tcBorders>
          </w:tcPr>
          <w:p w14:paraId="4CE46426" w14:textId="77777777" w:rsidR="00E4480F" w:rsidRPr="00B55408" w:rsidRDefault="00E4480F" w:rsidP="00E4480F">
            <w:pPr>
              <w:spacing w:before="0" w:after="0" w:line="259" w:lineRule="auto"/>
              <w:jc w:val="center"/>
              <w:rPr>
                <w:rFonts w:eastAsia="Calibri" w:cs="Arial"/>
                <w:b/>
                <w:bCs/>
                <w:lang w:eastAsia="en-US"/>
              </w:rPr>
            </w:pPr>
            <w:r w:rsidRPr="00B55408">
              <w:rPr>
                <w:rFonts w:eastAsia="Calibri" w:cs="Arial"/>
                <w:b/>
                <w:bCs/>
                <w:lang w:eastAsia="en-US"/>
              </w:rPr>
              <w:t>MINISTARSTVO GOSPODARSTVA I ODRŽIVOG RAZVOJA</w:t>
            </w:r>
          </w:p>
          <w:p w14:paraId="70E2EAF5" w14:textId="77145C1E" w:rsidR="00E4480F" w:rsidRPr="00B55408" w:rsidRDefault="007B1A73" w:rsidP="00E4480F">
            <w:pPr>
              <w:spacing w:before="0" w:after="0" w:line="259" w:lineRule="auto"/>
              <w:jc w:val="center"/>
              <w:rPr>
                <w:rFonts w:eastAsia="Calibri" w:cs="Arial"/>
                <w:lang w:eastAsia="en-US"/>
              </w:rPr>
            </w:pPr>
            <w:r w:rsidRPr="00B55408">
              <w:rPr>
                <w:rFonts w:eastAsia="Calibri" w:cs="Arial"/>
                <w:lang w:eastAsia="en-US"/>
              </w:rPr>
              <w:t xml:space="preserve">Uprava za zaštitu </w:t>
            </w:r>
            <w:r w:rsidR="00E4480F" w:rsidRPr="00B55408">
              <w:rPr>
                <w:rFonts w:eastAsia="Calibri" w:cs="Arial"/>
                <w:lang w:eastAsia="en-US"/>
              </w:rPr>
              <w:t>prirode</w:t>
            </w:r>
          </w:p>
          <w:p w14:paraId="4C5C9B16" w14:textId="77777777" w:rsidR="00E4480F" w:rsidRPr="00B55408" w:rsidRDefault="00E4480F" w:rsidP="00E4480F">
            <w:pPr>
              <w:spacing w:before="0" w:after="0" w:line="259" w:lineRule="auto"/>
              <w:jc w:val="center"/>
              <w:rPr>
                <w:rFonts w:eastAsia="Calibri" w:cs="Arial"/>
                <w:lang w:eastAsia="en-US"/>
              </w:rPr>
            </w:pPr>
            <w:r w:rsidRPr="00B55408">
              <w:rPr>
                <w:rFonts w:eastAsia="Calibri" w:cs="Arial"/>
                <w:lang w:eastAsia="en-US"/>
              </w:rPr>
              <w:t>Zavod za zaštitu okoliša i prirode</w:t>
            </w:r>
          </w:p>
          <w:p w14:paraId="17B66BFE" w14:textId="2FA3B8BE" w:rsidR="00E4480F" w:rsidRPr="00B55408" w:rsidRDefault="00E4480F" w:rsidP="00E4480F">
            <w:pPr>
              <w:spacing w:before="0" w:after="240" w:line="259" w:lineRule="auto"/>
              <w:jc w:val="center"/>
              <w:rPr>
                <w:rFonts w:eastAsia="Calibri" w:cs="Arial"/>
                <w:b/>
                <w:bCs/>
                <w:lang w:eastAsia="en-US"/>
              </w:rPr>
            </w:pPr>
            <w:r w:rsidRPr="00B55408">
              <w:rPr>
                <w:rFonts w:eastAsia="Calibri" w:cs="Arial"/>
                <w:lang w:eastAsia="en-US"/>
              </w:rPr>
              <w:t>Jedinica za provedbu</w:t>
            </w:r>
            <w:r w:rsidR="00CA358B">
              <w:rPr>
                <w:rFonts w:eastAsia="Calibri" w:cs="Arial"/>
                <w:lang w:eastAsia="en-US"/>
              </w:rPr>
              <w:t xml:space="preserve"> projekta – WYG savjetovanje d.o.</w:t>
            </w:r>
            <w:r w:rsidRPr="00B55408">
              <w:rPr>
                <w:rFonts w:eastAsia="Calibri" w:cs="Arial"/>
                <w:lang w:eastAsia="en-US"/>
              </w:rPr>
              <w:t>o.</w:t>
            </w:r>
          </w:p>
        </w:tc>
      </w:tr>
      <w:tr w:rsidR="00E4480F" w:rsidRPr="00B55408" w14:paraId="1A65F3D6" w14:textId="77777777" w:rsidTr="008B6ED4">
        <w:trPr>
          <w:trHeight w:val="1889"/>
        </w:trPr>
        <w:tc>
          <w:tcPr>
            <w:tcW w:w="9026" w:type="dxa"/>
            <w:tcBorders>
              <w:top w:val="single" w:sz="4" w:space="0" w:color="BFBFBF"/>
            </w:tcBorders>
            <w:vAlign w:val="bottom"/>
          </w:tcPr>
          <w:p w14:paraId="27CDBA04" w14:textId="77777777" w:rsidR="00E4480F" w:rsidRPr="00B55408" w:rsidRDefault="00E4480F" w:rsidP="00E4480F">
            <w:pPr>
              <w:spacing w:before="0" w:after="240" w:line="259" w:lineRule="auto"/>
              <w:jc w:val="center"/>
              <w:rPr>
                <w:rFonts w:eastAsia="Calibri" w:cs="Arial"/>
                <w:b/>
                <w:sz w:val="24"/>
                <w:szCs w:val="24"/>
                <w:lang w:eastAsia="en-US"/>
              </w:rPr>
            </w:pPr>
            <w:r w:rsidRPr="00B55408">
              <w:rPr>
                <w:noProof/>
                <w:sz w:val="20"/>
                <w:szCs w:val="20"/>
                <w:lang w:eastAsia="hr-HR"/>
              </w:rPr>
              <w:drawing>
                <wp:inline distT="0" distB="0" distL="0" distR="0" wp14:anchorId="1F2F717E" wp14:editId="5282B30F">
                  <wp:extent cx="1358943" cy="737447"/>
                  <wp:effectExtent l="0" t="0" r="0" b="5715"/>
                  <wp:docPr id="36" name="Picture 3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Logo&#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67092" cy="741869"/>
                          </a:xfrm>
                          <a:prstGeom prst="rect">
                            <a:avLst/>
                          </a:prstGeom>
                        </pic:spPr>
                      </pic:pic>
                    </a:graphicData>
                  </a:graphic>
                </wp:inline>
              </w:drawing>
            </w:r>
          </w:p>
        </w:tc>
      </w:tr>
      <w:tr w:rsidR="00E4480F" w:rsidRPr="00B55408" w14:paraId="6DB5B33C" w14:textId="77777777" w:rsidTr="008B6ED4">
        <w:trPr>
          <w:trHeight w:val="465"/>
        </w:trPr>
        <w:tc>
          <w:tcPr>
            <w:tcW w:w="9026" w:type="dxa"/>
          </w:tcPr>
          <w:p w14:paraId="54481E0D" w14:textId="77777777" w:rsidR="00E4480F" w:rsidRPr="00B55408" w:rsidRDefault="00E4480F" w:rsidP="00E4480F">
            <w:pPr>
              <w:spacing w:before="0" w:after="60" w:line="259" w:lineRule="auto"/>
              <w:jc w:val="center"/>
              <w:rPr>
                <w:rFonts w:eastAsia="Calibri" w:cs="Arial"/>
                <w:b/>
                <w:bCs/>
                <w:color w:val="000000"/>
                <w:lang w:eastAsia="en-US"/>
              </w:rPr>
            </w:pPr>
            <w:r w:rsidRPr="00B55408">
              <w:rPr>
                <w:rFonts w:eastAsia="Calibri" w:cs="Arial"/>
                <w:b/>
                <w:bCs/>
                <w:color w:val="000000"/>
                <w:lang w:eastAsia="en-US"/>
              </w:rPr>
              <w:t>PARTICIP GmbH</w:t>
            </w:r>
          </w:p>
        </w:tc>
      </w:tr>
    </w:tbl>
    <w:p w14:paraId="6EA9EED1" w14:textId="77777777" w:rsidR="00E4480F" w:rsidRPr="00B55408" w:rsidRDefault="00E4480F" w:rsidP="00E4480F">
      <w:pPr>
        <w:spacing w:after="0"/>
      </w:pPr>
    </w:p>
    <w:p w14:paraId="5D93427D" w14:textId="77777777" w:rsidR="008F28A1" w:rsidRPr="00B55408" w:rsidRDefault="008F28A1" w:rsidP="00E4480F">
      <w:pPr>
        <w:spacing w:after="0"/>
        <w:sectPr w:rsidR="008F28A1" w:rsidRPr="00B55408" w:rsidSect="007445F1">
          <w:headerReference w:type="default" r:id="rId22"/>
          <w:footerReference w:type="default" r:id="rId23"/>
          <w:pgSz w:w="11906" w:h="16838"/>
          <w:pgMar w:top="1418" w:right="1440" w:bottom="1440" w:left="1440" w:header="284" w:footer="856" w:gutter="0"/>
          <w:pgNumType w:start="1"/>
          <w:cols w:space="708"/>
          <w:docGrid w:linePitch="360"/>
        </w:sectPr>
      </w:pPr>
    </w:p>
    <w:p w14:paraId="3C1BCBF6" w14:textId="3D265928" w:rsidR="00D031A4" w:rsidRPr="00B55408" w:rsidRDefault="00D031A4" w:rsidP="00D031A4">
      <w:pPr>
        <w:rPr>
          <w:rFonts w:cstheme="minorHAnsi"/>
          <w:color w:val="993366"/>
          <w:sz w:val="36"/>
          <w:szCs w:val="36"/>
        </w:rPr>
      </w:pPr>
      <w:r w:rsidRPr="00B55408">
        <w:rPr>
          <w:rFonts w:cstheme="minorHAnsi"/>
          <w:color w:val="993366"/>
          <w:sz w:val="36"/>
          <w:szCs w:val="36"/>
        </w:rPr>
        <w:lastRenderedPageBreak/>
        <w:t>SADRŽAJ</w:t>
      </w:r>
      <w:bookmarkEnd w:id="1"/>
      <w:bookmarkEnd w:id="2"/>
      <w:bookmarkEnd w:id="3"/>
      <w:bookmarkEnd w:id="4"/>
    </w:p>
    <w:p w14:paraId="1C22DEF0" w14:textId="6426E646" w:rsidR="00242118" w:rsidRDefault="00420355">
      <w:pPr>
        <w:pStyle w:val="TOC1"/>
        <w:rPr>
          <w:rFonts w:asciiTheme="minorHAnsi" w:hAnsiTheme="minorHAnsi"/>
          <w:b w:val="0"/>
          <w:noProof/>
          <w:lang w:eastAsia="hr-HR"/>
        </w:rPr>
      </w:pPr>
      <w:r w:rsidRPr="00D05A89">
        <w:rPr>
          <w:rFonts w:cstheme="minorHAnsi"/>
        </w:rPr>
        <w:fldChar w:fldCharType="begin"/>
      </w:r>
      <w:r w:rsidRPr="00D05A89">
        <w:rPr>
          <w:rFonts w:cstheme="minorHAnsi"/>
        </w:rPr>
        <w:instrText xml:space="preserve"> TOC \o "1-3" \h \z \u </w:instrText>
      </w:r>
      <w:r w:rsidRPr="00D05A89">
        <w:rPr>
          <w:rFonts w:cstheme="minorHAnsi"/>
        </w:rPr>
        <w:fldChar w:fldCharType="separate"/>
      </w:r>
      <w:hyperlink w:anchor="_Toc130577496" w:history="1">
        <w:r w:rsidR="00242118" w:rsidRPr="0083111C">
          <w:rPr>
            <w:rStyle w:val="Hyperlink"/>
            <w:noProof/>
          </w:rPr>
          <w:t>1</w:t>
        </w:r>
        <w:r w:rsidR="00242118">
          <w:rPr>
            <w:rFonts w:asciiTheme="minorHAnsi" w:hAnsiTheme="minorHAnsi"/>
            <w:b w:val="0"/>
            <w:noProof/>
            <w:lang w:eastAsia="hr-HR"/>
          </w:rPr>
          <w:tab/>
        </w:r>
        <w:r w:rsidR="00242118" w:rsidRPr="0083111C">
          <w:rPr>
            <w:rStyle w:val="Hyperlink"/>
            <w:noProof/>
          </w:rPr>
          <w:t>UVOD I KONTEKST</w:t>
        </w:r>
        <w:r w:rsidR="00242118">
          <w:rPr>
            <w:noProof/>
            <w:webHidden/>
          </w:rPr>
          <w:tab/>
        </w:r>
        <w:r w:rsidR="00242118">
          <w:rPr>
            <w:noProof/>
            <w:webHidden/>
          </w:rPr>
          <w:fldChar w:fldCharType="begin"/>
        </w:r>
        <w:r w:rsidR="00242118">
          <w:rPr>
            <w:noProof/>
            <w:webHidden/>
          </w:rPr>
          <w:instrText xml:space="preserve"> PAGEREF _Toc130577496 \h </w:instrText>
        </w:r>
        <w:r w:rsidR="00242118">
          <w:rPr>
            <w:noProof/>
            <w:webHidden/>
          </w:rPr>
        </w:r>
        <w:r w:rsidR="00242118">
          <w:rPr>
            <w:noProof/>
            <w:webHidden/>
          </w:rPr>
          <w:fldChar w:fldCharType="separate"/>
        </w:r>
        <w:r w:rsidR="00A057B0">
          <w:rPr>
            <w:noProof/>
            <w:webHidden/>
          </w:rPr>
          <w:t>1</w:t>
        </w:r>
        <w:r w:rsidR="00242118">
          <w:rPr>
            <w:noProof/>
            <w:webHidden/>
          </w:rPr>
          <w:fldChar w:fldCharType="end"/>
        </w:r>
      </w:hyperlink>
    </w:p>
    <w:p w14:paraId="00CF6785" w14:textId="00F258C3" w:rsidR="00242118" w:rsidRDefault="00A057B0">
      <w:pPr>
        <w:pStyle w:val="TOC2"/>
        <w:rPr>
          <w:rFonts w:asciiTheme="minorHAnsi" w:hAnsiTheme="minorHAnsi"/>
          <w:noProof/>
          <w:lang w:eastAsia="hr-HR"/>
        </w:rPr>
      </w:pPr>
      <w:hyperlink w:anchor="_Toc130577497" w:history="1">
        <w:r w:rsidR="00242118" w:rsidRPr="0083111C">
          <w:rPr>
            <w:rStyle w:val="Hyperlink"/>
            <w:noProof/>
          </w:rPr>
          <w:t>1.1</w:t>
        </w:r>
        <w:r w:rsidR="00242118">
          <w:rPr>
            <w:rFonts w:asciiTheme="minorHAnsi" w:hAnsiTheme="minorHAnsi"/>
            <w:noProof/>
            <w:lang w:eastAsia="hr-HR"/>
          </w:rPr>
          <w:tab/>
        </w:r>
        <w:r w:rsidR="00242118" w:rsidRPr="0083111C">
          <w:rPr>
            <w:rStyle w:val="Hyperlink"/>
            <w:noProof/>
          </w:rPr>
          <w:t>Zakonodavni okvir i svrha plana upravljanja</w:t>
        </w:r>
        <w:r w:rsidR="00242118">
          <w:rPr>
            <w:noProof/>
            <w:webHidden/>
          </w:rPr>
          <w:tab/>
        </w:r>
        <w:r w:rsidR="00242118">
          <w:rPr>
            <w:noProof/>
            <w:webHidden/>
          </w:rPr>
          <w:fldChar w:fldCharType="begin"/>
        </w:r>
        <w:r w:rsidR="00242118">
          <w:rPr>
            <w:noProof/>
            <w:webHidden/>
          </w:rPr>
          <w:instrText xml:space="preserve"> PAGEREF _Toc130577497 \h </w:instrText>
        </w:r>
        <w:r w:rsidR="00242118">
          <w:rPr>
            <w:noProof/>
            <w:webHidden/>
          </w:rPr>
        </w:r>
        <w:r w:rsidR="00242118">
          <w:rPr>
            <w:noProof/>
            <w:webHidden/>
          </w:rPr>
          <w:fldChar w:fldCharType="separate"/>
        </w:r>
        <w:r>
          <w:rPr>
            <w:noProof/>
            <w:webHidden/>
          </w:rPr>
          <w:t>1</w:t>
        </w:r>
        <w:r w:rsidR="00242118">
          <w:rPr>
            <w:noProof/>
            <w:webHidden/>
          </w:rPr>
          <w:fldChar w:fldCharType="end"/>
        </w:r>
      </w:hyperlink>
    </w:p>
    <w:p w14:paraId="2FC313FD" w14:textId="010E4676" w:rsidR="00242118" w:rsidRDefault="00A057B0">
      <w:pPr>
        <w:pStyle w:val="TOC2"/>
        <w:rPr>
          <w:rFonts w:asciiTheme="minorHAnsi" w:hAnsiTheme="minorHAnsi"/>
          <w:noProof/>
          <w:lang w:eastAsia="hr-HR"/>
        </w:rPr>
      </w:pPr>
      <w:hyperlink w:anchor="_Toc130577498" w:history="1">
        <w:r w:rsidR="00242118" w:rsidRPr="0083111C">
          <w:rPr>
            <w:rStyle w:val="Hyperlink"/>
            <w:noProof/>
          </w:rPr>
          <w:t>1.2</w:t>
        </w:r>
        <w:r w:rsidR="00242118">
          <w:rPr>
            <w:rFonts w:asciiTheme="minorHAnsi" w:hAnsiTheme="minorHAnsi"/>
            <w:noProof/>
            <w:lang w:eastAsia="hr-HR"/>
          </w:rPr>
          <w:tab/>
        </w:r>
        <w:r w:rsidR="00242118" w:rsidRPr="0083111C">
          <w:rPr>
            <w:rStyle w:val="Hyperlink"/>
            <w:noProof/>
          </w:rPr>
          <w:t>Područja obuhvaćena Planom upravljanja</w:t>
        </w:r>
        <w:r w:rsidR="00242118">
          <w:rPr>
            <w:noProof/>
            <w:webHidden/>
          </w:rPr>
          <w:tab/>
        </w:r>
        <w:r w:rsidR="00242118">
          <w:rPr>
            <w:noProof/>
            <w:webHidden/>
          </w:rPr>
          <w:fldChar w:fldCharType="begin"/>
        </w:r>
        <w:r w:rsidR="00242118">
          <w:rPr>
            <w:noProof/>
            <w:webHidden/>
          </w:rPr>
          <w:instrText xml:space="preserve"> PAGEREF _Toc130577498 \h </w:instrText>
        </w:r>
        <w:r w:rsidR="00242118">
          <w:rPr>
            <w:noProof/>
            <w:webHidden/>
          </w:rPr>
        </w:r>
        <w:r w:rsidR="00242118">
          <w:rPr>
            <w:noProof/>
            <w:webHidden/>
          </w:rPr>
          <w:fldChar w:fldCharType="separate"/>
        </w:r>
        <w:r>
          <w:rPr>
            <w:noProof/>
            <w:webHidden/>
          </w:rPr>
          <w:t>2</w:t>
        </w:r>
        <w:r w:rsidR="00242118">
          <w:rPr>
            <w:noProof/>
            <w:webHidden/>
          </w:rPr>
          <w:fldChar w:fldCharType="end"/>
        </w:r>
      </w:hyperlink>
    </w:p>
    <w:p w14:paraId="69E28D00" w14:textId="0DB5671D" w:rsidR="00242118" w:rsidRDefault="00A057B0">
      <w:pPr>
        <w:pStyle w:val="TOC3"/>
        <w:rPr>
          <w:rFonts w:asciiTheme="minorHAnsi" w:eastAsiaTheme="minorEastAsia" w:hAnsiTheme="minorHAnsi" w:cstheme="minorBidi"/>
          <w:lang w:eastAsia="hr-HR"/>
        </w:rPr>
      </w:pPr>
      <w:hyperlink w:anchor="_Toc130577499" w:history="1">
        <w:r w:rsidR="00242118" w:rsidRPr="0083111C">
          <w:rPr>
            <w:rStyle w:val="Hyperlink"/>
          </w:rPr>
          <w:t>1.2.1</w:t>
        </w:r>
        <w:r w:rsidR="00242118">
          <w:rPr>
            <w:rFonts w:asciiTheme="minorHAnsi" w:eastAsiaTheme="minorEastAsia" w:hAnsiTheme="minorHAnsi" w:cstheme="minorBidi"/>
            <w:lang w:eastAsia="hr-HR"/>
          </w:rPr>
          <w:tab/>
        </w:r>
        <w:r w:rsidR="00242118" w:rsidRPr="0083111C">
          <w:rPr>
            <w:rStyle w:val="Hyperlink"/>
          </w:rPr>
          <w:t>Zaštićena područja</w:t>
        </w:r>
        <w:r w:rsidR="00242118">
          <w:rPr>
            <w:webHidden/>
          </w:rPr>
          <w:tab/>
        </w:r>
        <w:r w:rsidR="00242118">
          <w:rPr>
            <w:webHidden/>
          </w:rPr>
          <w:fldChar w:fldCharType="begin"/>
        </w:r>
        <w:r w:rsidR="00242118">
          <w:rPr>
            <w:webHidden/>
          </w:rPr>
          <w:instrText xml:space="preserve"> PAGEREF _Toc130577499 \h </w:instrText>
        </w:r>
        <w:r w:rsidR="00242118">
          <w:rPr>
            <w:webHidden/>
          </w:rPr>
        </w:r>
        <w:r w:rsidR="00242118">
          <w:rPr>
            <w:webHidden/>
          </w:rPr>
          <w:fldChar w:fldCharType="separate"/>
        </w:r>
        <w:r>
          <w:rPr>
            <w:webHidden/>
          </w:rPr>
          <w:t>3</w:t>
        </w:r>
        <w:r w:rsidR="00242118">
          <w:rPr>
            <w:webHidden/>
          </w:rPr>
          <w:fldChar w:fldCharType="end"/>
        </w:r>
      </w:hyperlink>
    </w:p>
    <w:p w14:paraId="33483844" w14:textId="023047D0" w:rsidR="00242118" w:rsidRDefault="00A057B0">
      <w:pPr>
        <w:pStyle w:val="TOC3"/>
        <w:rPr>
          <w:rFonts w:asciiTheme="minorHAnsi" w:eastAsiaTheme="minorEastAsia" w:hAnsiTheme="minorHAnsi" w:cstheme="minorBidi"/>
          <w:lang w:eastAsia="hr-HR"/>
        </w:rPr>
      </w:pPr>
      <w:hyperlink w:anchor="_Toc130577500" w:history="1">
        <w:r w:rsidR="00242118" w:rsidRPr="0083111C">
          <w:rPr>
            <w:rStyle w:val="Hyperlink"/>
          </w:rPr>
          <w:t>1.2.2</w:t>
        </w:r>
        <w:r w:rsidR="00242118">
          <w:rPr>
            <w:rFonts w:asciiTheme="minorHAnsi" w:eastAsiaTheme="minorEastAsia" w:hAnsiTheme="minorHAnsi" w:cstheme="minorBidi"/>
            <w:lang w:eastAsia="hr-HR"/>
          </w:rPr>
          <w:tab/>
        </w:r>
        <w:r w:rsidR="00242118" w:rsidRPr="0083111C">
          <w:rPr>
            <w:rStyle w:val="Hyperlink"/>
          </w:rPr>
          <w:t>Ekološka mreža Natura 2000</w:t>
        </w:r>
        <w:r w:rsidR="00242118">
          <w:rPr>
            <w:webHidden/>
          </w:rPr>
          <w:tab/>
        </w:r>
        <w:r w:rsidR="00242118">
          <w:rPr>
            <w:webHidden/>
          </w:rPr>
          <w:fldChar w:fldCharType="begin"/>
        </w:r>
        <w:r w:rsidR="00242118">
          <w:rPr>
            <w:webHidden/>
          </w:rPr>
          <w:instrText xml:space="preserve"> PAGEREF _Toc130577500 \h </w:instrText>
        </w:r>
        <w:r w:rsidR="00242118">
          <w:rPr>
            <w:webHidden/>
          </w:rPr>
        </w:r>
        <w:r w:rsidR="00242118">
          <w:rPr>
            <w:webHidden/>
          </w:rPr>
          <w:fldChar w:fldCharType="separate"/>
        </w:r>
        <w:r>
          <w:rPr>
            <w:webHidden/>
          </w:rPr>
          <w:t>3</w:t>
        </w:r>
        <w:r w:rsidR="00242118">
          <w:rPr>
            <w:webHidden/>
          </w:rPr>
          <w:fldChar w:fldCharType="end"/>
        </w:r>
      </w:hyperlink>
    </w:p>
    <w:p w14:paraId="74A36337" w14:textId="51BD4220" w:rsidR="00242118" w:rsidRDefault="00A057B0">
      <w:pPr>
        <w:pStyle w:val="TOC3"/>
        <w:rPr>
          <w:rFonts w:asciiTheme="minorHAnsi" w:eastAsiaTheme="minorEastAsia" w:hAnsiTheme="minorHAnsi" w:cstheme="minorBidi"/>
          <w:lang w:eastAsia="hr-HR"/>
        </w:rPr>
      </w:pPr>
      <w:hyperlink w:anchor="_Toc130577501" w:history="1">
        <w:r w:rsidR="00242118" w:rsidRPr="0083111C">
          <w:rPr>
            <w:rStyle w:val="Hyperlink"/>
          </w:rPr>
          <w:t>1.2.3</w:t>
        </w:r>
        <w:r w:rsidR="00242118">
          <w:rPr>
            <w:rFonts w:asciiTheme="minorHAnsi" w:eastAsiaTheme="minorEastAsia" w:hAnsiTheme="minorHAnsi" w:cstheme="minorBidi"/>
            <w:lang w:eastAsia="hr-HR"/>
          </w:rPr>
          <w:tab/>
        </w:r>
        <w:r w:rsidR="00242118" w:rsidRPr="0083111C">
          <w:rPr>
            <w:rStyle w:val="Hyperlink"/>
          </w:rPr>
          <w:t>Ciljna vrsta i ciljni stanišni tipovi</w:t>
        </w:r>
        <w:r w:rsidR="00242118">
          <w:rPr>
            <w:webHidden/>
          </w:rPr>
          <w:tab/>
        </w:r>
        <w:r w:rsidR="00242118">
          <w:rPr>
            <w:webHidden/>
          </w:rPr>
          <w:fldChar w:fldCharType="begin"/>
        </w:r>
        <w:r w:rsidR="00242118">
          <w:rPr>
            <w:webHidden/>
          </w:rPr>
          <w:instrText xml:space="preserve"> PAGEREF _Toc130577501 \h </w:instrText>
        </w:r>
        <w:r w:rsidR="00242118">
          <w:rPr>
            <w:webHidden/>
          </w:rPr>
        </w:r>
        <w:r w:rsidR="00242118">
          <w:rPr>
            <w:webHidden/>
          </w:rPr>
          <w:fldChar w:fldCharType="separate"/>
        </w:r>
        <w:r>
          <w:rPr>
            <w:webHidden/>
          </w:rPr>
          <w:t>4</w:t>
        </w:r>
        <w:r w:rsidR="00242118">
          <w:rPr>
            <w:webHidden/>
          </w:rPr>
          <w:fldChar w:fldCharType="end"/>
        </w:r>
      </w:hyperlink>
    </w:p>
    <w:p w14:paraId="3B221F01" w14:textId="37852D5B" w:rsidR="00242118" w:rsidRDefault="00A057B0">
      <w:pPr>
        <w:pStyle w:val="TOC2"/>
        <w:rPr>
          <w:rFonts w:asciiTheme="minorHAnsi" w:hAnsiTheme="minorHAnsi"/>
          <w:noProof/>
          <w:lang w:eastAsia="hr-HR"/>
        </w:rPr>
      </w:pPr>
      <w:hyperlink w:anchor="_Toc130577502" w:history="1">
        <w:r w:rsidR="00242118" w:rsidRPr="0083111C">
          <w:rPr>
            <w:rStyle w:val="Hyperlink"/>
            <w:noProof/>
          </w:rPr>
          <w:t>1.3</w:t>
        </w:r>
        <w:r w:rsidR="00242118">
          <w:rPr>
            <w:rFonts w:asciiTheme="minorHAnsi" w:hAnsiTheme="minorHAnsi"/>
            <w:noProof/>
            <w:lang w:eastAsia="hr-HR"/>
          </w:rPr>
          <w:tab/>
        </w:r>
        <w:r w:rsidR="00242118" w:rsidRPr="0083111C">
          <w:rPr>
            <w:rStyle w:val="Hyperlink"/>
            <w:noProof/>
          </w:rPr>
          <w:t>Javna ustanova Zeleni prsten Zagrebačke županije</w:t>
        </w:r>
        <w:r w:rsidR="00242118">
          <w:rPr>
            <w:noProof/>
            <w:webHidden/>
          </w:rPr>
          <w:tab/>
        </w:r>
        <w:r w:rsidR="00242118">
          <w:rPr>
            <w:noProof/>
            <w:webHidden/>
          </w:rPr>
          <w:fldChar w:fldCharType="begin"/>
        </w:r>
        <w:r w:rsidR="00242118">
          <w:rPr>
            <w:noProof/>
            <w:webHidden/>
          </w:rPr>
          <w:instrText xml:space="preserve"> PAGEREF _Toc130577502 \h </w:instrText>
        </w:r>
        <w:r w:rsidR="00242118">
          <w:rPr>
            <w:noProof/>
            <w:webHidden/>
          </w:rPr>
        </w:r>
        <w:r w:rsidR="00242118">
          <w:rPr>
            <w:noProof/>
            <w:webHidden/>
          </w:rPr>
          <w:fldChar w:fldCharType="separate"/>
        </w:r>
        <w:r>
          <w:rPr>
            <w:noProof/>
            <w:webHidden/>
          </w:rPr>
          <w:t>4</w:t>
        </w:r>
        <w:r w:rsidR="00242118">
          <w:rPr>
            <w:noProof/>
            <w:webHidden/>
          </w:rPr>
          <w:fldChar w:fldCharType="end"/>
        </w:r>
      </w:hyperlink>
    </w:p>
    <w:p w14:paraId="270C441A" w14:textId="5D0B80BA" w:rsidR="00242118" w:rsidRDefault="00A057B0">
      <w:pPr>
        <w:pStyle w:val="TOC2"/>
        <w:rPr>
          <w:rFonts w:asciiTheme="minorHAnsi" w:hAnsiTheme="minorHAnsi"/>
          <w:noProof/>
          <w:lang w:eastAsia="hr-HR"/>
        </w:rPr>
      </w:pPr>
      <w:hyperlink w:anchor="_Toc130577503" w:history="1">
        <w:r w:rsidR="00242118" w:rsidRPr="0083111C">
          <w:rPr>
            <w:rStyle w:val="Hyperlink"/>
            <w:noProof/>
          </w:rPr>
          <w:t>1.4</w:t>
        </w:r>
        <w:r w:rsidR="00242118">
          <w:rPr>
            <w:rFonts w:asciiTheme="minorHAnsi" w:hAnsiTheme="minorHAnsi"/>
            <w:noProof/>
            <w:lang w:eastAsia="hr-HR"/>
          </w:rPr>
          <w:tab/>
        </w:r>
        <w:r w:rsidR="00242118" w:rsidRPr="0083111C">
          <w:rPr>
            <w:rStyle w:val="Hyperlink"/>
            <w:noProof/>
          </w:rPr>
          <w:t>Proces izrade Plana upravljanja</w:t>
        </w:r>
        <w:r w:rsidR="00242118">
          <w:rPr>
            <w:noProof/>
            <w:webHidden/>
          </w:rPr>
          <w:tab/>
        </w:r>
        <w:r w:rsidR="00242118">
          <w:rPr>
            <w:noProof/>
            <w:webHidden/>
          </w:rPr>
          <w:fldChar w:fldCharType="begin"/>
        </w:r>
        <w:r w:rsidR="00242118">
          <w:rPr>
            <w:noProof/>
            <w:webHidden/>
          </w:rPr>
          <w:instrText xml:space="preserve"> PAGEREF _Toc130577503 \h </w:instrText>
        </w:r>
        <w:r w:rsidR="00242118">
          <w:rPr>
            <w:noProof/>
            <w:webHidden/>
          </w:rPr>
        </w:r>
        <w:r w:rsidR="00242118">
          <w:rPr>
            <w:noProof/>
            <w:webHidden/>
          </w:rPr>
          <w:fldChar w:fldCharType="separate"/>
        </w:r>
        <w:r>
          <w:rPr>
            <w:noProof/>
            <w:webHidden/>
          </w:rPr>
          <w:t>5</w:t>
        </w:r>
        <w:r w:rsidR="00242118">
          <w:rPr>
            <w:noProof/>
            <w:webHidden/>
          </w:rPr>
          <w:fldChar w:fldCharType="end"/>
        </w:r>
      </w:hyperlink>
    </w:p>
    <w:p w14:paraId="1C9D7203" w14:textId="13CD95D0" w:rsidR="00242118" w:rsidRDefault="00A057B0">
      <w:pPr>
        <w:pStyle w:val="TOC1"/>
        <w:rPr>
          <w:rFonts w:asciiTheme="minorHAnsi" w:hAnsiTheme="minorHAnsi"/>
          <w:b w:val="0"/>
          <w:noProof/>
          <w:lang w:eastAsia="hr-HR"/>
        </w:rPr>
      </w:pPr>
      <w:hyperlink w:anchor="_Toc130577504" w:history="1">
        <w:r w:rsidR="00242118" w:rsidRPr="0083111C">
          <w:rPr>
            <w:rStyle w:val="Hyperlink"/>
            <w:noProof/>
          </w:rPr>
          <w:t>2</w:t>
        </w:r>
        <w:r w:rsidR="00242118">
          <w:rPr>
            <w:rFonts w:asciiTheme="minorHAnsi" w:hAnsiTheme="minorHAnsi"/>
            <w:b w:val="0"/>
            <w:noProof/>
            <w:lang w:eastAsia="hr-HR"/>
          </w:rPr>
          <w:tab/>
        </w:r>
        <w:r w:rsidR="00242118" w:rsidRPr="0083111C">
          <w:rPr>
            <w:rStyle w:val="Hyperlink"/>
            <w:noProof/>
          </w:rPr>
          <w:t>OBILJEŽJA PODRUČJA</w:t>
        </w:r>
        <w:r w:rsidR="00242118">
          <w:rPr>
            <w:noProof/>
            <w:webHidden/>
          </w:rPr>
          <w:tab/>
        </w:r>
        <w:r w:rsidR="00242118">
          <w:rPr>
            <w:noProof/>
            <w:webHidden/>
          </w:rPr>
          <w:fldChar w:fldCharType="begin"/>
        </w:r>
        <w:r w:rsidR="00242118">
          <w:rPr>
            <w:noProof/>
            <w:webHidden/>
          </w:rPr>
          <w:instrText xml:space="preserve"> PAGEREF _Toc130577504 \h </w:instrText>
        </w:r>
        <w:r w:rsidR="00242118">
          <w:rPr>
            <w:noProof/>
            <w:webHidden/>
          </w:rPr>
        </w:r>
        <w:r w:rsidR="00242118">
          <w:rPr>
            <w:noProof/>
            <w:webHidden/>
          </w:rPr>
          <w:fldChar w:fldCharType="separate"/>
        </w:r>
        <w:r>
          <w:rPr>
            <w:noProof/>
            <w:webHidden/>
          </w:rPr>
          <w:t>7</w:t>
        </w:r>
        <w:r w:rsidR="00242118">
          <w:rPr>
            <w:noProof/>
            <w:webHidden/>
          </w:rPr>
          <w:fldChar w:fldCharType="end"/>
        </w:r>
      </w:hyperlink>
    </w:p>
    <w:p w14:paraId="5F2BAB63" w14:textId="7EFE6936" w:rsidR="00242118" w:rsidRDefault="00A057B0">
      <w:pPr>
        <w:pStyle w:val="TOC2"/>
        <w:rPr>
          <w:rFonts w:asciiTheme="minorHAnsi" w:hAnsiTheme="minorHAnsi"/>
          <w:noProof/>
          <w:lang w:eastAsia="hr-HR"/>
        </w:rPr>
      </w:pPr>
      <w:hyperlink w:anchor="_Toc130577505" w:history="1">
        <w:r w:rsidR="00242118" w:rsidRPr="0083111C">
          <w:rPr>
            <w:rStyle w:val="Hyperlink"/>
            <w:noProof/>
          </w:rPr>
          <w:t>2.1</w:t>
        </w:r>
        <w:r w:rsidR="00242118">
          <w:rPr>
            <w:rFonts w:asciiTheme="minorHAnsi" w:hAnsiTheme="minorHAnsi"/>
            <w:noProof/>
            <w:lang w:eastAsia="hr-HR"/>
          </w:rPr>
          <w:tab/>
        </w:r>
        <w:r w:rsidR="00242118" w:rsidRPr="0083111C">
          <w:rPr>
            <w:rStyle w:val="Hyperlink"/>
            <w:noProof/>
          </w:rPr>
          <w:t>Smještaj područja i naseljenost</w:t>
        </w:r>
        <w:r w:rsidR="00242118">
          <w:rPr>
            <w:noProof/>
            <w:webHidden/>
          </w:rPr>
          <w:tab/>
        </w:r>
        <w:r w:rsidR="00242118">
          <w:rPr>
            <w:noProof/>
            <w:webHidden/>
          </w:rPr>
          <w:fldChar w:fldCharType="begin"/>
        </w:r>
        <w:r w:rsidR="00242118">
          <w:rPr>
            <w:noProof/>
            <w:webHidden/>
          </w:rPr>
          <w:instrText xml:space="preserve"> PAGEREF _Toc130577505 \h </w:instrText>
        </w:r>
        <w:r w:rsidR="00242118">
          <w:rPr>
            <w:noProof/>
            <w:webHidden/>
          </w:rPr>
        </w:r>
        <w:r w:rsidR="00242118">
          <w:rPr>
            <w:noProof/>
            <w:webHidden/>
          </w:rPr>
          <w:fldChar w:fldCharType="separate"/>
        </w:r>
        <w:r>
          <w:rPr>
            <w:noProof/>
            <w:webHidden/>
          </w:rPr>
          <w:t>7</w:t>
        </w:r>
        <w:r w:rsidR="00242118">
          <w:rPr>
            <w:noProof/>
            <w:webHidden/>
          </w:rPr>
          <w:fldChar w:fldCharType="end"/>
        </w:r>
      </w:hyperlink>
    </w:p>
    <w:p w14:paraId="295AEE0D" w14:textId="71B92ABA" w:rsidR="00242118" w:rsidRDefault="00A057B0">
      <w:pPr>
        <w:pStyle w:val="TOC3"/>
        <w:rPr>
          <w:rFonts w:asciiTheme="minorHAnsi" w:eastAsiaTheme="minorEastAsia" w:hAnsiTheme="minorHAnsi" w:cstheme="minorBidi"/>
          <w:lang w:eastAsia="hr-HR"/>
        </w:rPr>
      </w:pPr>
      <w:hyperlink w:anchor="_Toc130577506" w:history="1">
        <w:r w:rsidR="00242118" w:rsidRPr="0083111C">
          <w:rPr>
            <w:rStyle w:val="Hyperlink"/>
          </w:rPr>
          <w:t>2.1.1</w:t>
        </w:r>
        <w:r w:rsidR="00242118">
          <w:rPr>
            <w:rFonts w:asciiTheme="minorHAnsi" w:eastAsiaTheme="minorEastAsia" w:hAnsiTheme="minorHAnsi" w:cstheme="minorBidi"/>
            <w:lang w:eastAsia="hr-HR"/>
          </w:rPr>
          <w:tab/>
        </w:r>
        <w:r w:rsidR="00242118" w:rsidRPr="0083111C">
          <w:rPr>
            <w:rStyle w:val="Hyperlink"/>
          </w:rPr>
          <w:t>Geografski i administrativni smještaj</w:t>
        </w:r>
        <w:r w:rsidR="00242118">
          <w:rPr>
            <w:webHidden/>
          </w:rPr>
          <w:tab/>
        </w:r>
        <w:r w:rsidR="00242118">
          <w:rPr>
            <w:webHidden/>
          </w:rPr>
          <w:fldChar w:fldCharType="begin"/>
        </w:r>
        <w:r w:rsidR="00242118">
          <w:rPr>
            <w:webHidden/>
          </w:rPr>
          <w:instrText xml:space="preserve"> PAGEREF _Toc130577506 \h </w:instrText>
        </w:r>
        <w:r w:rsidR="00242118">
          <w:rPr>
            <w:webHidden/>
          </w:rPr>
        </w:r>
        <w:r w:rsidR="00242118">
          <w:rPr>
            <w:webHidden/>
          </w:rPr>
          <w:fldChar w:fldCharType="separate"/>
        </w:r>
        <w:r>
          <w:rPr>
            <w:webHidden/>
          </w:rPr>
          <w:t>7</w:t>
        </w:r>
        <w:r w:rsidR="00242118">
          <w:rPr>
            <w:webHidden/>
          </w:rPr>
          <w:fldChar w:fldCharType="end"/>
        </w:r>
      </w:hyperlink>
    </w:p>
    <w:p w14:paraId="206B3095" w14:textId="5ACFD0B0" w:rsidR="00242118" w:rsidRDefault="00A057B0">
      <w:pPr>
        <w:pStyle w:val="TOC3"/>
        <w:rPr>
          <w:rFonts w:asciiTheme="minorHAnsi" w:eastAsiaTheme="minorEastAsia" w:hAnsiTheme="minorHAnsi" w:cstheme="minorBidi"/>
          <w:lang w:eastAsia="hr-HR"/>
        </w:rPr>
      </w:pPr>
      <w:hyperlink w:anchor="_Toc130577507" w:history="1">
        <w:r w:rsidR="00242118" w:rsidRPr="0083111C">
          <w:rPr>
            <w:rStyle w:val="Hyperlink"/>
          </w:rPr>
          <w:t>2.1.2</w:t>
        </w:r>
        <w:r w:rsidR="00242118">
          <w:rPr>
            <w:rFonts w:asciiTheme="minorHAnsi" w:eastAsiaTheme="minorEastAsia" w:hAnsiTheme="minorHAnsi" w:cstheme="minorBidi"/>
            <w:lang w:eastAsia="hr-HR"/>
          </w:rPr>
          <w:tab/>
        </w:r>
        <w:r w:rsidR="00242118" w:rsidRPr="0083111C">
          <w:rPr>
            <w:rStyle w:val="Hyperlink"/>
          </w:rPr>
          <w:t>Stanovništvo</w:t>
        </w:r>
        <w:r w:rsidR="00242118">
          <w:rPr>
            <w:webHidden/>
          </w:rPr>
          <w:tab/>
        </w:r>
        <w:r w:rsidR="00242118">
          <w:rPr>
            <w:webHidden/>
          </w:rPr>
          <w:fldChar w:fldCharType="begin"/>
        </w:r>
        <w:r w:rsidR="00242118">
          <w:rPr>
            <w:webHidden/>
          </w:rPr>
          <w:instrText xml:space="preserve"> PAGEREF _Toc130577507 \h </w:instrText>
        </w:r>
        <w:r w:rsidR="00242118">
          <w:rPr>
            <w:webHidden/>
          </w:rPr>
        </w:r>
        <w:r w:rsidR="00242118">
          <w:rPr>
            <w:webHidden/>
          </w:rPr>
          <w:fldChar w:fldCharType="separate"/>
        </w:r>
        <w:r>
          <w:rPr>
            <w:webHidden/>
          </w:rPr>
          <w:t>7</w:t>
        </w:r>
        <w:r w:rsidR="00242118">
          <w:rPr>
            <w:webHidden/>
          </w:rPr>
          <w:fldChar w:fldCharType="end"/>
        </w:r>
      </w:hyperlink>
    </w:p>
    <w:p w14:paraId="4B337F06" w14:textId="365834EC" w:rsidR="00242118" w:rsidRDefault="00A057B0">
      <w:pPr>
        <w:pStyle w:val="TOC2"/>
        <w:rPr>
          <w:rFonts w:asciiTheme="minorHAnsi" w:hAnsiTheme="minorHAnsi"/>
          <w:noProof/>
          <w:lang w:eastAsia="hr-HR"/>
        </w:rPr>
      </w:pPr>
      <w:hyperlink w:anchor="_Toc130577508" w:history="1">
        <w:r w:rsidR="00242118" w:rsidRPr="0083111C">
          <w:rPr>
            <w:rStyle w:val="Hyperlink"/>
            <w:noProof/>
          </w:rPr>
          <w:t>2.2</w:t>
        </w:r>
        <w:r w:rsidR="00242118">
          <w:rPr>
            <w:rFonts w:asciiTheme="minorHAnsi" w:hAnsiTheme="minorHAnsi"/>
            <w:noProof/>
            <w:lang w:eastAsia="hr-HR"/>
          </w:rPr>
          <w:tab/>
        </w:r>
        <w:r w:rsidR="00242118" w:rsidRPr="0083111C">
          <w:rPr>
            <w:rStyle w:val="Hyperlink"/>
            <w:noProof/>
          </w:rPr>
          <w:t>Krajobraz</w:t>
        </w:r>
        <w:r w:rsidR="00242118">
          <w:rPr>
            <w:noProof/>
            <w:webHidden/>
          </w:rPr>
          <w:tab/>
        </w:r>
        <w:r w:rsidR="00242118">
          <w:rPr>
            <w:noProof/>
            <w:webHidden/>
          </w:rPr>
          <w:fldChar w:fldCharType="begin"/>
        </w:r>
        <w:r w:rsidR="00242118">
          <w:rPr>
            <w:noProof/>
            <w:webHidden/>
          </w:rPr>
          <w:instrText xml:space="preserve"> PAGEREF _Toc130577508 \h </w:instrText>
        </w:r>
        <w:r w:rsidR="00242118">
          <w:rPr>
            <w:noProof/>
            <w:webHidden/>
          </w:rPr>
        </w:r>
        <w:r w:rsidR="00242118">
          <w:rPr>
            <w:noProof/>
            <w:webHidden/>
          </w:rPr>
          <w:fldChar w:fldCharType="separate"/>
        </w:r>
        <w:r>
          <w:rPr>
            <w:noProof/>
            <w:webHidden/>
          </w:rPr>
          <w:t>8</w:t>
        </w:r>
        <w:r w:rsidR="00242118">
          <w:rPr>
            <w:noProof/>
            <w:webHidden/>
          </w:rPr>
          <w:fldChar w:fldCharType="end"/>
        </w:r>
      </w:hyperlink>
    </w:p>
    <w:p w14:paraId="119CDA2E" w14:textId="35AA13CA" w:rsidR="00242118" w:rsidRDefault="00A057B0">
      <w:pPr>
        <w:pStyle w:val="TOC2"/>
        <w:rPr>
          <w:rFonts w:asciiTheme="minorHAnsi" w:hAnsiTheme="minorHAnsi"/>
          <w:noProof/>
          <w:lang w:eastAsia="hr-HR"/>
        </w:rPr>
      </w:pPr>
      <w:hyperlink w:anchor="_Toc130577509" w:history="1">
        <w:r w:rsidR="00242118" w:rsidRPr="0083111C">
          <w:rPr>
            <w:rStyle w:val="Hyperlink"/>
            <w:noProof/>
          </w:rPr>
          <w:t>2.3</w:t>
        </w:r>
        <w:r w:rsidR="00242118">
          <w:rPr>
            <w:rFonts w:asciiTheme="minorHAnsi" w:hAnsiTheme="minorHAnsi"/>
            <w:noProof/>
            <w:lang w:eastAsia="hr-HR"/>
          </w:rPr>
          <w:tab/>
        </w:r>
        <w:r w:rsidR="00242118" w:rsidRPr="0083111C">
          <w:rPr>
            <w:rStyle w:val="Hyperlink"/>
            <w:noProof/>
          </w:rPr>
          <w:t>Klima</w:t>
        </w:r>
        <w:r w:rsidR="00242118">
          <w:rPr>
            <w:noProof/>
            <w:webHidden/>
          </w:rPr>
          <w:tab/>
        </w:r>
        <w:r w:rsidR="00242118">
          <w:rPr>
            <w:noProof/>
            <w:webHidden/>
          </w:rPr>
          <w:fldChar w:fldCharType="begin"/>
        </w:r>
        <w:r w:rsidR="00242118">
          <w:rPr>
            <w:noProof/>
            <w:webHidden/>
          </w:rPr>
          <w:instrText xml:space="preserve"> PAGEREF _Toc130577509 \h </w:instrText>
        </w:r>
        <w:r w:rsidR="00242118">
          <w:rPr>
            <w:noProof/>
            <w:webHidden/>
          </w:rPr>
        </w:r>
        <w:r w:rsidR="00242118">
          <w:rPr>
            <w:noProof/>
            <w:webHidden/>
          </w:rPr>
          <w:fldChar w:fldCharType="separate"/>
        </w:r>
        <w:r>
          <w:rPr>
            <w:noProof/>
            <w:webHidden/>
          </w:rPr>
          <w:t>8</w:t>
        </w:r>
        <w:r w:rsidR="00242118">
          <w:rPr>
            <w:noProof/>
            <w:webHidden/>
          </w:rPr>
          <w:fldChar w:fldCharType="end"/>
        </w:r>
      </w:hyperlink>
    </w:p>
    <w:p w14:paraId="496AD7C0" w14:textId="3BDEB8F0" w:rsidR="00242118" w:rsidRDefault="00A057B0">
      <w:pPr>
        <w:pStyle w:val="TOC2"/>
        <w:rPr>
          <w:rFonts w:asciiTheme="minorHAnsi" w:hAnsiTheme="minorHAnsi"/>
          <w:noProof/>
          <w:lang w:eastAsia="hr-HR"/>
        </w:rPr>
      </w:pPr>
      <w:hyperlink w:anchor="_Toc130577510" w:history="1">
        <w:r w:rsidR="00242118" w:rsidRPr="0083111C">
          <w:rPr>
            <w:rStyle w:val="Hyperlink"/>
            <w:noProof/>
          </w:rPr>
          <w:t>2.4</w:t>
        </w:r>
        <w:r w:rsidR="00242118">
          <w:rPr>
            <w:rFonts w:asciiTheme="minorHAnsi" w:hAnsiTheme="minorHAnsi"/>
            <w:noProof/>
            <w:lang w:eastAsia="hr-HR"/>
          </w:rPr>
          <w:tab/>
        </w:r>
        <w:r w:rsidR="00242118" w:rsidRPr="0083111C">
          <w:rPr>
            <w:rStyle w:val="Hyperlink"/>
            <w:noProof/>
          </w:rPr>
          <w:t>Georaznolikost</w:t>
        </w:r>
        <w:r w:rsidR="00242118">
          <w:rPr>
            <w:noProof/>
            <w:webHidden/>
          </w:rPr>
          <w:tab/>
        </w:r>
        <w:r w:rsidR="00242118">
          <w:rPr>
            <w:noProof/>
            <w:webHidden/>
          </w:rPr>
          <w:fldChar w:fldCharType="begin"/>
        </w:r>
        <w:r w:rsidR="00242118">
          <w:rPr>
            <w:noProof/>
            <w:webHidden/>
          </w:rPr>
          <w:instrText xml:space="preserve"> PAGEREF _Toc130577510 \h </w:instrText>
        </w:r>
        <w:r w:rsidR="00242118">
          <w:rPr>
            <w:noProof/>
            <w:webHidden/>
          </w:rPr>
        </w:r>
        <w:r w:rsidR="00242118">
          <w:rPr>
            <w:noProof/>
            <w:webHidden/>
          </w:rPr>
          <w:fldChar w:fldCharType="separate"/>
        </w:r>
        <w:r>
          <w:rPr>
            <w:noProof/>
            <w:webHidden/>
          </w:rPr>
          <w:t>9</w:t>
        </w:r>
        <w:r w:rsidR="00242118">
          <w:rPr>
            <w:noProof/>
            <w:webHidden/>
          </w:rPr>
          <w:fldChar w:fldCharType="end"/>
        </w:r>
      </w:hyperlink>
    </w:p>
    <w:p w14:paraId="22E3ADB4" w14:textId="709219B7" w:rsidR="00242118" w:rsidRDefault="00A057B0">
      <w:pPr>
        <w:pStyle w:val="TOC3"/>
        <w:rPr>
          <w:rFonts w:asciiTheme="minorHAnsi" w:eastAsiaTheme="minorEastAsia" w:hAnsiTheme="minorHAnsi" w:cstheme="minorBidi"/>
          <w:lang w:eastAsia="hr-HR"/>
        </w:rPr>
      </w:pPr>
      <w:hyperlink w:anchor="_Toc130577511" w:history="1">
        <w:r w:rsidR="00242118" w:rsidRPr="0083111C">
          <w:rPr>
            <w:rStyle w:val="Hyperlink"/>
          </w:rPr>
          <w:t>2.4.1</w:t>
        </w:r>
        <w:r w:rsidR="00242118">
          <w:rPr>
            <w:rFonts w:asciiTheme="minorHAnsi" w:eastAsiaTheme="minorEastAsia" w:hAnsiTheme="minorHAnsi" w:cstheme="minorBidi"/>
            <w:lang w:eastAsia="hr-HR"/>
          </w:rPr>
          <w:tab/>
        </w:r>
        <w:r w:rsidR="00242118" w:rsidRPr="0083111C">
          <w:rPr>
            <w:rStyle w:val="Hyperlink"/>
          </w:rPr>
          <w:t>Geologija, geomorfologija i pedologija</w:t>
        </w:r>
        <w:r w:rsidR="00242118">
          <w:rPr>
            <w:webHidden/>
          </w:rPr>
          <w:tab/>
        </w:r>
        <w:r w:rsidR="00242118">
          <w:rPr>
            <w:webHidden/>
          </w:rPr>
          <w:fldChar w:fldCharType="begin"/>
        </w:r>
        <w:r w:rsidR="00242118">
          <w:rPr>
            <w:webHidden/>
          </w:rPr>
          <w:instrText xml:space="preserve"> PAGEREF _Toc130577511 \h </w:instrText>
        </w:r>
        <w:r w:rsidR="00242118">
          <w:rPr>
            <w:webHidden/>
          </w:rPr>
        </w:r>
        <w:r w:rsidR="00242118">
          <w:rPr>
            <w:webHidden/>
          </w:rPr>
          <w:fldChar w:fldCharType="separate"/>
        </w:r>
        <w:r>
          <w:rPr>
            <w:webHidden/>
          </w:rPr>
          <w:t>9</w:t>
        </w:r>
        <w:r w:rsidR="00242118">
          <w:rPr>
            <w:webHidden/>
          </w:rPr>
          <w:fldChar w:fldCharType="end"/>
        </w:r>
      </w:hyperlink>
    </w:p>
    <w:p w14:paraId="138B9AC6" w14:textId="5D317D87" w:rsidR="00242118" w:rsidRDefault="00A057B0">
      <w:pPr>
        <w:pStyle w:val="TOC3"/>
        <w:rPr>
          <w:rFonts w:asciiTheme="minorHAnsi" w:eastAsiaTheme="minorEastAsia" w:hAnsiTheme="minorHAnsi" w:cstheme="minorBidi"/>
          <w:lang w:eastAsia="hr-HR"/>
        </w:rPr>
      </w:pPr>
      <w:hyperlink w:anchor="_Toc130577512" w:history="1">
        <w:r w:rsidR="00242118" w:rsidRPr="0083111C">
          <w:rPr>
            <w:rStyle w:val="Hyperlink"/>
          </w:rPr>
          <w:t>2.4.2</w:t>
        </w:r>
        <w:r w:rsidR="00242118">
          <w:rPr>
            <w:rFonts w:asciiTheme="minorHAnsi" w:eastAsiaTheme="minorEastAsia" w:hAnsiTheme="minorHAnsi" w:cstheme="minorBidi"/>
            <w:lang w:eastAsia="hr-HR"/>
          </w:rPr>
          <w:tab/>
        </w:r>
        <w:r w:rsidR="00242118" w:rsidRPr="0083111C">
          <w:rPr>
            <w:rStyle w:val="Hyperlink"/>
          </w:rPr>
          <w:t>Hidrologija i hidrografija</w:t>
        </w:r>
        <w:r w:rsidR="00242118">
          <w:rPr>
            <w:webHidden/>
          </w:rPr>
          <w:tab/>
        </w:r>
        <w:r w:rsidR="00242118">
          <w:rPr>
            <w:webHidden/>
          </w:rPr>
          <w:fldChar w:fldCharType="begin"/>
        </w:r>
        <w:r w:rsidR="00242118">
          <w:rPr>
            <w:webHidden/>
          </w:rPr>
          <w:instrText xml:space="preserve"> PAGEREF _Toc130577512 \h </w:instrText>
        </w:r>
        <w:r w:rsidR="00242118">
          <w:rPr>
            <w:webHidden/>
          </w:rPr>
        </w:r>
        <w:r w:rsidR="00242118">
          <w:rPr>
            <w:webHidden/>
          </w:rPr>
          <w:fldChar w:fldCharType="separate"/>
        </w:r>
        <w:r>
          <w:rPr>
            <w:webHidden/>
          </w:rPr>
          <w:t>9</w:t>
        </w:r>
        <w:r w:rsidR="00242118">
          <w:rPr>
            <w:webHidden/>
          </w:rPr>
          <w:fldChar w:fldCharType="end"/>
        </w:r>
      </w:hyperlink>
    </w:p>
    <w:p w14:paraId="6DBD633C" w14:textId="5BD584A7" w:rsidR="00242118" w:rsidRDefault="00A057B0">
      <w:pPr>
        <w:pStyle w:val="TOC2"/>
        <w:rPr>
          <w:rFonts w:asciiTheme="minorHAnsi" w:hAnsiTheme="minorHAnsi"/>
          <w:noProof/>
          <w:lang w:eastAsia="hr-HR"/>
        </w:rPr>
      </w:pPr>
      <w:hyperlink w:anchor="_Toc130577514" w:history="1">
        <w:r w:rsidR="00242118" w:rsidRPr="0083111C">
          <w:rPr>
            <w:rStyle w:val="Hyperlink"/>
            <w:noProof/>
          </w:rPr>
          <w:t>2.5</w:t>
        </w:r>
        <w:r w:rsidR="00242118">
          <w:rPr>
            <w:rFonts w:asciiTheme="minorHAnsi" w:hAnsiTheme="minorHAnsi"/>
            <w:noProof/>
            <w:lang w:eastAsia="hr-HR"/>
          </w:rPr>
          <w:tab/>
        </w:r>
        <w:r w:rsidR="00242118" w:rsidRPr="0083111C">
          <w:rPr>
            <w:rStyle w:val="Hyperlink"/>
            <w:noProof/>
          </w:rPr>
          <w:t>Bioraznolikost</w:t>
        </w:r>
        <w:r w:rsidR="00242118">
          <w:rPr>
            <w:noProof/>
            <w:webHidden/>
          </w:rPr>
          <w:tab/>
        </w:r>
        <w:r w:rsidR="00242118">
          <w:rPr>
            <w:noProof/>
            <w:webHidden/>
          </w:rPr>
          <w:fldChar w:fldCharType="begin"/>
        </w:r>
        <w:r w:rsidR="00242118">
          <w:rPr>
            <w:noProof/>
            <w:webHidden/>
          </w:rPr>
          <w:instrText xml:space="preserve"> PAGEREF _Toc130577514 \h </w:instrText>
        </w:r>
        <w:r w:rsidR="00242118">
          <w:rPr>
            <w:noProof/>
            <w:webHidden/>
          </w:rPr>
        </w:r>
        <w:r w:rsidR="00242118">
          <w:rPr>
            <w:noProof/>
            <w:webHidden/>
          </w:rPr>
          <w:fldChar w:fldCharType="separate"/>
        </w:r>
        <w:r>
          <w:rPr>
            <w:noProof/>
            <w:webHidden/>
          </w:rPr>
          <w:t>10</w:t>
        </w:r>
        <w:r w:rsidR="00242118">
          <w:rPr>
            <w:noProof/>
            <w:webHidden/>
          </w:rPr>
          <w:fldChar w:fldCharType="end"/>
        </w:r>
      </w:hyperlink>
    </w:p>
    <w:p w14:paraId="1594F5AD" w14:textId="543D82BA" w:rsidR="00242118" w:rsidRDefault="00A057B0">
      <w:pPr>
        <w:pStyle w:val="TOC2"/>
        <w:rPr>
          <w:rFonts w:asciiTheme="minorHAnsi" w:hAnsiTheme="minorHAnsi"/>
          <w:noProof/>
          <w:lang w:eastAsia="hr-HR"/>
        </w:rPr>
      </w:pPr>
      <w:hyperlink w:anchor="_Toc130577516" w:history="1">
        <w:r w:rsidR="00242118" w:rsidRPr="0083111C">
          <w:rPr>
            <w:rStyle w:val="Hyperlink"/>
            <w:noProof/>
          </w:rPr>
          <w:t>2.6</w:t>
        </w:r>
        <w:r w:rsidR="00242118">
          <w:rPr>
            <w:rFonts w:asciiTheme="minorHAnsi" w:hAnsiTheme="minorHAnsi"/>
            <w:noProof/>
            <w:lang w:eastAsia="hr-HR"/>
          </w:rPr>
          <w:tab/>
        </w:r>
        <w:r w:rsidR="00242118" w:rsidRPr="0083111C">
          <w:rPr>
            <w:rStyle w:val="Hyperlink"/>
            <w:noProof/>
          </w:rPr>
          <w:t>Korištenje područja</w:t>
        </w:r>
        <w:r w:rsidR="00242118">
          <w:rPr>
            <w:noProof/>
            <w:webHidden/>
          </w:rPr>
          <w:tab/>
        </w:r>
        <w:r w:rsidR="00242118">
          <w:rPr>
            <w:noProof/>
            <w:webHidden/>
          </w:rPr>
          <w:fldChar w:fldCharType="begin"/>
        </w:r>
        <w:r w:rsidR="00242118">
          <w:rPr>
            <w:noProof/>
            <w:webHidden/>
          </w:rPr>
          <w:instrText xml:space="preserve"> PAGEREF _Toc130577516 \h </w:instrText>
        </w:r>
        <w:r w:rsidR="00242118">
          <w:rPr>
            <w:noProof/>
            <w:webHidden/>
          </w:rPr>
        </w:r>
        <w:r w:rsidR="00242118">
          <w:rPr>
            <w:noProof/>
            <w:webHidden/>
          </w:rPr>
          <w:fldChar w:fldCharType="separate"/>
        </w:r>
        <w:r>
          <w:rPr>
            <w:noProof/>
            <w:webHidden/>
          </w:rPr>
          <w:t>14</w:t>
        </w:r>
        <w:r w:rsidR="00242118">
          <w:rPr>
            <w:noProof/>
            <w:webHidden/>
          </w:rPr>
          <w:fldChar w:fldCharType="end"/>
        </w:r>
      </w:hyperlink>
    </w:p>
    <w:p w14:paraId="0EA1B183" w14:textId="134ECA88" w:rsidR="00242118" w:rsidRDefault="00A057B0">
      <w:pPr>
        <w:pStyle w:val="TOC3"/>
        <w:rPr>
          <w:rFonts w:asciiTheme="minorHAnsi" w:eastAsiaTheme="minorEastAsia" w:hAnsiTheme="minorHAnsi" w:cstheme="minorBidi"/>
          <w:lang w:eastAsia="hr-HR"/>
        </w:rPr>
      </w:pPr>
      <w:hyperlink w:anchor="_Toc130577517" w:history="1">
        <w:r w:rsidR="00242118" w:rsidRPr="0083111C">
          <w:rPr>
            <w:rStyle w:val="Hyperlink"/>
          </w:rPr>
          <w:t>2.6.1</w:t>
        </w:r>
        <w:r w:rsidR="00242118">
          <w:rPr>
            <w:rFonts w:asciiTheme="minorHAnsi" w:eastAsiaTheme="minorEastAsia" w:hAnsiTheme="minorHAnsi" w:cstheme="minorBidi"/>
            <w:lang w:eastAsia="hr-HR"/>
          </w:rPr>
          <w:tab/>
        </w:r>
        <w:r w:rsidR="00242118" w:rsidRPr="0083111C">
          <w:rPr>
            <w:rStyle w:val="Hyperlink"/>
          </w:rPr>
          <w:t>Posjećivanje</w:t>
        </w:r>
        <w:r w:rsidR="00242118">
          <w:rPr>
            <w:webHidden/>
          </w:rPr>
          <w:tab/>
        </w:r>
        <w:r w:rsidR="00242118">
          <w:rPr>
            <w:webHidden/>
          </w:rPr>
          <w:fldChar w:fldCharType="begin"/>
        </w:r>
        <w:r w:rsidR="00242118">
          <w:rPr>
            <w:webHidden/>
          </w:rPr>
          <w:instrText xml:space="preserve"> PAGEREF _Toc130577517 \h </w:instrText>
        </w:r>
        <w:r w:rsidR="00242118">
          <w:rPr>
            <w:webHidden/>
          </w:rPr>
        </w:r>
        <w:r w:rsidR="00242118">
          <w:rPr>
            <w:webHidden/>
          </w:rPr>
          <w:fldChar w:fldCharType="separate"/>
        </w:r>
        <w:r>
          <w:rPr>
            <w:webHidden/>
          </w:rPr>
          <w:t>14</w:t>
        </w:r>
        <w:r w:rsidR="00242118">
          <w:rPr>
            <w:webHidden/>
          </w:rPr>
          <w:fldChar w:fldCharType="end"/>
        </w:r>
      </w:hyperlink>
    </w:p>
    <w:p w14:paraId="6C23A2E3" w14:textId="685D76F4" w:rsidR="00242118" w:rsidRDefault="00A057B0">
      <w:pPr>
        <w:pStyle w:val="TOC3"/>
        <w:rPr>
          <w:rFonts w:asciiTheme="minorHAnsi" w:eastAsiaTheme="minorEastAsia" w:hAnsiTheme="minorHAnsi" w:cstheme="minorBidi"/>
          <w:lang w:eastAsia="hr-HR"/>
        </w:rPr>
      </w:pPr>
      <w:hyperlink w:anchor="_Toc130577518" w:history="1">
        <w:r w:rsidR="00242118" w:rsidRPr="0083111C">
          <w:rPr>
            <w:rStyle w:val="Hyperlink"/>
          </w:rPr>
          <w:t>2.6.2</w:t>
        </w:r>
        <w:r w:rsidR="00242118">
          <w:rPr>
            <w:rFonts w:asciiTheme="minorHAnsi" w:eastAsiaTheme="minorEastAsia" w:hAnsiTheme="minorHAnsi" w:cstheme="minorBidi"/>
            <w:lang w:eastAsia="hr-HR"/>
          </w:rPr>
          <w:tab/>
        </w:r>
        <w:r w:rsidR="00242118" w:rsidRPr="0083111C">
          <w:rPr>
            <w:rStyle w:val="Hyperlink"/>
          </w:rPr>
          <w:t>Drugi oblici korištenja</w:t>
        </w:r>
        <w:r w:rsidR="00242118">
          <w:rPr>
            <w:webHidden/>
          </w:rPr>
          <w:tab/>
        </w:r>
        <w:r w:rsidR="00242118">
          <w:rPr>
            <w:webHidden/>
          </w:rPr>
          <w:fldChar w:fldCharType="begin"/>
        </w:r>
        <w:r w:rsidR="00242118">
          <w:rPr>
            <w:webHidden/>
          </w:rPr>
          <w:instrText xml:space="preserve"> PAGEREF _Toc130577518 \h </w:instrText>
        </w:r>
        <w:r w:rsidR="00242118">
          <w:rPr>
            <w:webHidden/>
          </w:rPr>
        </w:r>
        <w:r w:rsidR="00242118">
          <w:rPr>
            <w:webHidden/>
          </w:rPr>
          <w:fldChar w:fldCharType="separate"/>
        </w:r>
        <w:r>
          <w:rPr>
            <w:webHidden/>
          </w:rPr>
          <w:t>14</w:t>
        </w:r>
        <w:r w:rsidR="00242118">
          <w:rPr>
            <w:webHidden/>
          </w:rPr>
          <w:fldChar w:fldCharType="end"/>
        </w:r>
      </w:hyperlink>
    </w:p>
    <w:p w14:paraId="2E2CD66D" w14:textId="50D7DF9E" w:rsidR="00242118" w:rsidRDefault="00A057B0">
      <w:pPr>
        <w:pStyle w:val="TOC1"/>
        <w:rPr>
          <w:rFonts w:asciiTheme="minorHAnsi" w:hAnsiTheme="minorHAnsi"/>
          <w:b w:val="0"/>
          <w:noProof/>
          <w:lang w:eastAsia="hr-HR"/>
        </w:rPr>
      </w:pPr>
      <w:hyperlink w:anchor="_Toc130577519" w:history="1">
        <w:r w:rsidR="00242118" w:rsidRPr="0083111C">
          <w:rPr>
            <w:rStyle w:val="Hyperlink"/>
            <w:noProof/>
          </w:rPr>
          <w:t>3</w:t>
        </w:r>
        <w:r w:rsidR="00242118">
          <w:rPr>
            <w:rFonts w:asciiTheme="minorHAnsi" w:hAnsiTheme="minorHAnsi"/>
            <w:b w:val="0"/>
            <w:noProof/>
            <w:lang w:eastAsia="hr-HR"/>
          </w:rPr>
          <w:tab/>
        </w:r>
        <w:r w:rsidR="00242118" w:rsidRPr="0083111C">
          <w:rPr>
            <w:rStyle w:val="Hyperlink"/>
            <w:noProof/>
          </w:rPr>
          <w:t>UPRAVLJANJE</w:t>
        </w:r>
        <w:r w:rsidR="00242118">
          <w:rPr>
            <w:noProof/>
            <w:webHidden/>
          </w:rPr>
          <w:tab/>
        </w:r>
        <w:r w:rsidR="00242118">
          <w:rPr>
            <w:noProof/>
            <w:webHidden/>
          </w:rPr>
          <w:fldChar w:fldCharType="begin"/>
        </w:r>
        <w:r w:rsidR="00242118">
          <w:rPr>
            <w:noProof/>
            <w:webHidden/>
          </w:rPr>
          <w:instrText xml:space="preserve"> PAGEREF _Toc130577519 \h </w:instrText>
        </w:r>
        <w:r w:rsidR="00242118">
          <w:rPr>
            <w:noProof/>
            <w:webHidden/>
          </w:rPr>
        </w:r>
        <w:r w:rsidR="00242118">
          <w:rPr>
            <w:noProof/>
            <w:webHidden/>
          </w:rPr>
          <w:fldChar w:fldCharType="separate"/>
        </w:r>
        <w:r>
          <w:rPr>
            <w:noProof/>
            <w:webHidden/>
          </w:rPr>
          <w:t>16</w:t>
        </w:r>
        <w:r w:rsidR="00242118">
          <w:rPr>
            <w:noProof/>
            <w:webHidden/>
          </w:rPr>
          <w:fldChar w:fldCharType="end"/>
        </w:r>
      </w:hyperlink>
    </w:p>
    <w:p w14:paraId="092AE619" w14:textId="1E636DE0" w:rsidR="00242118" w:rsidRDefault="00A057B0">
      <w:pPr>
        <w:pStyle w:val="TOC2"/>
        <w:rPr>
          <w:rFonts w:asciiTheme="minorHAnsi" w:hAnsiTheme="minorHAnsi"/>
          <w:noProof/>
          <w:lang w:eastAsia="hr-HR"/>
        </w:rPr>
      </w:pPr>
      <w:hyperlink w:anchor="_Toc130577520" w:history="1">
        <w:r w:rsidR="00242118" w:rsidRPr="0083111C">
          <w:rPr>
            <w:rStyle w:val="Hyperlink"/>
            <w:noProof/>
          </w:rPr>
          <w:t>3.1</w:t>
        </w:r>
        <w:r w:rsidR="00242118">
          <w:rPr>
            <w:rFonts w:asciiTheme="minorHAnsi" w:hAnsiTheme="minorHAnsi"/>
            <w:noProof/>
            <w:lang w:eastAsia="hr-HR"/>
          </w:rPr>
          <w:tab/>
        </w:r>
        <w:r w:rsidR="00242118" w:rsidRPr="0083111C">
          <w:rPr>
            <w:rStyle w:val="Hyperlink"/>
            <w:noProof/>
          </w:rPr>
          <w:t>Vizija</w:t>
        </w:r>
        <w:r w:rsidR="00242118">
          <w:rPr>
            <w:noProof/>
            <w:webHidden/>
          </w:rPr>
          <w:tab/>
        </w:r>
        <w:r w:rsidR="00242118">
          <w:rPr>
            <w:noProof/>
            <w:webHidden/>
          </w:rPr>
          <w:fldChar w:fldCharType="begin"/>
        </w:r>
        <w:r w:rsidR="00242118">
          <w:rPr>
            <w:noProof/>
            <w:webHidden/>
          </w:rPr>
          <w:instrText xml:space="preserve"> PAGEREF _Toc130577520 \h </w:instrText>
        </w:r>
        <w:r w:rsidR="00242118">
          <w:rPr>
            <w:noProof/>
            <w:webHidden/>
          </w:rPr>
        </w:r>
        <w:r w:rsidR="00242118">
          <w:rPr>
            <w:noProof/>
            <w:webHidden/>
          </w:rPr>
          <w:fldChar w:fldCharType="separate"/>
        </w:r>
        <w:r>
          <w:rPr>
            <w:noProof/>
            <w:webHidden/>
          </w:rPr>
          <w:t>16</w:t>
        </w:r>
        <w:r w:rsidR="00242118">
          <w:rPr>
            <w:noProof/>
            <w:webHidden/>
          </w:rPr>
          <w:fldChar w:fldCharType="end"/>
        </w:r>
      </w:hyperlink>
    </w:p>
    <w:p w14:paraId="4DCA0008" w14:textId="73BCB667" w:rsidR="00242118" w:rsidRDefault="00A057B0">
      <w:pPr>
        <w:pStyle w:val="TOC2"/>
        <w:rPr>
          <w:rFonts w:asciiTheme="minorHAnsi" w:hAnsiTheme="minorHAnsi"/>
          <w:noProof/>
          <w:lang w:eastAsia="hr-HR"/>
        </w:rPr>
      </w:pPr>
      <w:hyperlink w:anchor="_Toc130577521" w:history="1">
        <w:r w:rsidR="00242118" w:rsidRPr="0083111C">
          <w:rPr>
            <w:rStyle w:val="Hyperlink"/>
            <w:noProof/>
          </w:rPr>
          <w:t>3.2</w:t>
        </w:r>
        <w:r w:rsidR="00242118">
          <w:rPr>
            <w:rFonts w:asciiTheme="minorHAnsi" w:hAnsiTheme="minorHAnsi"/>
            <w:noProof/>
            <w:lang w:eastAsia="hr-HR"/>
          </w:rPr>
          <w:tab/>
        </w:r>
        <w:r w:rsidR="00242118" w:rsidRPr="0083111C">
          <w:rPr>
            <w:rStyle w:val="Hyperlink"/>
            <w:noProof/>
          </w:rPr>
          <w:t>Tema A. Očuvanje prirodnih vrijednosti područja</w:t>
        </w:r>
        <w:r w:rsidR="00242118">
          <w:rPr>
            <w:noProof/>
            <w:webHidden/>
          </w:rPr>
          <w:tab/>
        </w:r>
        <w:r w:rsidR="00242118">
          <w:rPr>
            <w:noProof/>
            <w:webHidden/>
          </w:rPr>
          <w:fldChar w:fldCharType="begin"/>
        </w:r>
        <w:r w:rsidR="00242118">
          <w:rPr>
            <w:noProof/>
            <w:webHidden/>
          </w:rPr>
          <w:instrText xml:space="preserve"> PAGEREF _Toc130577521 \h </w:instrText>
        </w:r>
        <w:r w:rsidR="00242118">
          <w:rPr>
            <w:noProof/>
            <w:webHidden/>
          </w:rPr>
        </w:r>
        <w:r w:rsidR="00242118">
          <w:rPr>
            <w:noProof/>
            <w:webHidden/>
          </w:rPr>
          <w:fldChar w:fldCharType="separate"/>
        </w:r>
        <w:r>
          <w:rPr>
            <w:noProof/>
            <w:webHidden/>
          </w:rPr>
          <w:t>17</w:t>
        </w:r>
        <w:r w:rsidR="00242118">
          <w:rPr>
            <w:noProof/>
            <w:webHidden/>
          </w:rPr>
          <w:fldChar w:fldCharType="end"/>
        </w:r>
      </w:hyperlink>
    </w:p>
    <w:p w14:paraId="59702086" w14:textId="25FADB46" w:rsidR="00242118" w:rsidRDefault="00A057B0">
      <w:pPr>
        <w:pStyle w:val="TOC3"/>
        <w:rPr>
          <w:rFonts w:asciiTheme="minorHAnsi" w:eastAsiaTheme="minorEastAsia" w:hAnsiTheme="minorHAnsi" w:cstheme="minorBidi"/>
          <w:lang w:eastAsia="hr-HR"/>
        </w:rPr>
      </w:pPr>
      <w:hyperlink w:anchor="_Toc130577522" w:history="1">
        <w:r w:rsidR="00242118" w:rsidRPr="0083111C">
          <w:rPr>
            <w:rStyle w:val="Hyperlink"/>
          </w:rPr>
          <w:t>3.2.1</w:t>
        </w:r>
        <w:r w:rsidR="00242118">
          <w:rPr>
            <w:rFonts w:asciiTheme="minorHAnsi" w:eastAsiaTheme="minorEastAsia" w:hAnsiTheme="minorHAnsi" w:cstheme="minorBidi"/>
            <w:lang w:eastAsia="hr-HR"/>
          </w:rPr>
          <w:tab/>
        </w:r>
        <w:r w:rsidR="00242118" w:rsidRPr="0083111C">
          <w:rPr>
            <w:rStyle w:val="Hyperlink"/>
          </w:rPr>
          <w:t>Evaluacija stanja</w:t>
        </w:r>
        <w:r w:rsidR="00242118">
          <w:rPr>
            <w:webHidden/>
          </w:rPr>
          <w:tab/>
        </w:r>
        <w:r w:rsidR="00242118">
          <w:rPr>
            <w:webHidden/>
          </w:rPr>
          <w:fldChar w:fldCharType="begin"/>
        </w:r>
        <w:r w:rsidR="00242118">
          <w:rPr>
            <w:webHidden/>
          </w:rPr>
          <w:instrText xml:space="preserve"> PAGEREF _Toc130577522 \h </w:instrText>
        </w:r>
        <w:r w:rsidR="00242118">
          <w:rPr>
            <w:webHidden/>
          </w:rPr>
        </w:r>
        <w:r w:rsidR="00242118">
          <w:rPr>
            <w:webHidden/>
          </w:rPr>
          <w:fldChar w:fldCharType="separate"/>
        </w:r>
        <w:r>
          <w:rPr>
            <w:webHidden/>
          </w:rPr>
          <w:t>17</w:t>
        </w:r>
        <w:r w:rsidR="00242118">
          <w:rPr>
            <w:webHidden/>
          </w:rPr>
          <w:fldChar w:fldCharType="end"/>
        </w:r>
      </w:hyperlink>
    </w:p>
    <w:p w14:paraId="3D9CAAEB" w14:textId="53CD5A7D" w:rsidR="00242118" w:rsidRDefault="00A057B0">
      <w:pPr>
        <w:pStyle w:val="TOC3"/>
        <w:rPr>
          <w:rFonts w:asciiTheme="minorHAnsi" w:eastAsiaTheme="minorEastAsia" w:hAnsiTheme="minorHAnsi" w:cstheme="minorBidi"/>
          <w:lang w:eastAsia="hr-HR"/>
        </w:rPr>
      </w:pPr>
      <w:hyperlink w:anchor="_Toc130577523" w:history="1">
        <w:r w:rsidR="00242118" w:rsidRPr="0083111C">
          <w:rPr>
            <w:rStyle w:val="Hyperlink"/>
            <w:lang w:eastAsia="en-GB"/>
          </w:rPr>
          <w:t>3.2.2</w:t>
        </w:r>
        <w:r w:rsidR="00242118">
          <w:rPr>
            <w:rFonts w:asciiTheme="minorHAnsi" w:eastAsiaTheme="minorEastAsia" w:hAnsiTheme="minorHAnsi" w:cstheme="minorBidi"/>
            <w:lang w:eastAsia="hr-HR"/>
          </w:rPr>
          <w:tab/>
        </w:r>
        <w:r w:rsidR="00242118" w:rsidRPr="0083111C">
          <w:rPr>
            <w:rStyle w:val="Hyperlink"/>
            <w:lang w:eastAsia="en-GB"/>
          </w:rPr>
          <w:t>Opći cilj</w:t>
        </w:r>
        <w:r w:rsidR="00242118">
          <w:rPr>
            <w:webHidden/>
          </w:rPr>
          <w:tab/>
        </w:r>
        <w:r w:rsidR="00242118">
          <w:rPr>
            <w:webHidden/>
          </w:rPr>
          <w:fldChar w:fldCharType="begin"/>
        </w:r>
        <w:r w:rsidR="00242118">
          <w:rPr>
            <w:webHidden/>
          </w:rPr>
          <w:instrText xml:space="preserve"> PAGEREF _Toc130577523 \h </w:instrText>
        </w:r>
        <w:r w:rsidR="00242118">
          <w:rPr>
            <w:webHidden/>
          </w:rPr>
        </w:r>
        <w:r w:rsidR="00242118">
          <w:rPr>
            <w:webHidden/>
          </w:rPr>
          <w:fldChar w:fldCharType="separate"/>
        </w:r>
        <w:r>
          <w:rPr>
            <w:webHidden/>
          </w:rPr>
          <w:t>19</w:t>
        </w:r>
        <w:r w:rsidR="00242118">
          <w:rPr>
            <w:webHidden/>
          </w:rPr>
          <w:fldChar w:fldCharType="end"/>
        </w:r>
      </w:hyperlink>
    </w:p>
    <w:p w14:paraId="3E55C4F9" w14:textId="33F38D12" w:rsidR="00242118" w:rsidRDefault="00A057B0">
      <w:pPr>
        <w:pStyle w:val="TOC3"/>
        <w:rPr>
          <w:rFonts w:asciiTheme="minorHAnsi" w:eastAsiaTheme="minorEastAsia" w:hAnsiTheme="minorHAnsi" w:cstheme="minorBidi"/>
          <w:lang w:eastAsia="hr-HR"/>
        </w:rPr>
      </w:pPr>
      <w:hyperlink w:anchor="_Toc130577524" w:history="1">
        <w:r w:rsidR="00242118" w:rsidRPr="0083111C">
          <w:rPr>
            <w:rStyle w:val="Hyperlink"/>
          </w:rPr>
          <w:t>3.2.3</w:t>
        </w:r>
        <w:r w:rsidR="00242118">
          <w:rPr>
            <w:rFonts w:asciiTheme="minorHAnsi" w:eastAsiaTheme="minorEastAsia" w:hAnsiTheme="minorHAnsi" w:cstheme="minorBidi"/>
            <w:lang w:eastAsia="hr-HR"/>
          </w:rPr>
          <w:tab/>
        </w:r>
        <w:r w:rsidR="00242118" w:rsidRPr="0083111C">
          <w:rPr>
            <w:rStyle w:val="Hyperlink"/>
          </w:rPr>
          <w:t>Posebni cilj</w:t>
        </w:r>
        <w:r w:rsidR="00242118">
          <w:rPr>
            <w:webHidden/>
          </w:rPr>
          <w:tab/>
        </w:r>
        <w:r w:rsidR="00242118">
          <w:rPr>
            <w:webHidden/>
          </w:rPr>
          <w:fldChar w:fldCharType="begin"/>
        </w:r>
        <w:r w:rsidR="00242118">
          <w:rPr>
            <w:webHidden/>
          </w:rPr>
          <w:instrText xml:space="preserve"> PAGEREF _Toc130577524 \h </w:instrText>
        </w:r>
        <w:r w:rsidR="00242118">
          <w:rPr>
            <w:webHidden/>
          </w:rPr>
        </w:r>
        <w:r w:rsidR="00242118">
          <w:rPr>
            <w:webHidden/>
          </w:rPr>
          <w:fldChar w:fldCharType="separate"/>
        </w:r>
        <w:r>
          <w:rPr>
            <w:webHidden/>
          </w:rPr>
          <w:t>19</w:t>
        </w:r>
        <w:r w:rsidR="00242118">
          <w:rPr>
            <w:webHidden/>
          </w:rPr>
          <w:fldChar w:fldCharType="end"/>
        </w:r>
      </w:hyperlink>
    </w:p>
    <w:p w14:paraId="7B7268DC" w14:textId="06CE3A9A" w:rsidR="00242118" w:rsidRDefault="00A057B0">
      <w:pPr>
        <w:pStyle w:val="TOC3"/>
        <w:rPr>
          <w:rFonts w:asciiTheme="minorHAnsi" w:eastAsiaTheme="minorEastAsia" w:hAnsiTheme="minorHAnsi" w:cstheme="minorBidi"/>
          <w:lang w:eastAsia="hr-HR"/>
        </w:rPr>
      </w:pPr>
      <w:hyperlink w:anchor="_Toc130577525" w:history="1">
        <w:r w:rsidR="00242118" w:rsidRPr="0083111C">
          <w:rPr>
            <w:rStyle w:val="Hyperlink"/>
          </w:rPr>
          <w:t>3.2.4</w:t>
        </w:r>
        <w:r w:rsidR="00242118">
          <w:rPr>
            <w:rFonts w:asciiTheme="minorHAnsi" w:eastAsiaTheme="minorEastAsia" w:hAnsiTheme="minorHAnsi" w:cstheme="minorBidi"/>
            <w:lang w:eastAsia="hr-HR"/>
          </w:rPr>
          <w:tab/>
        </w:r>
        <w:r w:rsidR="00242118" w:rsidRPr="0083111C">
          <w:rPr>
            <w:rStyle w:val="Hyperlink"/>
          </w:rPr>
          <w:t>Pokazatelji postizanja posebnog cilja</w:t>
        </w:r>
        <w:r w:rsidR="00242118">
          <w:rPr>
            <w:webHidden/>
          </w:rPr>
          <w:tab/>
        </w:r>
        <w:r w:rsidR="00242118">
          <w:rPr>
            <w:webHidden/>
          </w:rPr>
          <w:fldChar w:fldCharType="begin"/>
        </w:r>
        <w:r w:rsidR="00242118">
          <w:rPr>
            <w:webHidden/>
          </w:rPr>
          <w:instrText xml:space="preserve"> PAGEREF _Toc130577525 \h </w:instrText>
        </w:r>
        <w:r w:rsidR="00242118">
          <w:rPr>
            <w:webHidden/>
          </w:rPr>
        </w:r>
        <w:r w:rsidR="00242118">
          <w:rPr>
            <w:webHidden/>
          </w:rPr>
          <w:fldChar w:fldCharType="separate"/>
        </w:r>
        <w:r>
          <w:rPr>
            <w:webHidden/>
          </w:rPr>
          <w:t>19</w:t>
        </w:r>
        <w:r w:rsidR="00242118">
          <w:rPr>
            <w:webHidden/>
          </w:rPr>
          <w:fldChar w:fldCharType="end"/>
        </w:r>
      </w:hyperlink>
    </w:p>
    <w:p w14:paraId="6F2DA90B" w14:textId="240DC54C" w:rsidR="00242118" w:rsidRDefault="00A057B0">
      <w:pPr>
        <w:pStyle w:val="TOC3"/>
        <w:rPr>
          <w:rFonts w:asciiTheme="minorHAnsi" w:eastAsiaTheme="minorEastAsia" w:hAnsiTheme="minorHAnsi" w:cstheme="minorBidi"/>
          <w:lang w:eastAsia="hr-HR"/>
        </w:rPr>
      </w:pPr>
      <w:hyperlink w:anchor="_Toc130577526" w:history="1">
        <w:r w:rsidR="00242118" w:rsidRPr="0083111C">
          <w:rPr>
            <w:rStyle w:val="Hyperlink"/>
          </w:rPr>
          <w:t>3.2.5</w:t>
        </w:r>
        <w:r w:rsidR="00242118">
          <w:rPr>
            <w:rFonts w:asciiTheme="minorHAnsi" w:eastAsiaTheme="minorEastAsia" w:hAnsiTheme="minorHAnsi" w:cstheme="minorBidi"/>
            <w:lang w:eastAsia="hr-HR"/>
          </w:rPr>
          <w:tab/>
        </w:r>
        <w:r w:rsidR="00242118" w:rsidRPr="0083111C">
          <w:rPr>
            <w:rStyle w:val="Hyperlink"/>
          </w:rPr>
          <w:t>Aktivnosti teme A</w:t>
        </w:r>
        <w:r w:rsidR="00242118">
          <w:rPr>
            <w:webHidden/>
          </w:rPr>
          <w:tab/>
        </w:r>
        <w:r w:rsidR="00242118">
          <w:rPr>
            <w:webHidden/>
          </w:rPr>
          <w:fldChar w:fldCharType="begin"/>
        </w:r>
        <w:r w:rsidR="00242118">
          <w:rPr>
            <w:webHidden/>
          </w:rPr>
          <w:instrText xml:space="preserve"> PAGEREF _Toc130577526 \h </w:instrText>
        </w:r>
        <w:r w:rsidR="00242118">
          <w:rPr>
            <w:webHidden/>
          </w:rPr>
        </w:r>
        <w:r w:rsidR="00242118">
          <w:rPr>
            <w:webHidden/>
          </w:rPr>
          <w:fldChar w:fldCharType="separate"/>
        </w:r>
        <w:r>
          <w:rPr>
            <w:webHidden/>
          </w:rPr>
          <w:t>20</w:t>
        </w:r>
        <w:r w:rsidR="00242118">
          <w:rPr>
            <w:webHidden/>
          </w:rPr>
          <w:fldChar w:fldCharType="end"/>
        </w:r>
      </w:hyperlink>
    </w:p>
    <w:p w14:paraId="45BB0534" w14:textId="7EEA9294" w:rsidR="00242118" w:rsidRDefault="00A057B0">
      <w:pPr>
        <w:pStyle w:val="TOC2"/>
        <w:rPr>
          <w:rFonts w:asciiTheme="minorHAnsi" w:hAnsiTheme="minorHAnsi"/>
          <w:noProof/>
          <w:lang w:eastAsia="hr-HR"/>
        </w:rPr>
      </w:pPr>
      <w:hyperlink w:anchor="_Toc130577527" w:history="1">
        <w:r w:rsidR="00242118" w:rsidRPr="0083111C">
          <w:rPr>
            <w:rStyle w:val="Hyperlink"/>
            <w:noProof/>
          </w:rPr>
          <w:t>3.3</w:t>
        </w:r>
        <w:r w:rsidR="00242118">
          <w:rPr>
            <w:rFonts w:asciiTheme="minorHAnsi" w:hAnsiTheme="minorHAnsi"/>
            <w:noProof/>
            <w:lang w:eastAsia="hr-HR"/>
          </w:rPr>
          <w:tab/>
        </w:r>
        <w:r w:rsidR="00242118" w:rsidRPr="0083111C">
          <w:rPr>
            <w:rStyle w:val="Hyperlink"/>
            <w:noProof/>
          </w:rPr>
          <w:t>Tema B. Posjećivanje, edukacija i interpretacija</w:t>
        </w:r>
        <w:r w:rsidR="00242118">
          <w:rPr>
            <w:noProof/>
            <w:webHidden/>
          </w:rPr>
          <w:tab/>
        </w:r>
        <w:r w:rsidR="00242118">
          <w:rPr>
            <w:noProof/>
            <w:webHidden/>
          </w:rPr>
          <w:fldChar w:fldCharType="begin"/>
        </w:r>
        <w:r w:rsidR="00242118">
          <w:rPr>
            <w:noProof/>
            <w:webHidden/>
          </w:rPr>
          <w:instrText xml:space="preserve"> PAGEREF _Toc130577527 \h </w:instrText>
        </w:r>
        <w:r w:rsidR="00242118">
          <w:rPr>
            <w:noProof/>
            <w:webHidden/>
          </w:rPr>
        </w:r>
        <w:r w:rsidR="00242118">
          <w:rPr>
            <w:noProof/>
            <w:webHidden/>
          </w:rPr>
          <w:fldChar w:fldCharType="separate"/>
        </w:r>
        <w:r>
          <w:rPr>
            <w:noProof/>
            <w:webHidden/>
          </w:rPr>
          <w:t>23</w:t>
        </w:r>
        <w:r w:rsidR="00242118">
          <w:rPr>
            <w:noProof/>
            <w:webHidden/>
          </w:rPr>
          <w:fldChar w:fldCharType="end"/>
        </w:r>
      </w:hyperlink>
    </w:p>
    <w:p w14:paraId="32C37F9F" w14:textId="6F11741F" w:rsidR="00242118" w:rsidRDefault="00A057B0">
      <w:pPr>
        <w:pStyle w:val="TOC3"/>
        <w:rPr>
          <w:rFonts w:asciiTheme="minorHAnsi" w:eastAsiaTheme="minorEastAsia" w:hAnsiTheme="minorHAnsi" w:cstheme="minorBidi"/>
          <w:lang w:eastAsia="hr-HR"/>
        </w:rPr>
      </w:pPr>
      <w:hyperlink w:anchor="_Toc130577528" w:history="1">
        <w:r w:rsidR="00242118" w:rsidRPr="0083111C">
          <w:rPr>
            <w:rStyle w:val="Hyperlink"/>
          </w:rPr>
          <w:t>3.3.1</w:t>
        </w:r>
        <w:r w:rsidR="00242118">
          <w:rPr>
            <w:rFonts w:asciiTheme="minorHAnsi" w:eastAsiaTheme="minorEastAsia" w:hAnsiTheme="minorHAnsi" w:cstheme="minorBidi"/>
            <w:lang w:eastAsia="hr-HR"/>
          </w:rPr>
          <w:tab/>
        </w:r>
        <w:r w:rsidR="00242118" w:rsidRPr="0083111C">
          <w:rPr>
            <w:rStyle w:val="Hyperlink"/>
          </w:rPr>
          <w:t>Evaluacija stanja</w:t>
        </w:r>
        <w:r w:rsidR="00242118">
          <w:rPr>
            <w:webHidden/>
          </w:rPr>
          <w:tab/>
        </w:r>
        <w:r w:rsidR="00242118">
          <w:rPr>
            <w:webHidden/>
          </w:rPr>
          <w:fldChar w:fldCharType="begin"/>
        </w:r>
        <w:r w:rsidR="00242118">
          <w:rPr>
            <w:webHidden/>
          </w:rPr>
          <w:instrText xml:space="preserve"> PAGEREF _Toc130577528 \h </w:instrText>
        </w:r>
        <w:r w:rsidR="00242118">
          <w:rPr>
            <w:webHidden/>
          </w:rPr>
        </w:r>
        <w:r w:rsidR="00242118">
          <w:rPr>
            <w:webHidden/>
          </w:rPr>
          <w:fldChar w:fldCharType="separate"/>
        </w:r>
        <w:r>
          <w:rPr>
            <w:webHidden/>
          </w:rPr>
          <w:t>23</w:t>
        </w:r>
        <w:r w:rsidR="00242118">
          <w:rPr>
            <w:webHidden/>
          </w:rPr>
          <w:fldChar w:fldCharType="end"/>
        </w:r>
      </w:hyperlink>
    </w:p>
    <w:p w14:paraId="1103C78A" w14:textId="2EC2F591" w:rsidR="00242118" w:rsidRDefault="00A057B0">
      <w:pPr>
        <w:pStyle w:val="TOC3"/>
        <w:rPr>
          <w:rFonts w:asciiTheme="minorHAnsi" w:eastAsiaTheme="minorEastAsia" w:hAnsiTheme="minorHAnsi" w:cstheme="minorBidi"/>
          <w:lang w:eastAsia="hr-HR"/>
        </w:rPr>
      </w:pPr>
      <w:hyperlink w:anchor="_Toc130577529" w:history="1">
        <w:r w:rsidR="00242118" w:rsidRPr="0083111C">
          <w:rPr>
            <w:rStyle w:val="Hyperlink"/>
          </w:rPr>
          <w:t>3.3.2</w:t>
        </w:r>
        <w:r w:rsidR="00242118">
          <w:rPr>
            <w:rFonts w:asciiTheme="minorHAnsi" w:eastAsiaTheme="minorEastAsia" w:hAnsiTheme="minorHAnsi" w:cstheme="minorBidi"/>
            <w:lang w:eastAsia="hr-HR"/>
          </w:rPr>
          <w:tab/>
        </w:r>
        <w:r w:rsidR="00242118" w:rsidRPr="0083111C">
          <w:rPr>
            <w:rStyle w:val="Hyperlink"/>
          </w:rPr>
          <w:t>Opći cilj</w:t>
        </w:r>
        <w:r w:rsidR="00242118">
          <w:rPr>
            <w:webHidden/>
          </w:rPr>
          <w:tab/>
        </w:r>
        <w:r w:rsidR="00242118">
          <w:rPr>
            <w:webHidden/>
          </w:rPr>
          <w:fldChar w:fldCharType="begin"/>
        </w:r>
        <w:r w:rsidR="00242118">
          <w:rPr>
            <w:webHidden/>
          </w:rPr>
          <w:instrText xml:space="preserve"> PAGEREF _Toc130577529 \h </w:instrText>
        </w:r>
        <w:r w:rsidR="00242118">
          <w:rPr>
            <w:webHidden/>
          </w:rPr>
        </w:r>
        <w:r w:rsidR="00242118">
          <w:rPr>
            <w:webHidden/>
          </w:rPr>
          <w:fldChar w:fldCharType="separate"/>
        </w:r>
        <w:r>
          <w:rPr>
            <w:webHidden/>
          </w:rPr>
          <w:t>23</w:t>
        </w:r>
        <w:r w:rsidR="00242118">
          <w:rPr>
            <w:webHidden/>
          </w:rPr>
          <w:fldChar w:fldCharType="end"/>
        </w:r>
      </w:hyperlink>
    </w:p>
    <w:p w14:paraId="590AA544" w14:textId="08A7659F" w:rsidR="00242118" w:rsidRDefault="00A057B0">
      <w:pPr>
        <w:pStyle w:val="TOC3"/>
        <w:rPr>
          <w:rFonts w:asciiTheme="minorHAnsi" w:eastAsiaTheme="minorEastAsia" w:hAnsiTheme="minorHAnsi" w:cstheme="minorBidi"/>
          <w:lang w:eastAsia="hr-HR"/>
        </w:rPr>
      </w:pPr>
      <w:hyperlink w:anchor="_Toc130577530" w:history="1">
        <w:r w:rsidR="00242118" w:rsidRPr="0083111C">
          <w:rPr>
            <w:rStyle w:val="Hyperlink"/>
          </w:rPr>
          <w:t>3.3.3</w:t>
        </w:r>
        <w:r w:rsidR="00242118">
          <w:rPr>
            <w:rFonts w:asciiTheme="minorHAnsi" w:eastAsiaTheme="minorEastAsia" w:hAnsiTheme="minorHAnsi" w:cstheme="minorBidi"/>
            <w:lang w:eastAsia="hr-HR"/>
          </w:rPr>
          <w:tab/>
        </w:r>
        <w:r w:rsidR="00242118" w:rsidRPr="0083111C">
          <w:rPr>
            <w:rStyle w:val="Hyperlink"/>
          </w:rPr>
          <w:t>Posebni cilj</w:t>
        </w:r>
        <w:r w:rsidR="00242118">
          <w:rPr>
            <w:webHidden/>
          </w:rPr>
          <w:tab/>
        </w:r>
        <w:r w:rsidR="00242118">
          <w:rPr>
            <w:webHidden/>
          </w:rPr>
          <w:fldChar w:fldCharType="begin"/>
        </w:r>
        <w:r w:rsidR="00242118">
          <w:rPr>
            <w:webHidden/>
          </w:rPr>
          <w:instrText xml:space="preserve"> PAGEREF _Toc130577530 \h </w:instrText>
        </w:r>
        <w:r w:rsidR="00242118">
          <w:rPr>
            <w:webHidden/>
          </w:rPr>
        </w:r>
        <w:r w:rsidR="00242118">
          <w:rPr>
            <w:webHidden/>
          </w:rPr>
          <w:fldChar w:fldCharType="separate"/>
        </w:r>
        <w:r>
          <w:rPr>
            <w:webHidden/>
          </w:rPr>
          <w:t>23</w:t>
        </w:r>
        <w:r w:rsidR="00242118">
          <w:rPr>
            <w:webHidden/>
          </w:rPr>
          <w:fldChar w:fldCharType="end"/>
        </w:r>
      </w:hyperlink>
    </w:p>
    <w:p w14:paraId="0872FB05" w14:textId="2013A5F2" w:rsidR="00242118" w:rsidRDefault="00A057B0">
      <w:pPr>
        <w:pStyle w:val="TOC3"/>
        <w:rPr>
          <w:rFonts w:asciiTheme="minorHAnsi" w:eastAsiaTheme="minorEastAsia" w:hAnsiTheme="minorHAnsi" w:cstheme="minorBidi"/>
          <w:lang w:eastAsia="hr-HR"/>
        </w:rPr>
      </w:pPr>
      <w:hyperlink w:anchor="_Toc130577531" w:history="1">
        <w:r w:rsidR="00242118" w:rsidRPr="0083111C">
          <w:rPr>
            <w:rStyle w:val="Hyperlink"/>
          </w:rPr>
          <w:t>3.3.4</w:t>
        </w:r>
        <w:r w:rsidR="00242118">
          <w:rPr>
            <w:rFonts w:asciiTheme="minorHAnsi" w:eastAsiaTheme="minorEastAsia" w:hAnsiTheme="minorHAnsi" w:cstheme="minorBidi"/>
            <w:lang w:eastAsia="hr-HR"/>
          </w:rPr>
          <w:tab/>
        </w:r>
        <w:r w:rsidR="00242118" w:rsidRPr="0083111C">
          <w:rPr>
            <w:rStyle w:val="Hyperlink"/>
          </w:rPr>
          <w:t>Pokazatelji postizanja posebnog cilja</w:t>
        </w:r>
        <w:r w:rsidR="00242118">
          <w:rPr>
            <w:webHidden/>
          </w:rPr>
          <w:tab/>
        </w:r>
        <w:r w:rsidR="00242118">
          <w:rPr>
            <w:webHidden/>
          </w:rPr>
          <w:fldChar w:fldCharType="begin"/>
        </w:r>
        <w:r w:rsidR="00242118">
          <w:rPr>
            <w:webHidden/>
          </w:rPr>
          <w:instrText xml:space="preserve"> PAGEREF _Toc130577531 \h </w:instrText>
        </w:r>
        <w:r w:rsidR="00242118">
          <w:rPr>
            <w:webHidden/>
          </w:rPr>
        </w:r>
        <w:r w:rsidR="00242118">
          <w:rPr>
            <w:webHidden/>
          </w:rPr>
          <w:fldChar w:fldCharType="separate"/>
        </w:r>
        <w:r>
          <w:rPr>
            <w:webHidden/>
          </w:rPr>
          <w:t>23</w:t>
        </w:r>
        <w:r w:rsidR="00242118">
          <w:rPr>
            <w:webHidden/>
          </w:rPr>
          <w:fldChar w:fldCharType="end"/>
        </w:r>
      </w:hyperlink>
    </w:p>
    <w:p w14:paraId="3E14B613" w14:textId="0E4E192A" w:rsidR="00242118" w:rsidRDefault="00A057B0">
      <w:pPr>
        <w:pStyle w:val="TOC3"/>
        <w:rPr>
          <w:rFonts w:asciiTheme="minorHAnsi" w:eastAsiaTheme="minorEastAsia" w:hAnsiTheme="minorHAnsi" w:cstheme="minorBidi"/>
          <w:lang w:eastAsia="hr-HR"/>
        </w:rPr>
      </w:pPr>
      <w:hyperlink w:anchor="_Toc130577532" w:history="1">
        <w:r w:rsidR="00242118" w:rsidRPr="0083111C">
          <w:rPr>
            <w:rStyle w:val="Hyperlink"/>
          </w:rPr>
          <w:t>3.3.5</w:t>
        </w:r>
        <w:r w:rsidR="00242118">
          <w:rPr>
            <w:rFonts w:asciiTheme="minorHAnsi" w:eastAsiaTheme="minorEastAsia" w:hAnsiTheme="minorHAnsi" w:cstheme="minorBidi"/>
            <w:lang w:eastAsia="hr-HR"/>
          </w:rPr>
          <w:tab/>
        </w:r>
        <w:r w:rsidR="00242118" w:rsidRPr="0083111C">
          <w:rPr>
            <w:rStyle w:val="Hyperlink"/>
          </w:rPr>
          <w:t>Aktivnosti teme B</w:t>
        </w:r>
        <w:r w:rsidR="00242118">
          <w:rPr>
            <w:webHidden/>
          </w:rPr>
          <w:tab/>
        </w:r>
        <w:r w:rsidR="00242118">
          <w:rPr>
            <w:webHidden/>
          </w:rPr>
          <w:fldChar w:fldCharType="begin"/>
        </w:r>
        <w:r w:rsidR="00242118">
          <w:rPr>
            <w:webHidden/>
          </w:rPr>
          <w:instrText xml:space="preserve"> PAGEREF _Toc130577532 \h </w:instrText>
        </w:r>
        <w:r w:rsidR="00242118">
          <w:rPr>
            <w:webHidden/>
          </w:rPr>
        </w:r>
        <w:r w:rsidR="00242118">
          <w:rPr>
            <w:webHidden/>
          </w:rPr>
          <w:fldChar w:fldCharType="separate"/>
        </w:r>
        <w:r>
          <w:rPr>
            <w:webHidden/>
          </w:rPr>
          <w:t>24</w:t>
        </w:r>
        <w:r w:rsidR="00242118">
          <w:rPr>
            <w:webHidden/>
          </w:rPr>
          <w:fldChar w:fldCharType="end"/>
        </w:r>
      </w:hyperlink>
    </w:p>
    <w:p w14:paraId="3B99C6C7" w14:textId="4DBAC2C5" w:rsidR="00242118" w:rsidRDefault="00A057B0">
      <w:pPr>
        <w:pStyle w:val="TOC2"/>
        <w:rPr>
          <w:rFonts w:asciiTheme="minorHAnsi" w:hAnsiTheme="minorHAnsi"/>
          <w:noProof/>
          <w:lang w:eastAsia="hr-HR"/>
        </w:rPr>
      </w:pPr>
      <w:hyperlink w:anchor="_Toc130577533" w:history="1">
        <w:r w:rsidR="00242118" w:rsidRPr="0083111C">
          <w:rPr>
            <w:rStyle w:val="Hyperlink"/>
            <w:noProof/>
          </w:rPr>
          <w:t>3.4</w:t>
        </w:r>
        <w:r w:rsidR="00242118">
          <w:rPr>
            <w:rFonts w:asciiTheme="minorHAnsi" w:hAnsiTheme="minorHAnsi"/>
            <w:noProof/>
            <w:lang w:eastAsia="hr-HR"/>
          </w:rPr>
          <w:tab/>
        </w:r>
        <w:r w:rsidR="00242118" w:rsidRPr="0083111C">
          <w:rPr>
            <w:rStyle w:val="Hyperlink"/>
            <w:noProof/>
          </w:rPr>
          <w:t>Tema C. Kapaciteti JU potrebni za upravljanje područjima</w:t>
        </w:r>
        <w:r w:rsidR="00242118">
          <w:rPr>
            <w:noProof/>
            <w:webHidden/>
          </w:rPr>
          <w:tab/>
        </w:r>
        <w:r w:rsidR="00242118">
          <w:rPr>
            <w:noProof/>
            <w:webHidden/>
          </w:rPr>
          <w:fldChar w:fldCharType="begin"/>
        </w:r>
        <w:r w:rsidR="00242118">
          <w:rPr>
            <w:noProof/>
            <w:webHidden/>
          </w:rPr>
          <w:instrText xml:space="preserve"> PAGEREF _Toc130577533 \h </w:instrText>
        </w:r>
        <w:r w:rsidR="00242118">
          <w:rPr>
            <w:noProof/>
            <w:webHidden/>
          </w:rPr>
        </w:r>
        <w:r w:rsidR="00242118">
          <w:rPr>
            <w:noProof/>
            <w:webHidden/>
          </w:rPr>
          <w:fldChar w:fldCharType="separate"/>
        </w:r>
        <w:r>
          <w:rPr>
            <w:noProof/>
            <w:webHidden/>
          </w:rPr>
          <w:t>26</w:t>
        </w:r>
        <w:r w:rsidR="00242118">
          <w:rPr>
            <w:noProof/>
            <w:webHidden/>
          </w:rPr>
          <w:fldChar w:fldCharType="end"/>
        </w:r>
      </w:hyperlink>
    </w:p>
    <w:p w14:paraId="156B8BE6" w14:textId="6B65D1B7" w:rsidR="00242118" w:rsidRDefault="00A057B0">
      <w:pPr>
        <w:pStyle w:val="TOC3"/>
        <w:rPr>
          <w:rFonts w:asciiTheme="minorHAnsi" w:eastAsiaTheme="minorEastAsia" w:hAnsiTheme="minorHAnsi" w:cstheme="minorBidi"/>
          <w:lang w:eastAsia="hr-HR"/>
        </w:rPr>
      </w:pPr>
      <w:hyperlink w:anchor="_Toc130577534" w:history="1">
        <w:r w:rsidR="00242118" w:rsidRPr="0083111C">
          <w:rPr>
            <w:rStyle w:val="Hyperlink"/>
          </w:rPr>
          <w:t>3.4.1</w:t>
        </w:r>
        <w:r w:rsidR="00242118">
          <w:rPr>
            <w:rFonts w:asciiTheme="minorHAnsi" w:eastAsiaTheme="minorEastAsia" w:hAnsiTheme="minorHAnsi" w:cstheme="minorBidi"/>
            <w:lang w:eastAsia="hr-HR"/>
          </w:rPr>
          <w:tab/>
        </w:r>
        <w:r w:rsidR="00242118" w:rsidRPr="0083111C">
          <w:rPr>
            <w:rStyle w:val="Hyperlink"/>
          </w:rPr>
          <w:t>Evaluacija stanja</w:t>
        </w:r>
        <w:r w:rsidR="00242118">
          <w:rPr>
            <w:webHidden/>
          </w:rPr>
          <w:tab/>
        </w:r>
        <w:r w:rsidR="00242118">
          <w:rPr>
            <w:webHidden/>
          </w:rPr>
          <w:fldChar w:fldCharType="begin"/>
        </w:r>
        <w:r w:rsidR="00242118">
          <w:rPr>
            <w:webHidden/>
          </w:rPr>
          <w:instrText xml:space="preserve"> PAGEREF _Toc130577534 \h </w:instrText>
        </w:r>
        <w:r w:rsidR="00242118">
          <w:rPr>
            <w:webHidden/>
          </w:rPr>
        </w:r>
        <w:r w:rsidR="00242118">
          <w:rPr>
            <w:webHidden/>
          </w:rPr>
          <w:fldChar w:fldCharType="separate"/>
        </w:r>
        <w:r>
          <w:rPr>
            <w:webHidden/>
          </w:rPr>
          <w:t>26</w:t>
        </w:r>
        <w:r w:rsidR="00242118">
          <w:rPr>
            <w:webHidden/>
          </w:rPr>
          <w:fldChar w:fldCharType="end"/>
        </w:r>
      </w:hyperlink>
    </w:p>
    <w:p w14:paraId="59E2B498" w14:textId="6686BB75" w:rsidR="00242118" w:rsidRDefault="00A057B0">
      <w:pPr>
        <w:pStyle w:val="TOC3"/>
        <w:rPr>
          <w:rFonts w:asciiTheme="minorHAnsi" w:eastAsiaTheme="minorEastAsia" w:hAnsiTheme="minorHAnsi" w:cstheme="minorBidi"/>
          <w:lang w:eastAsia="hr-HR"/>
        </w:rPr>
      </w:pPr>
      <w:hyperlink w:anchor="_Toc130577535" w:history="1">
        <w:r w:rsidR="00242118" w:rsidRPr="0083111C">
          <w:rPr>
            <w:rStyle w:val="Hyperlink"/>
          </w:rPr>
          <w:t>3.4.2</w:t>
        </w:r>
        <w:r w:rsidR="00242118">
          <w:rPr>
            <w:rFonts w:asciiTheme="minorHAnsi" w:eastAsiaTheme="minorEastAsia" w:hAnsiTheme="minorHAnsi" w:cstheme="minorBidi"/>
            <w:lang w:eastAsia="hr-HR"/>
          </w:rPr>
          <w:tab/>
        </w:r>
        <w:r w:rsidR="00242118" w:rsidRPr="0083111C">
          <w:rPr>
            <w:rStyle w:val="Hyperlink"/>
          </w:rPr>
          <w:t>Opći cilj</w:t>
        </w:r>
        <w:r w:rsidR="00242118">
          <w:rPr>
            <w:webHidden/>
          </w:rPr>
          <w:tab/>
        </w:r>
        <w:r w:rsidR="00242118">
          <w:rPr>
            <w:webHidden/>
          </w:rPr>
          <w:fldChar w:fldCharType="begin"/>
        </w:r>
        <w:r w:rsidR="00242118">
          <w:rPr>
            <w:webHidden/>
          </w:rPr>
          <w:instrText xml:space="preserve"> PAGEREF _Toc130577535 \h </w:instrText>
        </w:r>
        <w:r w:rsidR="00242118">
          <w:rPr>
            <w:webHidden/>
          </w:rPr>
        </w:r>
        <w:r w:rsidR="00242118">
          <w:rPr>
            <w:webHidden/>
          </w:rPr>
          <w:fldChar w:fldCharType="separate"/>
        </w:r>
        <w:r>
          <w:rPr>
            <w:webHidden/>
          </w:rPr>
          <w:t>27</w:t>
        </w:r>
        <w:r w:rsidR="00242118">
          <w:rPr>
            <w:webHidden/>
          </w:rPr>
          <w:fldChar w:fldCharType="end"/>
        </w:r>
      </w:hyperlink>
    </w:p>
    <w:p w14:paraId="69371457" w14:textId="7A5B4B84" w:rsidR="00242118" w:rsidRDefault="00A057B0">
      <w:pPr>
        <w:pStyle w:val="TOC3"/>
        <w:rPr>
          <w:rFonts w:asciiTheme="minorHAnsi" w:eastAsiaTheme="minorEastAsia" w:hAnsiTheme="minorHAnsi" w:cstheme="minorBidi"/>
          <w:lang w:eastAsia="hr-HR"/>
        </w:rPr>
      </w:pPr>
      <w:hyperlink w:anchor="_Toc130577536" w:history="1">
        <w:r w:rsidR="00242118" w:rsidRPr="0083111C">
          <w:rPr>
            <w:rStyle w:val="Hyperlink"/>
          </w:rPr>
          <w:t>3.4.3</w:t>
        </w:r>
        <w:r w:rsidR="00242118">
          <w:rPr>
            <w:rFonts w:asciiTheme="minorHAnsi" w:eastAsiaTheme="minorEastAsia" w:hAnsiTheme="minorHAnsi" w:cstheme="minorBidi"/>
            <w:lang w:eastAsia="hr-HR"/>
          </w:rPr>
          <w:tab/>
        </w:r>
        <w:r w:rsidR="00242118" w:rsidRPr="0083111C">
          <w:rPr>
            <w:rStyle w:val="Hyperlink"/>
          </w:rPr>
          <w:t>Posebni cilj</w:t>
        </w:r>
        <w:r w:rsidR="00242118">
          <w:rPr>
            <w:webHidden/>
          </w:rPr>
          <w:tab/>
        </w:r>
        <w:r w:rsidR="00242118">
          <w:rPr>
            <w:webHidden/>
          </w:rPr>
          <w:fldChar w:fldCharType="begin"/>
        </w:r>
        <w:r w:rsidR="00242118">
          <w:rPr>
            <w:webHidden/>
          </w:rPr>
          <w:instrText xml:space="preserve"> PAGEREF _Toc130577536 \h </w:instrText>
        </w:r>
        <w:r w:rsidR="00242118">
          <w:rPr>
            <w:webHidden/>
          </w:rPr>
        </w:r>
        <w:r w:rsidR="00242118">
          <w:rPr>
            <w:webHidden/>
          </w:rPr>
          <w:fldChar w:fldCharType="separate"/>
        </w:r>
        <w:r>
          <w:rPr>
            <w:webHidden/>
          </w:rPr>
          <w:t>27</w:t>
        </w:r>
        <w:r w:rsidR="00242118">
          <w:rPr>
            <w:webHidden/>
          </w:rPr>
          <w:fldChar w:fldCharType="end"/>
        </w:r>
      </w:hyperlink>
    </w:p>
    <w:p w14:paraId="011447BE" w14:textId="42142B8E" w:rsidR="00242118" w:rsidRDefault="00A057B0">
      <w:pPr>
        <w:pStyle w:val="TOC3"/>
        <w:rPr>
          <w:rFonts w:asciiTheme="minorHAnsi" w:eastAsiaTheme="minorEastAsia" w:hAnsiTheme="minorHAnsi" w:cstheme="minorBidi"/>
          <w:lang w:eastAsia="hr-HR"/>
        </w:rPr>
      </w:pPr>
      <w:hyperlink w:anchor="_Toc130577537" w:history="1">
        <w:r w:rsidR="00242118" w:rsidRPr="0083111C">
          <w:rPr>
            <w:rStyle w:val="Hyperlink"/>
          </w:rPr>
          <w:t>3.4.4</w:t>
        </w:r>
        <w:r w:rsidR="00242118">
          <w:rPr>
            <w:rFonts w:asciiTheme="minorHAnsi" w:eastAsiaTheme="minorEastAsia" w:hAnsiTheme="minorHAnsi" w:cstheme="minorBidi"/>
            <w:lang w:eastAsia="hr-HR"/>
          </w:rPr>
          <w:tab/>
        </w:r>
        <w:r w:rsidR="00242118" w:rsidRPr="0083111C">
          <w:rPr>
            <w:rStyle w:val="Hyperlink"/>
          </w:rPr>
          <w:t>Pokazatelji postizanja posebnog cilja</w:t>
        </w:r>
        <w:r w:rsidR="00242118">
          <w:rPr>
            <w:webHidden/>
          </w:rPr>
          <w:tab/>
        </w:r>
        <w:r w:rsidR="00242118">
          <w:rPr>
            <w:webHidden/>
          </w:rPr>
          <w:fldChar w:fldCharType="begin"/>
        </w:r>
        <w:r w:rsidR="00242118">
          <w:rPr>
            <w:webHidden/>
          </w:rPr>
          <w:instrText xml:space="preserve"> PAGEREF _Toc130577537 \h </w:instrText>
        </w:r>
        <w:r w:rsidR="00242118">
          <w:rPr>
            <w:webHidden/>
          </w:rPr>
        </w:r>
        <w:r w:rsidR="00242118">
          <w:rPr>
            <w:webHidden/>
          </w:rPr>
          <w:fldChar w:fldCharType="separate"/>
        </w:r>
        <w:r>
          <w:rPr>
            <w:webHidden/>
          </w:rPr>
          <w:t>28</w:t>
        </w:r>
        <w:r w:rsidR="00242118">
          <w:rPr>
            <w:webHidden/>
          </w:rPr>
          <w:fldChar w:fldCharType="end"/>
        </w:r>
      </w:hyperlink>
    </w:p>
    <w:p w14:paraId="0210FA5A" w14:textId="61EF87EA" w:rsidR="00242118" w:rsidRDefault="00A057B0">
      <w:pPr>
        <w:pStyle w:val="TOC3"/>
        <w:rPr>
          <w:rFonts w:asciiTheme="minorHAnsi" w:eastAsiaTheme="minorEastAsia" w:hAnsiTheme="minorHAnsi" w:cstheme="minorBidi"/>
          <w:lang w:eastAsia="hr-HR"/>
        </w:rPr>
      </w:pPr>
      <w:hyperlink w:anchor="_Toc130577538" w:history="1">
        <w:r w:rsidR="00242118" w:rsidRPr="0083111C">
          <w:rPr>
            <w:rStyle w:val="Hyperlink"/>
          </w:rPr>
          <w:t>3.4.5</w:t>
        </w:r>
        <w:r w:rsidR="00242118">
          <w:rPr>
            <w:rFonts w:asciiTheme="minorHAnsi" w:eastAsiaTheme="minorEastAsia" w:hAnsiTheme="minorHAnsi" w:cstheme="minorBidi"/>
            <w:lang w:eastAsia="hr-HR"/>
          </w:rPr>
          <w:tab/>
        </w:r>
        <w:r w:rsidR="00242118" w:rsidRPr="0083111C">
          <w:rPr>
            <w:rStyle w:val="Hyperlink"/>
          </w:rPr>
          <w:t>Aktivnosti teme C</w:t>
        </w:r>
        <w:r w:rsidR="00242118">
          <w:rPr>
            <w:webHidden/>
          </w:rPr>
          <w:tab/>
        </w:r>
        <w:r w:rsidR="00242118">
          <w:rPr>
            <w:webHidden/>
          </w:rPr>
          <w:fldChar w:fldCharType="begin"/>
        </w:r>
        <w:r w:rsidR="00242118">
          <w:rPr>
            <w:webHidden/>
          </w:rPr>
          <w:instrText xml:space="preserve"> PAGEREF _Toc130577538 \h </w:instrText>
        </w:r>
        <w:r w:rsidR="00242118">
          <w:rPr>
            <w:webHidden/>
          </w:rPr>
        </w:r>
        <w:r w:rsidR="00242118">
          <w:rPr>
            <w:webHidden/>
          </w:rPr>
          <w:fldChar w:fldCharType="separate"/>
        </w:r>
        <w:r>
          <w:rPr>
            <w:webHidden/>
          </w:rPr>
          <w:t>29</w:t>
        </w:r>
        <w:r w:rsidR="00242118">
          <w:rPr>
            <w:webHidden/>
          </w:rPr>
          <w:fldChar w:fldCharType="end"/>
        </w:r>
      </w:hyperlink>
    </w:p>
    <w:p w14:paraId="6060F642" w14:textId="101294B8" w:rsidR="00242118" w:rsidRDefault="00A057B0">
      <w:pPr>
        <w:pStyle w:val="TOC2"/>
        <w:rPr>
          <w:rFonts w:asciiTheme="minorHAnsi" w:hAnsiTheme="minorHAnsi"/>
          <w:noProof/>
          <w:lang w:eastAsia="hr-HR"/>
        </w:rPr>
      </w:pPr>
      <w:hyperlink w:anchor="_Toc130577539" w:history="1">
        <w:r w:rsidR="00242118" w:rsidRPr="0083111C">
          <w:rPr>
            <w:rStyle w:val="Hyperlink"/>
            <w:noProof/>
          </w:rPr>
          <w:t>3.5</w:t>
        </w:r>
        <w:r w:rsidR="00242118">
          <w:rPr>
            <w:rFonts w:asciiTheme="minorHAnsi" w:hAnsiTheme="minorHAnsi"/>
            <w:noProof/>
            <w:lang w:eastAsia="hr-HR"/>
          </w:rPr>
          <w:tab/>
        </w:r>
        <w:r w:rsidR="00242118" w:rsidRPr="0083111C">
          <w:rPr>
            <w:rStyle w:val="Hyperlink"/>
            <w:noProof/>
          </w:rPr>
          <w:t>Relacijska tablica</w:t>
        </w:r>
        <w:r w:rsidR="00242118">
          <w:rPr>
            <w:noProof/>
            <w:webHidden/>
          </w:rPr>
          <w:tab/>
        </w:r>
        <w:r w:rsidR="00242118">
          <w:rPr>
            <w:noProof/>
            <w:webHidden/>
          </w:rPr>
          <w:fldChar w:fldCharType="begin"/>
        </w:r>
        <w:r w:rsidR="00242118">
          <w:rPr>
            <w:noProof/>
            <w:webHidden/>
          </w:rPr>
          <w:instrText xml:space="preserve"> PAGEREF _Toc130577539 \h </w:instrText>
        </w:r>
        <w:r w:rsidR="00242118">
          <w:rPr>
            <w:noProof/>
            <w:webHidden/>
          </w:rPr>
        </w:r>
        <w:r w:rsidR="00242118">
          <w:rPr>
            <w:noProof/>
            <w:webHidden/>
          </w:rPr>
          <w:fldChar w:fldCharType="separate"/>
        </w:r>
        <w:r>
          <w:rPr>
            <w:noProof/>
            <w:webHidden/>
          </w:rPr>
          <w:t>31</w:t>
        </w:r>
        <w:r w:rsidR="00242118">
          <w:rPr>
            <w:noProof/>
            <w:webHidden/>
          </w:rPr>
          <w:fldChar w:fldCharType="end"/>
        </w:r>
      </w:hyperlink>
    </w:p>
    <w:p w14:paraId="02D423B9" w14:textId="357FD762" w:rsidR="00242118" w:rsidRDefault="00A057B0">
      <w:pPr>
        <w:pStyle w:val="TOC1"/>
        <w:rPr>
          <w:rFonts w:asciiTheme="minorHAnsi" w:hAnsiTheme="minorHAnsi"/>
          <w:b w:val="0"/>
          <w:noProof/>
          <w:lang w:eastAsia="hr-HR"/>
        </w:rPr>
      </w:pPr>
      <w:hyperlink w:anchor="_Toc130577540" w:history="1">
        <w:r w:rsidR="00242118" w:rsidRPr="0083111C">
          <w:rPr>
            <w:rStyle w:val="Hyperlink"/>
            <w:noProof/>
          </w:rPr>
          <w:t>4</w:t>
        </w:r>
        <w:r w:rsidR="00242118">
          <w:rPr>
            <w:rFonts w:asciiTheme="minorHAnsi" w:hAnsiTheme="minorHAnsi"/>
            <w:b w:val="0"/>
            <w:noProof/>
            <w:lang w:eastAsia="hr-HR"/>
          </w:rPr>
          <w:tab/>
        </w:r>
        <w:r w:rsidR="00242118" w:rsidRPr="0083111C">
          <w:rPr>
            <w:rStyle w:val="Hyperlink"/>
            <w:noProof/>
          </w:rPr>
          <w:t>ZONACIJA</w:t>
        </w:r>
        <w:r w:rsidR="00242118">
          <w:rPr>
            <w:noProof/>
            <w:webHidden/>
          </w:rPr>
          <w:tab/>
        </w:r>
        <w:r w:rsidR="00242118">
          <w:rPr>
            <w:noProof/>
            <w:webHidden/>
          </w:rPr>
          <w:fldChar w:fldCharType="begin"/>
        </w:r>
        <w:r w:rsidR="00242118">
          <w:rPr>
            <w:noProof/>
            <w:webHidden/>
          </w:rPr>
          <w:instrText xml:space="preserve"> PAGEREF _Toc130577540 \h </w:instrText>
        </w:r>
        <w:r w:rsidR="00242118">
          <w:rPr>
            <w:noProof/>
            <w:webHidden/>
          </w:rPr>
        </w:r>
        <w:r w:rsidR="00242118">
          <w:rPr>
            <w:noProof/>
            <w:webHidden/>
          </w:rPr>
          <w:fldChar w:fldCharType="separate"/>
        </w:r>
        <w:r>
          <w:rPr>
            <w:noProof/>
            <w:webHidden/>
          </w:rPr>
          <w:t>33</w:t>
        </w:r>
        <w:r w:rsidR="00242118">
          <w:rPr>
            <w:noProof/>
            <w:webHidden/>
          </w:rPr>
          <w:fldChar w:fldCharType="end"/>
        </w:r>
      </w:hyperlink>
    </w:p>
    <w:p w14:paraId="1F6B1DFE" w14:textId="563638BB" w:rsidR="00242118" w:rsidRDefault="00A057B0">
      <w:pPr>
        <w:pStyle w:val="TOC2"/>
        <w:rPr>
          <w:rFonts w:asciiTheme="minorHAnsi" w:hAnsiTheme="minorHAnsi"/>
          <w:noProof/>
          <w:lang w:eastAsia="hr-HR"/>
        </w:rPr>
      </w:pPr>
      <w:hyperlink w:anchor="_Toc130577541" w:history="1">
        <w:r w:rsidR="00242118" w:rsidRPr="0083111C">
          <w:rPr>
            <w:rStyle w:val="Hyperlink"/>
            <w:noProof/>
          </w:rPr>
          <w:t>ZONA II – Zona usmjerene zaštite</w:t>
        </w:r>
        <w:r w:rsidR="00242118">
          <w:rPr>
            <w:noProof/>
            <w:webHidden/>
          </w:rPr>
          <w:tab/>
        </w:r>
        <w:r w:rsidR="00242118">
          <w:rPr>
            <w:noProof/>
            <w:webHidden/>
          </w:rPr>
          <w:fldChar w:fldCharType="begin"/>
        </w:r>
        <w:r w:rsidR="00242118">
          <w:rPr>
            <w:noProof/>
            <w:webHidden/>
          </w:rPr>
          <w:instrText xml:space="preserve"> PAGEREF _Toc130577541 \h </w:instrText>
        </w:r>
        <w:r w:rsidR="00242118">
          <w:rPr>
            <w:noProof/>
            <w:webHidden/>
          </w:rPr>
        </w:r>
        <w:r w:rsidR="00242118">
          <w:rPr>
            <w:noProof/>
            <w:webHidden/>
          </w:rPr>
          <w:fldChar w:fldCharType="separate"/>
        </w:r>
        <w:r>
          <w:rPr>
            <w:noProof/>
            <w:webHidden/>
          </w:rPr>
          <w:t>35</w:t>
        </w:r>
        <w:r w:rsidR="00242118">
          <w:rPr>
            <w:noProof/>
            <w:webHidden/>
          </w:rPr>
          <w:fldChar w:fldCharType="end"/>
        </w:r>
      </w:hyperlink>
    </w:p>
    <w:p w14:paraId="6B6A4C13" w14:textId="0BDC0386" w:rsidR="00242118" w:rsidRDefault="00A057B0">
      <w:pPr>
        <w:pStyle w:val="TOC2"/>
        <w:rPr>
          <w:rFonts w:asciiTheme="minorHAnsi" w:hAnsiTheme="minorHAnsi"/>
          <w:noProof/>
          <w:lang w:eastAsia="hr-HR"/>
        </w:rPr>
      </w:pPr>
      <w:hyperlink w:anchor="_Toc130577542" w:history="1">
        <w:r w:rsidR="00242118" w:rsidRPr="0083111C">
          <w:rPr>
            <w:rStyle w:val="Hyperlink"/>
            <w:noProof/>
          </w:rPr>
          <w:t>ZONA III – Zona korištenja</w:t>
        </w:r>
        <w:r w:rsidR="00242118">
          <w:rPr>
            <w:noProof/>
            <w:webHidden/>
          </w:rPr>
          <w:tab/>
        </w:r>
        <w:r w:rsidR="00242118">
          <w:rPr>
            <w:noProof/>
            <w:webHidden/>
          </w:rPr>
          <w:fldChar w:fldCharType="begin"/>
        </w:r>
        <w:r w:rsidR="00242118">
          <w:rPr>
            <w:noProof/>
            <w:webHidden/>
          </w:rPr>
          <w:instrText xml:space="preserve"> PAGEREF _Toc130577542 \h </w:instrText>
        </w:r>
        <w:r w:rsidR="00242118">
          <w:rPr>
            <w:noProof/>
            <w:webHidden/>
          </w:rPr>
        </w:r>
        <w:r w:rsidR="00242118">
          <w:rPr>
            <w:noProof/>
            <w:webHidden/>
          </w:rPr>
          <w:fldChar w:fldCharType="separate"/>
        </w:r>
        <w:r>
          <w:rPr>
            <w:noProof/>
            <w:webHidden/>
          </w:rPr>
          <w:t>36</w:t>
        </w:r>
        <w:r w:rsidR="00242118">
          <w:rPr>
            <w:noProof/>
            <w:webHidden/>
          </w:rPr>
          <w:fldChar w:fldCharType="end"/>
        </w:r>
      </w:hyperlink>
    </w:p>
    <w:p w14:paraId="67F56B96" w14:textId="5163F363" w:rsidR="00242118" w:rsidRDefault="00A057B0">
      <w:pPr>
        <w:pStyle w:val="TOC1"/>
        <w:rPr>
          <w:rFonts w:asciiTheme="minorHAnsi" w:hAnsiTheme="minorHAnsi"/>
          <w:b w:val="0"/>
          <w:noProof/>
          <w:lang w:eastAsia="hr-HR"/>
        </w:rPr>
      </w:pPr>
      <w:hyperlink w:anchor="_Toc130577543" w:history="1">
        <w:r w:rsidR="00242118" w:rsidRPr="0083111C">
          <w:rPr>
            <w:rStyle w:val="Hyperlink"/>
            <w:noProof/>
          </w:rPr>
          <w:t>5</w:t>
        </w:r>
        <w:r w:rsidR="00242118">
          <w:rPr>
            <w:rFonts w:asciiTheme="minorHAnsi" w:hAnsiTheme="minorHAnsi"/>
            <w:b w:val="0"/>
            <w:noProof/>
            <w:lang w:eastAsia="hr-HR"/>
          </w:rPr>
          <w:tab/>
        </w:r>
        <w:r w:rsidR="00242118" w:rsidRPr="0083111C">
          <w:rPr>
            <w:rStyle w:val="Hyperlink"/>
            <w:noProof/>
          </w:rPr>
          <w:t>LITERATURA</w:t>
        </w:r>
        <w:r w:rsidR="00242118">
          <w:rPr>
            <w:noProof/>
            <w:webHidden/>
          </w:rPr>
          <w:tab/>
        </w:r>
        <w:r w:rsidR="00242118">
          <w:rPr>
            <w:noProof/>
            <w:webHidden/>
          </w:rPr>
          <w:fldChar w:fldCharType="begin"/>
        </w:r>
        <w:r w:rsidR="00242118">
          <w:rPr>
            <w:noProof/>
            <w:webHidden/>
          </w:rPr>
          <w:instrText xml:space="preserve"> PAGEREF _Toc130577543 \h </w:instrText>
        </w:r>
        <w:r w:rsidR="00242118">
          <w:rPr>
            <w:noProof/>
            <w:webHidden/>
          </w:rPr>
        </w:r>
        <w:r w:rsidR="00242118">
          <w:rPr>
            <w:noProof/>
            <w:webHidden/>
          </w:rPr>
          <w:fldChar w:fldCharType="separate"/>
        </w:r>
        <w:r>
          <w:rPr>
            <w:noProof/>
            <w:webHidden/>
          </w:rPr>
          <w:t>37</w:t>
        </w:r>
        <w:r w:rsidR="00242118">
          <w:rPr>
            <w:noProof/>
            <w:webHidden/>
          </w:rPr>
          <w:fldChar w:fldCharType="end"/>
        </w:r>
      </w:hyperlink>
    </w:p>
    <w:p w14:paraId="4D2D4EE8" w14:textId="1250E944" w:rsidR="00242118" w:rsidRDefault="00A057B0">
      <w:pPr>
        <w:pStyle w:val="TOC1"/>
        <w:rPr>
          <w:rFonts w:asciiTheme="minorHAnsi" w:hAnsiTheme="minorHAnsi"/>
          <w:b w:val="0"/>
          <w:noProof/>
          <w:lang w:eastAsia="hr-HR"/>
        </w:rPr>
      </w:pPr>
      <w:hyperlink w:anchor="_Toc130577544" w:history="1">
        <w:r w:rsidR="00242118" w:rsidRPr="0083111C">
          <w:rPr>
            <w:rStyle w:val="Hyperlink"/>
            <w:noProof/>
          </w:rPr>
          <w:t>6</w:t>
        </w:r>
        <w:r w:rsidR="00242118">
          <w:rPr>
            <w:rFonts w:asciiTheme="minorHAnsi" w:hAnsiTheme="minorHAnsi"/>
            <w:b w:val="0"/>
            <w:noProof/>
            <w:lang w:eastAsia="hr-HR"/>
          </w:rPr>
          <w:tab/>
        </w:r>
        <w:r w:rsidR="00242118" w:rsidRPr="0083111C">
          <w:rPr>
            <w:rStyle w:val="Hyperlink"/>
            <w:noProof/>
          </w:rPr>
          <w:t>PRILOZI</w:t>
        </w:r>
        <w:r w:rsidR="00242118">
          <w:rPr>
            <w:noProof/>
            <w:webHidden/>
          </w:rPr>
          <w:tab/>
        </w:r>
        <w:r w:rsidR="00242118">
          <w:rPr>
            <w:noProof/>
            <w:webHidden/>
          </w:rPr>
          <w:fldChar w:fldCharType="begin"/>
        </w:r>
        <w:r w:rsidR="00242118">
          <w:rPr>
            <w:noProof/>
            <w:webHidden/>
          </w:rPr>
          <w:instrText xml:space="preserve"> PAGEREF _Toc130577544 \h </w:instrText>
        </w:r>
        <w:r w:rsidR="00242118">
          <w:rPr>
            <w:noProof/>
            <w:webHidden/>
          </w:rPr>
        </w:r>
        <w:r w:rsidR="00242118">
          <w:rPr>
            <w:noProof/>
            <w:webHidden/>
          </w:rPr>
          <w:fldChar w:fldCharType="separate"/>
        </w:r>
        <w:r>
          <w:rPr>
            <w:noProof/>
            <w:webHidden/>
          </w:rPr>
          <w:t>39</w:t>
        </w:r>
        <w:r w:rsidR="00242118">
          <w:rPr>
            <w:noProof/>
            <w:webHidden/>
          </w:rPr>
          <w:fldChar w:fldCharType="end"/>
        </w:r>
      </w:hyperlink>
    </w:p>
    <w:p w14:paraId="5E38E5F5" w14:textId="4D134F06" w:rsidR="00242118" w:rsidRDefault="00A057B0">
      <w:pPr>
        <w:pStyle w:val="TOC2"/>
        <w:rPr>
          <w:rFonts w:asciiTheme="minorHAnsi" w:hAnsiTheme="minorHAnsi"/>
          <w:noProof/>
          <w:lang w:eastAsia="hr-HR"/>
        </w:rPr>
      </w:pPr>
      <w:hyperlink w:anchor="_Toc130577545" w:history="1">
        <w:r w:rsidR="00242118" w:rsidRPr="0083111C">
          <w:rPr>
            <w:rStyle w:val="Hyperlink"/>
            <w:noProof/>
          </w:rPr>
          <w:t>6.1</w:t>
        </w:r>
        <w:r w:rsidR="00242118">
          <w:rPr>
            <w:rFonts w:asciiTheme="minorHAnsi" w:hAnsiTheme="minorHAnsi"/>
            <w:noProof/>
            <w:lang w:eastAsia="hr-HR"/>
          </w:rPr>
          <w:tab/>
        </w:r>
        <w:r w:rsidR="00242118" w:rsidRPr="0083111C">
          <w:rPr>
            <w:rStyle w:val="Hyperlink"/>
            <w:noProof/>
          </w:rPr>
          <w:t>Ocjena stanja očuvanosti ciljnih vrsta i stanišnih tipova na razini biogeografske regije</w:t>
        </w:r>
        <w:r w:rsidR="00242118">
          <w:rPr>
            <w:rStyle w:val="Hyperlink"/>
            <w:noProof/>
          </w:rPr>
          <w:t>....</w:t>
        </w:r>
        <w:r w:rsidR="00242118">
          <w:rPr>
            <w:noProof/>
            <w:webHidden/>
          </w:rPr>
          <w:tab/>
        </w:r>
        <w:r w:rsidR="00242118">
          <w:rPr>
            <w:noProof/>
            <w:webHidden/>
          </w:rPr>
          <w:fldChar w:fldCharType="begin"/>
        </w:r>
        <w:r w:rsidR="00242118">
          <w:rPr>
            <w:noProof/>
            <w:webHidden/>
          </w:rPr>
          <w:instrText xml:space="preserve"> PAGEREF _Toc130577545 \h </w:instrText>
        </w:r>
        <w:r w:rsidR="00242118">
          <w:rPr>
            <w:noProof/>
            <w:webHidden/>
          </w:rPr>
        </w:r>
        <w:r w:rsidR="00242118">
          <w:rPr>
            <w:noProof/>
            <w:webHidden/>
          </w:rPr>
          <w:fldChar w:fldCharType="separate"/>
        </w:r>
        <w:r>
          <w:rPr>
            <w:noProof/>
            <w:webHidden/>
          </w:rPr>
          <w:t>39</w:t>
        </w:r>
        <w:r w:rsidR="00242118">
          <w:rPr>
            <w:noProof/>
            <w:webHidden/>
          </w:rPr>
          <w:fldChar w:fldCharType="end"/>
        </w:r>
      </w:hyperlink>
    </w:p>
    <w:p w14:paraId="47DAD360" w14:textId="2FCBFB35" w:rsidR="00242118" w:rsidRDefault="00A057B0">
      <w:pPr>
        <w:pStyle w:val="TOC2"/>
        <w:rPr>
          <w:rFonts w:asciiTheme="minorHAnsi" w:hAnsiTheme="minorHAnsi"/>
          <w:noProof/>
          <w:lang w:eastAsia="hr-HR"/>
        </w:rPr>
      </w:pPr>
      <w:hyperlink w:anchor="_Toc130577546" w:history="1">
        <w:r w:rsidR="00242118" w:rsidRPr="0083111C">
          <w:rPr>
            <w:rStyle w:val="Hyperlink"/>
            <w:noProof/>
          </w:rPr>
          <w:t>6.2</w:t>
        </w:r>
        <w:r w:rsidR="00242118">
          <w:rPr>
            <w:rFonts w:asciiTheme="minorHAnsi" w:hAnsiTheme="minorHAnsi"/>
            <w:noProof/>
            <w:lang w:eastAsia="hr-HR"/>
          </w:rPr>
          <w:tab/>
        </w:r>
        <w:r w:rsidR="00242118" w:rsidRPr="0083111C">
          <w:rPr>
            <w:rStyle w:val="Hyperlink"/>
            <w:noProof/>
          </w:rPr>
          <w:t>Popis dionika koji su se uključili u proces izrade PU 049</w:t>
        </w:r>
        <w:r w:rsidR="00242118">
          <w:rPr>
            <w:noProof/>
            <w:webHidden/>
          </w:rPr>
          <w:tab/>
        </w:r>
        <w:r w:rsidR="00242118">
          <w:rPr>
            <w:noProof/>
            <w:webHidden/>
          </w:rPr>
          <w:fldChar w:fldCharType="begin"/>
        </w:r>
        <w:r w:rsidR="00242118">
          <w:rPr>
            <w:noProof/>
            <w:webHidden/>
          </w:rPr>
          <w:instrText xml:space="preserve"> PAGEREF _Toc130577546 \h </w:instrText>
        </w:r>
        <w:r w:rsidR="00242118">
          <w:rPr>
            <w:noProof/>
            <w:webHidden/>
          </w:rPr>
        </w:r>
        <w:r w:rsidR="00242118">
          <w:rPr>
            <w:noProof/>
            <w:webHidden/>
          </w:rPr>
          <w:fldChar w:fldCharType="separate"/>
        </w:r>
        <w:r>
          <w:rPr>
            <w:noProof/>
            <w:webHidden/>
          </w:rPr>
          <w:t>40</w:t>
        </w:r>
        <w:r w:rsidR="00242118">
          <w:rPr>
            <w:noProof/>
            <w:webHidden/>
          </w:rPr>
          <w:fldChar w:fldCharType="end"/>
        </w:r>
      </w:hyperlink>
    </w:p>
    <w:p w14:paraId="30EBEEE1" w14:textId="67E1AE4F" w:rsidR="00242118" w:rsidRDefault="00A057B0">
      <w:pPr>
        <w:pStyle w:val="TOC2"/>
        <w:rPr>
          <w:rFonts w:asciiTheme="minorHAnsi" w:hAnsiTheme="minorHAnsi"/>
          <w:noProof/>
          <w:lang w:eastAsia="hr-HR"/>
        </w:rPr>
      </w:pPr>
      <w:hyperlink w:anchor="_Toc130577547" w:history="1">
        <w:r w:rsidR="00242118" w:rsidRPr="0083111C">
          <w:rPr>
            <w:rStyle w:val="Hyperlink"/>
            <w:noProof/>
          </w:rPr>
          <w:t>6.3</w:t>
        </w:r>
        <w:r w:rsidR="00242118">
          <w:rPr>
            <w:rFonts w:asciiTheme="minorHAnsi" w:hAnsiTheme="minorHAnsi"/>
            <w:noProof/>
            <w:lang w:eastAsia="hr-HR"/>
          </w:rPr>
          <w:tab/>
        </w:r>
        <w:r w:rsidR="00242118" w:rsidRPr="0083111C">
          <w:rPr>
            <w:rStyle w:val="Hyperlink"/>
            <w:noProof/>
          </w:rPr>
          <w:t>Popis značajnijih projekata JU Zeleni prsten Zagrebačke županije</w:t>
        </w:r>
        <w:r w:rsidR="00242118">
          <w:rPr>
            <w:noProof/>
            <w:webHidden/>
          </w:rPr>
          <w:tab/>
        </w:r>
        <w:r w:rsidR="00242118">
          <w:rPr>
            <w:noProof/>
            <w:webHidden/>
          </w:rPr>
          <w:fldChar w:fldCharType="begin"/>
        </w:r>
        <w:r w:rsidR="00242118">
          <w:rPr>
            <w:noProof/>
            <w:webHidden/>
          </w:rPr>
          <w:instrText xml:space="preserve"> PAGEREF _Toc130577547 \h </w:instrText>
        </w:r>
        <w:r w:rsidR="00242118">
          <w:rPr>
            <w:noProof/>
            <w:webHidden/>
          </w:rPr>
        </w:r>
        <w:r w:rsidR="00242118">
          <w:rPr>
            <w:noProof/>
            <w:webHidden/>
          </w:rPr>
          <w:fldChar w:fldCharType="separate"/>
        </w:r>
        <w:r>
          <w:rPr>
            <w:noProof/>
            <w:webHidden/>
          </w:rPr>
          <w:t>40</w:t>
        </w:r>
        <w:r w:rsidR="00242118">
          <w:rPr>
            <w:noProof/>
            <w:webHidden/>
          </w:rPr>
          <w:fldChar w:fldCharType="end"/>
        </w:r>
      </w:hyperlink>
    </w:p>
    <w:p w14:paraId="663801E1" w14:textId="1F7BEFCE" w:rsidR="00242118" w:rsidRDefault="00A057B0">
      <w:pPr>
        <w:pStyle w:val="TOC2"/>
        <w:rPr>
          <w:rFonts w:asciiTheme="minorHAnsi" w:hAnsiTheme="minorHAnsi"/>
          <w:noProof/>
          <w:lang w:eastAsia="hr-HR"/>
        </w:rPr>
      </w:pPr>
      <w:hyperlink w:anchor="_Toc130577548" w:history="1">
        <w:r w:rsidR="00242118" w:rsidRPr="0083111C">
          <w:rPr>
            <w:rStyle w:val="Hyperlink"/>
            <w:noProof/>
          </w:rPr>
          <w:t>6.4</w:t>
        </w:r>
        <w:r w:rsidR="00242118">
          <w:rPr>
            <w:rFonts w:asciiTheme="minorHAnsi" w:hAnsiTheme="minorHAnsi"/>
            <w:noProof/>
            <w:lang w:eastAsia="hr-HR"/>
          </w:rPr>
          <w:tab/>
        </w:r>
        <w:r w:rsidR="00242118" w:rsidRPr="0083111C">
          <w:rPr>
            <w:rStyle w:val="Hyperlink"/>
            <w:noProof/>
          </w:rPr>
          <w:t>Popis zaštićenih područja i područja ekološke mreže kojima upravlja JU Zeleni prsten Zagrebačke županije</w:t>
        </w:r>
        <w:r w:rsidR="00242118">
          <w:rPr>
            <w:noProof/>
            <w:webHidden/>
          </w:rPr>
          <w:tab/>
        </w:r>
        <w:r w:rsidR="00242118">
          <w:rPr>
            <w:noProof/>
            <w:webHidden/>
          </w:rPr>
          <w:fldChar w:fldCharType="begin"/>
        </w:r>
        <w:r w:rsidR="00242118">
          <w:rPr>
            <w:noProof/>
            <w:webHidden/>
          </w:rPr>
          <w:instrText xml:space="preserve"> PAGEREF _Toc130577548 \h </w:instrText>
        </w:r>
        <w:r w:rsidR="00242118">
          <w:rPr>
            <w:noProof/>
            <w:webHidden/>
          </w:rPr>
        </w:r>
        <w:r w:rsidR="00242118">
          <w:rPr>
            <w:noProof/>
            <w:webHidden/>
          </w:rPr>
          <w:fldChar w:fldCharType="separate"/>
        </w:r>
        <w:r>
          <w:rPr>
            <w:noProof/>
            <w:webHidden/>
          </w:rPr>
          <w:t>41</w:t>
        </w:r>
        <w:r w:rsidR="00242118">
          <w:rPr>
            <w:noProof/>
            <w:webHidden/>
          </w:rPr>
          <w:fldChar w:fldCharType="end"/>
        </w:r>
      </w:hyperlink>
    </w:p>
    <w:p w14:paraId="0C35B5E1" w14:textId="2C643A71" w:rsidR="00A9044C" w:rsidRPr="00B55408" w:rsidRDefault="00420355" w:rsidP="001375EA">
      <w:pPr>
        <w:spacing w:before="0" w:after="0"/>
      </w:pPr>
      <w:r w:rsidRPr="00D05A89">
        <w:rPr>
          <w:sz w:val="20"/>
          <w:szCs w:val="20"/>
        </w:rPr>
        <w:fldChar w:fldCharType="end"/>
      </w:r>
    </w:p>
    <w:p w14:paraId="207EA57C" w14:textId="77777777" w:rsidR="00B25A06" w:rsidRPr="00B55408" w:rsidRDefault="00B25A06" w:rsidP="007445F1">
      <w:pPr>
        <w:spacing w:before="0"/>
        <w:rPr>
          <w:rFonts w:cstheme="minorHAnsi"/>
          <w:color w:val="993366"/>
          <w:sz w:val="36"/>
          <w:szCs w:val="36"/>
        </w:rPr>
      </w:pPr>
    </w:p>
    <w:p w14:paraId="3CF716D3" w14:textId="77777777" w:rsidR="003E009A" w:rsidRDefault="003E009A" w:rsidP="007445F1">
      <w:pPr>
        <w:spacing w:before="0"/>
        <w:rPr>
          <w:rFonts w:cstheme="minorHAnsi"/>
          <w:color w:val="993366"/>
          <w:sz w:val="36"/>
          <w:szCs w:val="36"/>
        </w:rPr>
      </w:pPr>
      <w:r>
        <w:rPr>
          <w:rFonts w:cstheme="minorHAnsi"/>
          <w:color w:val="993366"/>
          <w:sz w:val="36"/>
          <w:szCs w:val="36"/>
        </w:rPr>
        <w:br w:type="page"/>
      </w:r>
    </w:p>
    <w:p w14:paraId="7F339B2F" w14:textId="53108CD1" w:rsidR="007445F1" w:rsidRPr="00B55408" w:rsidRDefault="007445F1" w:rsidP="007445F1">
      <w:pPr>
        <w:spacing w:before="0"/>
        <w:rPr>
          <w:rFonts w:cstheme="minorHAnsi"/>
          <w:color w:val="993366"/>
          <w:sz w:val="36"/>
          <w:szCs w:val="36"/>
        </w:rPr>
      </w:pPr>
      <w:r w:rsidRPr="00B55408">
        <w:rPr>
          <w:rFonts w:cstheme="minorHAnsi"/>
          <w:color w:val="993366"/>
          <w:sz w:val="36"/>
          <w:szCs w:val="36"/>
        </w:rPr>
        <w:lastRenderedPageBreak/>
        <w:t>POPIS KRATICA</w:t>
      </w:r>
    </w:p>
    <w:p w14:paraId="68D032AC" w14:textId="77777777" w:rsidR="0080699B" w:rsidRPr="00B55408" w:rsidRDefault="0080699B" w:rsidP="0080699B"/>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2"/>
        <w:gridCol w:w="7994"/>
      </w:tblGrid>
      <w:tr w:rsidR="0080699B" w:rsidRPr="00EA760D" w14:paraId="5D2586AF" w14:textId="77777777" w:rsidTr="00F70EA6">
        <w:tc>
          <w:tcPr>
            <w:tcW w:w="1032" w:type="dxa"/>
            <w:tcBorders>
              <w:right w:val="single" w:sz="4" w:space="0" w:color="BFBFBF" w:themeColor="background1" w:themeShade="BF"/>
            </w:tcBorders>
          </w:tcPr>
          <w:p w14:paraId="6E7B2A6F" w14:textId="77777777" w:rsidR="0080699B" w:rsidRPr="00EA760D" w:rsidRDefault="0080699B" w:rsidP="00F62D72">
            <w:pPr>
              <w:spacing w:before="0" w:after="0" w:line="252" w:lineRule="auto"/>
              <w:rPr>
                <w:rFonts w:eastAsia="Times New Roman" w:cstheme="minorHAnsi"/>
                <w:lang w:eastAsia="en-GB"/>
              </w:rPr>
            </w:pPr>
            <w:r w:rsidRPr="00EA760D">
              <w:rPr>
                <w:rFonts w:eastAsia="Times New Roman" w:cstheme="minorHAnsi"/>
                <w:lang w:eastAsia="en-GB"/>
              </w:rPr>
              <w:t>DGU</w:t>
            </w:r>
          </w:p>
        </w:tc>
        <w:tc>
          <w:tcPr>
            <w:tcW w:w="7994" w:type="dxa"/>
            <w:tcBorders>
              <w:left w:val="single" w:sz="4" w:space="0" w:color="BFBFBF" w:themeColor="background1" w:themeShade="BF"/>
            </w:tcBorders>
          </w:tcPr>
          <w:p w14:paraId="0617E129" w14:textId="77777777" w:rsidR="0080699B" w:rsidRPr="0053290A" w:rsidRDefault="0080699B" w:rsidP="00F62D72">
            <w:pPr>
              <w:spacing w:before="0" w:after="0" w:line="252" w:lineRule="auto"/>
              <w:rPr>
                <w:rFonts w:eastAsia="Times New Roman" w:cstheme="minorHAnsi"/>
                <w:lang w:eastAsia="en-GB"/>
              </w:rPr>
            </w:pPr>
            <w:r w:rsidRPr="0053290A">
              <w:rPr>
                <w:rFonts w:eastAsia="Times New Roman" w:cstheme="minorHAnsi"/>
                <w:lang w:eastAsia="en-GB"/>
              </w:rPr>
              <w:t>Državna geodetska uprava</w:t>
            </w:r>
          </w:p>
        </w:tc>
      </w:tr>
      <w:tr w:rsidR="000C71C2" w:rsidRPr="00EA760D" w14:paraId="673DA5F9" w14:textId="77777777" w:rsidTr="00F70EA6">
        <w:tc>
          <w:tcPr>
            <w:tcW w:w="1032" w:type="dxa"/>
            <w:tcBorders>
              <w:right w:val="single" w:sz="4" w:space="0" w:color="BFBFBF" w:themeColor="background1" w:themeShade="BF"/>
            </w:tcBorders>
          </w:tcPr>
          <w:p w14:paraId="1D033433" w14:textId="4651C542" w:rsidR="000C71C2" w:rsidRPr="00EA760D" w:rsidRDefault="000C71C2" w:rsidP="00F62D72">
            <w:pPr>
              <w:spacing w:before="0" w:after="0" w:line="252" w:lineRule="auto"/>
              <w:rPr>
                <w:rFonts w:eastAsia="Times New Roman" w:cstheme="minorHAnsi"/>
                <w:lang w:eastAsia="en-GB"/>
              </w:rPr>
            </w:pPr>
            <w:r w:rsidRPr="00EA760D">
              <w:rPr>
                <w:rFonts w:eastAsia="Times New Roman" w:cstheme="minorHAnsi"/>
                <w:lang w:eastAsia="en-GB"/>
              </w:rPr>
              <w:t>DIRH</w:t>
            </w:r>
          </w:p>
        </w:tc>
        <w:tc>
          <w:tcPr>
            <w:tcW w:w="7994" w:type="dxa"/>
            <w:tcBorders>
              <w:left w:val="single" w:sz="4" w:space="0" w:color="BFBFBF" w:themeColor="background1" w:themeShade="BF"/>
            </w:tcBorders>
          </w:tcPr>
          <w:p w14:paraId="1EF63AE2" w14:textId="5E106831" w:rsidR="000C71C2" w:rsidRPr="00EA760D" w:rsidRDefault="000C71C2" w:rsidP="00F62D72">
            <w:pPr>
              <w:spacing w:before="0" w:after="0" w:line="252" w:lineRule="auto"/>
              <w:rPr>
                <w:rFonts w:eastAsia="Times New Roman" w:cstheme="minorHAnsi"/>
                <w:lang w:eastAsia="en-GB"/>
              </w:rPr>
            </w:pPr>
            <w:r w:rsidRPr="00EA760D">
              <w:rPr>
                <w:rFonts w:eastAsia="Times New Roman" w:cstheme="minorHAnsi"/>
                <w:lang w:eastAsia="en-GB"/>
              </w:rPr>
              <w:t>Državni ispektorat Republike Hrvatske</w:t>
            </w:r>
          </w:p>
        </w:tc>
      </w:tr>
      <w:tr w:rsidR="0080699B" w:rsidRPr="00EA760D" w14:paraId="6053B066" w14:textId="77777777" w:rsidTr="00F70EA6">
        <w:tc>
          <w:tcPr>
            <w:tcW w:w="1032" w:type="dxa"/>
            <w:tcBorders>
              <w:right w:val="single" w:sz="4" w:space="0" w:color="BFBFBF" w:themeColor="background1" w:themeShade="BF"/>
            </w:tcBorders>
          </w:tcPr>
          <w:p w14:paraId="7B5795EE" w14:textId="77777777" w:rsidR="0080699B" w:rsidRPr="00EA760D" w:rsidRDefault="0080699B" w:rsidP="00F62D72">
            <w:pPr>
              <w:spacing w:before="0" w:after="0" w:line="252" w:lineRule="auto"/>
              <w:rPr>
                <w:rFonts w:eastAsia="Times New Roman" w:cstheme="minorHAnsi"/>
                <w:lang w:eastAsia="en-GB"/>
              </w:rPr>
            </w:pPr>
            <w:r w:rsidRPr="00EA760D">
              <w:rPr>
                <w:rFonts w:eastAsia="Times New Roman" w:cstheme="minorHAnsi"/>
                <w:lang w:eastAsia="en-GB"/>
              </w:rPr>
              <w:t>DZS</w:t>
            </w:r>
          </w:p>
        </w:tc>
        <w:tc>
          <w:tcPr>
            <w:tcW w:w="7994" w:type="dxa"/>
            <w:tcBorders>
              <w:left w:val="single" w:sz="4" w:space="0" w:color="BFBFBF" w:themeColor="background1" w:themeShade="BF"/>
            </w:tcBorders>
          </w:tcPr>
          <w:p w14:paraId="6A1FC84A" w14:textId="77777777" w:rsidR="0080699B" w:rsidRPr="00EA760D" w:rsidRDefault="0080699B" w:rsidP="00F62D72">
            <w:pPr>
              <w:spacing w:before="0" w:after="0" w:line="252" w:lineRule="auto"/>
              <w:rPr>
                <w:rFonts w:eastAsia="Times New Roman" w:cstheme="minorHAnsi"/>
                <w:lang w:eastAsia="en-GB"/>
              </w:rPr>
            </w:pPr>
            <w:r w:rsidRPr="00EA760D">
              <w:rPr>
                <w:rFonts w:eastAsia="Times New Roman" w:cstheme="minorHAnsi"/>
                <w:lang w:eastAsia="en-GB"/>
              </w:rPr>
              <w:t>Državni zavod za statistiku</w:t>
            </w:r>
          </w:p>
        </w:tc>
      </w:tr>
      <w:tr w:rsidR="005C3F4E" w:rsidRPr="00EA760D" w14:paraId="5EF00175" w14:textId="77777777" w:rsidTr="00F70EA6">
        <w:tc>
          <w:tcPr>
            <w:tcW w:w="1032" w:type="dxa"/>
            <w:tcBorders>
              <w:right w:val="single" w:sz="4" w:space="0" w:color="BFBFBF" w:themeColor="background1" w:themeShade="BF"/>
            </w:tcBorders>
          </w:tcPr>
          <w:p w14:paraId="48BFB151" w14:textId="790DF1C5" w:rsidR="005C3F4E" w:rsidRPr="00EA760D" w:rsidRDefault="005C3F4E" w:rsidP="00F62D72">
            <w:pPr>
              <w:spacing w:before="0" w:after="0" w:line="252" w:lineRule="auto"/>
              <w:rPr>
                <w:rFonts w:eastAsia="Times New Roman" w:cstheme="minorHAnsi"/>
                <w:lang w:eastAsia="en-GB"/>
              </w:rPr>
            </w:pPr>
            <w:r>
              <w:rPr>
                <w:rFonts w:eastAsia="Times New Roman" w:cstheme="minorHAnsi"/>
                <w:lang w:eastAsia="en-GB"/>
              </w:rPr>
              <w:t>EEA</w:t>
            </w:r>
          </w:p>
        </w:tc>
        <w:tc>
          <w:tcPr>
            <w:tcW w:w="7994" w:type="dxa"/>
            <w:tcBorders>
              <w:left w:val="single" w:sz="4" w:space="0" w:color="BFBFBF" w:themeColor="background1" w:themeShade="BF"/>
            </w:tcBorders>
          </w:tcPr>
          <w:p w14:paraId="7D025E7E" w14:textId="62B75760" w:rsidR="005C3F4E" w:rsidRPr="00EA760D" w:rsidRDefault="005C3F4E" w:rsidP="00F62D72">
            <w:pPr>
              <w:spacing w:before="0" w:after="0" w:line="252" w:lineRule="auto"/>
              <w:rPr>
                <w:rFonts w:eastAsia="Times New Roman" w:cstheme="minorHAnsi"/>
                <w:lang w:eastAsia="en-GB"/>
              </w:rPr>
            </w:pPr>
            <w:r w:rsidRPr="005C3F4E">
              <w:rPr>
                <w:rFonts w:eastAsia="Times New Roman" w:cstheme="minorHAnsi"/>
                <w:lang w:eastAsia="en-GB"/>
              </w:rPr>
              <w:t>European Environment Agency</w:t>
            </w:r>
          </w:p>
        </w:tc>
      </w:tr>
      <w:tr w:rsidR="0080699B" w:rsidRPr="00EA760D" w14:paraId="25CDBF4A" w14:textId="77777777" w:rsidTr="00F70EA6">
        <w:tc>
          <w:tcPr>
            <w:tcW w:w="1032" w:type="dxa"/>
            <w:tcBorders>
              <w:right w:val="single" w:sz="4" w:space="0" w:color="BFBFBF" w:themeColor="background1" w:themeShade="BF"/>
            </w:tcBorders>
          </w:tcPr>
          <w:p w14:paraId="05A31A04" w14:textId="77777777" w:rsidR="0080699B" w:rsidRPr="00EA760D" w:rsidRDefault="0080699B" w:rsidP="00F62D72">
            <w:pPr>
              <w:spacing w:before="0" w:after="0" w:line="252" w:lineRule="auto"/>
              <w:rPr>
                <w:rFonts w:eastAsia="Times New Roman" w:cstheme="minorHAnsi"/>
                <w:lang w:eastAsia="en-GB"/>
              </w:rPr>
            </w:pPr>
            <w:r w:rsidRPr="00EA760D">
              <w:rPr>
                <w:rFonts w:eastAsia="Times New Roman" w:cstheme="minorHAnsi"/>
                <w:lang w:eastAsia="en-GB"/>
              </w:rPr>
              <w:t>EM</w:t>
            </w:r>
          </w:p>
        </w:tc>
        <w:tc>
          <w:tcPr>
            <w:tcW w:w="7994" w:type="dxa"/>
            <w:tcBorders>
              <w:left w:val="single" w:sz="4" w:space="0" w:color="BFBFBF" w:themeColor="background1" w:themeShade="BF"/>
            </w:tcBorders>
          </w:tcPr>
          <w:p w14:paraId="5D29C093" w14:textId="77777777" w:rsidR="0080699B" w:rsidRPr="00EA760D" w:rsidRDefault="0080699B" w:rsidP="00F62D72">
            <w:pPr>
              <w:spacing w:before="0" w:after="0" w:line="252" w:lineRule="auto"/>
              <w:rPr>
                <w:rFonts w:eastAsia="Times New Roman" w:cstheme="minorHAnsi"/>
                <w:lang w:eastAsia="en-GB"/>
              </w:rPr>
            </w:pPr>
            <w:r w:rsidRPr="00EA760D">
              <w:rPr>
                <w:rFonts w:eastAsia="Times New Roman" w:cstheme="minorHAnsi"/>
                <w:lang w:eastAsia="en-GB"/>
              </w:rPr>
              <w:t>Ekološka mreža</w:t>
            </w:r>
          </w:p>
        </w:tc>
      </w:tr>
      <w:tr w:rsidR="0080699B" w:rsidRPr="00EA760D" w14:paraId="31CD731F" w14:textId="77777777" w:rsidTr="00F70EA6">
        <w:tc>
          <w:tcPr>
            <w:tcW w:w="1032" w:type="dxa"/>
            <w:tcBorders>
              <w:right w:val="single" w:sz="4" w:space="0" w:color="BFBFBF" w:themeColor="background1" w:themeShade="BF"/>
            </w:tcBorders>
          </w:tcPr>
          <w:p w14:paraId="61304555" w14:textId="77777777" w:rsidR="0080699B" w:rsidRPr="00EA760D" w:rsidRDefault="0080699B" w:rsidP="00F62D72">
            <w:pPr>
              <w:spacing w:before="0" w:after="0" w:line="252" w:lineRule="auto"/>
              <w:rPr>
                <w:rFonts w:eastAsia="Times New Roman" w:cstheme="minorHAnsi"/>
                <w:lang w:eastAsia="en-GB"/>
              </w:rPr>
            </w:pPr>
            <w:r w:rsidRPr="00EA760D">
              <w:rPr>
                <w:rFonts w:eastAsia="Times New Roman" w:cstheme="minorHAnsi"/>
                <w:lang w:eastAsia="en-GB"/>
              </w:rPr>
              <w:t>EU</w:t>
            </w:r>
          </w:p>
        </w:tc>
        <w:tc>
          <w:tcPr>
            <w:tcW w:w="7994" w:type="dxa"/>
            <w:tcBorders>
              <w:left w:val="single" w:sz="4" w:space="0" w:color="BFBFBF" w:themeColor="background1" w:themeShade="BF"/>
            </w:tcBorders>
          </w:tcPr>
          <w:p w14:paraId="13E0CAB6" w14:textId="77777777" w:rsidR="0080699B" w:rsidRPr="00EA760D" w:rsidRDefault="0080699B" w:rsidP="00F62D72">
            <w:pPr>
              <w:spacing w:before="0" w:after="0" w:line="252" w:lineRule="auto"/>
              <w:rPr>
                <w:rFonts w:eastAsia="Times New Roman" w:cstheme="minorHAnsi"/>
                <w:lang w:eastAsia="en-GB"/>
              </w:rPr>
            </w:pPr>
            <w:r w:rsidRPr="00EA760D">
              <w:rPr>
                <w:rFonts w:eastAsia="Times New Roman" w:cstheme="minorHAnsi"/>
                <w:lang w:eastAsia="en-GB"/>
              </w:rPr>
              <w:t>Europska unija</w:t>
            </w:r>
          </w:p>
        </w:tc>
      </w:tr>
      <w:tr w:rsidR="003B419C" w:rsidRPr="00EA760D" w14:paraId="7D51301D" w14:textId="77777777" w:rsidTr="00F70EA6">
        <w:tc>
          <w:tcPr>
            <w:tcW w:w="1032" w:type="dxa"/>
            <w:tcBorders>
              <w:right w:val="single" w:sz="4" w:space="0" w:color="BFBFBF" w:themeColor="background1" w:themeShade="BF"/>
            </w:tcBorders>
          </w:tcPr>
          <w:p w14:paraId="335C845B" w14:textId="27A3A7F3" w:rsidR="003B419C" w:rsidRPr="00EA760D" w:rsidRDefault="003B419C" w:rsidP="00F62D72">
            <w:pPr>
              <w:spacing w:before="0" w:after="0" w:line="252" w:lineRule="auto"/>
              <w:rPr>
                <w:rFonts w:eastAsia="Times New Roman" w:cstheme="minorHAnsi"/>
                <w:lang w:eastAsia="en-GB"/>
              </w:rPr>
            </w:pPr>
            <w:r>
              <w:rPr>
                <w:rFonts w:eastAsia="Times New Roman" w:cstheme="minorHAnsi"/>
                <w:lang w:eastAsia="en-GB"/>
              </w:rPr>
              <w:t>FSC</w:t>
            </w:r>
          </w:p>
        </w:tc>
        <w:tc>
          <w:tcPr>
            <w:tcW w:w="7994" w:type="dxa"/>
            <w:tcBorders>
              <w:left w:val="single" w:sz="4" w:space="0" w:color="BFBFBF" w:themeColor="background1" w:themeShade="BF"/>
            </w:tcBorders>
          </w:tcPr>
          <w:p w14:paraId="7F4E63A2" w14:textId="6D2858F1" w:rsidR="003B419C" w:rsidRPr="00EA760D" w:rsidRDefault="003B419C" w:rsidP="00F62D72">
            <w:pPr>
              <w:spacing w:before="0" w:after="0" w:line="252" w:lineRule="auto"/>
              <w:rPr>
                <w:rFonts w:eastAsia="Times New Roman" w:cstheme="minorHAnsi"/>
                <w:lang w:eastAsia="en-GB"/>
              </w:rPr>
            </w:pPr>
            <w:r w:rsidRPr="003B419C">
              <w:rPr>
                <w:rFonts w:eastAsia="Times New Roman" w:cstheme="minorHAnsi"/>
                <w:lang w:eastAsia="en-GB"/>
              </w:rPr>
              <w:t xml:space="preserve">Vijeće za nadzor šuma </w:t>
            </w:r>
            <w:r>
              <w:rPr>
                <w:rFonts w:eastAsia="Times New Roman" w:cstheme="minorHAnsi"/>
                <w:lang w:eastAsia="en-GB"/>
              </w:rPr>
              <w:t>(eng.</w:t>
            </w:r>
            <w:r w:rsidRPr="003B419C">
              <w:rPr>
                <w:rFonts w:eastAsia="Times New Roman" w:cstheme="minorHAnsi"/>
                <w:lang w:eastAsia="en-GB"/>
              </w:rPr>
              <w:t xml:space="preserve"> </w:t>
            </w:r>
            <w:r w:rsidRPr="00F820AF">
              <w:rPr>
                <w:rFonts w:eastAsia="Times New Roman" w:cstheme="minorHAnsi"/>
                <w:i/>
                <w:lang w:eastAsia="en-GB"/>
              </w:rPr>
              <w:t>The Forest Stewardship Council</w:t>
            </w:r>
            <w:r>
              <w:rPr>
                <w:rFonts w:eastAsia="Times New Roman" w:cstheme="minorHAnsi"/>
                <w:lang w:eastAsia="en-GB"/>
              </w:rPr>
              <w:t>)</w:t>
            </w:r>
          </w:p>
        </w:tc>
      </w:tr>
      <w:tr w:rsidR="00E43DFB" w:rsidRPr="00EA760D" w14:paraId="26608393" w14:textId="77777777" w:rsidTr="00F70EA6">
        <w:tc>
          <w:tcPr>
            <w:tcW w:w="1032" w:type="dxa"/>
            <w:tcBorders>
              <w:right w:val="single" w:sz="4" w:space="0" w:color="BFBFBF" w:themeColor="background1" w:themeShade="BF"/>
            </w:tcBorders>
          </w:tcPr>
          <w:p w14:paraId="0FB46F9B" w14:textId="02DEA736" w:rsidR="00E43DFB" w:rsidRDefault="00E43DFB" w:rsidP="00F62D72">
            <w:pPr>
              <w:spacing w:before="0" w:after="0" w:line="252" w:lineRule="auto"/>
              <w:rPr>
                <w:rFonts w:eastAsia="Times New Roman" w:cstheme="minorHAnsi"/>
                <w:lang w:eastAsia="en-GB"/>
              </w:rPr>
            </w:pPr>
            <w:r>
              <w:rPr>
                <w:rFonts w:eastAsia="Times New Roman" w:cstheme="minorHAnsi"/>
                <w:lang w:eastAsia="en-GB"/>
              </w:rPr>
              <w:t>FŠDT</w:t>
            </w:r>
          </w:p>
        </w:tc>
        <w:tc>
          <w:tcPr>
            <w:tcW w:w="7994" w:type="dxa"/>
            <w:tcBorders>
              <w:left w:val="single" w:sz="4" w:space="0" w:color="BFBFBF" w:themeColor="background1" w:themeShade="BF"/>
            </w:tcBorders>
          </w:tcPr>
          <w:p w14:paraId="182A35D9" w14:textId="2A74DB9D" w:rsidR="00E43DFB" w:rsidRPr="003B419C" w:rsidRDefault="00E43DFB" w:rsidP="00F62D72">
            <w:pPr>
              <w:spacing w:before="0" w:after="0" w:line="252" w:lineRule="auto"/>
              <w:rPr>
                <w:rFonts w:eastAsia="Times New Roman" w:cstheme="minorHAnsi"/>
                <w:lang w:eastAsia="en-GB"/>
              </w:rPr>
            </w:pPr>
            <w:r w:rsidRPr="00E43DFB">
              <w:rPr>
                <w:rFonts w:eastAsia="Times New Roman" w:cstheme="minorHAnsi"/>
                <w:lang w:eastAsia="en-GB"/>
              </w:rPr>
              <w:t>Fakultet šumarstva i drvne tehnologije</w:t>
            </w:r>
          </w:p>
        </w:tc>
      </w:tr>
      <w:tr w:rsidR="008E01B6" w:rsidRPr="00EA760D" w14:paraId="6277B963" w14:textId="77777777" w:rsidTr="00F70EA6">
        <w:tc>
          <w:tcPr>
            <w:tcW w:w="1032" w:type="dxa"/>
            <w:tcBorders>
              <w:right w:val="single" w:sz="4" w:space="0" w:color="BFBFBF" w:themeColor="background1" w:themeShade="BF"/>
            </w:tcBorders>
          </w:tcPr>
          <w:p w14:paraId="13D8CE79" w14:textId="7E304BDD" w:rsidR="008E01B6" w:rsidRDefault="008E01B6" w:rsidP="00F62D72">
            <w:pPr>
              <w:spacing w:before="0" w:after="0" w:line="252" w:lineRule="auto"/>
              <w:rPr>
                <w:rFonts w:eastAsia="Times New Roman" w:cstheme="minorHAnsi"/>
                <w:lang w:eastAsia="en-GB"/>
              </w:rPr>
            </w:pPr>
            <w:r>
              <w:rPr>
                <w:rFonts w:eastAsia="Times New Roman" w:cstheme="minorHAnsi"/>
                <w:lang w:eastAsia="en-GB"/>
              </w:rPr>
              <w:t>GIS</w:t>
            </w:r>
          </w:p>
        </w:tc>
        <w:tc>
          <w:tcPr>
            <w:tcW w:w="7994" w:type="dxa"/>
            <w:tcBorders>
              <w:left w:val="single" w:sz="4" w:space="0" w:color="BFBFBF" w:themeColor="background1" w:themeShade="BF"/>
            </w:tcBorders>
          </w:tcPr>
          <w:p w14:paraId="7F75BA44" w14:textId="5E4CC3E3" w:rsidR="008E01B6" w:rsidRPr="003B419C" w:rsidRDefault="008E01B6" w:rsidP="00F62D72">
            <w:pPr>
              <w:spacing w:before="0" w:after="0" w:line="252" w:lineRule="auto"/>
              <w:rPr>
                <w:rFonts w:eastAsia="Times New Roman" w:cstheme="minorHAnsi"/>
                <w:lang w:eastAsia="en-GB"/>
              </w:rPr>
            </w:pPr>
            <w:r w:rsidRPr="008E01B6">
              <w:rPr>
                <w:rFonts w:eastAsia="Times New Roman" w:cstheme="minorHAnsi"/>
                <w:lang w:eastAsia="en-GB"/>
              </w:rPr>
              <w:t>Geografski informacijski sustav</w:t>
            </w:r>
          </w:p>
        </w:tc>
      </w:tr>
      <w:tr w:rsidR="00A17E4A" w:rsidRPr="00EA760D" w14:paraId="33777099" w14:textId="77777777" w:rsidTr="00F70EA6">
        <w:tc>
          <w:tcPr>
            <w:tcW w:w="1032" w:type="dxa"/>
            <w:tcBorders>
              <w:right w:val="single" w:sz="4" w:space="0" w:color="BFBFBF" w:themeColor="background1" w:themeShade="BF"/>
            </w:tcBorders>
          </w:tcPr>
          <w:p w14:paraId="75F0E239" w14:textId="40B0288B" w:rsidR="00A17E4A" w:rsidRPr="00A17E4A" w:rsidRDefault="00A17E4A" w:rsidP="00F62D72">
            <w:pPr>
              <w:spacing w:before="0" w:after="0" w:line="252" w:lineRule="auto"/>
              <w:rPr>
                <w:rFonts w:eastAsia="Times New Roman" w:cstheme="minorHAnsi"/>
                <w:lang w:eastAsia="en-GB"/>
              </w:rPr>
            </w:pPr>
            <w:r>
              <w:rPr>
                <w:rFonts w:eastAsia="Times New Roman" w:cstheme="minorHAnsi"/>
                <w:lang w:eastAsia="en-GB"/>
              </w:rPr>
              <w:t>GJ</w:t>
            </w:r>
          </w:p>
        </w:tc>
        <w:tc>
          <w:tcPr>
            <w:tcW w:w="7994" w:type="dxa"/>
            <w:tcBorders>
              <w:left w:val="single" w:sz="4" w:space="0" w:color="BFBFBF" w:themeColor="background1" w:themeShade="BF"/>
            </w:tcBorders>
          </w:tcPr>
          <w:p w14:paraId="3523A4D6" w14:textId="4B5240C9" w:rsidR="00A17E4A" w:rsidRPr="00A17E4A" w:rsidRDefault="00A17E4A" w:rsidP="00F62D72">
            <w:pPr>
              <w:spacing w:before="0" w:after="0" w:line="252" w:lineRule="auto"/>
              <w:rPr>
                <w:rFonts w:eastAsia="Times New Roman" w:cstheme="minorHAnsi"/>
                <w:lang w:eastAsia="en-GB"/>
              </w:rPr>
            </w:pPr>
            <w:r>
              <w:rPr>
                <w:rFonts w:eastAsia="Times New Roman" w:cstheme="minorHAnsi"/>
                <w:lang w:eastAsia="en-GB"/>
              </w:rPr>
              <w:t>Gospodarska jedinica</w:t>
            </w:r>
          </w:p>
        </w:tc>
      </w:tr>
      <w:tr w:rsidR="004C7C71" w:rsidRPr="00EA760D" w14:paraId="6BC61BBF" w14:textId="77777777" w:rsidTr="00F70EA6">
        <w:tc>
          <w:tcPr>
            <w:tcW w:w="1032" w:type="dxa"/>
            <w:tcBorders>
              <w:right w:val="single" w:sz="4" w:space="0" w:color="BFBFBF" w:themeColor="background1" w:themeShade="BF"/>
            </w:tcBorders>
          </w:tcPr>
          <w:p w14:paraId="0D4D9BBC" w14:textId="74884F55" w:rsidR="004C7C71" w:rsidRDefault="004C7C71" w:rsidP="00F62D72">
            <w:pPr>
              <w:spacing w:before="0" w:after="0" w:line="252" w:lineRule="auto"/>
              <w:rPr>
                <w:rFonts w:eastAsia="Times New Roman" w:cstheme="minorHAnsi"/>
                <w:lang w:eastAsia="en-GB"/>
              </w:rPr>
            </w:pPr>
            <w:r>
              <w:rPr>
                <w:rFonts w:eastAsia="Times New Roman" w:cstheme="minorHAnsi"/>
                <w:lang w:eastAsia="en-GB"/>
              </w:rPr>
              <w:t>HŠ</w:t>
            </w:r>
          </w:p>
        </w:tc>
        <w:tc>
          <w:tcPr>
            <w:tcW w:w="7994" w:type="dxa"/>
            <w:tcBorders>
              <w:left w:val="single" w:sz="4" w:space="0" w:color="BFBFBF" w:themeColor="background1" w:themeShade="BF"/>
            </w:tcBorders>
          </w:tcPr>
          <w:p w14:paraId="755C2A0D" w14:textId="7B60134F" w:rsidR="004C7C71" w:rsidRDefault="004C7C71" w:rsidP="00F62D72">
            <w:pPr>
              <w:spacing w:before="0" w:after="0" w:line="252" w:lineRule="auto"/>
              <w:rPr>
                <w:rFonts w:eastAsia="Times New Roman" w:cstheme="minorHAnsi"/>
                <w:lang w:eastAsia="en-GB"/>
              </w:rPr>
            </w:pPr>
            <w:r>
              <w:rPr>
                <w:rFonts w:eastAsia="Times New Roman" w:cstheme="minorHAnsi"/>
                <w:lang w:eastAsia="en-GB"/>
              </w:rPr>
              <w:t>Hrvatske šume</w:t>
            </w:r>
          </w:p>
        </w:tc>
      </w:tr>
      <w:tr w:rsidR="004C7C71" w:rsidRPr="00EA760D" w14:paraId="4D47BC1C" w14:textId="77777777" w:rsidTr="00F70EA6">
        <w:tc>
          <w:tcPr>
            <w:tcW w:w="1032" w:type="dxa"/>
            <w:tcBorders>
              <w:right w:val="single" w:sz="4" w:space="0" w:color="BFBFBF" w:themeColor="background1" w:themeShade="BF"/>
            </w:tcBorders>
          </w:tcPr>
          <w:p w14:paraId="08CD8F48" w14:textId="2CDF79F9" w:rsidR="004C7C71" w:rsidRDefault="004C7C71" w:rsidP="00F62D72">
            <w:pPr>
              <w:spacing w:before="0" w:after="0" w:line="252" w:lineRule="auto"/>
              <w:rPr>
                <w:rFonts w:eastAsia="Times New Roman" w:cstheme="minorHAnsi"/>
                <w:lang w:eastAsia="en-GB"/>
              </w:rPr>
            </w:pPr>
            <w:r>
              <w:rPr>
                <w:rFonts w:eastAsia="Times New Roman" w:cstheme="minorHAnsi"/>
                <w:lang w:eastAsia="en-GB"/>
              </w:rPr>
              <w:t>HŠI</w:t>
            </w:r>
          </w:p>
        </w:tc>
        <w:tc>
          <w:tcPr>
            <w:tcW w:w="7994" w:type="dxa"/>
            <w:tcBorders>
              <w:left w:val="single" w:sz="4" w:space="0" w:color="BFBFBF" w:themeColor="background1" w:themeShade="BF"/>
            </w:tcBorders>
          </w:tcPr>
          <w:p w14:paraId="50FE77D3" w14:textId="69C9B886" w:rsidR="004C7C71" w:rsidRDefault="004C7C71" w:rsidP="00F62D72">
            <w:pPr>
              <w:spacing w:before="0" w:after="0" w:line="252" w:lineRule="auto"/>
              <w:rPr>
                <w:rFonts w:eastAsia="Times New Roman" w:cstheme="minorHAnsi"/>
                <w:lang w:eastAsia="en-GB"/>
              </w:rPr>
            </w:pPr>
            <w:r>
              <w:rPr>
                <w:rFonts w:eastAsia="Times New Roman" w:cstheme="minorHAnsi"/>
                <w:lang w:eastAsia="en-GB"/>
              </w:rPr>
              <w:t>Hrvatski šumarski institut</w:t>
            </w:r>
          </w:p>
        </w:tc>
      </w:tr>
      <w:tr w:rsidR="004C7C71" w:rsidRPr="00EA760D" w14:paraId="2404758A" w14:textId="77777777" w:rsidTr="00F70EA6">
        <w:tc>
          <w:tcPr>
            <w:tcW w:w="1032" w:type="dxa"/>
            <w:tcBorders>
              <w:right w:val="single" w:sz="4" w:space="0" w:color="BFBFBF" w:themeColor="background1" w:themeShade="BF"/>
            </w:tcBorders>
          </w:tcPr>
          <w:p w14:paraId="221F09C4" w14:textId="75A14DD3" w:rsidR="004C7C71" w:rsidRDefault="004C7C71" w:rsidP="00F62D72">
            <w:pPr>
              <w:spacing w:before="0" w:after="0" w:line="252" w:lineRule="auto"/>
              <w:rPr>
                <w:rFonts w:eastAsia="Times New Roman" w:cstheme="minorHAnsi"/>
                <w:lang w:eastAsia="en-GB"/>
              </w:rPr>
            </w:pPr>
            <w:r>
              <w:rPr>
                <w:rFonts w:eastAsia="Times New Roman" w:cstheme="minorHAnsi"/>
                <w:lang w:eastAsia="en-GB"/>
              </w:rPr>
              <w:t>HV</w:t>
            </w:r>
          </w:p>
        </w:tc>
        <w:tc>
          <w:tcPr>
            <w:tcW w:w="7994" w:type="dxa"/>
            <w:tcBorders>
              <w:left w:val="single" w:sz="4" w:space="0" w:color="BFBFBF" w:themeColor="background1" w:themeShade="BF"/>
            </w:tcBorders>
          </w:tcPr>
          <w:p w14:paraId="1BC65DAD" w14:textId="3DED0D65" w:rsidR="004C7C71" w:rsidRDefault="004C7C71" w:rsidP="00F62D72">
            <w:pPr>
              <w:spacing w:before="0" w:after="0" w:line="252" w:lineRule="auto"/>
              <w:rPr>
                <w:rFonts w:eastAsia="Times New Roman" w:cstheme="minorHAnsi"/>
                <w:lang w:eastAsia="en-GB"/>
              </w:rPr>
            </w:pPr>
            <w:r>
              <w:rPr>
                <w:rFonts w:eastAsia="Times New Roman" w:cstheme="minorHAnsi"/>
                <w:lang w:eastAsia="en-GB"/>
              </w:rPr>
              <w:t>Hrvatske vode</w:t>
            </w:r>
          </w:p>
        </w:tc>
      </w:tr>
      <w:tr w:rsidR="00F70EA6" w:rsidRPr="00EA760D" w14:paraId="68A1253C" w14:textId="77777777" w:rsidTr="00F70EA6">
        <w:tc>
          <w:tcPr>
            <w:tcW w:w="1032" w:type="dxa"/>
            <w:tcBorders>
              <w:right w:val="single" w:sz="4" w:space="0" w:color="BFBFBF" w:themeColor="background1" w:themeShade="BF"/>
            </w:tcBorders>
          </w:tcPr>
          <w:p w14:paraId="31C63F49" w14:textId="77777777" w:rsidR="00F70EA6" w:rsidRPr="00EA760D" w:rsidRDefault="00F70EA6" w:rsidP="00F62D72">
            <w:pPr>
              <w:spacing w:before="0" w:after="0" w:line="252" w:lineRule="auto"/>
              <w:rPr>
                <w:rFonts w:eastAsia="Times New Roman" w:cstheme="minorHAnsi"/>
                <w:color w:val="FF0000"/>
                <w:lang w:eastAsia="en-GB"/>
              </w:rPr>
            </w:pPr>
            <w:r w:rsidRPr="00EA760D">
              <w:rPr>
                <w:rFonts w:eastAsia="Times New Roman" w:cstheme="minorHAnsi"/>
                <w:lang w:eastAsia="en-GB"/>
              </w:rPr>
              <w:t>JLS</w:t>
            </w:r>
          </w:p>
        </w:tc>
        <w:tc>
          <w:tcPr>
            <w:tcW w:w="7994" w:type="dxa"/>
            <w:tcBorders>
              <w:left w:val="single" w:sz="4" w:space="0" w:color="BFBFBF" w:themeColor="background1" w:themeShade="BF"/>
            </w:tcBorders>
          </w:tcPr>
          <w:p w14:paraId="1D7690E3" w14:textId="77777777" w:rsidR="00F70EA6" w:rsidRPr="00EA760D" w:rsidRDefault="00F70EA6" w:rsidP="00F62D72">
            <w:pPr>
              <w:spacing w:before="0" w:after="0" w:line="252" w:lineRule="auto"/>
              <w:rPr>
                <w:rFonts w:eastAsia="Times New Roman" w:cstheme="minorHAnsi"/>
                <w:color w:val="FF0000"/>
                <w:lang w:eastAsia="en-GB"/>
              </w:rPr>
            </w:pPr>
            <w:r w:rsidRPr="00EA760D">
              <w:rPr>
                <w:rFonts w:eastAsia="Times New Roman" w:cstheme="minorHAnsi"/>
                <w:lang w:eastAsia="en-GB"/>
              </w:rPr>
              <w:t>Jedinica lokalne samouprave</w:t>
            </w:r>
          </w:p>
        </w:tc>
      </w:tr>
      <w:tr w:rsidR="00F70EA6" w:rsidRPr="00EA760D" w14:paraId="10B82A98" w14:textId="77777777" w:rsidTr="00F70EA6">
        <w:tc>
          <w:tcPr>
            <w:tcW w:w="1032" w:type="dxa"/>
            <w:tcBorders>
              <w:right w:val="single" w:sz="4" w:space="0" w:color="BFBFBF" w:themeColor="background1" w:themeShade="BF"/>
            </w:tcBorders>
          </w:tcPr>
          <w:p w14:paraId="091E67A9"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JU</w:t>
            </w:r>
          </w:p>
        </w:tc>
        <w:tc>
          <w:tcPr>
            <w:tcW w:w="7994" w:type="dxa"/>
            <w:tcBorders>
              <w:left w:val="single" w:sz="4" w:space="0" w:color="BFBFBF" w:themeColor="background1" w:themeShade="BF"/>
            </w:tcBorders>
          </w:tcPr>
          <w:p w14:paraId="6E7B7158"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Javna ustanova</w:t>
            </w:r>
          </w:p>
        </w:tc>
      </w:tr>
      <w:tr w:rsidR="00597BE1" w:rsidRPr="00EA760D" w14:paraId="1A68CECF" w14:textId="77777777" w:rsidTr="00F70EA6">
        <w:tc>
          <w:tcPr>
            <w:tcW w:w="1032" w:type="dxa"/>
            <w:tcBorders>
              <w:right w:val="single" w:sz="4" w:space="0" w:color="BFBFBF" w:themeColor="background1" w:themeShade="BF"/>
            </w:tcBorders>
          </w:tcPr>
          <w:p w14:paraId="47A1FFFC" w14:textId="4BF97F50" w:rsidR="00597BE1" w:rsidRPr="00EA760D" w:rsidRDefault="00597BE1" w:rsidP="00F62D72">
            <w:pPr>
              <w:spacing w:before="0" w:after="0" w:line="252" w:lineRule="auto"/>
              <w:rPr>
                <w:rFonts w:eastAsia="Times New Roman" w:cstheme="minorHAnsi"/>
                <w:lang w:eastAsia="en-GB"/>
              </w:rPr>
            </w:pPr>
            <w:r>
              <w:rPr>
                <w:rFonts w:eastAsia="Times New Roman" w:cstheme="minorHAnsi"/>
                <w:lang w:eastAsia="en-GB"/>
              </w:rPr>
              <w:t>LD</w:t>
            </w:r>
          </w:p>
        </w:tc>
        <w:tc>
          <w:tcPr>
            <w:tcW w:w="7994" w:type="dxa"/>
            <w:tcBorders>
              <w:left w:val="single" w:sz="4" w:space="0" w:color="BFBFBF" w:themeColor="background1" w:themeShade="BF"/>
            </w:tcBorders>
          </w:tcPr>
          <w:p w14:paraId="2CE64EC6" w14:textId="0575EFFC" w:rsidR="00597BE1" w:rsidRPr="00EA760D" w:rsidRDefault="00597BE1" w:rsidP="00F62D72">
            <w:pPr>
              <w:spacing w:before="0" w:after="0" w:line="252" w:lineRule="auto"/>
              <w:rPr>
                <w:rFonts w:eastAsia="Times New Roman" w:cstheme="minorHAnsi"/>
                <w:lang w:eastAsia="en-GB"/>
              </w:rPr>
            </w:pPr>
            <w:r>
              <w:rPr>
                <w:rFonts w:eastAsia="Times New Roman" w:cstheme="minorHAnsi"/>
                <w:lang w:eastAsia="en-GB"/>
              </w:rPr>
              <w:t>Lovačko društvo</w:t>
            </w:r>
          </w:p>
        </w:tc>
      </w:tr>
      <w:tr w:rsidR="00F70EA6" w:rsidRPr="00EA760D" w14:paraId="63ACDE24" w14:textId="77777777" w:rsidTr="00F70EA6">
        <w:tc>
          <w:tcPr>
            <w:tcW w:w="1032" w:type="dxa"/>
            <w:tcBorders>
              <w:right w:val="single" w:sz="4" w:space="0" w:color="BFBFBF" w:themeColor="background1" w:themeShade="BF"/>
            </w:tcBorders>
          </w:tcPr>
          <w:p w14:paraId="5A56A04F"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MINGOR</w:t>
            </w:r>
          </w:p>
        </w:tc>
        <w:tc>
          <w:tcPr>
            <w:tcW w:w="7994" w:type="dxa"/>
            <w:tcBorders>
              <w:left w:val="single" w:sz="4" w:space="0" w:color="BFBFBF" w:themeColor="background1" w:themeShade="BF"/>
            </w:tcBorders>
          </w:tcPr>
          <w:p w14:paraId="4850ED4F"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Ministarstvo gospodarstva i održivog razvoja</w:t>
            </w:r>
          </w:p>
        </w:tc>
      </w:tr>
      <w:tr w:rsidR="00635F4A" w:rsidRPr="00EA760D" w14:paraId="10624BCF" w14:textId="77777777" w:rsidTr="00F70EA6">
        <w:tc>
          <w:tcPr>
            <w:tcW w:w="1032" w:type="dxa"/>
            <w:tcBorders>
              <w:right w:val="single" w:sz="4" w:space="0" w:color="BFBFBF" w:themeColor="background1" w:themeShade="BF"/>
            </w:tcBorders>
          </w:tcPr>
          <w:p w14:paraId="51AE91F6" w14:textId="2B5D0BE1" w:rsidR="00635F4A" w:rsidRPr="00EA760D" w:rsidRDefault="00635F4A" w:rsidP="00F62D72">
            <w:pPr>
              <w:spacing w:before="0" w:after="0" w:line="252" w:lineRule="auto"/>
              <w:rPr>
                <w:rFonts w:eastAsia="Times New Roman" w:cstheme="minorHAnsi"/>
                <w:lang w:eastAsia="en-GB"/>
              </w:rPr>
            </w:pPr>
            <w:r>
              <w:rPr>
                <w:rFonts w:eastAsia="Times New Roman" w:cstheme="minorHAnsi"/>
                <w:lang w:eastAsia="en-GB"/>
              </w:rPr>
              <w:t>MP</w:t>
            </w:r>
          </w:p>
        </w:tc>
        <w:tc>
          <w:tcPr>
            <w:tcW w:w="7994" w:type="dxa"/>
            <w:tcBorders>
              <w:left w:val="single" w:sz="4" w:space="0" w:color="BFBFBF" w:themeColor="background1" w:themeShade="BF"/>
            </w:tcBorders>
          </w:tcPr>
          <w:p w14:paraId="31226AA7" w14:textId="246996ED" w:rsidR="00635F4A" w:rsidRPr="00EA760D" w:rsidRDefault="00635F4A" w:rsidP="00F62D72">
            <w:pPr>
              <w:spacing w:before="0" w:after="0" w:line="252" w:lineRule="auto"/>
              <w:rPr>
                <w:rFonts w:eastAsia="Times New Roman" w:cstheme="minorHAnsi"/>
                <w:lang w:eastAsia="en-GB"/>
              </w:rPr>
            </w:pPr>
            <w:r>
              <w:rPr>
                <w:rFonts w:eastAsia="Times New Roman" w:cstheme="minorHAnsi"/>
                <w:lang w:eastAsia="en-GB"/>
              </w:rPr>
              <w:t>Ministarstvo poljoprivrede</w:t>
            </w:r>
          </w:p>
        </w:tc>
      </w:tr>
      <w:tr w:rsidR="00F70EA6" w:rsidRPr="00EA760D" w14:paraId="65B9230E" w14:textId="77777777" w:rsidTr="00F70EA6">
        <w:tc>
          <w:tcPr>
            <w:tcW w:w="1032" w:type="dxa"/>
            <w:tcBorders>
              <w:right w:val="single" w:sz="4" w:space="0" w:color="BFBFBF" w:themeColor="background1" w:themeShade="BF"/>
            </w:tcBorders>
          </w:tcPr>
          <w:p w14:paraId="79D3013D"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NN</w:t>
            </w:r>
          </w:p>
        </w:tc>
        <w:tc>
          <w:tcPr>
            <w:tcW w:w="7994" w:type="dxa"/>
            <w:tcBorders>
              <w:left w:val="single" w:sz="4" w:space="0" w:color="BFBFBF" w:themeColor="background1" w:themeShade="BF"/>
            </w:tcBorders>
          </w:tcPr>
          <w:p w14:paraId="2EE36C29"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Narodne novine</w:t>
            </w:r>
          </w:p>
        </w:tc>
      </w:tr>
      <w:tr w:rsidR="008C20BB" w:rsidRPr="00EA760D" w14:paraId="7F337155" w14:textId="77777777" w:rsidTr="00F70EA6">
        <w:tc>
          <w:tcPr>
            <w:tcW w:w="1032" w:type="dxa"/>
            <w:tcBorders>
              <w:right w:val="single" w:sz="4" w:space="0" w:color="BFBFBF" w:themeColor="background1" w:themeShade="BF"/>
            </w:tcBorders>
          </w:tcPr>
          <w:p w14:paraId="72E61833" w14:textId="23E3AB4E" w:rsidR="008C20BB" w:rsidRPr="00EA760D" w:rsidRDefault="008C20BB" w:rsidP="00F62D72">
            <w:pPr>
              <w:spacing w:before="0" w:after="0" w:line="252" w:lineRule="auto"/>
              <w:rPr>
                <w:rFonts w:eastAsia="Times New Roman" w:cstheme="minorHAnsi"/>
                <w:lang w:eastAsia="en-GB"/>
              </w:rPr>
            </w:pPr>
            <w:r>
              <w:rPr>
                <w:rFonts w:eastAsia="Times New Roman" w:cstheme="minorHAnsi"/>
                <w:lang w:eastAsia="en-GB"/>
              </w:rPr>
              <w:t>OŠ</w:t>
            </w:r>
          </w:p>
        </w:tc>
        <w:tc>
          <w:tcPr>
            <w:tcW w:w="7994" w:type="dxa"/>
            <w:tcBorders>
              <w:left w:val="single" w:sz="4" w:space="0" w:color="BFBFBF" w:themeColor="background1" w:themeShade="BF"/>
            </w:tcBorders>
          </w:tcPr>
          <w:p w14:paraId="003B54DE" w14:textId="06C3E78E" w:rsidR="008C20BB" w:rsidRPr="00EA760D" w:rsidRDefault="008C20BB" w:rsidP="00F62D72">
            <w:pPr>
              <w:spacing w:before="0" w:after="0" w:line="252" w:lineRule="auto"/>
              <w:rPr>
                <w:rFonts w:eastAsia="Times New Roman" w:cstheme="minorHAnsi"/>
                <w:lang w:eastAsia="en-GB"/>
              </w:rPr>
            </w:pPr>
            <w:r>
              <w:rPr>
                <w:rFonts w:eastAsia="Times New Roman" w:cstheme="minorHAnsi"/>
                <w:lang w:eastAsia="en-GB"/>
              </w:rPr>
              <w:t>Osnovna škola</w:t>
            </w:r>
          </w:p>
        </w:tc>
      </w:tr>
      <w:tr w:rsidR="00F70EA6" w:rsidRPr="00EA760D" w14:paraId="2F6F4133" w14:textId="77777777" w:rsidTr="00F70EA6">
        <w:tc>
          <w:tcPr>
            <w:tcW w:w="1032" w:type="dxa"/>
            <w:tcBorders>
              <w:right w:val="single" w:sz="4" w:space="0" w:color="BFBFBF" w:themeColor="background1" w:themeShade="BF"/>
            </w:tcBorders>
          </w:tcPr>
          <w:p w14:paraId="0A82B8D7"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PEM</w:t>
            </w:r>
          </w:p>
        </w:tc>
        <w:tc>
          <w:tcPr>
            <w:tcW w:w="7994" w:type="dxa"/>
            <w:tcBorders>
              <w:left w:val="single" w:sz="4" w:space="0" w:color="BFBFBF" w:themeColor="background1" w:themeShade="BF"/>
            </w:tcBorders>
          </w:tcPr>
          <w:p w14:paraId="53F9C108"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Područje ekološke mreže</w:t>
            </w:r>
          </w:p>
        </w:tc>
      </w:tr>
      <w:tr w:rsidR="00F62D72" w:rsidRPr="00EA760D" w14:paraId="66E45129" w14:textId="77777777" w:rsidTr="00F70EA6">
        <w:tc>
          <w:tcPr>
            <w:tcW w:w="1032" w:type="dxa"/>
            <w:tcBorders>
              <w:right w:val="single" w:sz="4" w:space="0" w:color="BFBFBF" w:themeColor="background1" w:themeShade="BF"/>
            </w:tcBorders>
          </w:tcPr>
          <w:p w14:paraId="7E175ECF" w14:textId="2575CC8A" w:rsidR="00F62D72" w:rsidRPr="00EA760D" w:rsidRDefault="00F62D72" w:rsidP="00F62D72">
            <w:pPr>
              <w:spacing w:before="0" w:after="0" w:line="252" w:lineRule="auto"/>
              <w:rPr>
                <w:rFonts w:eastAsia="Times New Roman" w:cstheme="minorHAnsi"/>
                <w:lang w:eastAsia="en-GB"/>
              </w:rPr>
            </w:pPr>
            <w:r>
              <w:rPr>
                <w:rFonts w:eastAsia="Times New Roman" w:cstheme="minorHAnsi"/>
                <w:lang w:eastAsia="en-GB"/>
              </w:rPr>
              <w:t>PMF</w:t>
            </w:r>
          </w:p>
        </w:tc>
        <w:tc>
          <w:tcPr>
            <w:tcW w:w="7994" w:type="dxa"/>
            <w:tcBorders>
              <w:left w:val="single" w:sz="4" w:space="0" w:color="BFBFBF" w:themeColor="background1" w:themeShade="BF"/>
            </w:tcBorders>
          </w:tcPr>
          <w:p w14:paraId="619D3417" w14:textId="5D49EA22" w:rsidR="00F62D72" w:rsidRPr="00EA760D" w:rsidRDefault="00F62D72" w:rsidP="00F62D72">
            <w:pPr>
              <w:spacing w:before="0" w:after="0" w:line="252" w:lineRule="auto"/>
              <w:rPr>
                <w:rFonts w:eastAsia="Times New Roman" w:cstheme="minorHAnsi"/>
                <w:lang w:eastAsia="en-GB"/>
              </w:rPr>
            </w:pPr>
            <w:r>
              <w:rPr>
                <w:rFonts w:eastAsia="Times New Roman" w:cstheme="minorHAnsi"/>
                <w:lang w:eastAsia="en-GB"/>
              </w:rPr>
              <w:t>Prirodoslovno-matematički fakultet</w:t>
            </w:r>
          </w:p>
        </w:tc>
      </w:tr>
      <w:tr w:rsidR="00F70EA6" w:rsidRPr="00EA760D" w14:paraId="00B153CD" w14:textId="77777777" w:rsidTr="00F70EA6">
        <w:tc>
          <w:tcPr>
            <w:tcW w:w="1032" w:type="dxa"/>
            <w:tcBorders>
              <w:right w:val="single" w:sz="4" w:space="0" w:color="BFBFBF" w:themeColor="background1" w:themeShade="BF"/>
            </w:tcBorders>
          </w:tcPr>
          <w:p w14:paraId="5A250D94"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POP</w:t>
            </w:r>
          </w:p>
        </w:tc>
        <w:tc>
          <w:tcPr>
            <w:tcW w:w="7994" w:type="dxa"/>
            <w:tcBorders>
              <w:left w:val="single" w:sz="4" w:space="0" w:color="BFBFBF" w:themeColor="background1" w:themeShade="BF"/>
            </w:tcBorders>
          </w:tcPr>
          <w:p w14:paraId="5A86CE9D"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Područje očuvanja značajno za ptice</w:t>
            </w:r>
          </w:p>
        </w:tc>
      </w:tr>
      <w:tr w:rsidR="00F70EA6" w:rsidRPr="00EA760D" w14:paraId="003347C0" w14:textId="77777777" w:rsidTr="00F70EA6">
        <w:tc>
          <w:tcPr>
            <w:tcW w:w="1032" w:type="dxa"/>
            <w:tcBorders>
              <w:right w:val="single" w:sz="4" w:space="0" w:color="BFBFBF" w:themeColor="background1" w:themeShade="BF"/>
            </w:tcBorders>
          </w:tcPr>
          <w:p w14:paraId="2DE88F21"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POVS</w:t>
            </w:r>
          </w:p>
        </w:tc>
        <w:tc>
          <w:tcPr>
            <w:tcW w:w="7994" w:type="dxa"/>
            <w:tcBorders>
              <w:left w:val="single" w:sz="4" w:space="0" w:color="BFBFBF" w:themeColor="background1" w:themeShade="BF"/>
            </w:tcBorders>
          </w:tcPr>
          <w:p w14:paraId="4DC7AC8C"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Područje očuvanja značajno za vrste i stanišne tipove</w:t>
            </w:r>
          </w:p>
        </w:tc>
      </w:tr>
      <w:tr w:rsidR="00661A94" w:rsidRPr="00EA760D" w14:paraId="480D53E1" w14:textId="77777777" w:rsidTr="00F70EA6">
        <w:tc>
          <w:tcPr>
            <w:tcW w:w="1032" w:type="dxa"/>
            <w:tcBorders>
              <w:right w:val="single" w:sz="4" w:space="0" w:color="BFBFBF" w:themeColor="background1" w:themeShade="BF"/>
            </w:tcBorders>
          </w:tcPr>
          <w:p w14:paraId="15013744" w14:textId="780F0359" w:rsidR="00661A94" w:rsidRPr="00EA760D" w:rsidRDefault="00661A94" w:rsidP="00F62D72">
            <w:pPr>
              <w:spacing w:before="0" w:after="0" w:line="252" w:lineRule="auto"/>
              <w:rPr>
                <w:rFonts w:eastAsia="Times New Roman" w:cstheme="minorHAnsi"/>
                <w:lang w:eastAsia="en-GB"/>
              </w:rPr>
            </w:pPr>
            <w:r>
              <w:rPr>
                <w:rFonts w:eastAsia="Times New Roman" w:cstheme="minorHAnsi"/>
                <w:lang w:eastAsia="en-GB"/>
              </w:rPr>
              <w:t>PP</w:t>
            </w:r>
          </w:p>
        </w:tc>
        <w:tc>
          <w:tcPr>
            <w:tcW w:w="7994" w:type="dxa"/>
            <w:tcBorders>
              <w:left w:val="single" w:sz="4" w:space="0" w:color="BFBFBF" w:themeColor="background1" w:themeShade="BF"/>
            </w:tcBorders>
          </w:tcPr>
          <w:p w14:paraId="6AB1F4E8" w14:textId="0DB65C38" w:rsidR="00661A94" w:rsidRPr="00EA760D" w:rsidRDefault="00661A94" w:rsidP="00F62D72">
            <w:pPr>
              <w:spacing w:before="0" w:after="0" w:line="252" w:lineRule="auto"/>
              <w:rPr>
                <w:rFonts w:eastAsia="Times New Roman" w:cstheme="minorHAnsi"/>
                <w:lang w:eastAsia="en-GB"/>
              </w:rPr>
            </w:pPr>
            <w:r>
              <w:rPr>
                <w:rFonts w:eastAsia="Times New Roman" w:cstheme="minorHAnsi"/>
                <w:lang w:eastAsia="en-GB"/>
              </w:rPr>
              <w:t>Park prirode</w:t>
            </w:r>
          </w:p>
        </w:tc>
      </w:tr>
      <w:tr w:rsidR="00F70EA6" w:rsidRPr="00EA760D" w14:paraId="5480104E" w14:textId="77777777" w:rsidTr="00F70EA6">
        <w:tc>
          <w:tcPr>
            <w:tcW w:w="1032" w:type="dxa"/>
            <w:tcBorders>
              <w:right w:val="single" w:sz="4" w:space="0" w:color="BFBFBF" w:themeColor="background1" w:themeShade="BF"/>
            </w:tcBorders>
          </w:tcPr>
          <w:p w14:paraId="4A54341E"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PR</w:t>
            </w:r>
          </w:p>
        </w:tc>
        <w:tc>
          <w:tcPr>
            <w:tcW w:w="7994" w:type="dxa"/>
            <w:tcBorders>
              <w:left w:val="single" w:sz="4" w:space="0" w:color="BFBFBF" w:themeColor="background1" w:themeShade="BF"/>
            </w:tcBorders>
          </w:tcPr>
          <w:p w14:paraId="1B60328D"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Posebni rezervat</w:t>
            </w:r>
          </w:p>
        </w:tc>
      </w:tr>
      <w:tr w:rsidR="00863F13" w:rsidRPr="00EA760D" w14:paraId="232542B0" w14:textId="77777777" w:rsidTr="00F70EA6">
        <w:tc>
          <w:tcPr>
            <w:tcW w:w="1032" w:type="dxa"/>
            <w:tcBorders>
              <w:right w:val="single" w:sz="4" w:space="0" w:color="BFBFBF" w:themeColor="background1" w:themeShade="BF"/>
            </w:tcBorders>
          </w:tcPr>
          <w:p w14:paraId="510C3C53" w14:textId="5ECA991B" w:rsidR="00863F13" w:rsidRPr="00EA760D" w:rsidRDefault="00863F13" w:rsidP="00F62D72">
            <w:pPr>
              <w:spacing w:before="0" w:after="0" w:line="252" w:lineRule="auto"/>
              <w:rPr>
                <w:rFonts w:eastAsia="Times New Roman" w:cstheme="minorHAnsi"/>
                <w:lang w:eastAsia="en-GB"/>
              </w:rPr>
            </w:pPr>
            <w:r>
              <w:rPr>
                <w:rFonts w:eastAsia="Times New Roman" w:cstheme="minorHAnsi"/>
                <w:lang w:eastAsia="en-GB"/>
              </w:rPr>
              <w:t>PRŠV</w:t>
            </w:r>
          </w:p>
        </w:tc>
        <w:tc>
          <w:tcPr>
            <w:tcW w:w="7994" w:type="dxa"/>
            <w:tcBorders>
              <w:left w:val="single" w:sz="4" w:space="0" w:color="BFBFBF" w:themeColor="background1" w:themeShade="BF"/>
            </w:tcBorders>
          </w:tcPr>
          <w:p w14:paraId="5D731624" w14:textId="1D3377B7" w:rsidR="00863F13" w:rsidRPr="00EA760D" w:rsidRDefault="00863F13" w:rsidP="00F62D72">
            <w:pPr>
              <w:spacing w:before="0" w:after="0" w:line="252" w:lineRule="auto"/>
              <w:rPr>
                <w:rFonts w:eastAsia="Times New Roman" w:cstheme="minorHAnsi"/>
                <w:lang w:eastAsia="en-GB"/>
              </w:rPr>
            </w:pPr>
            <w:r w:rsidRPr="00EA760D">
              <w:rPr>
                <w:rFonts w:eastAsia="Times New Roman" w:cstheme="minorHAnsi"/>
                <w:lang w:eastAsia="en-GB"/>
              </w:rPr>
              <w:t>Posebni rezervat</w:t>
            </w:r>
            <w:r>
              <w:rPr>
                <w:rFonts w:eastAsia="Times New Roman" w:cstheme="minorHAnsi"/>
                <w:lang w:eastAsia="en-GB"/>
              </w:rPr>
              <w:t xml:space="preserve"> šumske vegetacije</w:t>
            </w:r>
          </w:p>
        </w:tc>
      </w:tr>
      <w:tr w:rsidR="00F70EA6" w:rsidRPr="00EA760D" w14:paraId="543FACBF" w14:textId="77777777" w:rsidTr="00F70EA6">
        <w:tc>
          <w:tcPr>
            <w:tcW w:w="1032" w:type="dxa"/>
            <w:tcBorders>
              <w:right w:val="single" w:sz="4" w:space="0" w:color="BFBFBF" w:themeColor="background1" w:themeShade="BF"/>
            </w:tcBorders>
          </w:tcPr>
          <w:p w14:paraId="4FFE6C4F"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PU</w:t>
            </w:r>
          </w:p>
        </w:tc>
        <w:tc>
          <w:tcPr>
            <w:tcW w:w="7994" w:type="dxa"/>
            <w:tcBorders>
              <w:left w:val="single" w:sz="4" w:space="0" w:color="BFBFBF" w:themeColor="background1" w:themeShade="BF"/>
            </w:tcBorders>
          </w:tcPr>
          <w:p w14:paraId="6E8DE2B8"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Plan upravljanja</w:t>
            </w:r>
          </w:p>
        </w:tc>
      </w:tr>
      <w:tr w:rsidR="00F70EA6" w:rsidRPr="00EA760D" w14:paraId="4C9625EA" w14:textId="77777777" w:rsidTr="00F70EA6">
        <w:tc>
          <w:tcPr>
            <w:tcW w:w="1032" w:type="dxa"/>
            <w:tcBorders>
              <w:right w:val="single" w:sz="4" w:space="0" w:color="BFBFBF" w:themeColor="background1" w:themeShade="BF"/>
            </w:tcBorders>
          </w:tcPr>
          <w:p w14:paraId="29D2F7A0" w14:textId="03F6D22C"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PU 0</w:t>
            </w:r>
            <w:r w:rsidR="001E47D1" w:rsidRPr="00EA760D">
              <w:rPr>
                <w:rFonts w:eastAsia="Times New Roman" w:cstheme="minorHAnsi"/>
                <w:lang w:eastAsia="en-GB"/>
              </w:rPr>
              <w:t>49</w:t>
            </w:r>
          </w:p>
        </w:tc>
        <w:tc>
          <w:tcPr>
            <w:tcW w:w="7994" w:type="dxa"/>
            <w:tcBorders>
              <w:left w:val="single" w:sz="4" w:space="0" w:color="BFBFBF" w:themeColor="background1" w:themeShade="BF"/>
            </w:tcBorders>
          </w:tcPr>
          <w:p w14:paraId="1D727F9B" w14:textId="749ADB33"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 xml:space="preserve">Plan upravljanja </w:t>
            </w:r>
            <w:r w:rsidR="001E47D1" w:rsidRPr="00EA760D">
              <w:rPr>
                <w:rFonts w:eastAsia="Times New Roman" w:cstheme="minorHAnsi"/>
                <w:lang w:eastAsia="en-GB"/>
              </w:rPr>
              <w:t>p</w:t>
            </w:r>
            <w:r w:rsidRPr="00EA760D">
              <w:rPr>
                <w:rFonts w:eastAsia="Times New Roman" w:cstheme="minorHAnsi"/>
                <w:lang w:eastAsia="en-GB"/>
              </w:rPr>
              <w:t>osebnim rezervat</w:t>
            </w:r>
            <w:r w:rsidR="001E47D1" w:rsidRPr="00EA760D">
              <w:rPr>
                <w:rFonts w:eastAsia="Times New Roman" w:cstheme="minorHAnsi"/>
                <w:lang w:eastAsia="en-GB"/>
              </w:rPr>
              <w:t>ima</w:t>
            </w:r>
            <w:r w:rsidRPr="00EA760D">
              <w:rPr>
                <w:rFonts w:eastAsia="Times New Roman" w:cstheme="minorHAnsi"/>
                <w:lang w:eastAsia="en-GB"/>
              </w:rPr>
              <w:t xml:space="preserve"> i područjem ekološke mreže</w:t>
            </w:r>
            <w:r w:rsidR="001E47D1" w:rsidRPr="00EA760D">
              <w:rPr>
                <w:rFonts w:eastAsia="Times New Roman" w:cstheme="minorHAnsi"/>
                <w:lang w:eastAsia="en-GB"/>
              </w:rPr>
              <w:t xml:space="preserve"> Varoški lug</w:t>
            </w:r>
          </w:p>
        </w:tc>
      </w:tr>
      <w:tr w:rsidR="002942EC" w:rsidRPr="00EA760D" w14:paraId="4F1CBE2F" w14:textId="77777777" w:rsidTr="00F70EA6">
        <w:tc>
          <w:tcPr>
            <w:tcW w:w="1032" w:type="dxa"/>
            <w:tcBorders>
              <w:right w:val="single" w:sz="4" w:space="0" w:color="BFBFBF" w:themeColor="background1" w:themeShade="BF"/>
            </w:tcBorders>
          </w:tcPr>
          <w:p w14:paraId="39EF3C5D" w14:textId="29A425C9" w:rsidR="002942EC" w:rsidRPr="00EA760D" w:rsidRDefault="002942EC" w:rsidP="00F62D72">
            <w:pPr>
              <w:spacing w:before="0" w:after="0" w:line="252" w:lineRule="auto"/>
              <w:rPr>
                <w:rFonts w:eastAsia="Times New Roman" w:cstheme="minorHAnsi"/>
                <w:lang w:eastAsia="en-GB"/>
              </w:rPr>
            </w:pPr>
            <w:r>
              <w:rPr>
                <w:rFonts w:eastAsia="Times New Roman" w:cstheme="minorHAnsi"/>
                <w:lang w:eastAsia="en-GB"/>
              </w:rPr>
              <w:t>PZR</w:t>
            </w:r>
          </w:p>
        </w:tc>
        <w:tc>
          <w:tcPr>
            <w:tcW w:w="7994" w:type="dxa"/>
            <w:tcBorders>
              <w:left w:val="single" w:sz="4" w:space="0" w:color="BFBFBF" w:themeColor="background1" w:themeShade="BF"/>
            </w:tcBorders>
          </w:tcPr>
          <w:p w14:paraId="29EB9E18" w14:textId="77A50089" w:rsidR="002942EC" w:rsidRPr="00EA760D" w:rsidRDefault="002942EC" w:rsidP="00F62D72">
            <w:pPr>
              <w:spacing w:before="0" w:after="0" w:line="252" w:lineRule="auto"/>
              <w:rPr>
                <w:rFonts w:eastAsia="Times New Roman" w:cstheme="minorHAnsi"/>
                <w:lang w:eastAsia="en-GB"/>
              </w:rPr>
            </w:pPr>
            <w:r>
              <w:rPr>
                <w:rFonts w:eastAsia="Times New Roman" w:cstheme="minorHAnsi"/>
                <w:lang w:eastAsia="en-GB"/>
              </w:rPr>
              <w:t>Posebni zoološki rezervat</w:t>
            </w:r>
          </w:p>
        </w:tc>
      </w:tr>
      <w:tr w:rsidR="00F70EA6" w:rsidRPr="00EA760D" w14:paraId="0D69874E" w14:textId="77777777" w:rsidTr="00F70EA6">
        <w:tc>
          <w:tcPr>
            <w:tcW w:w="1032" w:type="dxa"/>
            <w:tcBorders>
              <w:right w:val="single" w:sz="4" w:space="0" w:color="BFBFBF" w:themeColor="background1" w:themeShade="BF"/>
            </w:tcBorders>
          </w:tcPr>
          <w:p w14:paraId="2A661FDB"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SDF</w:t>
            </w:r>
          </w:p>
        </w:tc>
        <w:tc>
          <w:tcPr>
            <w:tcW w:w="7994" w:type="dxa"/>
            <w:tcBorders>
              <w:left w:val="single" w:sz="4" w:space="0" w:color="BFBFBF" w:themeColor="background1" w:themeShade="BF"/>
            </w:tcBorders>
          </w:tcPr>
          <w:p w14:paraId="2AE0CEC8"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 xml:space="preserve">Standardni obrazac Natura 2000 (eng. </w:t>
            </w:r>
            <w:r w:rsidRPr="00EA760D">
              <w:rPr>
                <w:rFonts w:eastAsia="Times New Roman" w:cstheme="minorHAnsi"/>
                <w:i/>
                <w:lang w:eastAsia="en-GB"/>
              </w:rPr>
              <w:t>Standard Data Form</w:t>
            </w:r>
            <w:r w:rsidRPr="00EA760D">
              <w:rPr>
                <w:rFonts w:eastAsia="Times New Roman" w:cstheme="minorHAnsi"/>
                <w:lang w:eastAsia="en-GB"/>
              </w:rPr>
              <w:t>)</w:t>
            </w:r>
          </w:p>
        </w:tc>
      </w:tr>
      <w:tr w:rsidR="00F70EA6" w:rsidRPr="00EA760D" w14:paraId="447EF441" w14:textId="77777777" w:rsidTr="00F70EA6">
        <w:tc>
          <w:tcPr>
            <w:tcW w:w="1032" w:type="dxa"/>
            <w:tcBorders>
              <w:right w:val="single" w:sz="4" w:space="0" w:color="BFBFBF" w:themeColor="background1" w:themeShade="BF"/>
            </w:tcBorders>
          </w:tcPr>
          <w:p w14:paraId="24787B1A"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TZ</w:t>
            </w:r>
          </w:p>
        </w:tc>
        <w:tc>
          <w:tcPr>
            <w:tcW w:w="7994" w:type="dxa"/>
            <w:tcBorders>
              <w:left w:val="single" w:sz="4" w:space="0" w:color="BFBFBF" w:themeColor="background1" w:themeShade="BF"/>
            </w:tcBorders>
          </w:tcPr>
          <w:p w14:paraId="3D175E07"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Turistička zajednica</w:t>
            </w:r>
          </w:p>
        </w:tc>
      </w:tr>
      <w:tr w:rsidR="00F70EA6" w:rsidRPr="00EA760D" w14:paraId="151E283A" w14:textId="77777777" w:rsidTr="00F70EA6">
        <w:tc>
          <w:tcPr>
            <w:tcW w:w="1032" w:type="dxa"/>
            <w:tcBorders>
              <w:right w:val="single" w:sz="4" w:space="0" w:color="BFBFBF" w:themeColor="background1" w:themeShade="BF"/>
            </w:tcBorders>
          </w:tcPr>
          <w:p w14:paraId="556D46EA" w14:textId="77777777" w:rsidR="00F70EA6" w:rsidRPr="00EA760D" w:rsidRDefault="00F70EA6" w:rsidP="00F62D72">
            <w:pPr>
              <w:spacing w:before="0" w:after="0" w:line="252" w:lineRule="auto"/>
              <w:rPr>
                <w:rFonts w:eastAsia="Times New Roman" w:cstheme="minorHAnsi"/>
                <w:color w:val="FF0000"/>
                <w:lang w:eastAsia="en-GB"/>
              </w:rPr>
            </w:pPr>
            <w:r w:rsidRPr="00EA760D">
              <w:rPr>
                <w:rFonts w:eastAsia="Times New Roman" w:cstheme="minorHAnsi"/>
                <w:lang w:eastAsia="en-GB"/>
              </w:rPr>
              <w:t>UEM</w:t>
            </w:r>
          </w:p>
        </w:tc>
        <w:tc>
          <w:tcPr>
            <w:tcW w:w="7994" w:type="dxa"/>
            <w:tcBorders>
              <w:left w:val="single" w:sz="4" w:space="0" w:color="BFBFBF" w:themeColor="background1" w:themeShade="BF"/>
            </w:tcBorders>
          </w:tcPr>
          <w:p w14:paraId="5C466F06" w14:textId="77777777" w:rsidR="00F70EA6" w:rsidRPr="00EA760D" w:rsidRDefault="00F70EA6" w:rsidP="00F62D72">
            <w:pPr>
              <w:spacing w:before="0" w:after="0" w:line="252" w:lineRule="auto"/>
              <w:rPr>
                <w:rFonts w:eastAsia="Times New Roman" w:cstheme="minorHAnsi"/>
                <w:color w:val="FF0000"/>
                <w:lang w:eastAsia="en-GB"/>
              </w:rPr>
            </w:pPr>
            <w:r w:rsidRPr="00EA760D">
              <w:rPr>
                <w:rFonts w:eastAsia="Times New Roman" w:cstheme="minorHAnsi"/>
                <w:lang w:eastAsia="en-GB"/>
              </w:rPr>
              <w:t>Uredba o ekološkoj mreži i nadležnostima javnih ustanova za upravljanje područjima ekološke mreže</w:t>
            </w:r>
          </w:p>
        </w:tc>
      </w:tr>
      <w:tr w:rsidR="00F70EA6" w:rsidRPr="00EA760D" w14:paraId="09B6510D" w14:textId="77777777" w:rsidTr="00750987">
        <w:trPr>
          <w:trHeight w:val="342"/>
        </w:trPr>
        <w:tc>
          <w:tcPr>
            <w:tcW w:w="1032" w:type="dxa"/>
            <w:tcBorders>
              <w:right w:val="single" w:sz="4" w:space="0" w:color="BFBFBF" w:themeColor="background1" w:themeShade="BF"/>
            </w:tcBorders>
          </w:tcPr>
          <w:p w14:paraId="36306851" w14:textId="5FB594E9"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ZgŽ</w:t>
            </w:r>
          </w:p>
        </w:tc>
        <w:tc>
          <w:tcPr>
            <w:tcW w:w="7994" w:type="dxa"/>
            <w:tcBorders>
              <w:left w:val="single" w:sz="4" w:space="0" w:color="BFBFBF" w:themeColor="background1" w:themeShade="BF"/>
            </w:tcBorders>
          </w:tcPr>
          <w:p w14:paraId="7A1EC69C" w14:textId="04F9EBA2"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Zagrebačka županija</w:t>
            </w:r>
          </w:p>
        </w:tc>
      </w:tr>
      <w:tr w:rsidR="00F70EA6" w:rsidRPr="00EA760D" w14:paraId="114042BE" w14:textId="77777777" w:rsidTr="00F70EA6">
        <w:tc>
          <w:tcPr>
            <w:tcW w:w="1032" w:type="dxa"/>
            <w:tcBorders>
              <w:right w:val="single" w:sz="4" w:space="0" w:color="BFBFBF" w:themeColor="background1" w:themeShade="BF"/>
            </w:tcBorders>
          </w:tcPr>
          <w:p w14:paraId="3A2C481D" w14:textId="0FFD0938"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ZP</w:t>
            </w:r>
          </w:p>
        </w:tc>
        <w:tc>
          <w:tcPr>
            <w:tcW w:w="7994" w:type="dxa"/>
            <w:tcBorders>
              <w:left w:val="single" w:sz="4" w:space="0" w:color="BFBFBF" w:themeColor="background1" w:themeShade="BF"/>
            </w:tcBorders>
          </w:tcPr>
          <w:p w14:paraId="4FD74A0A" w14:textId="3D2207F6"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Zaštićeno područje</w:t>
            </w:r>
          </w:p>
        </w:tc>
      </w:tr>
      <w:tr w:rsidR="00F70EA6" w:rsidRPr="00EA760D" w14:paraId="4D1B2C15" w14:textId="77777777" w:rsidTr="00F70EA6">
        <w:tc>
          <w:tcPr>
            <w:tcW w:w="1032" w:type="dxa"/>
            <w:tcBorders>
              <w:right w:val="single" w:sz="4" w:space="0" w:color="BFBFBF" w:themeColor="background1" w:themeShade="BF"/>
            </w:tcBorders>
          </w:tcPr>
          <w:p w14:paraId="40F9F3E4"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ZZOP</w:t>
            </w:r>
          </w:p>
        </w:tc>
        <w:tc>
          <w:tcPr>
            <w:tcW w:w="7994" w:type="dxa"/>
            <w:tcBorders>
              <w:left w:val="single" w:sz="4" w:space="0" w:color="BFBFBF" w:themeColor="background1" w:themeShade="BF"/>
            </w:tcBorders>
          </w:tcPr>
          <w:p w14:paraId="500E3BDB"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Zavod za zaštitu okoliša i prirode</w:t>
            </w:r>
          </w:p>
        </w:tc>
      </w:tr>
      <w:tr w:rsidR="00F70EA6" w:rsidRPr="00EA760D" w14:paraId="18C05F73" w14:textId="77777777" w:rsidTr="00F70EA6">
        <w:tc>
          <w:tcPr>
            <w:tcW w:w="1032" w:type="dxa"/>
            <w:tcBorders>
              <w:right w:val="single" w:sz="4" w:space="0" w:color="BFBFBF" w:themeColor="background1" w:themeShade="BF"/>
            </w:tcBorders>
          </w:tcPr>
          <w:p w14:paraId="2676EE35"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ZZP</w:t>
            </w:r>
          </w:p>
        </w:tc>
        <w:tc>
          <w:tcPr>
            <w:tcW w:w="7994" w:type="dxa"/>
            <w:tcBorders>
              <w:left w:val="single" w:sz="4" w:space="0" w:color="BFBFBF" w:themeColor="background1" w:themeShade="BF"/>
            </w:tcBorders>
          </w:tcPr>
          <w:p w14:paraId="3B9D3328" w14:textId="77777777" w:rsidR="00F70EA6" w:rsidRPr="00EA760D" w:rsidRDefault="00F70EA6" w:rsidP="00F62D72">
            <w:pPr>
              <w:spacing w:before="0" w:after="0" w:line="252" w:lineRule="auto"/>
              <w:rPr>
                <w:rFonts w:eastAsia="Times New Roman" w:cstheme="minorHAnsi"/>
                <w:lang w:eastAsia="en-GB"/>
              </w:rPr>
            </w:pPr>
            <w:r w:rsidRPr="00EA760D">
              <w:rPr>
                <w:rFonts w:eastAsia="Times New Roman" w:cstheme="minorHAnsi"/>
                <w:lang w:eastAsia="en-GB"/>
              </w:rPr>
              <w:t>Zakon o zaštiti prirode</w:t>
            </w:r>
          </w:p>
        </w:tc>
      </w:tr>
    </w:tbl>
    <w:p w14:paraId="3F488A24" w14:textId="35751C6C" w:rsidR="0080699B" w:rsidRPr="00B55408" w:rsidRDefault="0080699B" w:rsidP="0080699B">
      <w:pPr>
        <w:sectPr w:rsidR="0080699B" w:rsidRPr="00B55408" w:rsidSect="007445F1">
          <w:pgSz w:w="11906" w:h="16838"/>
          <w:pgMar w:top="1418" w:right="1440" w:bottom="1440" w:left="1440" w:header="284" w:footer="856" w:gutter="0"/>
          <w:pgNumType w:start="1"/>
          <w:cols w:space="708"/>
          <w:docGrid w:linePitch="360"/>
        </w:sectPr>
      </w:pPr>
    </w:p>
    <w:p w14:paraId="4122340A" w14:textId="0A5EEACF" w:rsidR="00B65041" w:rsidRPr="00B55408" w:rsidRDefault="002A0999" w:rsidP="009D4C99">
      <w:pPr>
        <w:pStyle w:val="Heading1"/>
      </w:pPr>
      <w:bookmarkStart w:id="9" w:name="_Toc130577496"/>
      <w:r w:rsidRPr="00B55408">
        <w:lastRenderedPageBreak/>
        <w:t>UVOD I KONTEKST</w:t>
      </w:r>
      <w:bookmarkEnd w:id="9"/>
    </w:p>
    <w:p w14:paraId="5B0BDAF1" w14:textId="23253362" w:rsidR="00E30B60" w:rsidRPr="00826240" w:rsidRDefault="00E30B60" w:rsidP="00E30B60">
      <w:pPr>
        <w:rPr>
          <w:color w:val="000000" w:themeColor="text1"/>
        </w:rPr>
      </w:pPr>
      <w:r w:rsidRPr="00826240">
        <w:t xml:space="preserve">Plan upravljanja </w:t>
      </w:r>
      <w:r w:rsidR="008F5738">
        <w:rPr>
          <w:rFonts w:eastAsia="Times New Roman" w:cstheme="minorHAnsi"/>
          <w:lang w:eastAsia="en-GB"/>
        </w:rPr>
        <w:t>p</w:t>
      </w:r>
      <w:r w:rsidR="008F5738" w:rsidRPr="00B55408">
        <w:rPr>
          <w:rFonts w:eastAsia="Times New Roman" w:cstheme="minorHAnsi"/>
          <w:lang w:eastAsia="en-GB"/>
        </w:rPr>
        <w:t>osebnim rezervat</w:t>
      </w:r>
      <w:r w:rsidR="008F5738">
        <w:rPr>
          <w:rFonts w:eastAsia="Times New Roman" w:cstheme="minorHAnsi"/>
          <w:lang w:eastAsia="en-GB"/>
        </w:rPr>
        <w:t>ima</w:t>
      </w:r>
      <w:r w:rsidR="008F5738" w:rsidRPr="00B55408">
        <w:rPr>
          <w:rFonts w:eastAsia="Times New Roman" w:cstheme="minorHAnsi"/>
          <w:lang w:eastAsia="en-GB"/>
        </w:rPr>
        <w:t xml:space="preserve"> i područjem ekološke mreže</w:t>
      </w:r>
      <w:r w:rsidR="008F5738">
        <w:rPr>
          <w:rFonts w:eastAsia="Times New Roman" w:cstheme="minorHAnsi"/>
          <w:lang w:eastAsia="en-GB"/>
        </w:rPr>
        <w:t xml:space="preserve"> Varoški lug</w:t>
      </w:r>
      <w:r w:rsidRPr="007A69D7">
        <w:t xml:space="preserve"> (PU 0</w:t>
      </w:r>
      <w:r w:rsidR="008F5738">
        <w:t>49</w:t>
      </w:r>
      <w:r w:rsidRPr="007A69D7">
        <w:t>)</w:t>
      </w:r>
      <w:r>
        <w:rPr>
          <w:color w:val="000000" w:themeColor="text1"/>
        </w:rPr>
        <w:t xml:space="preserve"> s</w:t>
      </w:r>
      <w:r w:rsidRPr="00826240">
        <w:rPr>
          <w:color w:val="000000" w:themeColor="text1"/>
        </w:rPr>
        <w:t>trukturiran je kroz tri glavne cjeline</w:t>
      </w:r>
      <w:r>
        <w:rPr>
          <w:color w:val="000000" w:themeColor="text1"/>
        </w:rPr>
        <w:t>:</w:t>
      </w:r>
      <w:r w:rsidRPr="00826240">
        <w:rPr>
          <w:color w:val="000000" w:themeColor="text1"/>
        </w:rPr>
        <w:t xml:space="preserve"> uvod</w:t>
      </w:r>
      <w:r>
        <w:rPr>
          <w:color w:val="000000" w:themeColor="text1"/>
        </w:rPr>
        <w:t>ni</w:t>
      </w:r>
      <w:r w:rsidRPr="00826240">
        <w:rPr>
          <w:color w:val="000000" w:themeColor="text1"/>
        </w:rPr>
        <w:t xml:space="preserve"> di</w:t>
      </w:r>
      <w:r>
        <w:rPr>
          <w:color w:val="000000" w:themeColor="text1"/>
        </w:rPr>
        <w:t>o s</w:t>
      </w:r>
      <w:r w:rsidRPr="00826240">
        <w:rPr>
          <w:color w:val="000000" w:themeColor="text1"/>
        </w:rPr>
        <w:t xml:space="preserve"> opis</w:t>
      </w:r>
      <w:r>
        <w:rPr>
          <w:color w:val="000000" w:themeColor="text1"/>
        </w:rPr>
        <w:t>om</w:t>
      </w:r>
      <w:r w:rsidRPr="00826240">
        <w:rPr>
          <w:color w:val="000000" w:themeColor="text1"/>
        </w:rPr>
        <w:t xml:space="preserve"> konteksta upravljanja, </w:t>
      </w:r>
      <w:r w:rsidRPr="003521BF">
        <w:rPr>
          <w:color w:val="000000" w:themeColor="text1"/>
        </w:rPr>
        <w:t xml:space="preserve">procesa izrade </w:t>
      </w:r>
      <w:r w:rsidR="005D2150">
        <w:rPr>
          <w:color w:val="000000" w:themeColor="text1"/>
        </w:rPr>
        <w:t>PU</w:t>
      </w:r>
      <w:r w:rsidR="005D2150" w:rsidRPr="003521BF">
        <w:rPr>
          <w:color w:val="000000" w:themeColor="text1"/>
        </w:rPr>
        <w:t xml:space="preserve"> </w:t>
      </w:r>
      <w:r>
        <w:rPr>
          <w:color w:val="000000" w:themeColor="text1"/>
        </w:rPr>
        <w:t xml:space="preserve">te </w:t>
      </w:r>
      <w:r w:rsidRPr="003521BF">
        <w:rPr>
          <w:color w:val="000000" w:themeColor="text1"/>
        </w:rPr>
        <w:t>relevantnog zakonodavnog i institucionalnog okvira</w:t>
      </w:r>
      <w:r>
        <w:rPr>
          <w:color w:val="000000" w:themeColor="text1"/>
        </w:rPr>
        <w:t>; zatim</w:t>
      </w:r>
      <w:r w:rsidRPr="003521BF">
        <w:rPr>
          <w:color w:val="000000" w:themeColor="text1"/>
        </w:rPr>
        <w:t xml:space="preserve"> </w:t>
      </w:r>
      <w:r w:rsidRPr="00826240">
        <w:rPr>
          <w:color w:val="000000" w:themeColor="text1"/>
        </w:rPr>
        <w:t>opis obilježja područja</w:t>
      </w:r>
      <w:r w:rsidR="002C24FC">
        <w:rPr>
          <w:color w:val="000000" w:themeColor="text1"/>
        </w:rPr>
        <w:t xml:space="preserve"> obuhvaćenih planom</w:t>
      </w:r>
      <w:r>
        <w:rPr>
          <w:color w:val="000000" w:themeColor="text1"/>
        </w:rPr>
        <w:t>; te</w:t>
      </w:r>
      <w:r w:rsidRPr="00826240">
        <w:rPr>
          <w:color w:val="000000" w:themeColor="text1"/>
        </w:rPr>
        <w:t xml:space="preserve"> upravljačk</w:t>
      </w:r>
      <w:r>
        <w:rPr>
          <w:color w:val="000000" w:themeColor="text1"/>
        </w:rPr>
        <w:t>i</w:t>
      </w:r>
      <w:r w:rsidRPr="00826240">
        <w:rPr>
          <w:color w:val="000000" w:themeColor="text1"/>
        </w:rPr>
        <w:t xml:space="preserve"> di</w:t>
      </w:r>
      <w:r>
        <w:rPr>
          <w:color w:val="000000" w:themeColor="text1"/>
        </w:rPr>
        <w:t>o</w:t>
      </w:r>
      <w:r w:rsidRPr="00826240">
        <w:rPr>
          <w:color w:val="000000" w:themeColor="text1"/>
        </w:rPr>
        <w:t xml:space="preserve"> koji je </w:t>
      </w:r>
      <w:r>
        <w:rPr>
          <w:color w:val="000000" w:themeColor="text1"/>
        </w:rPr>
        <w:t>središnji</w:t>
      </w:r>
      <w:r w:rsidRPr="00826240">
        <w:rPr>
          <w:color w:val="000000" w:themeColor="text1"/>
        </w:rPr>
        <w:t xml:space="preserve"> dio plana, a uključuje viziju, ciljeve upravljanja, evaluacij</w:t>
      </w:r>
      <w:r>
        <w:rPr>
          <w:color w:val="000000" w:themeColor="text1"/>
        </w:rPr>
        <w:t>u</w:t>
      </w:r>
      <w:r w:rsidRPr="00826240">
        <w:rPr>
          <w:color w:val="000000" w:themeColor="text1"/>
        </w:rPr>
        <w:t xml:space="preserve"> stanja i </w:t>
      </w:r>
      <w:r w:rsidRPr="00826240">
        <w:t xml:space="preserve">aktivnosti </w:t>
      </w:r>
      <w:r w:rsidRPr="00826240">
        <w:rPr>
          <w:color w:val="000000" w:themeColor="text1"/>
        </w:rPr>
        <w:t>po temama</w:t>
      </w:r>
      <w:r>
        <w:rPr>
          <w:color w:val="000000" w:themeColor="text1"/>
        </w:rPr>
        <w:t>, pokazatelje provedbe te upravljačku zonaciju</w:t>
      </w:r>
      <w:r w:rsidRPr="00826240">
        <w:rPr>
          <w:color w:val="000000" w:themeColor="text1"/>
        </w:rPr>
        <w:t>. Ciljevi i mjere očuvanja ciljnih vrsta i stanišnih tipova</w:t>
      </w:r>
      <w:r>
        <w:rPr>
          <w:color w:val="000000" w:themeColor="text1"/>
        </w:rPr>
        <w:t>,</w:t>
      </w:r>
      <w:r w:rsidRPr="00826240">
        <w:rPr>
          <w:color w:val="000000" w:themeColor="text1"/>
        </w:rPr>
        <w:t xml:space="preserve"> koj</w:t>
      </w:r>
      <w:r>
        <w:rPr>
          <w:color w:val="000000" w:themeColor="text1"/>
        </w:rPr>
        <w:t>i</w:t>
      </w:r>
      <w:r w:rsidRPr="00826240">
        <w:rPr>
          <w:color w:val="000000" w:themeColor="text1"/>
        </w:rPr>
        <w:t xml:space="preserve"> se propisuju posebnim pravilnikom</w:t>
      </w:r>
      <w:r>
        <w:rPr>
          <w:color w:val="000000" w:themeColor="text1"/>
        </w:rPr>
        <w:t>,</w:t>
      </w:r>
      <w:r w:rsidRPr="00826240">
        <w:rPr>
          <w:color w:val="000000" w:themeColor="text1"/>
        </w:rPr>
        <w:t xml:space="preserve"> ugrađeni su u </w:t>
      </w:r>
      <w:r w:rsidR="002C24FC">
        <w:rPr>
          <w:color w:val="000000" w:themeColor="text1"/>
        </w:rPr>
        <w:t>plan</w:t>
      </w:r>
      <w:r w:rsidRPr="00826240">
        <w:rPr>
          <w:color w:val="000000" w:themeColor="text1"/>
        </w:rPr>
        <w:t xml:space="preserve"> kroz </w:t>
      </w:r>
      <w:r w:rsidRPr="00847027">
        <w:rPr>
          <w:color w:val="000000" w:themeColor="text1"/>
        </w:rPr>
        <w:t xml:space="preserve">ciljeve i aktivnosti upravljanja, a veza između aktivnosti upravljanja </w:t>
      </w:r>
      <w:r>
        <w:rPr>
          <w:color w:val="000000" w:themeColor="text1"/>
        </w:rPr>
        <w:t>te</w:t>
      </w:r>
      <w:r w:rsidRPr="00847027">
        <w:rPr>
          <w:color w:val="000000" w:themeColor="text1"/>
        </w:rPr>
        <w:t xml:space="preserve"> ciljeva i mjera očuvanja prikazana je u relacijsk</w:t>
      </w:r>
      <w:r w:rsidR="0056242C">
        <w:rPr>
          <w:color w:val="000000" w:themeColor="text1"/>
        </w:rPr>
        <w:t>oj</w:t>
      </w:r>
      <w:r w:rsidRPr="00847027">
        <w:rPr>
          <w:color w:val="000000" w:themeColor="text1"/>
        </w:rPr>
        <w:t xml:space="preserve"> tablic</w:t>
      </w:r>
      <w:r w:rsidR="0056242C">
        <w:rPr>
          <w:color w:val="000000" w:themeColor="text1"/>
        </w:rPr>
        <w:t>i</w:t>
      </w:r>
      <w:r w:rsidR="007C0B60">
        <w:rPr>
          <w:color w:val="000000" w:themeColor="text1"/>
        </w:rPr>
        <w:t xml:space="preserve"> (</w:t>
      </w:r>
      <w:r w:rsidR="007C0B60" w:rsidRPr="00E51F58">
        <w:rPr>
          <w:color w:val="000000" w:themeColor="text1"/>
        </w:rPr>
        <w:fldChar w:fldCharType="begin"/>
      </w:r>
      <w:r w:rsidR="007C0B60" w:rsidRPr="007C0B60">
        <w:rPr>
          <w:color w:val="000000" w:themeColor="text1"/>
        </w:rPr>
        <w:instrText xml:space="preserve"> REF _Ref125446597 \h </w:instrText>
      </w:r>
      <w:r w:rsidR="007C0B60" w:rsidRPr="00051A15">
        <w:rPr>
          <w:color w:val="000000" w:themeColor="text1"/>
        </w:rPr>
        <w:instrText xml:space="preserve"> \* MERGEFORMAT </w:instrText>
      </w:r>
      <w:r w:rsidR="007C0B60" w:rsidRPr="00E51F58">
        <w:rPr>
          <w:color w:val="000000" w:themeColor="text1"/>
        </w:rPr>
      </w:r>
      <w:r w:rsidR="007C0B60" w:rsidRPr="00E51F58">
        <w:rPr>
          <w:color w:val="000000" w:themeColor="text1"/>
        </w:rPr>
        <w:fldChar w:fldCharType="separate"/>
      </w:r>
      <w:r w:rsidR="00A057B0" w:rsidRPr="00A057B0">
        <w:rPr>
          <w:iCs/>
        </w:rPr>
        <w:t xml:space="preserve">Tablica </w:t>
      </w:r>
      <w:r w:rsidR="00A057B0" w:rsidRPr="00A057B0">
        <w:rPr>
          <w:iCs/>
          <w:noProof/>
        </w:rPr>
        <w:t>4</w:t>
      </w:r>
      <w:r w:rsidR="007C0B60" w:rsidRPr="00E51F58">
        <w:rPr>
          <w:color w:val="000000" w:themeColor="text1"/>
        </w:rPr>
        <w:fldChar w:fldCharType="end"/>
      </w:r>
      <w:r w:rsidR="007C0B60">
        <w:rPr>
          <w:color w:val="000000" w:themeColor="text1"/>
        </w:rPr>
        <w:t>)</w:t>
      </w:r>
      <w:r w:rsidRPr="00847027">
        <w:rPr>
          <w:color w:val="000000" w:themeColor="text1"/>
        </w:rPr>
        <w:t xml:space="preserve">. Aktivnosti upravljanja odnose se na područje </w:t>
      </w:r>
      <w:r>
        <w:rPr>
          <w:color w:val="000000" w:themeColor="text1"/>
        </w:rPr>
        <w:t>djelovanja</w:t>
      </w:r>
      <w:r w:rsidRPr="00847027">
        <w:rPr>
          <w:color w:val="000000" w:themeColor="text1"/>
        </w:rPr>
        <w:t xml:space="preserve"> Javn</w:t>
      </w:r>
      <w:r>
        <w:rPr>
          <w:color w:val="000000" w:themeColor="text1"/>
        </w:rPr>
        <w:t>e</w:t>
      </w:r>
      <w:r w:rsidRPr="00847027">
        <w:rPr>
          <w:color w:val="000000" w:themeColor="text1"/>
        </w:rPr>
        <w:t xml:space="preserve"> ustanov</w:t>
      </w:r>
      <w:r>
        <w:rPr>
          <w:color w:val="000000" w:themeColor="text1"/>
        </w:rPr>
        <w:t>e</w:t>
      </w:r>
      <w:r w:rsidR="005D2150">
        <w:rPr>
          <w:color w:val="000000" w:themeColor="text1"/>
        </w:rPr>
        <w:t>,</w:t>
      </w:r>
      <w:r w:rsidRPr="00847027">
        <w:rPr>
          <w:color w:val="000000" w:themeColor="text1"/>
        </w:rPr>
        <w:t xml:space="preserve"> sukladno Zakonu o zaštiti prirode </w:t>
      </w:r>
      <w:r w:rsidRPr="00847027">
        <w:t>(NN 80/13, 15/18, 14/19, 127/19)</w:t>
      </w:r>
      <w:r w:rsidRPr="00847027">
        <w:rPr>
          <w:color w:val="000000" w:themeColor="text1"/>
        </w:rPr>
        <w:t>.</w:t>
      </w:r>
    </w:p>
    <w:p w14:paraId="2A5B52B7" w14:textId="21F3C17C" w:rsidR="00BC6C07" w:rsidRPr="00B55408" w:rsidRDefault="001D16F5" w:rsidP="002F725A">
      <w:pPr>
        <w:rPr>
          <w:color w:val="000000" w:themeColor="text1"/>
        </w:rPr>
      </w:pPr>
      <w:r w:rsidRPr="00B55408">
        <w:rPr>
          <w:color w:val="000000" w:themeColor="text1"/>
        </w:rPr>
        <w:t xml:space="preserve">Plan </w:t>
      </w:r>
      <w:r w:rsidR="00BC6C07" w:rsidRPr="00B55408">
        <w:rPr>
          <w:color w:val="000000" w:themeColor="text1"/>
        </w:rPr>
        <w:t>se odnosi na razdoblje provedbe od 2023. do 2032. godine.</w:t>
      </w:r>
      <w:r w:rsidR="002422F8" w:rsidRPr="00B55408">
        <w:rPr>
          <w:color w:val="000000" w:themeColor="text1"/>
        </w:rPr>
        <w:t xml:space="preserve"> </w:t>
      </w:r>
    </w:p>
    <w:p w14:paraId="314B6129" w14:textId="159DAB67" w:rsidR="005A777D" w:rsidRPr="00B55408" w:rsidRDefault="00AE0BFB" w:rsidP="00F24BFC">
      <w:pPr>
        <w:pStyle w:val="Heading2"/>
      </w:pPr>
      <w:bookmarkStart w:id="10" w:name="_Toc62728809"/>
      <w:bookmarkStart w:id="11" w:name="_Toc130577497"/>
      <w:r w:rsidRPr="00B55408">
        <w:t>Zakon</w:t>
      </w:r>
      <w:r w:rsidR="00AC0696" w:rsidRPr="00B55408">
        <w:t>odavni</w:t>
      </w:r>
      <w:r w:rsidRPr="00B55408">
        <w:t xml:space="preserve"> </w:t>
      </w:r>
      <w:r w:rsidR="005966A0" w:rsidRPr="00B55408">
        <w:t>okvir</w:t>
      </w:r>
      <w:r w:rsidRPr="00B55408">
        <w:t xml:space="preserve"> i s</w:t>
      </w:r>
      <w:r w:rsidR="005A777D" w:rsidRPr="00B55408">
        <w:t>vrha plana upravljanja</w:t>
      </w:r>
      <w:bookmarkEnd w:id="10"/>
      <w:bookmarkEnd w:id="11"/>
    </w:p>
    <w:p w14:paraId="04ED4E05" w14:textId="11540F6A" w:rsidR="00DE01DA" w:rsidRPr="00B55408" w:rsidRDefault="00DE01DA" w:rsidP="005776FF">
      <w:r w:rsidRPr="00B55408">
        <w:rPr>
          <w:lang w:eastAsia="en-GB"/>
        </w:rPr>
        <w:t xml:space="preserve">Sukladno </w:t>
      </w:r>
      <w:r w:rsidR="00E30B60">
        <w:rPr>
          <w:lang w:eastAsia="en-GB"/>
        </w:rPr>
        <w:t>ZZP-u</w:t>
      </w:r>
      <w:r w:rsidRPr="00B55408">
        <w:rPr>
          <w:lang w:eastAsia="en-GB"/>
        </w:rPr>
        <w:t>, plan upravljanja zaštićenim područjem i/ili područjem ekološke mreže je akt planiranja kojim se utvrđuje stanje zaštićenog područja i/ili područja ekološke mreže te određuju ciljevi upravljanja i/ili očuvanja, aktivnosti za postizanje ciljeva i pokazatelji provedbe plana.</w:t>
      </w:r>
      <w:r w:rsidRPr="00B55408">
        <w:t xml:space="preserve"> Donosi se za razdoblje od deset godina, uz mogućnost izmjene i/ili dopune nakon pet godina. </w:t>
      </w:r>
    </w:p>
    <w:p w14:paraId="1ED6C3E6" w14:textId="2EBB0E61" w:rsidR="00DE01DA" w:rsidRPr="00B55408" w:rsidRDefault="00DE01DA" w:rsidP="005776FF">
      <w:r w:rsidRPr="00B55408">
        <w:t xml:space="preserve">Upravljanje zaštićenim područjima i područjima ekološke mreže, u okviru zakonom predviđenih ovlasti </w:t>
      </w:r>
      <w:r w:rsidR="006225D4">
        <w:t>JU</w:t>
      </w:r>
      <w:r w:rsidRPr="00B55408">
        <w:t xml:space="preserve">, provodi </w:t>
      </w:r>
      <w:r w:rsidR="00E30B60">
        <w:t>se na temelju plana upravljanja</w:t>
      </w:r>
      <w:r w:rsidRPr="00B55408">
        <w:t xml:space="preserve"> kojeg donosi Upravno vijeće </w:t>
      </w:r>
      <w:r w:rsidR="006225D4">
        <w:t>JU</w:t>
      </w:r>
      <w:r w:rsidRPr="00B55408">
        <w:t xml:space="preserve">, uz suglasnost </w:t>
      </w:r>
      <w:r w:rsidR="00E30B60">
        <w:t>m</w:t>
      </w:r>
      <w:r w:rsidR="00453C85" w:rsidRPr="00B55408">
        <w:t>inistarstva nadležnog za zaštitu prirode</w:t>
      </w:r>
      <w:r w:rsidRPr="00B55408">
        <w:t>.</w:t>
      </w:r>
    </w:p>
    <w:p w14:paraId="1B32C466" w14:textId="492D5868" w:rsidR="00602DCD" w:rsidRPr="00B55408" w:rsidRDefault="00602DCD" w:rsidP="005776FF">
      <w:pPr>
        <w:rPr>
          <w:color w:val="000000" w:themeColor="text1"/>
        </w:rPr>
      </w:pPr>
      <w:r w:rsidRPr="00B55408">
        <w:t>Planom upravljanja nastoje se na jednom mjestu</w:t>
      </w:r>
      <w:r w:rsidR="00E30B60">
        <w:t>,</w:t>
      </w:r>
      <w:r w:rsidRPr="00B55408">
        <w:t xml:space="preserve"> sažeto i jasno</w:t>
      </w:r>
      <w:r w:rsidR="00E30B60">
        <w:t>,</w:t>
      </w:r>
      <w:r w:rsidRPr="00B55408">
        <w:t xml:space="preserve"> prikazati sve glavne informacije o području obuhvaćenom planom te pa</w:t>
      </w:r>
      <w:r w:rsidR="00E30B60">
        <w:t>rticipativnim procesom utvrđene</w:t>
      </w:r>
      <w:r w:rsidRPr="00B55408">
        <w:t xml:space="preserve"> politike i strategije (kroz ciljeve i aktivnosti) koje usmjeravaju upravljanje tim područjem, kao i resursima </w:t>
      </w:r>
      <w:r w:rsidR="006225D4">
        <w:t>JU</w:t>
      </w:r>
      <w:r w:rsidRPr="00B55408">
        <w:t xml:space="preserve">. Plan upravljanja u prvom redu pomaže Javnoj ustanovi da dugoročno </w:t>
      </w:r>
      <w:r w:rsidRPr="00B55408">
        <w:rPr>
          <w:color w:val="000000" w:themeColor="text1"/>
        </w:rPr>
        <w:t xml:space="preserve">učinkovito upravlja očuvanjem zaštićenih područja i područja </w:t>
      </w:r>
      <w:r w:rsidRPr="00B55408">
        <w:t>ekološke mreže. No, plan upravljanja je ujedno i javni dokument, dostupan svima, koji dionicima i zainteresiranoj javnosti</w:t>
      </w:r>
      <w:r w:rsidR="00E51F58">
        <w:t xml:space="preserve"> </w:t>
      </w:r>
      <w:r w:rsidR="00E51F58" w:rsidRPr="00B55408">
        <w:t>omogućuje</w:t>
      </w:r>
      <w:r w:rsidRPr="00B55408">
        <w:t xml:space="preserve"> pra</w:t>
      </w:r>
      <w:r w:rsidR="00E51F58">
        <w:t>ćenje</w:t>
      </w:r>
      <w:r w:rsidR="002C24FC">
        <w:t xml:space="preserve"> djelovanja</w:t>
      </w:r>
      <w:r w:rsidRPr="00B55408">
        <w:t xml:space="preserve"> </w:t>
      </w:r>
      <w:r w:rsidR="006225D4">
        <w:t>JU</w:t>
      </w:r>
      <w:r w:rsidRPr="00B55408">
        <w:t xml:space="preserve"> te da se vlastitim angažmanom, gdje je to moguće, uključe u upravljanje i tako doprinesu očuvanju vrijednosti područja.</w:t>
      </w:r>
    </w:p>
    <w:p w14:paraId="05A5351B" w14:textId="5740BA56" w:rsidR="00602DCD" w:rsidRPr="00B55408" w:rsidRDefault="009444FD" w:rsidP="005776FF">
      <w:r w:rsidRPr="009444FD">
        <w:t xml:space="preserve">Usvajanjem plana upravljanja on postaje službeni dokument JU, a aktivnosti svih pravnih i fizičkih osoba koje djelatnosti </w:t>
      </w:r>
      <w:r w:rsidR="00E51F58" w:rsidRPr="009444FD">
        <w:t xml:space="preserve">obavljaju </w:t>
      </w:r>
      <w:r w:rsidRPr="009444FD">
        <w:t xml:space="preserve">u području </w:t>
      </w:r>
      <w:r w:rsidR="00E51F58">
        <w:t xml:space="preserve">ekološke mreže </w:t>
      </w:r>
      <w:r w:rsidRPr="009444FD">
        <w:t>trebale bi biti usklađene s ciljevima upravljanja utvrđenim</w:t>
      </w:r>
      <w:r w:rsidR="001009FF">
        <w:t>a</w:t>
      </w:r>
      <w:r w:rsidRPr="009444FD">
        <w:t xml:space="preserve"> </w:t>
      </w:r>
      <w:r w:rsidR="00E51F58">
        <w:t>p</w:t>
      </w:r>
      <w:r w:rsidRPr="009444FD">
        <w:t xml:space="preserve">lanom. </w:t>
      </w:r>
      <w:r w:rsidR="00E51F58">
        <w:t>Sukladno ZZP-u,</w:t>
      </w:r>
      <w:r w:rsidRPr="009444FD">
        <w:t xml:space="preserve"> plana upravljanja zaštićenim područjem</w:t>
      </w:r>
      <w:r w:rsidR="00E51F58">
        <w:t xml:space="preserve"> </w:t>
      </w:r>
      <w:r w:rsidR="00E51F58" w:rsidRPr="009444FD">
        <w:t>dužne</w:t>
      </w:r>
      <w:r w:rsidR="00E51F58">
        <w:t xml:space="preserve"> </w:t>
      </w:r>
      <w:r w:rsidRPr="009444FD">
        <w:t>su se pridržavati sve pravne i fizičke osobe koje ondje obavljaju svoje djelatnosti.</w:t>
      </w:r>
      <w:r w:rsidR="00602DCD" w:rsidRPr="00B55408">
        <w:t xml:space="preserve"> </w:t>
      </w:r>
    </w:p>
    <w:p w14:paraId="0000EBC3" w14:textId="20EBC104" w:rsidR="00EB579D" w:rsidRPr="00B55408" w:rsidRDefault="00EB579D" w:rsidP="005776FF">
      <w:pPr>
        <w:jc w:val="left"/>
      </w:pPr>
      <w:r w:rsidRPr="00B55408">
        <w:br w:type="page"/>
      </w:r>
    </w:p>
    <w:p w14:paraId="67DF2B9E" w14:textId="55C1135A" w:rsidR="00A0672B" w:rsidRPr="00B55408" w:rsidRDefault="00A0672B" w:rsidP="00F24BFC">
      <w:pPr>
        <w:pStyle w:val="Heading2"/>
      </w:pPr>
      <w:bookmarkStart w:id="12" w:name="_Ref65679311"/>
      <w:bookmarkStart w:id="13" w:name="_Toc130577498"/>
      <w:r w:rsidRPr="00B55408">
        <w:lastRenderedPageBreak/>
        <w:t>Područj</w:t>
      </w:r>
      <w:r w:rsidR="00E30B60">
        <w:t>a</w:t>
      </w:r>
      <w:r w:rsidRPr="00B55408">
        <w:t xml:space="preserve"> obuhvaćen</w:t>
      </w:r>
      <w:r w:rsidR="00E30B60">
        <w:t>a</w:t>
      </w:r>
      <w:r w:rsidRPr="00B55408">
        <w:t xml:space="preserve"> </w:t>
      </w:r>
      <w:bookmarkEnd w:id="12"/>
      <w:r w:rsidR="00603F2D" w:rsidRPr="00B55408">
        <w:t>Planom upravljanja</w:t>
      </w:r>
      <w:bookmarkEnd w:id="13"/>
      <w:r w:rsidR="00603F2D" w:rsidRPr="00B55408">
        <w:t xml:space="preserve"> </w:t>
      </w:r>
    </w:p>
    <w:p w14:paraId="76A58843" w14:textId="796CACCB" w:rsidR="00A207AE" w:rsidRPr="00B55408" w:rsidRDefault="004C3291" w:rsidP="002F725A">
      <w:r w:rsidRPr="004C3291">
        <w:t xml:space="preserve">Plan upravljanja 049 obuhvaća Posebni zoološki rezervat Varoški lug i Posebni rezervat šumske vegetacije Varoški lug – šuma te područje </w:t>
      </w:r>
      <w:r w:rsidR="00A2589E">
        <w:t>ekološke mreže</w:t>
      </w:r>
      <w:r w:rsidRPr="004C3291">
        <w:t xml:space="preserve"> HR2000444 Varoški lug. Područja se u značajnoj mjeri preklapaju, na način da se PR</w:t>
      </w:r>
      <w:r w:rsidR="007C1A2C">
        <w:t xml:space="preserve">ŠV </w:t>
      </w:r>
      <w:r w:rsidRPr="004C3291">
        <w:t xml:space="preserve">u potpunosti nalazi unutar druga dva područja, dok se područje EM i </w:t>
      </w:r>
      <w:r w:rsidR="007C1A2C">
        <w:t>PZR</w:t>
      </w:r>
      <w:r w:rsidRPr="004C3291">
        <w:t xml:space="preserve"> najvećim dijelom preklapaju, iako postoje dijelovi koji su unutar ekološke mreže, a izvan zoološkog rezervata i obrnuto (</w:t>
      </w:r>
      <w:r w:rsidR="00D61980">
        <w:fldChar w:fldCharType="begin"/>
      </w:r>
      <w:r w:rsidR="00D61980">
        <w:instrText xml:space="preserve"> REF _Ref64981643 \h </w:instrText>
      </w:r>
      <w:r w:rsidR="00D61980">
        <w:fldChar w:fldCharType="separate"/>
      </w:r>
      <w:r w:rsidR="00A057B0" w:rsidRPr="00B55408">
        <w:rPr>
          <w:rFonts w:cstheme="minorHAnsi"/>
        </w:rPr>
        <w:t xml:space="preserve">Slika </w:t>
      </w:r>
      <w:r w:rsidR="00A057B0">
        <w:rPr>
          <w:rFonts w:cstheme="minorHAnsi"/>
          <w:noProof/>
        </w:rPr>
        <w:t>1</w:t>
      </w:r>
      <w:r w:rsidR="00D61980">
        <w:fldChar w:fldCharType="end"/>
      </w:r>
      <w:r w:rsidRPr="004C3291">
        <w:t xml:space="preserve">). Ukupna površina područja obuhvaćenog PU 049 iznosi 981 ha, a površine pojedinih područja </w:t>
      </w:r>
      <w:r w:rsidR="00DF2475">
        <w:t xml:space="preserve">navedene </w:t>
      </w:r>
      <w:r w:rsidRPr="004C3291">
        <w:t xml:space="preserve">su u </w:t>
      </w:r>
      <w:r w:rsidR="00D61980" w:rsidRPr="00D61980">
        <w:fldChar w:fldCharType="begin"/>
      </w:r>
      <w:r w:rsidR="00D61980" w:rsidRPr="00D61980">
        <w:instrText xml:space="preserve"> REF _Ref62127163 \h  \* MERGEFORMAT </w:instrText>
      </w:r>
      <w:r w:rsidR="00D61980" w:rsidRPr="00D61980">
        <w:fldChar w:fldCharType="separate"/>
      </w:r>
      <w:r w:rsidR="00A057B0" w:rsidRPr="00A057B0">
        <w:rPr>
          <w:rFonts w:cstheme="minorHAnsi"/>
          <w:iCs/>
        </w:rPr>
        <w:t xml:space="preserve">Tablica </w:t>
      </w:r>
      <w:r w:rsidR="00A057B0" w:rsidRPr="00A057B0">
        <w:rPr>
          <w:rFonts w:cstheme="minorHAnsi"/>
          <w:iCs/>
          <w:noProof/>
        </w:rPr>
        <w:t>1</w:t>
      </w:r>
      <w:r w:rsidR="00D61980" w:rsidRPr="00D61980">
        <w:fldChar w:fldCharType="end"/>
      </w:r>
      <w:r w:rsidR="00D61980" w:rsidRPr="00D61980">
        <w:t>.</w:t>
      </w:r>
    </w:p>
    <w:p w14:paraId="31A4441B" w14:textId="71180EFB" w:rsidR="00A207AE" w:rsidRDefault="00A207AE" w:rsidP="004C75F1">
      <w:pPr>
        <w:spacing w:after="0"/>
        <w:rPr>
          <w:rFonts w:cstheme="minorHAnsi"/>
          <w:i/>
          <w:iCs/>
        </w:rPr>
      </w:pPr>
      <w:bookmarkStart w:id="14" w:name="_Ref62127163"/>
      <w:r w:rsidRPr="00B55408">
        <w:rPr>
          <w:rFonts w:cstheme="minorHAnsi"/>
          <w:i/>
          <w:iCs/>
        </w:rPr>
        <w:t xml:space="preserve">Tablica </w:t>
      </w:r>
      <w:r w:rsidRPr="00B55408">
        <w:rPr>
          <w:rFonts w:cstheme="minorHAnsi"/>
          <w:i/>
          <w:iCs/>
        </w:rPr>
        <w:fldChar w:fldCharType="begin"/>
      </w:r>
      <w:r w:rsidRPr="00B55408">
        <w:rPr>
          <w:rFonts w:cstheme="minorHAnsi"/>
          <w:i/>
          <w:iCs/>
        </w:rPr>
        <w:instrText xml:space="preserve"> SEQ Tablica \* ARABIC </w:instrText>
      </w:r>
      <w:r w:rsidRPr="00B55408">
        <w:rPr>
          <w:rFonts w:cstheme="minorHAnsi"/>
          <w:i/>
          <w:iCs/>
        </w:rPr>
        <w:fldChar w:fldCharType="separate"/>
      </w:r>
      <w:r w:rsidR="00A057B0">
        <w:rPr>
          <w:rFonts w:cstheme="minorHAnsi"/>
          <w:i/>
          <w:iCs/>
          <w:noProof/>
        </w:rPr>
        <w:t>1</w:t>
      </w:r>
      <w:r w:rsidRPr="00B55408">
        <w:rPr>
          <w:rFonts w:cstheme="minorHAnsi"/>
          <w:i/>
          <w:iCs/>
        </w:rPr>
        <w:fldChar w:fldCharType="end"/>
      </w:r>
      <w:bookmarkEnd w:id="14"/>
      <w:r w:rsidRPr="00B55408">
        <w:rPr>
          <w:rFonts w:cstheme="minorHAnsi"/>
          <w:i/>
          <w:iCs/>
        </w:rPr>
        <w:t>. Područj</w:t>
      </w:r>
      <w:r w:rsidR="009A2AA6" w:rsidRPr="00B55408">
        <w:rPr>
          <w:rFonts w:cstheme="minorHAnsi"/>
          <w:i/>
          <w:iCs/>
        </w:rPr>
        <w:t>a</w:t>
      </w:r>
      <w:r w:rsidRPr="00B55408">
        <w:rPr>
          <w:rFonts w:cstheme="minorHAnsi"/>
          <w:i/>
          <w:iCs/>
        </w:rPr>
        <w:t xml:space="preserve"> obuhvaćen</w:t>
      </w:r>
      <w:r w:rsidR="009A2AA6" w:rsidRPr="00B55408">
        <w:rPr>
          <w:rFonts w:cstheme="minorHAnsi"/>
          <w:i/>
          <w:iCs/>
        </w:rPr>
        <w:t>a</w:t>
      </w:r>
      <w:r w:rsidRPr="00B55408">
        <w:rPr>
          <w:rFonts w:cstheme="minorHAnsi"/>
          <w:i/>
          <w:iCs/>
        </w:rPr>
        <w:t xml:space="preserve"> </w:t>
      </w:r>
      <w:bookmarkStart w:id="15" w:name="_Hlk59182610"/>
      <w:r w:rsidR="00C913C4" w:rsidRPr="00B55408">
        <w:rPr>
          <w:rFonts w:cstheme="minorHAnsi"/>
          <w:i/>
          <w:iCs/>
        </w:rPr>
        <w:t>PU</w:t>
      </w:r>
      <w:r w:rsidRPr="00B55408">
        <w:rPr>
          <w:rFonts w:cstheme="minorHAnsi"/>
          <w:i/>
          <w:iCs/>
        </w:rPr>
        <w:t xml:space="preserve"> </w:t>
      </w:r>
      <w:r w:rsidR="00203477" w:rsidRPr="00B55408">
        <w:rPr>
          <w:rFonts w:cstheme="minorHAnsi"/>
          <w:i/>
          <w:iCs/>
        </w:rPr>
        <w:t>0</w:t>
      </w:r>
      <w:r w:rsidR="00DF2475">
        <w:rPr>
          <w:rFonts w:cstheme="minorHAnsi"/>
          <w:i/>
          <w:iCs/>
        </w:rPr>
        <w:t>49</w:t>
      </w:r>
      <w:r w:rsidR="00203477" w:rsidRPr="00B55408">
        <w:rPr>
          <w:rFonts w:cstheme="minorHAnsi"/>
          <w:i/>
          <w:iCs/>
        </w:rPr>
        <w:t xml:space="preserve"> (</w:t>
      </w:r>
      <w:r w:rsidR="00905738" w:rsidRPr="00B55408">
        <w:rPr>
          <w:rFonts w:cstheme="minorHAnsi"/>
          <w:i/>
          <w:iCs/>
        </w:rPr>
        <w:t>MINGOR, ZZOP</w:t>
      </w:r>
      <w:r w:rsidR="00203477" w:rsidRPr="00B55408">
        <w:rPr>
          <w:rFonts w:cstheme="minorHAnsi"/>
          <w:i/>
          <w:iCs/>
        </w:rPr>
        <w:t>, 2022)</w:t>
      </w:r>
    </w:p>
    <w:tbl>
      <w:tblPr>
        <w:tblStyle w:val="TableGrid1"/>
        <w:tblW w:w="0" w:type="auto"/>
        <w:jc w:val="center"/>
        <w:tbl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insideH w:val="single" w:sz="4" w:space="0" w:color="BFBFBF" w:themeColor="background1" w:themeShade="BF"/>
          <w:insideV w:val="single" w:sz="4" w:space="0" w:color="BFBFBF" w:themeColor="background1" w:themeShade="BF"/>
        </w:tblBorders>
        <w:tblCellMar>
          <w:left w:w="57" w:type="dxa"/>
          <w:right w:w="57" w:type="dxa"/>
        </w:tblCellMar>
        <w:tblLook w:val="04A0" w:firstRow="1" w:lastRow="0" w:firstColumn="1" w:lastColumn="0" w:noHBand="0" w:noVBand="1"/>
      </w:tblPr>
      <w:tblGrid>
        <w:gridCol w:w="1696"/>
        <w:gridCol w:w="1549"/>
        <w:gridCol w:w="1145"/>
        <w:gridCol w:w="992"/>
        <w:gridCol w:w="3634"/>
      </w:tblGrid>
      <w:tr w:rsidR="00CE5829" w:rsidRPr="0053290A" w14:paraId="0C281F69" w14:textId="77777777" w:rsidTr="001D6E1C">
        <w:trPr>
          <w:jc w:val="center"/>
        </w:trPr>
        <w:tc>
          <w:tcPr>
            <w:tcW w:w="1696" w:type="dxa"/>
            <w:tcBorders>
              <w:top w:val="single" w:sz="4" w:space="0" w:color="auto"/>
              <w:left w:val="single" w:sz="4" w:space="0" w:color="auto"/>
              <w:bottom w:val="single" w:sz="4" w:space="0" w:color="000000" w:themeColor="text1"/>
              <w:right w:val="single" w:sz="4" w:space="0" w:color="auto"/>
            </w:tcBorders>
            <w:shd w:val="clear" w:color="auto" w:fill="D9D9D9" w:themeFill="background1" w:themeFillShade="D9"/>
            <w:vAlign w:val="center"/>
          </w:tcPr>
          <w:p w14:paraId="42472531" w14:textId="15BA3CFC" w:rsidR="00CE5829" w:rsidRPr="001D6E1C" w:rsidRDefault="00CE5829" w:rsidP="00995C6D">
            <w:pPr>
              <w:spacing w:before="0" w:after="0"/>
              <w:jc w:val="center"/>
              <w:rPr>
                <w:rFonts w:eastAsia="Calibri" w:cs="Calibri"/>
                <w:b/>
                <w:bCs/>
                <w:sz w:val="18"/>
                <w:szCs w:val="20"/>
                <w:lang w:eastAsia="en-US"/>
              </w:rPr>
            </w:pPr>
            <w:r w:rsidRPr="001D6E1C">
              <w:rPr>
                <w:rFonts w:eastAsia="Calibri" w:cs="Calibri"/>
                <w:b/>
                <w:bCs/>
                <w:sz w:val="18"/>
                <w:szCs w:val="20"/>
                <w:lang w:eastAsia="en-US"/>
              </w:rPr>
              <w:t xml:space="preserve">Kategorija zaštite/Tip </w:t>
            </w:r>
            <w:r w:rsidR="0053290A" w:rsidRPr="001D6E1C">
              <w:rPr>
                <w:rFonts w:eastAsia="Calibri" w:cs="Calibri"/>
                <w:b/>
                <w:bCs/>
                <w:sz w:val="18"/>
                <w:szCs w:val="20"/>
                <w:lang w:eastAsia="en-US"/>
              </w:rPr>
              <w:t xml:space="preserve">područja </w:t>
            </w:r>
            <w:r w:rsidRPr="001D6E1C">
              <w:rPr>
                <w:rFonts w:eastAsia="Calibri" w:cs="Calibri"/>
                <w:b/>
                <w:bCs/>
                <w:sz w:val="18"/>
                <w:szCs w:val="20"/>
                <w:lang w:eastAsia="en-US"/>
              </w:rPr>
              <w:t>EM</w:t>
            </w:r>
          </w:p>
        </w:tc>
        <w:tc>
          <w:tcPr>
            <w:tcW w:w="1549" w:type="dxa"/>
            <w:tcBorders>
              <w:top w:val="single" w:sz="4" w:space="0" w:color="auto"/>
              <w:left w:val="single" w:sz="4" w:space="0" w:color="auto"/>
              <w:bottom w:val="single" w:sz="4" w:space="0" w:color="000000" w:themeColor="text1"/>
              <w:right w:val="single" w:sz="4" w:space="0" w:color="auto"/>
            </w:tcBorders>
            <w:shd w:val="clear" w:color="auto" w:fill="D9D9D9" w:themeFill="background1" w:themeFillShade="D9"/>
            <w:vAlign w:val="center"/>
          </w:tcPr>
          <w:p w14:paraId="3E6AA6FC" w14:textId="77777777" w:rsidR="00CE5829" w:rsidRPr="001D6E1C" w:rsidRDefault="00CE5829" w:rsidP="00995C6D">
            <w:pPr>
              <w:spacing w:before="0" w:after="0"/>
              <w:jc w:val="center"/>
              <w:rPr>
                <w:rFonts w:eastAsia="Calibri" w:cs="Calibri"/>
                <w:b/>
                <w:bCs/>
                <w:sz w:val="18"/>
                <w:szCs w:val="20"/>
                <w:lang w:eastAsia="en-US"/>
              </w:rPr>
            </w:pPr>
            <w:r w:rsidRPr="001D6E1C">
              <w:rPr>
                <w:rFonts w:eastAsia="Calibri" w:cs="Calibri"/>
                <w:b/>
                <w:bCs/>
                <w:sz w:val="18"/>
                <w:szCs w:val="20"/>
                <w:lang w:eastAsia="en-US"/>
              </w:rPr>
              <w:t>Broj registra/</w:t>
            </w:r>
          </w:p>
          <w:p w14:paraId="1C94F7C0" w14:textId="24C2432D" w:rsidR="00CE5829" w:rsidRPr="001D6E1C" w:rsidRDefault="0053290A" w:rsidP="00995C6D">
            <w:pPr>
              <w:spacing w:before="0" w:after="0"/>
              <w:jc w:val="center"/>
              <w:rPr>
                <w:rFonts w:eastAsia="Calibri" w:cs="Calibri"/>
                <w:b/>
                <w:bCs/>
                <w:sz w:val="18"/>
                <w:szCs w:val="20"/>
                <w:lang w:eastAsia="en-US"/>
              </w:rPr>
            </w:pPr>
            <w:r w:rsidRPr="00416B2E">
              <w:rPr>
                <w:b/>
                <w:bCs/>
                <w:noProof/>
                <w:sz w:val="18"/>
                <w:szCs w:val="18"/>
                <w:lang w:eastAsia="hr-HR"/>
              </w:rPr>
              <w:t xml:space="preserve">Identifikacijski broj </w:t>
            </w:r>
            <w:r w:rsidR="00CE5829" w:rsidRPr="001D6E1C">
              <w:rPr>
                <w:rFonts w:eastAsia="Calibri" w:cs="Calibri"/>
                <w:b/>
                <w:bCs/>
                <w:sz w:val="18"/>
                <w:szCs w:val="20"/>
                <w:lang w:eastAsia="en-US"/>
              </w:rPr>
              <w:t xml:space="preserve"> područja</w:t>
            </w:r>
          </w:p>
        </w:tc>
        <w:tc>
          <w:tcPr>
            <w:tcW w:w="1145" w:type="dxa"/>
            <w:tcBorders>
              <w:top w:val="single" w:sz="4" w:space="0" w:color="auto"/>
              <w:left w:val="single" w:sz="4" w:space="0" w:color="auto"/>
              <w:bottom w:val="single" w:sz="4" w:space="0" w:color="000000" w:themeColor="text1"/>
              <w:right w:val="single" w:sz="4" w:space="0" w:color="auto"/>
            </w:tcBorders>
            <w:shd w:val="clear" w:color="auto" w:fill="D9D9D9" w:themeFill="background1" w:themeFillShade="D9"/>
            <w:vAlign w:val="center"/>
          </w:tcPr>
          <w:p w14:paraId="19F1514D" w14:textId="77777777" w:rsidR="00CE5829" w:rsidRPr="001D6E1C" w:rsidRDefault="00CE5829" w:rsidP="00995C6D">
            <w:pPr>
              <w:spacing w:before="0" w:after="0"/>
              <w:jc w:val="center"/>
              <w:rPr>
                <w:rFonts w:eastAsia="Calibri" w:cs="Calibri"/>
                <w:b/>
                <w:bCs/>
                <w:sz w:val="18"/>
                <w:szCs w:val="20"/>
                <w:lang w:eastAsia="en-US"/>
              </w:rPr>
            </w:pPr>
            <w:r w:rsidRPr="001D6E1C">
              <w:rPr>
                <w:rFonts w:eastAsia="Calibri" w:cs="Calibri"/>
                <w:b/>
                <w:bCs/>
                <w:sz w:val="18"/>
                <w:szCs w:val="20"/>
                <w:lang w:eastAsia="en-US"/>
              </w:rPr>
              <w:t>Naziv područja</w:t>
            </w:r>
          </w:p>
        </w:tc>
        <w:tc>
          <w:tcPr>
            <w:tcW w:w="992" w:type="dxa"/>
            <w:tcBorders>
              <w:top w:val="single" w:sz="4" w:space="0" w:color="auto"/>
              <w:left w:val="single" w:sz="4" w:space="0" w:color="auto"/>
              <w:bottom w:val="single" w:sz="4" w:space="0" w:color="000000" w:themeColor="text1"/>
              <w:right w:val="single" w:sz="4" w:space="0" w:color="auto"/>
            </w:tcBorders>
            <w:shd w:val="clear" w:color="auto" w:fill="D9D9D9" w:themeFill="background1" w:themeFillShade="D9"/>
            <w:vAlign w:val="center"/>
          </w:tcPr>
          <w:p w14:paraId="59C8B490" w14:textId="77777777" w:rsidR="00CE5829" w:rsidRPr="001D6E1C" w:rsidRDefault="00CE5829" w:rsidP="00995C6D">
            <w:pPr>
              <w:spacing w:before="0" w:after="0"/>
              <w:jc w:val="center"/>
              <w:rPr>
                <w:rFonts w:eastAsia="Calibri" w:cs="Calibri"/>
                <w:b/>
                <w:bCs/>
                <w:sz w:val="18"/>
                <w:szCs w:val="20"/>
                <w:lang w:eastAsia="en-US"/>
              </w:rPr>
            </w:pPr>
            <w:r w:rsidRPr="001D6E1C">
              <w:rPr>
                <w:rFonts w:eastAsia="Calibri" w:cs="Calibri"/>
                <w:b/>
                <w:bCs/>
                <w:sz w:val="18"/>
                <w:szCs w:val="20"/>
                <w:lang w:eastAsia="en-US"/>
              </w:rPr>
              <w:t>Površina [ha]</w:t>
            </w:r>
          </w:p>
        </w:tc>
        <w:tc>
          <w:tcPr>
            <w:tcW w:w="36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3C3DDFF" w14:textId="77777777" w:rsidR="00CE5829" w:rsidRPr="001D6E1C" w:rsidRDefault="00CE5829" w:rsidP="00995C6D">
            <w:pPr>
              <w:spacing w:before="0" w:after="0"/>
              <w:jc w:val="center"/>
              <w:rPr>
                <w:rFonts w:eastAsia="Calibri" w:cs="Calibri"/>
                <w:b/>
                <w:bCs/>
                <w:sz w:val="18"/>
                <w:szCs w:val="20"/>
                <w:lang w:eastAsia="en-US"/>
              </w:rPr>
            </w:pPr>
            <w:r w:rsidRPr="001D6E1C">
              <w:rPr>
                <w:rFonts w:eastAsia="Calibri" w:cs="Calibri"/>
                <w:b/>
                <w:bCs/>
                <w:sz w:val="18"/>
                <w:szCs w:val="20"/>
                <w:lang w:eastAsia="en-US"/>
              </w:rPr>
              <w:t>Akt o proglašenju</w:t>
            </w:r>
          </w:p>
        </w:tc>
      </w:tr>
      <w:tr w:rsidR="00CE5829" w:rsidRPr="0053290A" w14:paraId="31E637C1" w14:textId="77777777" w:rsidTr="001D6E1C">
        <w:trPr>
          <w:trHeight w:val="510"/>
          <w:jc w:val="center"/>
        </w:trPr>
        <w:tc>
          <w:tcPr>
            <w:tcW w:w="1696" w:type="dxa"/>
            <w:tcBorders>
              <w:top w:val="single" w:sz="4" w:space="0" w:color="000000" w:themeColor="text1"/>
              <w:left w:val="single" w:sz="4" w:space="0" w:color="000000" w:themeColor="text1"/>
              <w:bottom w:val="single" w:sz="4" w:space="0" w:color="BFBFBF" w:themeColor="background1" w:themeShade="BF"/>
              <w:right w:val="single" w:sz="4" w:space="0" w:color="BFBFBF" w:themeColor="background1" w:themeShade="BF"/>
            </w:tcBorders>
            <w:vAlign w:val="center"/>
          </w:tcPr>
          <w:p w14:paraId="23F0C3B3" w14:textId="457318B7" w:rsidR="0053290A" w:rsidRPr="001D6E1C" w:rsidRDefault="00CE5829" w:rsidP="001D6E1C">
            <w:pPr>
              <w:spacing w:before="0" w:after="0"/>
              <w:jc w:val="center"/>
              <w:rPr>
                <w:rFonts w:eastAsia="Calibri" w:cs="Calibri"/>
                <w:sz w:val="18"/>
                <w:szCs w:val="20"/>
                <w:lang w:eastAsia="en-US"/>
              </w:rPr>
            </w:pPr>
            <w:r w:rsidRPr="001D6E1C">
              <w:rPr>
                <w:rFonts w:eastAsia="Calibri" w:cs="Calibri"/>
                <w:sz w:val="18"/>
                <w:szCs w:val="20"/>
                <w:lang w:eastAsia="en-US"/>
              </w:rPr>
              <w:t>Posebni rezervat</w:t>
            </w:r>
          </w:p>
          <w:p w14:paraId="7A49B337" w14:textId="500326B5" w:rsidR="00CE5829" w:rsidRPr="001D6E1C" w:rsidRDefault="00CE5829" w:rsidP="001D6E1C">
            <w:pPr>
              <w:spacing w:before="0" w:after="0"/>
              <w:jc w:val="center"/>
              <w:rPr>
                <w:rFonts w:eastAsia="Calibri" w:cs="Calibri"/>
                <w:sz w:val="18"/>
                <w:szCs w:val="20"/>
                <w:lang w:eastAsia="en-US"/>
              </w:rPr>
            </w:pPr>
            <w:r w:rsidRPr="001D6E1C">
              <w:rPr>
                <w:rFonts w:eastAsia="Calibri" w:cs="Calibri"/>
                <w:sz w:val="18"/>
                <w:szCs w:val="20"/>
                <w:lang w:eastAsia="en-US"/>
              </w:rPr>
              <w:t>– zoološki</w:t>
            </w:r>
          </w:p>
        </w:tc>
        <w:tc>
          <w:tcPr>
            <w:tcW w:w="1549" w:type="dxa"/>
            <w:tcBorders>
              <w:top w:val="single" w:sz="4" w:space="0" w:color="000000" w:themeColor="text1"/>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86D4E65" w14:textId="77777777" w:rsidR="00CE5829" w:rsidRPr="001D6E1C" w:rsidRDefault="00CE5829" w:rsidP="00995C6D">
            <w:pPr>
              <w:spacing w:before="0" w:after="0"/>
              <w:jc w:val="center"/>
              <w:rPr>
                <w:rFonts w:eastAsia="Calibri" w:cs="Calibri"/>
                <w:sz w:val="18"/>
                <w:szCs w:val="20"/>
                <w:lang w:eastAsia="en-US"/>
              </w:rPr>
            </w:pPr>
            <w:r w:rsidRPr="001D6E1C">
              <w:rPr>
                <w:rFonts w:eastAsia="Calibri" w:cs="Calibri"/>
                <w:sz w:val="18"/>
                <w:szCs w:val="20"/>
                <w:lang w:eastAsia="en-US"/>
              </w:rPr>
              <w:t>341</w:t>
            </w:r>
          </w:p>
        </w:tc>
        <w:tc>
          <w:tcPr>
            <w:tcW w:w="1145" w:type="dxa"/>
            <w:tcBorders>
              <w:top w:val="single" w:sz="4" w:space="0" w:color="000000" w:themeColor="text1"/>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4657DFE" w14:textId="77777777" w:rsidR="00CE5829" w:rsidRPr="001D6E1C" w:rsidRDefault="00CE5829" w:rsidP="00995C6D">
            <w:pPr>
              <w:spacing w:before="0" w:after="0"/>
              <w:jc w:val="center"/>
              <w:rPr>
                <w:rFonts w:eastAsia="Calibri" w:cs="Calibri"/>
                <w:sz w:val="18"/>
                <w:szCs w:val="20"/>
                <w:lang w:eastAsia="en-US"/>
              </w:rPr>
            </w:pPr>
            <w:r w:rsidRPr="001D6E1C">
              <w:rPr>
                <w:rFonts w:eastAsia="Calibri" w:cs="Calibri"/>
                <w:sz w:val="18"/>
                <w:szCs w:val="20"/>
                <w:lang w:eastAsia="en-US"/>
              </w:rPr>
              <w:t>Varoški lug</w:t>
            </w:r>
          </w:p>
        </w:tc>
        <w:tc>
          <w:tcPr>
            <w:tcW w:w="992" w:type="dxa"/>
            <w:tcBorders>
              <w:top w:val="single" w:sz="4" w:space="0" w:color="000000" w:themeColor="text1"/>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49F3226" w14:textId="77777777" w:rsidR="00CE5829" w:rsidRPr="001D6E1C" w:rsidRDefault="00CE5829" w:rsidP="00995C6D">
            <w:pPr>
              <w:spacing w:before="0" w:after="0"/>
              <w:jc w:val="center"/>
              <w:rPr>
                <w:rFonts w:eastAsia="Calibri" w:cs="Calibri"/>
                <w:sz w:val="18"/>
                <w:szCs w:val="20"/>
                <w:lang w:eastAsia="en-US"/>
              </w:rPr>
            </w:pPr>
            <w:r w:rsidRPr="001D6E1C">
              <w:rPr>
                <w:rFonts w:eastAsia="Calibri" w:cs="Calibri"/>
                <w:sz w:val="18"/>
                <w:szCs w:val="20"/>
                <w:lang w:eastAsia="en-US"/>
              </w:rPr>
              <w:t>897,03</w:t>
            </w:r>
          </w:p>
        </w:tc>
        <w:tc>
          <w:tcPr>
            <w:tcW w:w="3634" w:type="dxa"/>
            <w:tcBorders>
              <w:top w:val="single" w:sz="4" w:space="0" w:color="auto"/>
              <w:left w:val="single" w:sz="4" w:space="0" w:color="BFBFBF" w:themeColor="background1" w:themeShade="BF"/>
              <w:bottom w:val="single" w:sz="4" w:space="0" w:color="BFBFBF" w:themeColor="background1" w:themeShade="BF"/>
              <w:right w:val="single" w:sz="4" w:space="0" w:color="auto"/>
            </w:tcBorders>
            <w:vAlign w:val="center"/>
          </w:tcPr>
          <w:p w14:paraId="3A538A1C" w14:textId="77777777" w:rsidR="00CE5829" w:rsidRPr="001D6E1C" w:rsidRDefault="00CE5829" w:rsidP="001D6E1C">
            <w:pPr>
              <w:spacing w:before="0" w:after="0"/>
              <w:rPr>
                <w:rFonts w:eastAsia="Calibri" w:cs="Calibri"/>
                <w:sz w:val="18"/>
                <w:szCs w:val="20"/>
                <w:lang w:eastAsia="en-US"/>
              </w:rPr>
            </w:pPr>
            <w:r w:rsidRPr="001D6E1C">
              <w:rPr>
                <w:rFonts w:eastAsia="Calibri" w:cs="Calibri"/>
                <w:sz w:val="18"/>
                <w:szCs w:val="20"/>
                <w:lang w:eastAsia="en-US"/>
              </w:rPr>
              <w:t>Odluka br. 03/5-305/3-1982 (Službeni vjesnik Općine Vrbovec 06/82)</w:t>
            </w:r>
          </w:p>
        </w:tc>
      </w:tr>
      <w:tr w:rsidR="00CE5829" w:rsidRPr="0053290A" w14:paraId="5CC88A9E" w14:textId="77777777" w:rsidTr="001D6E1C">
        <w:trPr>
          <w:trHeight w:val="510"/>
          <w:jc w:val="center"/>
        </w:trPr>
        <w:tc>
          <w:tcPr>
            <w:tcW w:w="1696" w:type="dxa"/>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vAlign w:val="center"/>
          </w:tcPr>
          <w:p w14:paraId="6C03C229" w14:textId="6B87F972" w:rsidR="0053290A" w:rsidRPr="001D6E1C" w:rsidRDefault="00CE5829" w:rsidP="001D6E1C">
            <w:pPr>
              <w:spacing w:before="0" w:after="0"/>
              <w:jc w:val="center"/>
              <w:rPr>
                <w:rFonts w:eastAsia="Calibri" w:cs="Calibri"/>
                <w:sz w:val="18"/>
                <w:szCs w:val="20"/>
                <w:lang w:eastAsia="en-US"/>
              </w:rPr>
            </w:pPr>
            <w:r w:rsidRPr="001D6E1C">
              <w:rPr>
                <w:rFonts w:eastAsia="Calibri" w:cs="Calibri"/>
                <w:sz w:val="18"/>
                <w:szCs w:val="20"/>
                <w:lang w:eastAsia="en-US"/>
              </w:rPr>
              <w:t>Posebni rezervat</w:t>
            </w:r>
          </w:p>
          <w:p w14:paraId="67F5A9F2" w14:textId="29603CA8" w:rsidR="00CE5829" w:rsidRPr="001D6E1C" w:rsidRDefault="00CE5829" w:rsidP="001D6E1C">
            <w:pPr>
              <w:spacing w:before="0" w:after="0"/>
              <w:jc w:val="center"/>
              <w:rPr>
                <w:rFonts w:eastAsia="Calibri" w:cs="Calibri"/>
                <w:sz w:val="18"/>
                <w:szCs w:val="20"/>
                <w:lang w:eastAsia="en-US"/>
              </w:rPr>
            </w:pPr>
            <w:r w:rsidRPr="001D6E1C">
              <w:rPr>
                <w:rFonts w:eastAsia="Calibri" w:cs="Calibri"/>
                <w:sz w:val="18"/>
                <w:szCs w:val="20"/>
                <w:lang w:eastAsia="en-US"/>
              </w:rPr>
              <w:t>– šumske vegetacije</w:t>
            </w:r>
          </w:p>
        </w:tc>
        <w:tc>
          <w:tcPr>
            <w:tcW w:w="154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5685AA04" w14:textId="77777777" w:rsidR="00CE5829" w:rsidRPr="001D6E1C" w:rsidRDefault="00CE5829" w:rsidP="00995C6D">
            <w:pPr>
              <w:spacing w:before="0" w:after="0"/>
              <w:jc w:val="center"/>
              <w:rPr>
                <w:rFonts w:eastAsia="Calibri" w:cs="Calibri"/>
                <w:sz w:val="18"/>
                <w:szCs w:val="20"/>
                <w:lang w:eastAsia="en-US"/>
              </w:rPr>
            </w:pPr>
            <w:r w:rsidRPr="001D6E1C">
              <w:rPr>
                <w:rFonts w:eastAsia="Calibri" w:cs="Calibri"/>
                <w:sz w:val="18"/>
                <w:szCs w:val="20"/>
                <w:lang w:eastAsia="en-US"/>
              </w:rPr>
              <w:t>369</w:t>
            </w:r>
          </w:p>
        </w:tc>
        <w:tc>
          <w:tcPr>
            <w:tcW w:w="11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0D83404" w14:textId="77777777" w:rsidR="00CE5829" w:rsidRPr="001D6E1C" w:rsidRDefault="00CE5829" w:rsidP="00995C6D">
            <w:pPr>
              <w:spacing w:before="0" w:after="0"/>
              <w:jc w:val="center"/>
              <w:rPr>
                <w:rFonts w:eastAsia="Calibri" w:cs="Calibri"/>
                <w:sz w:val="18"/>
                <w:szCs w:val="20"/>
                <w:lang w:eastAsia="en-US"/>
              </w:rPr>
            </w:pPr>
            <w:r w:rsidRPr="001D6E1C">
              <w:rPr>
                <w:rFonts w:eastAsia="Calibri" w:cs="Calibri"/>
                <w:sz w:val="18"/>
                <w:szCs w:val="20"/>
                <w:lang w:eastAsia="en-US"/>
              </w:rPr>
              <w:t>Varoški lug – šuma</w:t>
            </w:r>
          </w:p>
        </w:tc>
        <w:tc>
          <w:tcPr>
            <w:tcW w:w="9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150721D" w14:textId="59574882" w:rsidR="00CE5829" w:rsidRPr="001D6E1C" w:rsidRDefault="00C763C3" w:rsidP="00995C6D">
            <w:pPr>
              <w:spacing w:before="0" w:after="0"/>
              <w:jc w:val="center"/>
              <w:rPr>
                <w:rFonts w:eastAsia="Calibri" w:cs="Calibri"/>
                <w:sz w:val="18"/>
                <w:szCs w:val="20"/>
                <w:lang w:eastAsia="en-US"/>
              </w:rPr>
            </w:pPr>
            <w:r>
              <w:rPr>
                <w:rFonts w:eastAsia="Calibri" w:cs="Calibri"/>
                <w:sz w:val="18"/>
                <w:szCs w:val="20"/>
                <w:lang w:eastAsia="en-US"/>
              </w:rPr>
              <w:t>61,81</w:t>
            </w:r>
          </w:p>
        </w:tc>
        <w:tc>
          <w:tcPr>
            <w:tcW w:w="36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vAlign w:val="center"/>
          </w:tcPr>
          <w:p w14:paraId="6636BB9E" w14:textId="77777777" w:rsidR="00CE5829" w:rsidRPr="001D6E1C" w:rsidRDefault="00CE5829" w:rsidP="001D6E1C">
            <w:pPr>
              <w:spacing w:before="0" w:after="0"/>
              <w:rPr>
                <w:rFonts w:eastAsia="Calibri" w:cs="Calibri"/>
                <w:sz w:val="18"/>
                <w:szCs w:val="20"/>
                <w:lang w:eastAsia="en-US"/>
              </w:rPr>
            </w:pPr>
            <w:r w:rsidRPr="001D6E1C">
              <w:rPr>
                <w:rFonts w:eastAsia="Calibri" w:cs="Calibri"/>
                <w:sz w:val="18"/>
                <w:szCs w:val="20"/>
                <w:lang w:eastAsia="en-US"/>
              </w:rPr>
              <w:t>Odluka br. 01-224/1-1988 (Službeni vjesnik općine Vrbovec 04/88)</w:t>
            </w:r>
          </w:p>
        </w:tc>
      </w:tr>
      <w:tr w:rsidR="00CE5829" w:rsidRPr="0053290A" w14:paraId="6B354E36" w14:textId="77777777" w:rsidTr="001D6E1C">
        <w:trPr>
          <w:trHeight w:val="510"/>
          <w:jc w:val="center"/>
        </w:trPr>
        <w:tc>
          <w:tcPr>
            <w:tcW w:w="1696" w:type="dxa"/>
            <w:tcBorders>
              <w:top w:val="single" w:sz="4" w:space="0" w:color="BFBFBF" w:themeColor="background1" w:themeShade="BF"/>
              <w:left w:val="single" w:sz="4" w:space="0" w:color="000000" w:themeColor="text1"/>
              <w:bottom w:val="single" w:sz="4" w:space="0" w:color="auto"/>
              <w:right w:val="single" w:sz="4" w:space="0" w:color="BFBFBF" w:themeColor="background1" w:themeShade="BF"/>
            </w:tcBorders>
            <w:vAlign w:val="center"/>
          </w:tcPr>
          <w:p w14:paraId="147AB0A9" w14:textId="77777777" w:rsidR="00CE5829" w:rsidRPr="001D6E1C" w:rsidRDefault="00CE5829" w:rsidP="001D6E1C">
            <w:pPr>
              <w:spacing w:before="0" w:after="0"/>
              <w:jc w:val="center"/>
              <w:rPr>
                <w:rFonts w:eastAsia="Calibri" w:cs="Calibri"/>
                <w:sz w:val="18"/>
                <w:szCs w:val="20"/>
                <w:lang w:eastAsia="en-US"/>
              </w:rPr>
            </w:pPr>
            <w:r w:rsidRPr="001D6E1C">
              <w:rPr>
                <w:rFonts w:eastAsia="Calibri" w:cs="Calibri"/>
                <w:sz w:val="18"/>
                <w:szCs w:val="20"/>
                <w:lang w:eastAsia="en-US"/>
              </w:rPr>
              <w:t>POVS</w:t>
            </w:r>
          </w:p>
        </w:tc>
        <w:tc>
          <w:tcPr>
            <w:tcW w:w="1549"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41D7EE07" w14:textId="77777777" w:rsidR="00CE5829" w:rsidRPr="001D6E1C" w:rsidRDefault="00CE5829" w:rsidP="00995C6D">
            <w:pPr>
              <w:spacing w:before="0" w:after="0"/>
              <w:jc w:val="center"/>
              <w:rPr>
                <w:rFonts w:eastAsia="Calibri" w:cs="Calibri"/>
                <w:sz w:val="18"/>
                <w:szCs w:val="20"/>
                <w:lang w:eastAsia="en-US"/>
              </w:rPr>
            </w:pPr>
            <w:r w:rsidRPr="001D6E1C">
              <w:rPr>
                <w:rFonts w:eastAsia="Calibri" w:cs="Calibri"/>
                <w:sz w:val="18"/>
                <w:szCs w:val="20"/>
                <w:lang w:eastAsia="en-US"/>
              </w:rPr>
              <w:t>HR2000444</w:t>
            </w:r>
          </w:p>
        </w:tc>
        <w:tc>
          <w:tcPr>
            <w:tcW w:w="1145"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13D369F2" w14:textId="77777777" w:rsidR="00CE5829" w:rsidRPr="001D6E1C" w:rsidRDefault="00CE5829" w:rsidP="00995C6D">
            <w:pPr>
              <w:spacing w:before="0" w:after="0"/>
              <w:jc w:val="center"/>
              <w:rPr>
                <w:rFonts w:eastAsia="Calibri" w:cs="Calibri"/>
                <w:sz w:val="18"/>
                <w:szCs w:val="20"/>
                <w:lang w:eastAsia="en-US"/>
              </w:rPr>
            </w:pPr>
            <w:r w:rsidRPr="001D6E1C">
              <w:rPr>
                <w:rFonts w:eastAsia="Calibri" w:cs="Calibri"/>
                <w:sz w:val="18"/>
                <w:szCs w:val="20"/>
                <w:lang w:eastAsia="en-US"/>
              </w:rPr>
              <w:t>Varoški lug</w:t>
            </w:r>
          </w:p>
        </w:tc>
        <w:tc>
          <w:tcPr>
            <w:tcW w:w="992"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vAlign w:val="center"/>
          </w:tcPr>
          <w:p w14:paraId="309435DE" w14:textId="77777777" w:rsidR="00CE5829" w:rsidRPr="001D6E1C" w:rsidRDefault="00CE5829" w:rsidP="00995C6D">
            <w:pPr>
              <w:spacing w:before="0" w:after="0"/>
              <w:jc w:val="center"/>
              <w:rPr>
                <w:rFonts w:eastAsia="Calibri" w:cs="Calibri"/>
                <w:sz w:val="18"/>
                <w:szCs w:val="20"/>
                <w:lang w:eastAsia="en-US"/>
              </w:rPr>
            </w:pPr>
            <w:r w:rsidRPr="001D6E1C">
              <w:rPr>
                <w:rFonts w:eastAsia="Calibri" w:cs="Calibri"/>
                <w:sz w:val="18"/>
                <w:szCs w:val="20"/>
                <w:lang w:eastAsia="en-US"/>
              </w:rPr>
              <w:t>866,49</w:t>
            </w:r>
          </w:p>
        </w:tc>
        <w:tc>
          <w:tcPr>
            <w:tcW w:w="3634" w:type="dxa"/>
            <w:tcBorders>
              <w:top w:val="single" w:sz="4" w:space="0" w:color="BFBFBF" w:themeColor="background1" w:themeShade="BF"/>
              <w:left w:val="single" w:sz="4" w:space="0" w:color="BFBFBF" w:themeColor="background1" w:themeShade="BF"/>
              <w:bottom w:val="single" w:sz="4" w:space="0" w:color="auto"/>
              <w:right w:val="single" w:sz="4" w:space="0" w:color="auto"/>
            </w:tcBorders>
            <w:vAlign w:val="center"/>
          </w:tcPr>
          <w:p w14:paraId="40E34E08" w14:textId="77777777" w:rsidR="00CE5829" w:rsidRPr="001D6E1C" w:rsidRDefault="00CE5829" w:rsidP="001D6E1C">
            <w:pPr>
              <w:spacing w:before="0" w:after="0"/>
              <w:rPr>
                <w:rFonts w:eastAsia="Calibri" w:cs="Calibri"/>
                <w:sz w:val="18"/>
                <w:szCs w:val="20"/>
                <w:lang w:eastAsia="en-US"/>
              </w:rPr>
            </w:pPr>
            <w:r w:rsidRPr="001D6E1C">
              <w:rPr>
                <w:rFonts w:eastAsia="Calibri" w:cs="Calibri"/>
                <w:sz w:val="18"/>
                <w:szCs w:val="20"/>
                <w:lang w:eastAsia="en-US"/>
              </w:rPr>
              <w:t>Uredba o ekološkoj mreži i nadležnostima javnih ustanova za upravljanje područjima ekološke mreže (NN 80/19)</w:t>
            </w:r>
          </w:p>
        </w:tc>
      </w:tr>
    </w:tbl>
    <w:p w14:paraId="03DB0B38" w14:textId="641A6BE9" w:rsidR="00E47118" w:rsidRPr="00B55408" w:rsidRDefault="00F05FEB" w:rsidP="003238A6">
      <w:pPr>
        <w:spacing w:after="0"/>
        <w:jc w:val="center"/>
        <w:rPr>
          <w:rFonts w:cstheme="minorHAnsi"/>
          <w:i/>
          <w:iCs/>
        </w:rPr>
      </w:pPr>
      <w:r>
        <w:rPr>
          <w:noProof/>
          <w:lang w:eastAsia="hr-HR"/>
        </w:rPr>
        <w:drawing>
          <wp:inline distT="0" distB="0" distL="0" distR="0" wp14:anchorId="0A3ABCA4" wp14:editId="1E862527">
            <wp:extent cx="5731510" cy="4056380"/>
            <wp:effectExtent l="19050" t="19050" r="21590" b="20320"/>
            <wp:docPr id="599750744"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50744" name="Picture 1" descr="Map&#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4056380"/>
                    </a:xfrm>
                    <a:prstGeom prst="rect">
                      <a:avLst/>
                    </a:prstGeom>
                    <a:noFill/>
                    <a:ln>
                      <a:solidFill>
                        <a:schemeClr val="bg1">
                          <a:lumMod val="75000"/>
                        </a:schemeClr>
                      </a:solidFill>
                    </a:ln>
                  </pic:spPr>
                </pic:pic>
              </a:graphicData>
            </a:graphic>
          </wp:inline>
        </w:drawing>
      </w:r>
    </w:p>
    <w:p w14:paraId="686AA43C" w14:textId="421FFA40" w:rsidR="00A55B6E" w:rsidRDefault="00A207AE" w:rsidP="004C5B9A">
      <w:pPr>
        <w:pStyle w:val="Caption"/>
        <w:spacing w:before="0"/>
        <w:jc w:val="center"/>
        <w:rPr>
          <w:rFonts w:cstheme="minorHAnsi"/>
        </w:rPr>
      </w:pPr>
      <w:bookmarkStart w:id="16" w:name="_Hlk39836586"/>
      <w:bookmarkStart w:id="17" w:name="_Ref64981643"/>
      <w:bookmarkEnd w:id="15"/>
      <w:bookmarkEnd w:id="16"/>
      <w:r w:rsidRPr="00B55408">
        <w:rPr>
          <w:rFonts w:cstheme="minorHAnsi"/>
        </w:rPr>
        <w:t xml:space="preserve">Slika </w:t>
      </w:r>
      <w:r w:rsidRPr="00B55408">
        <w:rPr>
          <w:rFonts w:cstheme="minorHAnsi"/>
        </w:rPr>
        <w:fldChar w:fldCharType="begin"/>
      </w:r>
      <w:r w:rsidRPr="00B55408">
        <w:rPr>
          <w:rFonts w:cstheme="minorHAnsi"/>
        </w:rPr>
        <w:instrText xml:space="preserve"> SEQ Slika \* ARABIC </w:instrText>
      </w:r>
      <w:r w:rsidRPr="00B55408">
        <w:rPr>
          <w:rFonts w:cstheme="minorHAnsi"/>
        </w:rPr>
        <w:fldChar w:fldCharType="separate"/>
      </w:r>
      <w:r w:rsidR="00A057B0">
        <w:rPr>
          <w:rFonts w:cstheme="minorHAnsi"/>
          <w:noProof/>
        </w:rPr>
        <w:t>1</w:t>
      </w:r>
      <w:r w:rsidRPr="00B55408">
        <w:rPr>
          <w:rFonts w:cstheme="minorHAnsi"/>
        </w:rPr>
        <w:fldChar w:fldCharType="end"/>
      </w:r>
      <w:bookmarkEnd w:id="17"/>
      <w:r w:rsidRPr="00B55408">
        <w:rPr>
          <w:rFonts w:cstheme="minorHAnsi"/>
        </w:rPr>
        <w:t>. Područj</w:t>
      </w:r>
      <w:r w:rsidR="009A2AA6" w:rsidRPr="00B55408">
        <w:rPr>
          <w:rFonts w:cstheme="minorHAnsi"/>
        </w:rPr>
        <w:t>a</w:t>
      </w:r>
      <w:r w:rsidRPr="00B55408">
        <w:rPr>
          <w:rFonts w:cstheme="minorHAnsi"/>
        </w:rPr>
        <w:t xml:space="preserve"> obuhvaćen</w:t>
      </w:r>
      <w:r w:rsidR="009A2AA6" w:rsidRPr="00B55408">
        <w:rPr>
          <w:rFonts w:cstheme="minorHAnsi"/>
        </w:rPr>
        <w:t>a</w:t>
      </w:r>
      <w:r w:rsidRPr="00B55408">
        <w:rPr>
          <w:rFonts w:cstheme="minorHAnsi"/>
        </w:rPr>
        <w:t xml:space="preserve"> PU </w:t>
      </w:r>
      <w:r w:rsidR="009A2AA6" w:rsidRPr="00B55408">
        <w:rPr>
          <w:rFonts w:cstheme="minorHAnsi"/>
        </w:rPr>
        <w:t>0</w:t>
      </w:r>
      <w:r w:rsidR="00A55B6E">
        <w:rPr>
          <w:rFonts w:cstheme="minorHAnsi"/>
        </w:rPr>
        <w:t>49</w:t>
      </w:r>
      <w:r w:rsidR="007E3A6D" w:rsidRPr="00B55408">
        <w:rPr>
          <w:rFonts w:cstheme="minorHAnsi"/>
        </w:rPr>
        <w:t xml:space="preserve"> (</w:t>
      </w:r>
      <w:r w:rsidR="00905738" w:rsidRPr="00B55408">
        <w:rPr>
          <w:rFonts w:cstheme="minorHAnsi"/>
        </w:rPr>
        <w:t>MINGOR, ZZOP, 2022</w:t>
      </w:r>
      <w:r w:rsidR="007E3A6D" w:rsidRPr="00B55408">
        <w:rPr>
          <w:rFonts w:cstheme="minorHAnsi"/>
        </w:rPr>
        <w:t>)</w:t>
      </w:r>
    </w:p>
    <w:p w14:paraId="1B3BC614" w14:textId="77777777" w:rsidR="00A55B6E" w:rsidRDefault="00A55B6E">
      <w:pPr>
        <w:spacing w:before="0" w:after="160"/>
        <w:jc w:val="left"/>
        <w:rPr>
          <w:rFonts w:cstheme="minorHAnsi"/>
          <w:i/>
          <w:iCs/>
          <w:szCs w:val="18"/>
        </w:rPr>
      </w:pPr>
      <w:r>
        <w:rPr>
          <w:rFonts w:cstheme="minorHAnsi"/>
        </w:rPr>
        <w:br w:type="page"/>
      </w:r>
    </w:p>
    <w:p w14:paraId="63092F15" w14:textId="5542338B" w:rsidR="00EE37E5" w:rsidRPr="00B55408" w:rsidRDefault="00EE37E5" w:rsidP="008439E6">
      <w:pPr>
        <w:pStyle w:val="Heading3"/>
      </w:pPr>
      <w:bookmarkStart w:id="18" w:name="_Toc130577499"/>
      <w:r w:rsidRPr="00B55408">
        <w:lastRenderedPageBreak/>
        <w:t>Zaštićen</w:t>
      </w:r>
      <w:r w:rsidR="00223177">
        <w:t>a</w:t>
      </w:r>
      <w:r w:rsidRPr="00B55408">
        <w:t xml:space="preserve"> područj</w:t>
      </w:r>
      <w:r w:rsidR="00223177">
        <w:t>a</w:t>
      </w:r>
      <w:bookmarkEnd w:id="18"/>
    </w:p>
    <w:p w14:paraId="32140EF2" w14:textId="22D82C35" w:rsidR="00C21AA2" w:rsidRDefault="00972E85" w:rsidP="005776FF">
      <w:r>
        <w:t>Općina Vrbovec proglasila je 1982. godine Posebni zoološki rezervat Varoški lug z</w:t>
      </w:r>
      <w:r w:rsidR="00C21AA2">
        <w:t xml:space="preserve">bog faunističkih vrijednosti područja. U Varoškom lugu prisutni su brojni predstavnici srednjeeuropske faune: jelen, srna, divlja svinja, divlja mačka, jazavac, kuna zlatica, lisica, lasica, tvor i dr., a područje obiluje i brojnim ptičjim vrstama, uključujući i </w:t>
      </w:r>
      <w:r w:rsidR="00D111EF">
        <w:t xml:space="preserve">relativno </w:t>
      </w:r>
      <w:r w:rsidR="00C21AA2">
        <w:t>rijetk</w:t>
      </w:r>
      <w:r w:rsidR="001B031D">
        <w:t>e vrste – štekavca (</w:t>
      </w:r>
      <w:r w:rsidR="001B031D" w:rsidRPr="001253C5">
        <w:rPr>
          <w:i/>
        </w:rPr>
        <w:t>Haliaeetus albicilla</w:t>
      </w:r>
      <w:r w:rsidR="001B031D">
        <w:t>) i</w:t>
      </w:r>
      <w:r w:rsidR="00C21AA2">
        <w:t xml:space="preserve"> crnu rodu (</w:t>
      </w:r>
      <w:r w:rsidR="00C21AA2" w:rsidRPr="00C21AA2">
        <w:rPr>
          <w:i/>
          <w:iCs/>
        </w:rPr>
        <w:t>Ciconia nigra</w:t>
      </w:r>
      <w:r w:rsidR="00C21AA2">
        <w:t>) (MINGOR, ZZOP, 2022</w:t>
      </w:r>
      <w:r w:rsidR="001B031D">
        <w:t>;</w:t>
      </w:r>
      <w:r w:rsidR="003240FD" w:rsidRPr="003240FD">
        <w:t xml:space="preserve"> </w:t>
      </w:r>
      <w:r w:rsidR="00826006">
        <w:t>Martinuš</w:t>
      </w:r>
      <w:r w:rsidR="003240FD">
        <w:t xml:space="preserve">, </w:t>
      </w:r>
      <w:r w:rsidR="003240FD" w:rsidRPr="003240FD">
        <w:t>2020</w:t>
      </w:r>
      <w:r w:rsidR="00C21AA2">
        <w:t>).</w:t>
      </w:r>
    </w:p>
    <w:p w14:paraId="468E260B" w14:textId="59F2F2E2" w:rsidR="00C21AA2" w:rsidRDefault="00085949" w:rsidP="005776FF">
      <w:r w:rsidRPr="00085949">
        <w:t>Posebni rezervat šumske vegetacije Varoški lug – šuma proglašen je 1988.</w:t>
      </w:r>
      <w:r w:rsidR="00254042">
        <w:t xml:space="preserve"> godine</w:t>
      </w:r>
      <w:r w:rsidRPr="00085949">
        <w:t xml:space="preserve"> Odlukom o proglašenju specijalnog rezervata šumske vegetacije Varoški lug, a Odlukom o prestanku zaštite na dijelu rezervata šumske vegetacije Varoški lug </w:t>
      </w:r>
      <w:r w:rsidR="003119D9">
        <w:t xml:space="preserve">iz 1998. </w:t>
      </w:r>
      <w:r w:rsidRPr="00085949">
        <w:t>prestaje zaštita nad odsjecima 2b i 2c koji su do tada bili dio posebnog rezervata.</w:t>
      </w:r>
      <w:r w:rsidR="003119D9">
        <w:t xml:space="preserve"> Zaštićen je</w:t>
      </w:r>
      <w:r w:rsidR="00FA47EB">
        <w:t xml:space="preserve"> </w:t>
      </w:r>
      <w:r w:rsidR="00C21AA2">
        <w:t>zbog šuma hrasta lužnjaka koje se odlikuju izvornošću biljnih zajednica, starošću sastojina, ljepotom stabala i raznolikom strukturom (MINGOR, ZZOP, 2022). PR</w:t>
      </w:r>
      <w:r w:rsidR="00FB14E4">
        <w:t xml:space="preserve">ŠV je </w:t>
      </w:r>
      <w:r w:rsidR="00C21AA2">
        <w:t>prostorno</w:t>
      </w:r>
      <w:r w:rsidR="00A17E4A">
        <w:t xml:space="preserve"> </w:t>
      </w:r>
      <w:r w:rsidR="00C21AA2">
        <w:t xml:space="preserve">smješten u središnjem dijelu </w:t>
      </w:r>
      <w:r w:rsidR="009B7E4A">
        <w:t>GJ</w:t>
      </w:r>
      <w:r w:rsidR="00C21AA2">
        <w:t xml:space="preserve"> Varoški lug, a obuhvaća odsjeke 14b, 14c, 16a i 16b (Hrvatske šume d.o.o., 2022/b).</w:t>
      </w:r>
    </w:p>
    <w:p w14:paraId="0639277B" w14:textId="7A5B6651" w:rsidR="00F437B1" w:rsidRPr="00B55408" w:rsidRDefault="00C21AA2" w:rsidP="005776FF">
      <w:r>
        <w:t>Sukladno ZZP</w:t>
      </w:r>
      <w:r w:rsidR="00317DEE">
        <w:t>-u</w:t>
      </w:r>
      <w:r>
        <w:t>, posebni rezervat je područje kopna i/ili mora od osobitog značenja zbog jedinstvenih, rijetkih ili reprezentativnih prirodnih vrijednosti, ili je ugroženo stanište ili stanište ugrožene divlje vrste, a prvenstveno je namijenjen očuvanju tih vrijednosti. U posebnom rezervatu nisu dopušteni zahvati i djelatnosti koje mogu narušiti svojstva zbog kojih je proglašen rezervatom, a dopušteni su zahvati i djelatnosti kojima se održavaju ili poboljšavaju uvjeti važni za očuvanje svojstava zbog kojih je proglašen rezervatom</w:t>
      </w:r>
      <w:r w:rsidR="0006011B" w:rsidRPr="00B55408">
        <w:t>.</w:t>
      </w:r>
    </w:p>
    <w:p w14:paraId="1E5E5178" w14:textId="07CB21C6" w:rsidR="00A0672B" w:rsidRPr="00B55408" w:rsidRDefault="001579E3" w:rsidP="008439E6">
      <w:pPr>
        <w:pStyle w:val="Heading3"/>
      </w:pPr>
      <w:bookmarkStart w:id="19" w:name="_Toc130577500"/>
      <w:r w:rsidRPr="00B55408">
        <w:t>Ekološka mreža</w:t>
      </w:r>
      <w:r w:rsidR="00836E8A" w:rsidRPr="00B55408">
        <w:t xml:space="preserve"> </w:t>
      </w:r>
      <w:r w:rsidR="00A54027" w:rsidRPr="00B55408">
        <w:t>Natura 2000</w:t>
      </w:r>
      <w:bookmarkEnd w:id="19"/>
    </w:p>
    <w:p w14:paraId="1A736CB5" w14:textId="4A985B6F" w:rsidR="00DB07D0" w:rsidRPr="00B55408" w:rsidRDefault="00DB07D0" w:rsidP="002F725A">
      <w:r w:rsidRPr="004C5B9A">
        <w:t>Zbog vrijednosti za očuvanje bioraznolikosti na razini Europske Unije</w:t>
      </w:r>
      <w:r w:rsidRPr="00440F24">
        <w:t xml:space="preserve">, područje </w:t>
      </w:r>
      <w:r w:rsidR="00971EC9" w:rsidRPr="00A964D6">
        <w:t>obuhvaćeno</w:t>
      </w:r>
      <w:r w:rsidR="00971EC9">
        <w:t xml:space="preserve"> ovim p</w:t>
      </w:r>
      <w:r w:rsidR="00FC252E" w:rsidRPr="00B55408">
        <w:t xml:space="preserve">lanom upravljanja </w:t>
      </w:r>
      <w:r w:rsidRPr="00B55408">
        <w:t xml:space="preserve">uvršteno je 2013. godine u ekološku mrežu Natura 2000. </w:t>
      </w:r>
      <w:r w:rsidR="00030FED">
        <w:t>E</w:t>
      </w:r>
      <w:r w:rsidRPr="00B55408">
        <w:t>kološka mreža Natura 2000</w:t>
      </w:r>
      <w:r w:rsidRPr="00B55408">
        <w:rPr>
          <w:b/>
          <w:bCs/>
        </w:rPr>
        <w:t xml:space="preserve"> </w:t>
      </w:r>
      <w:r w:rsidRPr="00B55408">
        <w:t xml:space="preserve">je koherentna europska ekološka mreža sastavljena od područja u kojima se nalaze prirodni stanišni tipovi i staništa divljih vrsta od interesa za </w:t>
      </w:r>
      <w:r w:rsidR="00486AF0">
        <w:t>EU</w:t>
      </w:r>
      <w:r w:rsidRPr="00B55408">
        <w:t>, a omogućuje očuvanje ili, kad je to potrebno, povrat u povoljno stanje očuvanja određenih prirodnih stanišnih tipova i staništa vrsta u njihovu prirodnom području rasprostranjenosti. Temelji se na EU direktivama</w:t>
      </w:r>
      <w:r w:rsidR="00971EC9">
        <w:rPr>
          <w:rStyle w:val="FootnoteReference"/>
        </w:rPr>
        <w:footnoteReference w:id="2"/>
      </w:r>
      <w:r w:rsidRPr="00B55408">
        <w:t>, a područja se biraju na osnovi propisanih stručnih kriterija.</w:t>
      </w:r>
    </w:p>
    <w:p w14:paraId="591E1094" w14:textId="2E3C9A0C" w:rsidR="00DB07D0" w:rsidRPr="00B55408" w:rsidRDefault="00DB07D0" w:rsidP="002F725A">
      <w:r w:rsidRPr="00B55408">
        <w:rPr>
          <w:rFonts w:eastAsia="Times New Roman" w:cs="Arial"/>
          <w:color w:val="272727"/>
          <w:shd w:val="clear" w:color="auto" w:fill="FFFFFF"/>
          <w:lang w:eastAsia="en-GB"/>
        </w:rPr>
        <w:t>Ekološka mreža</w:t>
      </w:r>
      <w:r w:rsidR="001451C4" w:rsidRPr="00B55408">
        <w:rPr>
          <w:rFonts w:eastAsia="Times New Roman" w:cs="Arial"/>
          <w:color w:val="272727"/>
          <w:shd w:val="clear" w:color="auto" w:fill="FFFFFF"/>
          <w:lang w:eastAsia="en-GB"/>
        </w:rPr>
        <w:t xml:space="preserve"> </w:t>
      </w:r>
      <w:r w:rsidRPr="00B55408">
        <w:rPr>
          <w:rFonts w:eastAsia="Times New Roman" w:cs="Arial"/>
          <w:color w:val="272727"/>
          <w:shd w:val="clear" w:color="auto" w:fill="FFFFFF"/>
          <w:lang w:eastAsia="en-GB"/>
        </w:rPr>
        <w:t>se sastoji od</w:t>
      </w:r>
      <w:r w:rsidRPr="00B55408">
        <w:rPr>
          <w:rFonts w:eastAsia="Times New Roman" w:cs="Arial"/>
          <w:color w:val="272727"/>
          <w:sz w:val="21"/>
          <w:szCs w:val="21"/>
          <w:shd w:val="clear" w:color="auto" w:fill="FFFFFF"/>
          <w:lang w:eastAsia="en-GB"/>
        </w:rPr>
        <w:t xml:space="preserve"> </w:t>
      </w:r>
      <w:r w:rsidRPr="00B55408">
        <w:t>područja očuvanja značajnih za ptice</w:t>
      </w:r>
      <w:r w:rsidR="00971EC9">
        <w:t xml:space="preserve"> ,</w:t>
      </w:r>
      <w:r w:rsidRPr="00B55408">
        <w:t xml:space="preserve"> za koj</w:t>
      </w:r>
      <w:r w:rsidR="00971EC9">
        <w:t>a</w:t>
      </w:r>
      <w:r w:rsidRPr="00B55408">
        <w:t xml:space="preserve"> se utvrđuju ciljne vrste ptica, te područja očuvanja značajnih za vrste i stanišne tipove</w:t>
      </w:r>
      <w:r w:rsidR="00971EC9">
        <w:t xml:space="preserve"> ,</w:t>
      </w:r>
      <w:r w:rsidRPr="00B55408">
        <w:t xml:space="preserve"> za koj</w:t>
      </w:r>
      <w:r w:rsidR="00971EC9">
        <w:t>a</w:t>
      </w:r>
      <w:r w:rsidRPr="00B55408">
        <w:t xml:space="preserve"> se utvrđuju ciljni stanišni tipovi i ciljne vrste biljaka i životinja (osim ptica). Isti prostor može biti proglašen </w:t>
      </w:r>
      <w:r w:rsidR="00DE5A7F">
        <w:t>sukladno objema</w:t>
      </w:r>
      <w:r w:rsidR="00664A43">
        <w:t xml:space="preserve"> D</w:t>
      </w:r>
      <w:r w:rsidR="00DE5A7F">
        <w:t>irektivama</w:t>
      </w:r>
      <w:r w:rsidRPr="00B55408">
        <w:t xml:space="preserve">. Područja ekološke mreže, ciljne vrste i ciljni stanišni tipovi u pojedinim područjima te nadležnost javnih ustanova za upravljanje područjima EM propisani su </w:t>
      </w:r>
      <w:r w:rsidRPr="00B55408">
        <w:rPr>
          <w:color w:val="000000" w:themeColor="text1"/>
        </w:rPr>
        <w:t>Uredbom o ekološkoj mreži i nadležnostima javnih ustanova za upravljanje područjima ekološke mreže (NN 80/19).</w:t>
      </w:r>
    </w:p>
    <w:p w14:paraId="43077A56" w14:textId="01D75185" w:rsidR="00E473FB" w:rsidRPr="00B55408" w:rsidRDefault="00E473FB" w:rsidP="00E473FB">
      <w:r w:rsidRPr="001B318B">
        <w:t>Za svako se područje EM propisuju ciljevi i mjere očuvanja za ciljne vrste i ciljne stanišne tipove. Pravilnik o ciljevima očuvanja i mjerama očuvanja ciljnih vrsta ptica u područjima EM (NN 25/20, 38/20) propisuje ciljeve i mjere očuvanja za područja očuvanja značajna za ptice. U 2022. godini donesen je i Pravilnik o ciljevima očuvanja i mjerama očuvanja ciljnih vrsta i stanišnih tipova u područjima ekološke mreže (NN 111/22). Ovaj Pravilnik u svom prilogu trenutno ne pokriva područj</w:t>
      </w:r>
      <w:r w:rsidR="00C867BD">
        <w:t>e</w:t>
      </w:r>
      <w:r w:rsidRPr="001B318B">
        <w:t xml:space="preserve"> ekološke mreže obuhvaćen</w:t>
      </w:r>
      <w:r w:rsidR="00C867BD">
        <w:t>o</w:t>
      </w:r>
      <w:r w:rsidRPr="001B318B">
        <w:t xml:space="preserve"> predmetn</w:t>
      </w:r>
      <w:r w:rsidR="00C867BD">
        <w:t>i</w:t>
      </w:r>
      <w:r w:rsidRPr="001B318B">
        <w:t xml:space="preserve">m planom upravljanja. </w:t>
      </w:r>
      <w:r w:rsidRPr="00B55408">
        <w:t xml:space="preserve">Propisane mjere očuvanja provode se u okviru planskih dokumenata gospodarenja prirodnim dobrima, dokumenata prostornog uređenja, planova upravljanja zaštićenim područjem i/ili područjem ekološke mreže, planova upravljanja strogo zaštićenim vrstama te kod provedbe zahvata i/ili aktivnosti koji bi mogli utjecati na ciljeve njihova očuvanja. Očuvanje područja EM osigurava se i </w:t>
      </w:r>
      <w:r w:rsidRPr="00B55408">
        <w:lastRenderedPageBreak/>
        <w:t>kroz postupak Ocjene prihvatljivosti za ekološku mrežu</w:t>
      </w:r>
      <w:r>
        <w:t xml:space="preserve"> (OPEM)</w:t>
      </w:r>
      <w:r w:rsidRPr="00B55408">
        <w:t xml:space="preserve"> svih planova, programa i zahvata koji mogu imati značajan utjecaj na područje</w:t>
      </w:r>
      <w:r>
        <w:t xml:space="preserve"> EM</w:t>
      </w:r>
      <w:r w:rsidRPr="00B55408">
        <w:t>.</w:t>
      </w:r>
    </w:p>
    <w:p w14:paraId="3CD99879" w14:textId="0D9FC9CD" w:rsidR="00A0672B" w:rsidRPr="00B55408" w:rsidRDefault="00A0672B" w:rsidP="008439E6">
      <w:pPr>
        <w:pStyle w:val="Heading3"/>
      </w:pPr>
      <w:bookmarkStart w:id="20" w:name="_Toc130577501"/>
      <w:r w:rsidRPr="00B55408">
        <w:t>Ciljn</w:t>
      </w:r>
      <w:r w:rsidR="002361F1">
        <w:t>a vrsta i</w:t>
      </w:r>
      <w:r w:rsidR="00823CA1" w:rsidRPr="00B55408">
        <w:t xml:space="preserve"> </w:t>
      </w:r>
      <w:r w:rsidR="000C0DA4">
        <w:t xml:space="preserve">ciljni </w:t>
      </w:r>
      <w:r w:rsidR="00823CA1" w:rsidRPr="00B55408">
        <w:t>stanišni tipovi</w:t>
      </w:r>
      <w:bookmarkEnd w:id="20"/>
      <w:r w:rsidR="00823CA1" w:rsidRPr="00B55408">
        <w:t xml:space="preserve"> </w:t>
      </w:r>
    </w:p>
    <w:p w14:paraId="487A99C8" w14:textId="76A542B6" w:rsidR="00296AEC" w:rsidRPr="00296AEC" w:rsidRDefault="00296AEC" w:rsidP="005776FF">
      <w:pPr>
        <w:pStyle w:val="Caption"/>
        <w:spacing w:after="120" w:line="259" w:lineRule="auto"/>
        <w:jc w:val="both"/>
        <w:rPr>
          <w:rFonts w:cstheme="minorHAnsi"/>
          <w:i w:val="0"/>
          <w:iCs w:val="0"/>
          <w:szCs w:val="22"/>
        </w:rPr>
      </w:pPr>
      <w:bookmarkStart w:id="21" w:name="_Ref63437370"/>
      <w:bookmarkStart w:id="22" w:name="_Ref65772370"/>
      <w:bookmarkStart w:id="23" w:name="_Ref61123070"/>
      <w:r w:rsidRPr="00296AEC">
        <w:rPr>
          <w:rFonts w:cstheme="minorHAnsi"/>
          <w:i w:val="0"/>
          <w:iCs w:val="0"/>
          <w:szCs w:val="22"/>
        </w:rPr>
        <w:t>Na području EM Varoški lug utvrđena</w:t>
      </w:r>
      <w:r w:rsidR="00255B7C">
        <w:rPr>
          <w:rFonts w:cstheme="minorHAnsi"/>
          <w:i w:val="0"/>
          <w:iCs w:val="0"/>
          <w:szCs w:val="22"/>
        </w:rPr>
        <w:t xml:space="preserve"> je</w:t>
      </w:r>
      <w:r w:rsidRPr="00296AEC">
        <w:rPr>
          <w:rFonts w:cstheme="minorHAnsi"/>
          <w:i w:val="0"/>
          <w:iCs w:val="0"/>
          <w:szCs w:val="22"/>
        </w:rPr>
        <w:t xml:space="preserve"> jedna ciljna vrsta (</w:t>
      </w:r>
      <w:r w:rsidR="00A91C59" w:rsidRPr="00A91C59">
        <w:rPr>
          <w:rFonts w:cstheme="minorHAnsi"/>
          <w:i w:val="0"/>
          <w:iCs w:val="0"/>
          <w:szCs w:val="22"/>
        </w:rPr>
        <w:fldChar w:fldCharType="begin"/>
      </w:r>
      <w:r w:rsidR="00A91C59" w:rsidRPr="00A91C59">
        <w:rPr>
          <w:rFonts w:cstheme="minorHAnsi"/>
          <w:i w:val="0"/>
          <w:iCs w:val="0"/>
          <w:szCs w:val="22"/>
        </w:rPr>
        <w:instrText xml:space="preserve"> REF _Ref125725193 \h  \* MERGEFORMAT </w:instrText>
      </w:r>
      <w:r w:rsidR="00A91C59" w:rsidRPr="00A91C59">
        <w:rPr>
          <w:rFonts w:cstheme="minorHAnsi"/>
          <w:i w:val="0"/>
          <w:iCs w:val="0"/>
          <w:szCs w:val="22"/>
        </w:rPr>
      </w:r>
      <w:r w:rsidR="00A91C59" w:rsidRPr="00A91C59">
        <w:rPr>
          <w:rFonts w:cstheme="minorHAnsi"/>
          <w:i w:val="0"/>
          <w:iCs w:val="0"/>
          <w:szCs w:val="22"/>
        </w:rPr>
        <w:fldChar w:fldCharType="separate"/>
      </w:r>
      <w:r w:rsidR="00A057B0" w:rsidRPr="00A057B0">
        <w:rPr>
          <w:rFonts w:cstheme="minorHAnsi"/>
          <w:i w:val="0"/>
          <w:color w:val="000000" w:themeColor="text1"/>
        </w:rPr>
        <w:t xml:space="preserve">Tablica </w:t>
      </w:r>
      <w:r w:rsidR="00A057B0" w:rsidRPr="00A057B0">
        <w:rPr>
          <w:rFonts w:cstheme="minorHAnsi"/>
          <w:i w:val="0"/>
          <w:noProof/>
          <w:color w:val="000000" w:themeColor="text1"/>
        </w:rPr>
        <w:t>2</w:t>
      </w:r>
      <w:r w:rsidR="00A91C59" w:rsidRPr="00A91C59">
        <w:rPr>
          <w:rFonts w:cstheme="minorHAnsi"/>
          <w:i w:val="0"/>
          <w:iCs w:val="0"/>
          <w:szCs w:val="22"/>
        </w:rPr>
        <w:fldChar w:fldCharType="end"/>
      </w:r>
      <w:r w:rsidRPr="00A91C59">
        <w:rPr>
          <w:rFonts w:cstheme="minorHAnsi"/>
          <w:i w:val="0"/>
          <w:iCs w:val="0"/>
          <w:szCs w:val="22"/>
        </w:rPr>
        <w:t>)</w:t>
      </w:r>
      <w:r w:rsidRPr="00296AEC">
        <w:rPr>
          <w:rFonts w:cstheme="minorHAnsi"/>
          <w:i w:val="0"/>
          <w:iCs w:val="0"/>
          <w:szCs w:val="22"/>
        </w:rPr>
        <w:t xml:space="preserve"> te tri ciljna stanišna tipa (</w:t>
      </w:r>
      <w:r w:rsidR="00A91C59" w:rsidRPr="00A91C59">
        <w:rPr>
          <w:rFonts w:cstheme="minorHAnsi"/>
          <w:i w:val="0"/>
          <w:iCs w:val="0"/>
          <w:szCs w:val="22"/>
        </w:rPr>
        <w:fldChar w:fldCharType="begin"/>
      </w:r>
      <w:r w:rsidR="00A91C59" w:rsidRPr="00A91C59">
        <w:rPr>
          <w:rFonts w:cstheme="minorHAnsi"/>
          <w:i w:val="0"/>
          <w:iCs w:val="0"/>
          <w:szCs w:val="22"/>
        </w:rPr>
        <w:instrText xml:space="preserve"> REF _Ref92610071 \h  \* MERGEFORMAT </w:instrText>
      </w:r>
      <w:r w:rsidR="00A91C59" w:rsidRPr="00A91C59">
        <w:rPr>
          <w:rFonts w:cstheme="minorHAnsi"/>
          <w:i w:val="0"/>
          <w:iCs w:val="0"/>
          <w:szCs w:val="22"/>
        </w:rPr>
      </w:r>
      <w:r w:rsidR="00A91C59" w:rsidRPr="00A91C59">
        <w:rPr>
          <w:rFonts w:cstheme="minorHAnsi"/>
          <w:i w:val="0"/>
          <w:iCs w:val="0"/>
          <w:szCs w:val="22"/>
        </w:rPr>
        <w:fldChar w:fldCharType="separate"/>
      </w:r>
      <w:r w:rsidR="00A057B0" w:rsidRPr="00A057B0">
        <w:rPr>
          <w:i w:val="0"/>
        </w:rPr>
        <w:t xml:space="preserve">Tablica </w:t>
      </w:r>
      <w:r w:rsidR="00A057B0" w:rsidRPr="00A057B0">
        <w:rPr>
          <w:i w:val="0"/>
          <w:noProof/>
        </w:rPr>
        <w:t>3</w:t>
      </w:r>
      <w:r w:rsidR="00A91C59" w:rsidRPr="00A91C59">
        <w:rPr>
          <w:rFonts w:cstheme="minorHAnsi"/>
          <w:i w:val="0"/>
          <w:iCs w:val="0"/>
          <w:szCs w:val="22"/>
        </w:rPr>
        <w:fldChar w:fldCharType="end"/>
      </w:r>
      <w:r w:rsidRPr="00296AEC">
        <w:rPr>
          <w:rFonts w:cstheme="minorHAnsi"/>
          <w:i w:val="0"/>
          <w:iCs w:val="0"/>
          <w:szCs w:val="22"/>
        </w:rPr>
        <w:t>).</w:t>
      </w:r>
    </w:p>
    <w:p w14:paraId="7E9DB37F" w14:textId="7B83FBB1" w:rsidR="00DB4C14" w:rsidRDefault="00DB4C14" w:rsidP="00877F5B">
      <w:pPr>
        <w:spacing w:after="0"/>
        <w:jc w:val="left"/>
        <w:rPr>
          <w:rFonts w:cstheme="minorHAnsi"/>
          <w:i/>
          <w:iCs/>
          <w:color w:val="000000" w:themeColor="text1"/>
          <w:szCs w:val="18"/>
        </w:rPr>
      </w:pPr>
      <w:bookmarkStart w:id="24" w:name="_Ref125725193"/>
      <w:bookmarkEnd w:id="21"/>
      <w:bookmarkEnd w:id="22"/>
      <w:r w:rsidRPr="008319BF">
        <w:rPr>
          <w:rFonts w:cstheme="minorHAnsi"/>
          <w:i/>
          <w:iCs/>
          <w:color w:val="000000" w:themeColor="text1"/>
          <w:szCs w:val="18"/>
        </w:rPr>
        <w:t xml:space="preserve">Tablica </w:t>
      </w:r>
      <w:r w:rsidRPr="008319BF">
        <w:rPr>
          <w:rFonts w:cstheme="minorHAnsi"/>
          <w:i/>
          <w:iCs/>
          <w:color w:val="000000" w:themeColor="text1"/>
          <w:szCs w:val="18"/>
        </w:rPr>
        <w:fldChar w:fldCharType="begin"/>
      </w:r>
      <w:r w:rsidRPr="008319BF">
        <w:rPr>
          <w:rFonts w:cstheme="minorHAnsi"/>
          <w:i/>
          <w:iCs/>
          <w:color w:val="000000" w:themeColor="text1"/>
          <w:szCs w:val="18"/>
        </w:rPr>
        <w:instrText xml:space="preserve"> SEQ Tablica \* ARABIC </w:instrText>
      </w:r>
      <w:r w:rsidRPr="008319BF">
        <w:rPr>
          <w:rFonts w:cstheme="minorHAnsi"/>
          <w:i/>
          <w:iCs/>
          <w:color w:val="000000" w:themeColor="text1"/>
          <w:szCs w:val="18"/>
        </w:rPr>
        <w:fldChar w:fldCharType="separate"/>
      </w:r>
      <w:r w:rsidR="00A057B0">
        <w:rPr>
          <w:rFonts w:cstheme="minorHAnsi"/>
          <w:i/>
          <w:iCs/>
          <w:noProof/>
          <w:color w:val="000000" w:themeColor="text1"/>
          <w:szCs w:val="18"/>
        </w:rPr>
        <w:t>2</w:t>
      </w:r>
      <w:r w:rsidRPr="008319BF">
        <w:rPr>
          <w:rFonts w:cstheme="minorHAnsi"/>
          <w:i/>
          <w:iCs/>
          <w:color w:val="000000" w:themeColor="text1"/>
          <w:szCs w:val="18"/>
        </w:rPr>
        <w:fldChar w:fldCharType="end"/>
      </w:r>
      <w:bookmarkEnd w:id="23"/>
      <w:bookmarkEnd w:id="24"/>
      <w:r w:rsidR="00222DA1" w:rsidRPr="008319BF">
        <w:rPr>
          <w:rFonts w:cstheme="minorHAnsi"/>
          <w:i/>
          <w:iCs/>
          <w:color w:val="000000" w:themeColor="text1"/>
          <w:szCs w:val="18"/>
        </w:rPr>
        <w:t xml:space="preserve">. </w:t>
      </w:r>
      <w:r w:rsidR="008319BF" w:rsidRPr="008319BF">
        <w:rPr>
          <w:i/>
          <w:iCs/>
        </w:rPr>
        <w:t xml:space="preserve">Ciljna vrsta </w:t>
      </w:r>
      <w:r w:rsidR="000D2F09" w:rsidRPr="008319BF">
        <w:rPr>
          <w:rFonts w:cstheme="minorHAnsi"/>
          <w:i/>
          <w:iCs/>
          <w:color w:val="000000" w:themeColor="text1"/>
          <w:szCs w:val="18"/>
        </w:rPr>
        <w:t>na</w:t>
      </w:r>
      <w:r w:rsidR="007F0DD9" w:rsidRPr="008319BF">
        <w:rPr>
          <w:rFonts w:cstheme="minorHAnsi"/>
          <w:i/>
          <w:iCs/>
          <w:color w:val="000000" w:themeColor="text1"/>
          <w:szCs w:val="18"/>
        </w:rPr>
        <w:t xml:space="preserve"> PEM</w:t>
      </w:r>
      <w:r w:rsidR="003B336B">
        <w:rPr>
          <w:rFonts w:cstheme="minorHAnsi"/>
          <w:i/>
          <w:iCs/>
          <w:color w:val="000000" w:themeColor="text1"/>
          <w:szCs w:val="18"/>
        </w:rPr>
        <w:t xml:space="preserve"> </w:t>
      </w:r>
      <w:r w:rsidR="0042108F">
        <w:rPr>
          <w:rFonts w:cstheme="minorHAnsi"/>
          <w:i/>
          <w:iCs/>
          <w:color w:val="000000" w:themeColor="text1"/>
          <w:szCs w:val="18"/>
        </w:rPr>
        <w:t>Varoški lug</w:t>
      </w:r>
      <w:r w:rsidR="009E4BC4" w:rsidRPr="00B55408">
        <w:rPr>
          <w:rFonts w:cstheme="minorHAnsi"/>
          <w:i/>
          <w:iCs/>
          <w:color w:val="000000" w:themeColor="text1"/>
          <w:szCs w:val="18"/>
        </w:rPr>
        <w:t xml:space="preserve"> (</w:t>
      </w:r>
      <w:r w:rsidR="000D2F09" w:rsidRPr="00B55408">
        <w:rPr>
          <w:rFonts w:cstheme="minorHAnsi"/>
          <w:i/>
          <w:iCs/>
          <w:color w:val="000000" w:themeColor="text1"/>
          <w:szCs w:val="18"/>
        </w:rPr>
        <w:t>UEM</w:t>
      </w:r>
      <w:r w:rsidR="009E4BC4" w:rsidRPr="00B55408">
        <w:rPr>
          <w:rFonts w:cstheme="minorHAnsi"/>
          <w:i/>
          <w:iCs/>
          <w:color w:val="000000" w:themeColor="text1"/>
          <w:szCs w:val="18"/>
        </w:rPr>
        <w:t>, 20</w:t>
      </w:r>
      <w:r w:rsidR="000D2F09" w:rsidRPr="00B55408">
        <w:rPr>
          <w:rFonts w:cstheme="minorHAnsi"/>
          <w:i/>
          <w:iCs/>
          <w:color w:val="000000" w:themeColor="text1"/>
          <w:szCs w:val="18"/>
        </w:rPr>
        <w:t>19</w:t>
      </w:r>
      <w:r w:rsidR="009E4BC4" w:rsidRPr="00B55408">
        <w:rPr>
          <w:rFonts w:cstheme="minorHAnsi"/>
          <w:i/>
          <w:iCs/>
          <w:color w:val="000000" w:themeColor="text1"/>
          <w:szCs w:val="18"/>
        </w:rPr>
        <w:t>)</w:t>
      </w:r>
    </w:p>
    <w:tbl>
      <w:tblPr>
        <w:tblW w:w="5000" w:type="pct"/>
        <w:jc w:val="center"/>
        <w:tblLook w:val="04A0" w:firstRow="1" w:lastRow="0" w:firstColumn="1" w:lastColumn="0" w:noHBand="0" w:noVBand="1"/>
      </w:tblPr>
      <w:tblGrid>
        <w:gridCol w:w="420"/>
        <w:gridCol w:w="3105"/>
        <w:gridCol w:w="4842"/>
        <w:gridCol w:w="649"/>
      </w:tblGrid>
      <w:tr w:rsidR="002B68AB" w:rsidRPr="002B68AB" w14:paraId="246FFD01" w14:textId="77777777" w:rsidTr="00B51C63">
        <w:trPr>
          <w:cantSplit/>
          <w:trHeight w:val="454"/>
          <w:jc w:val="center"/>
        </w:trPr>
        <w:tc>
          <w:tcPr>
            <w:tcW w:w="464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9942FCE" w14:textId="77777777" w:rsidR="002B68AB" w:rsidRPr="002B68AB" w:rsidRDefault="002B68AB" w:rsidP="002B68AB">
            <w:pPr>
              <w:spacing w:before="0" w:after="0" w:line="240" w:lineRule="auto"/>
              <w:jc w:val="right"/>
              <w:rPr>
                <w:rFonts w:cstheme="minorHAnsi"/>
                <w:b/>
                <w:bCs/>
                <w:sz w:val="18"/>
                <w:szCs w:val="18"/>
                <w:lang w:eastAsia="hr-HR"/>
              </w:rPr>
            </w:pPr>
            <w:r w:rsidRPr="002B68AB">
              <w:rPr>
                <w:rFonts w:cstheme="minorHAnsi"/>
                <w:b/>
                <w:bCs/>
                <w:sz w:val="18"/>
                <w:szCs w:val="18"/>
                <w:lang w:eastAsia="hr-HR"/>
              </w:rPr>
              <w:t xml:space="preserve">IDENTIFIKACIJSKI BROJ PODRUČJA EM </w:t>
            </w:r>
            <w:r w:rsidRPr="002B68AB">
              <w:rPr>
                <w:rFonts w:cstheme="minorHAnsi"/>
                <w:b/>
                <w:bCs/>
                <w:sz w:val="18"/>
                <w:szCs w:val="18"/>
                <w:lang w:eastAsia="hr-HR"/>
              </w:rPr>
              <w:sym w:font="Symbol" w:char="F0AE"/>
            </w:r>
          </w:p>
        </w:tc>
        <w:tc>
          <w:tcPr>
            <w:tcW w:w="360" w:type="pct"/>
            <w:vMerge w:val="restart"/>
            <w:tcBorders>
              <w:top w:val="single" w:sz="4" w:space="0" w:color="auto"/>
              <w:left w:val="single" w:sz="4" w:space="0" w:color="BFBFBF"/>
              <w:right w:val="single" w:sz="4" w:space="0" w:color="auto"/>
            </w:tcBorders>
            <w:shd w:val="clear" w:color="auto" w:fill="D9D9D9" w:themeFill="background1" w:themeFillShade="D9"/>
            <w:textDirection w:val="btLr"/>
            <w:vAlign w:val="center"/>
            <w:hideMark/>
          </w:tcPr>
          <w:p w14:paraId="04FACBFB" w14:textId="77777777" w:rsidR="002B68AB" w:rsidRPr="000C1DE0" w:rsidRDefault="002B68AB" w:rsidP="00B51C63">
            <w:pPr>
              <w:spacing w:before="0" w:after="0" w:line="240" w:lineRule="auto"/>
              <w:ind w:left="113" w:right="113"/>
              <w:jc w:val="center"/>
              <w:rPr>
                <w:rFonts w:cstheme="minorHAnsi"/>
                <w:sz w:val="12"/>
                <w:szCs w:val="12"/>
                <w:lang w:eastAsia="hr-HR"/>
              </w:rPr>
            </w:pPr>
            <w:r w:rsidRPr="000C1DE0">
              <w:rPr>
                <w:rFonts w:cstheme="minorHAnsi"/>
                <w:sz w:val="12"/>
                <w:szCs w:val="20"/>
                <w:lang w:val="en-US"/>
              </w:rPr>
              <w:t>HR2000444</w:t>
            </w:r>
          </w:p>
        </w:tc>
      </w:tr>
      <w:tr w:rsidR="002B68AB" w:rsidRPr="002B68AB" w14:paraId="07017CC3" w14:textId="77777777" w:rsidTr="00B51C63">
        <w:trPr>
          <w:cantSplit/>
          <w:trHeight w:val="454"/>
          <w:jc w:val="center"/>
        </w:trPr>
        <w:tc>
          <w:tcPr>
            <w:tcW w:w="23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749D844" w14:textId="77777777" w:rsidR="002B68AB" w:rsidRPr="002B68AB" w:rsidRDefault="002B68AB" w:rsidP="00B51C63">
            <w:pPr>
              <w:spacing w:before="0" w:after="0" w:line="240" w:lineRule="auto"/>
              <w:jc w:val="center"/>
              <w:rPr>
                <w:rFonts w:cstheme="minorHAnsi"/>
                <w:b/>
                <w:bCs/>
                <w:sz w:val="18"/>
                <w:szCs w:val="18"/>
                <w:lang w:eastAsia="hr-HR"/>
              </w:rPr>
            </w:pPr>
            <w:r w:rsidRPr="002B68AB">
              <w:rPr>
                <w:rFonts w:cstheme="minorHAnsi"/>
                <w:b/>
                <w:bCs/>
                <w:sz w:val="18"/>
                <w:szCs w:val="18"/>
                <w:lang w:eastAsia="hr-HR"/>
              </w:rPr>
              <w:t>S</w:t>
            </w:r>
            <w:r w:rsidRPr="002B68AB">
              <w:rPr>
                <w:rFonts w:cstheme="minorHAnsi"/>
                <w:b/>
                <w:bCs/>
                <w:sz w:val="18"/>
                <w:szCs w:val="18"/>
                <w:vertAlign w:val="superscript"/>
                <w:lang w:eastAsia="hr-HR"/>
              </w:rPr>
              <w:footnoteReference w:id="3"/>
            </w:r>
          </w:p>
        </w:tc>
        <w:tc>
          <w:tcPr>
            <w:tcW w:w="17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6FA9ECA" w14:textId="77777777" w:rsidR="002B68AB" w:rsidRPr="002B68AB" w:rsidRDefault="002B68AB" w:rsidP="00B51C63">
            <w:pPr>
              <w:spacing w:before="0" w:after="0" w:line="240" w:lineRule="auto"/>
              <w:jc w:val="left"/>
              <w:rPr>
                <w:rFonts w:cstheme="minorHAnsi"/>
                <w:b/>
                <w:bCs/>
                <w:sz w:val="18"/>
                <w:szCs w:val="18"/>
                <w:lang w:eastAsia="hr-HR"/>
              </w:rPr>
            </w:pPr>
            <w:r w:rsidRPr="002B68AB">
              <w:rPr>
                <w:rFonts w:cstheme="minorHAnsi"/>
                <w:b/>
                <w:bCs/>
                <w:sz w:val="18"/>
                <w:szCs w:val="18"/>
                <w:lang w:eastAsia="hr-HR"/>
              </w:rPr>
              <w:t>HRVATSKI NAZIV</w:t>
            </w:r>
          </w:p>
        </w:tc>
        <w:tc>
          <w:tcPr>
            <w:tcW w:w="268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7AA8F6A" w14:textId="77777777" w:rsidR="002B68AB" w:rsidRPr="002B68AB" w:rsidRDefault="002B68AB" w:rsidP="00B51C63">
            <w:pPr>
              <w:spacing w:before="0" w:after="0" w:line="240" w:lineRule="auto"/>
              <w:jc w:val="left"/>
              <w:rPr>
                <w:rFonts w:cstheme="minorHAnsi"/>
                <w:b/>
                <w:bCs/>
                <w:sz w:val="18"/>
                <w:szCs w:val="18"/>
                <w:lang w:eastAsia="hr-HR"/>
              </w:rPr>
            </w:pPr>
            <w:r w:rsidRPr="002B68AB">
              <w:rPr>
                <w:rFonts w:cstheme="minorHAnsi"/>
                <w:b/>
                <w:bCs/>
                <w:sz w:val="18"/>
                <w:szCs w:val="18"/>
                <w:lang w:eastAsia="hr-HR"/>
              </w:rPr>
              <w:t>ZNANSTVENI NAZIV</w:t>
            </w:r>
          </w:p>
        </w:tc>
        <w:tc>
          <w:tcPr>
            <w:tcW w:w="360" w:type="pct"/>
            <w:vMerge/>
            <w:tcBorders>
              <w:left w:val="single" w:sz="4" w:space="0" w:color="BFBFBF"/>
              <w:bottom w:val="single" w:sz="4" w:space="0" w:color="auto"/>
              <w:right w:val="single" w:sz="4" w:space="0" w:color="auto"/>
            </w:tcBorders>
            <w:shd w:val="clear" w:color="auto" w:fill="D9D9D9" w:themeFill="background1" w:themeFillShade="D9"/>
            <w:textDirection w:val="btLr"/>
            <w:vAlign w:val="center"/>
          </w:tcPr>
          <w:p w14:paraId="254C9BCB" w14:textId="77777777" w:rsidR="002B68AB" w:rsidRPr="002B68AB" w:rsidRDefault="002B68AB" w:rsidP="002B68AB">
            <w:pPr>
              <w:spacing w:before="0" w:after="0" w:line="240" w:lineRule="auto"/>
              <w:ind w:left="113" w:right="113"/>
              <w:rPr>
                <w:rFonts w:cstheme="minorHAnsi"/>
                <w:color w:val="000000"/>
                <w:sz w:val="18"/>
                <w:szCs w:val="18"/>
              </w:rPr>
            </w:pPr>
          </w:p>
        </w:tc>
      </w:tr>
      <w:tr w:rsidR="002B68AB" w:rsidRPr="002B68AB" w14:paraId="27DD8FA0" w14:textId="77777777" w:rsidTr="00B51C63">
        <w:trPr>
          <w:trHeight w:val="322"/>
          <w:jc w:val="center"/>
        </w:trPr>
        <w:tc>
          <w:tcPr>
            <w:tcW w:w="233" w:type="pct"/>
            <w:tcBorders>
              <w:top w:val="single" w:sz="4" w:space="0" w:color="auto"/>
              <w:left w:val="single" w:sz="4" w:space="0" w:color="auto"/>
              <w:bottom w:val="single" w:sz="4" w:space="0" w:color="auto"/>
              <w:right w:val="single" w:sz="4" w:space="0" w:color="BFBFBF" w:themeColor="background1" w:themeShade="BF"/>
            </w:tcBorders>
            <w:shd w:val="clear" w:color="auto" w:fill="auto"/>
            <w:vAlign w:val="center"/>
          </w:tcPr>
          <w:p w14:paraId="5F1BF94A" w14:textId="77777777" w:rsidR="002B68AB" w:rsidRPr="002B68AB" w:rsidRDefault="002B68AB" w:rsidP="00B51C63">
            <w:pPr>
              <w:spacing w:before="0" w:after="0" w:line="240" w:lineRule="auto"/>
              <w:jc w:val="center"/>
              <w:rPr>
                <w:rFonts w:cstheme="minorHAnsi"/>
                <w:sz w:val="18"/>
                <w:szCs w:val="18"/>
              </w:rPr>
            </w:pPr>
            <w:r w:rsidRPr="002B68AB">
              <w:rPr>
                <w:rFonts w:cstheme="minorHAnsi"/>
                <w:sz w:val="18"/>
                <w:szCs w:val="18"/>
              </w:rPr>
              <w:t>I</w:t>
            </w:r>
          </w:p>
        </w:tc>
        <w:tc>
          <w:tcPr>
            <w:tcW w:w="1722" w:type="pct"/>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4F376B6A" w14:textId="77777777" w:rsidR="002B68AB" w:rsidRPr="002B68AB" w:rsidRDefault="002B68AB" w:rsidP="00B51C63">
            <w:pPr>
              <w:autoSpaceDE w:val="0"/>
              <w:autoSpaceDN w:val="0"/>
              <w:adjustRightInd w:val="0"/>
              <w:spacing w:before="0" w:after="0" w:line="240" w:lineRule="auto"/>
              <w:jc w:val="left"/>
              <w:rPr>
                <w:rFonts w:eastAsiaTheme="minorHAnsi" w:cstheme="minorHAnsi"/>
                <w:color w:val="000000"/>
                <w:sz w:val="18"/>
                <w:szCs w:val="18"/>
                <w:lang w:val="en-US" w:eastAsia="en-US"/>
              </w:rPr>
            </w:pPr>
            <w:r w:rsidRPr="002B68AB">
              <w:rPr>
                <w:rFonts w:eastAsiaTheme="minorHAnsi" w:cstheme="minorHAnsi"/>
                <w:color w:val="000000"/>
                <w:sz w:val="18"/>
                <w:szCs w:val="18"/>
                <w:lang w:val="en-US" w:eastAsia="en-US"/>
              </w:rPr>
              <w:t>veliki tresetar</w:t>
            </w:r>
          </w:p>
        </w:tc>
        <w:tc>
          <w:tcPr>
            <w:tcW w:w="2685" w:type="pct"/>
            <w:tcBorders>
              <w:top w:val="single" w:sz="4" w:space="0" w:color="auto"/>
              <w:left w:val="single" w:sz="4" w:space="0" w:color="BFBFBF" w:themeColor="background1" w:themeShade="BF"/>
              <w:bottom w:val="single" w:sz="4" w:space="0" w:color="auto"/>
              <w:right w:val="single" w:sz="4" w:space="0" w:color="auto"/>
            </w:tcBorders>
            <w:shd w:val="clear" w:color="auto" w:fill="auto"/>
            <w:noWrap/>
            <w:vAlign w:val="center"/>
          </w:tcPr>
          <w:p w14:paraId="1C20B20D" w14:textId="77777777" w:rsidR="002B68AB" w:rsidRPr="002B68AB" w:rsidRDefault="002B68AB" w:rsidP="00B51C63">
            <w:pPr>
              <w:autoSpaceDE w:val="0"/>
              <w:autoSpaceDN w:val="0"/>
              <w:adjustRightInd w:val="0"/>
              <w:spacing w:before="0" w:after="0" w:line="240" w:lineRule="auto"/>
              <w:jc w:val="left"/>
              <w:rPr>
                <w:rFonts w:eastAsiaTheme="minorHAnsi" w:cstheme="minorHAnsi"/>
                <w:color w:val="000000"/>
                <w:sz w:val="18"/>
                <w:szCs w:val="18"/>
                <w:lang w:val="en-US" w:eastAsia="en-US"/>
              </w:rPr>
            </w:pPr>
            <w:r w:rsidRPr="002B68AB">
              <w:rPr>
                <w:rFonts w:eastAsiaTheme="minorHAnsi" w:cstheme="minorHAnsi"/>
                <w:i/>
                <w:iCs/>
                <w:sz w:val="18"/>
                <w:szCs w:val="18"/>
                <w:lang w:eastAsia="en-US"/>
              </w:rPr>
              <w:t>Leucorrhinia pectoralis</w:t>
            </w:r>
          </w:p>
        </w:tc>
        <w:tc>
          <w:tcPr>
            <w:tcW w:w="360" w:type="pct"/>
            <w:tcBorders>
              <w:top w:val="single" w:sz="4" w:space="0" w:color="BFBFBF" w:themeColor="background1" w:themeShade="BF"/>
              <w:left w:val="single" w:sz="4" w:space="0" w:color="auto"/>
              <w:bottom w:val="single" w:sz="4" w:space="0" w:color="auto"/>
              <w:right w:val="single" w:sz="4" w:space="0" w:color="auto"/>
            </w:tcBorders>
            <w:shd w:val="clear" w:color="auto" w:fill="A8D08D" w:themeFill="accent6" w:themeFillTint="99"/>
            <w:noWrap/>
            <w:vAlign w:val="bottom"/>
          </w:tcPr>
          <w:p w14:paraId="2D5B6FD2" w14:textId="77777777" w:rsidR="002B68AB" w:rsidRPr="002B68AB" w:rsidRDefault="002B68AB" w:rsidP="002B68AB">
            <w:pPr>
              <w:spacing w:before="0" w:after="0" w:line="240" w:lineRule="auto"/>
              <w:jc w:val="center"/>
              <w:rPr>
                <w:rFonts w:cstheme="minorHAnsi"/>
                <w:color w:val="000000"/>
                <w:sz w:val="18"/>
                <w:szCs w:val="18"/>
              </w:rPr>
            </w:pPr>
            <w:r w:rsidRPr="002B68AB">
              <w:rPr>
                <w:rFonts w:eastAsia="Wingdings" w:cstheme="minorHAnsi"/>
                <w:sz w:val="18"/>
                <w:szCs w:val="18"/>
                <w:lang w:eastAsia="hr-HR"/>
              </w:rPr>
              <w:sym w:font="Wingdings" w:char="F0FC"/>
            </w:r>
          </w:p>
        </w:tc>
      </w:tr>
    </w:tbl>
    <w:p w14:paraId="75A035EE" w14:textId="7A6E7A86" w:rsidR="00C67497" w:rsidRDefault="004C4751" w:rsidP="004C4751">
      <w:pPr>
        <w:pStyle w:val="Caption"/>
        <w:spacing w:after="0"/>
        <w:rPr>
          <w:rFonts w:cstheme="minorHAnsi"/>
          <w:color w:val="000000" w:themeColor="text1"/>
        </w:rPr>
      </w:pPr>
      <w:bookmarkStart w:id="25" w:name="_Ref92610071"/>
      <w:r w:rsidRPr="00B55408">
        <w:t>T</w:t>
      </w:r>
      <w:r w:rsidR="00C67497" w:rsidRPr="00B55408">
        <w:t xml:space="preserve">ablica </w:t>
      </w:r>
      <w:r w:rsidR="00C67497" w:rsidRPr="00B55408">
        <w:fldChar w:fldCharType="begin"/>
      </w:r>
      <w:r w:rsidR="00C67497" w:rsidRPr="00B55408">
        <w:instrText xml:space="preserve"> SEQ Tablica \* ARABIC </w:instrText>
      </w:r>
      <w:r w:rsidR="00C67497" w:rsidRPr="00B55408">
        <w:fldChar w:fldCharType="separate"/>
      </w:r>
      <w:r w:rsidR="00A057B0">
        <w:rPr>
          <w:noProof/>
        </w:rPr>
        <w:t>3</w:t>
      </w:r>
      <w:r w:rsidR="00C67497" w:rsidRPr="00B55408">
        <w:fldChar w:fldCharType="end"/>
      </w:r>
      <w:bookmarkEnd w:id="25"/>
      <w:r w:rsidR="00C67497" w:rsidRPr="008319BF">
        <w:t xml:space="preserve">. </w:t>
      </w:r>
      <w:r w:rsidR="008319BF" w:rsidRPr="008319BF">
        <w:rPr>
          <w:rFonts w:cstheme="minorHAnsi"/>
          <w:color w:val="000000" w:themeColor="text1"/>
        </w:rPr>
        <w:t xml:space="preserve">Ciljni stanišni tipovi </w:t>
      </w:r>
      <w:r w:rsidR="007209CA" w:rsidRPr="008319BF">
        <w:t>na</w:t>
      </w:r>
      <w:r w:rsidR="00027356" w:rsidRPr="008319BF">
        <w:t xml:space="preserve"> PEM</w:t>
      </w:r>
      <w:r w:rsidR="003B336B">
        <w:t xml:space="preserve"> </w:t>
      </w:r>
      <w:r w:rsidR="0042108F" w:rsidRPr="0042108F">
        <w:rPr>
          <w:rFonts w:cstheme="minorHAnsi"/>
          <w:color w:val="000000" w:themeColor="text1"/>
        </w:rPr>
        <w:t>Varoški lug</w:t>
      </w:r>
      <w:r w:rsidR="0042108F" w:rsidRPr="00B55408">
        <w:rPr>
          <w:rFonts w:cstheme="minorHAnsi"/>
          <w:color w:val="000000" w:themeColor="text1"/>
        </w:rPr>
        <w:t xml:space="preserve"> </w:t>
      </w:r>
      <w:r w:rsidR="00295872" w:rsidRPr="00B55408">
        <w:rPr>
          <w:rFonts w:cstheme="minorHAnsi"/>
          <w:color w:val="000000" w:themeColor="text1"/>
        </w:rPr>
        <w:t>(</w:t>
      </w:r>
      <w:r w:rsidR="007209CA" w:rsidRPr="00B55408">
        <w:rPr>
          <w:rFonts w:cstheme="minorHAnsi"/>
          <w:color w:val="000000" w:themeColor="text1"/>
        </w:rPr>
        <w:t>UEM</w:t>
      </w:r>
      <w:r w:rsidR="00295872" w:rsidRPr="00B55408">
        <w:rPr>
          <w:rFonts w:cstheme="minorHAnsi"/>
          <w:color w:val="000000" w:themeColor="text1"/>
        </w:rPr>
        <w:t>, 20</w:t>
      </w:r>
      <w:r w:rsidR="007209CA" w:rsidRPr="00B55408">
        <w:rPr>
          <w:rFonts w:cstheme="minorHAnsi"/>
          <w:color w:val="000000" w:themeColor="text1"/>
        </w:rPr>
        <w:t>19</w:t>
      </w:r>
      <w:r w:rsidR="00295872" w:rsidRPr="00B55408">
        <w:rPr>
          <w:rFonts w:cstheme="minorHAnsi"/>
          <w:color w:val="000000" w:themeColor="text1"/>
        </w:rPr>
        <w:t>)</w:t>
      </w:r>
    </w:p>
    <w:tbl>
      <w:tblPr>
        <w:tblW w:w="5000" w:type="pct"/>
        <w:jc w:val="center"/>
        <w:tblLayout w:type="fixed"/>
        <w:tblLook w:val="04A0" w:firstRow="1" w:lastRow="0" w:firstColumn="1" w:lastColumn="0" w:noHBand="0" w:noVBand="1"/>
      </w:tblPr>
      <w:tblGrid>
        <w:gridCol w:w="704"/>
        <w:gridCol w:w="7656"/>
        <w:gridCol w:w="656"/>
      </w:tblGrid>
      <w:tr w:rsidR="00EC5C48" w:rsidRPr="00EC5C48" w14:paraId="34FF6F7F" w14:textId="77777777" w:rsidTr="00B51C63">
        <w:trPr>
          <w:cantSplit/>
          <w:trHeight w:val="454"/>
          <w:jc w:val="center"/>
        </w:trPr>
        <w:tc>
          <w:tcPr>
            <w:tcW w:w="463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3A623D" w14:textId="77777777" w:rsidR="00EC5C48" w:rsidRPr="00EC5C48" w:rsidRDefault="00EC5C48" w:rsidP="00EC5C48">
            <w:pPr>
              <w:spacing w:before="0" w:after="0" w:line="240" w:lineRule="auto"/>
              <w:jc w:val="right"/>
              <w:rPr>
                <w:rFonts w:cstheme="minorHAnsi"/>
                <w:b/>
                <w:bCs/>
                <w:color w:val="000000"/>
                <w:sz w:val="18"/>
                <w:szCs w:val="18"/>
                <w:lang w:eastAsia="hr-HR"/>
              </w:rPr>
            </w:pPr>
            <w:r w:rsidRPr="00EC5C48">
              <w:rPr>
                <w:rFonts w:cstheme="minorHAnsi"/>
                <w:b/>
                <w:bCs/>
                <w:sz w:val="18"/>
                <w:szCs w:val="18"/>
                <w:lang w:eastAsia="hr-HR"/>
              </w:rPr>
              <w:t xml:space="preserve">IDENTIFIKACIJSKI BROJ PODRUČJA EM </w:t>
            </w:r>
            <w:r w:rsidRPr="00EC5C48">
              <w:rPr>
                <w:rFonts w:eastAsia="Symbol" w:cstheme="minorHAnsi"/>
                <w:b/>
                <w:sz w:val="18"/>
                <w:szCs w:val="18"/>
                <w:lang w:eastAsia="hr-HR"/>
              </w:rPr>
              <w:sym w:font="Symbol" w:char="F0AE"/>
            </w:r>
          </w:p>
        </w:tc>
        <w:tc>
          <w:tcPr>
            <w:tcW w:w="364"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7ED7B9CA" w14:textId="77777777" w:rsidR="00EC5C48" w:rsidRPr="00621EA9" w:rsidRDefault="00EC5C48" w:rsidP="00EC5C48">
            <w:pPr>
              <w:spacing w:before="0" w:after="0" w:line="240" w:lineRule="auto"/>
              <w:ind w:left="113" w:right="113"/>
              <w:jc w:val="center"/>
              <w:rPr>
                <w:rFonts w:cstheme="minorHAnsi"/>
                <w:color w:val="000000"/>
                <w:sz w:val="12"/>
                <w:szCs w:val="12"/>
                <w:lang w:eastAsia="hr-HR"/>
              </w:rPr>
            </w:pPr>
            <w:r w:rsidRPr="00621EA9">
              <w:rPr>
                <w:rFonts w:cstheme="minorHAnsi"/>
                <w:sz w:val="12"/>
                <w:szCs w:val="12"/>
              </w:rPr>
              <w:t>HR2000444</w:t>
            </w:r>
          </w:p>
        </w:tc>
      </w:tr>
      <w:tr w:rsidR="00EC5C48" w:rsidRPr="00EC5C48" w14:paraId="0B498AC1" w14:textId="77777777" w:rsidTr="00B51C63">
        <w:trPr>
          <w:cantSplit/>
          <w:trHeight w:val="454"/>
          <w:jc w:val="center"/>
        </w:trPr>
        <w:tc>
          <w:tcPr>
            <w:tcW w:w="39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6653161" w14:textId="77777777" w:rsidR="00EC5C48" w:rsidRPr="00EC5C48" w:rsidRDefault="00EC5C48" w:rsidP="00B51C63">
            <w:pPr>
              <w:spacing w:before="0" w:after="0" w:line="240" w:lineRule="auto"/>
              <w:jc w:val="center"/>
              <w:rPr>
                <w:rFonts w:cstheme="minorHAnsi"/>
                <w:b/>
                <w:bCs/>
                <w:sz w:val="18"/>
                <w:szCs w:val="18"/>
                <w:lang w:eastAsia="hr-HR"/>
              </w:rPr>
            </w:pPr>
            <w:r w:rsidRPr="00EC5C48">
              <w:rPr>
                <w:rFonts w:cstheme="minorHAnsi"/>
                <w:b/>
                <w:bCs/>
                <w:sz w:val="18"/>
                <w:szCs w:val="18"/>
                <w:lang w:eastAsia="hr-HR"/>
              </w:rPr>
              <w:t>KOD</w:t>
            </w:r>
          </w:p>
        </w:tc>
        <w:tc>
          <w:tcPr>
            <w:tcW w:w="42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2432B3" w14:textId="77777777" w:rsidR="00EC5C48" w:rsidRPr="00EC5C48" w:rsidRDefault="00EC5C48" w:rsidP="00B51C63">
            <w:pPr>
              <w:spacing w:before="0" w:after="0" w:line="240" w:lineRule="auto"/>
              <w:jc w:val="left"/>
              <w:rPr>
                <w:rFonts w:cstheme="minorHAnsi"/>
                <w:b/>
                <w:bCs/>
                <w:color w:val="000000"/>
                <w:sz w:val="18"/>
                <w:szCs w:val="18"/>
                <w:lang w:eastAsia="hr-HR"/>
              </w:rPr>
            </w:pPr>
            <w:r w:rsidRPr="00EC5C48">
              <w:rPr>
                <w:rFonts w:cstheme="minorHAnsi"/>
                <w:b/>
                <w:bCs/>
                <w:sz w:val="18"/>
                <w:szCs w:val="18"/>
                <w:lang w:eastAsia="hr-HR"/>
              </w:rPr>
              <w:t>CILJNI STANIŠNI TIP</w:t>
            </w:r>
            <w:r w:rsidRPr="00EC5C48">
              <w:rPr>
                <w:rFonts w:cstheme="minorHAnsi"/>
                <w:b/>
                <w:bCs/>
                <w:sz w:val="18"/>
                <w:szCs w:val="18"/>
                <w:vertAlign w:val="superscript"/>
                <w:lang w:eastAsia="hr-HR"/>
              </w:rPr>
              <w:footnoteReference w:id="4"/>
            </w:r>
          </w:p>
        </w:tc>
        <w:tc>
          <w:tcPr>
            <w:tcW w:w="364" w:type="pct"/>
            <w:vMerge/>
            <w:tcBorders>
              <w:left w:val="single" w:sz="4" w:space="0" w:color="auto"/>
              <w:bottom w:val="single" w:sz="4" w:space="0" w:color="auto"/>
              <w:right w:val="single" w:sz="4" w:space="0" w:color="auto"/>
            </w:tcBorders>
            <w:shd w:val="clear" w:color="auto" w:fill="D9D9D9" w:themeFill="background1" w:themeFillShade="D9"/>
            <w:textDirection w:val="btLr"/>
          </w:tcPr>
          <w:p w14:paraId="0EB9DC6A" w14:textId="77777777" w:rsidR="00EC5C48" w:rsidRPr="00EC5C48" w:rsidRDefault="00EC5C48" w:rsidP="00EC5C48">
            <w:pPr>
              <w:spacing w:before="0" w:after="0" w:line="240" w:lineRule="auto"/>
              <w:ind w:left="113" w:right="113"/>
              <w:jc w:val="center"/>
              <w:rPr>
                <w:rFonts w:cstheme="minorHAnsi"/>
                <w:color w:val="000000"/>
                <w:sz w:val="18"/>
                <w:szCs w:val="18"/>
              </w:rPr>
            </w:pPr>
          </w:p>
        </w:tc>
      </w:tr>
      <w:tr w:rsidR="00EC5C48" w:rsidRPr="00EC5C48" w14:paraId="4FA63F9B" w14:textId="77777777" w:rsidTr="00B51C63">
        <w:trPr>
          <w:trHeight w:val="284"/>
          <w:jc w:val="center"/>
        </w:trPr>
        <w:tc>
          <w:tcPr>
            <w:tcW w:w="39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noWrap/>
            <w:vAlign w:val="center"/>
          </w:tcPr>
          <w:p w14:paraId="1F5CC317" w14:textId="77777777" w:rsidR="00EC5C48" w:rsidRPr="00EC5C48" w:rsidRDefault="00EC5C48" w:rsidP="00B51C63">
            <w:pPr>
              <w:spacing w:before="0" w:after="0" w:line="240" w:lineRule="auto"/>
              <w:jc w:val="center"/>
              <w:rPr>
                <w:rFonts w:cstheme="minorHAnsi"/>
                <w:color w:val="000000"/>
                <w:sz w:val="18"/>
                <w:szCs w:val="18"/>
              </w:rPr>
            </w:pPr>
            <w:r w:rsidRPr="00EC5C48">
              <w:rPr>
                <w:rFonts w:cstheme="minorHAnsi"/>
                <w:color w:val="000000"/>
                <w:sz w:val="18"/>
                <w:szCs w:val="18"/>
              </w:rPr>
              <w:t>9160</w:t>
            </w:r>
          </w:p>
        </w:tc>
        <w:tc>
          <w:tcPr>
            <w:tcW w:w="42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44B50CF1" w14:textId="77777777" w:rsidR="00EC5C48" w:rsidRPr="00EC5C48" w:rsidRDefault="00EC5C48" w:rsidP="00EC5C48">
            <w:pPr>
              <w:pStyle w:val="Default"/>
              <w:jc w:val="both"/>
              <w:rPr>
                <w:rFonts w:ascii="Cambria" w:hAnsi="Cambria" w:cstheme="minorHAnsi"/>
                <w:sz w:val="18"/>
                <w:szCs w:val="18"/>
                <w:lang w:val="hr-HR"/>
              </w:rPr>
            </w:pPr>
            <w:r w:rsidRPr="00EC5C48">
              <w:rPr>
                <w:rFonts w:ascii="Cambria" w:hAnsi="Cambria" w:cstheme="minorHAnsi"/>
                <w:sz w:val="18"/>
                <w:szCs w:val="18"/>
                <w:lang w:val="hr-HR"/>
              </w:rPr>
              <w:t xml:space="preserve">Subatlantske i srednjoeuropske hrastove i hrastovo-grabove šume </w:t>
            </w:r>
            <w:r w:rsidRPr="00EC5C48">
              <w:rPr>
                <w:rFonts w:ascii="Cambria" w:hAnsi="Cambria" w:cstheme="minorHAnsi"/>
                <w:i/>
                <w:iCs/>
                <w:sz w:val="18"/>
                <w:szCs w:val="18"/>
                <w:lang w:val="hr-HR"/>
              </w:rPr>
              <w:t>Carpinion betuli</w:t>
            </w:r>
          </w:p>
        </w:tc>
        <w:tc>
          <w:tcPr>
            <w:tcW w:w="36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tcPr>
          <w:p w14:paraId="70BE4D3E" w14:textId="77777777" w:rsidR="00EC5C48" w:rsidRPr="00EC5C48" w:rsidRDefault="00EC5C48" w:rsidP="00EC5C48">
            <w:pPr>
              <w:spacing w:before="0" w:after="0" w:line="240" w:lineRule="auto"/>
              <w:jc w:val="center"/>
              <w:rPr>
                <w:rFonts w:eastAsia="Wingdings" w:cstheme="minorHAnsi"/>
                <w:sz w:val="18"/>
                <w:szCs w:val="18"/>
                <w:lang w:eastAsia="hr-HR"/>
              </w:rPr>
            </w:pPr>
            <w:r w:rsidRPr="00EC5C48">
              <w:rPr>
                <w:rFonts w:eastAsia="Wingdings" w:cstheme="minorHAnsi"/>
                <w:sz w:val="18"/>
                <w:szCs w:val="18"/>
                <w:lang w:eastAsia="hr-HR"/>
              </w:rPr>
              <w:sym w:font="Wingdings" w:char="F0FC"/>
            </w:r>
          </w:p>
        </w:tc>
      </w:tr>
      <w:tr w:rsidR="00EC5C48" w:rsidRPr="00EC5C48" w14:paraId="64032A41" w14:textId="77777777" w:rsidTr="00B51C63">
        <w:trPr>
          <w:trHeight w:val="284"/>
          <w:jc w:val="center"/>
        </w:trPr>
        <w:tc>
          <w:tcPr>
            <w:tcW w:w="39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noWrap/>
            <w:vAlign w:val="center"/>
          </w:tcPr>
          <w:p w14:paraId="37E2EF5B" w14:textId="77777777" w:rsidR="00EC5C48" w:rsidRPr="00EC5C48" w:rsidRDefault="00EC5C48" w:rsidP="00B51C63">
            <w:pPr>
              <w:spacing w:before="0" w:after="0" w:line="240" w:lineRule="auto"/>
              <w:jc w:val="center"/>
              <w:rPr>
                <w:rFonts w:cstheme="minorHAnsi"/>
                <w:color w:val="000000"/>
                <w:sz w:val="18"/>
                <w:szCs w:val="18"/>
              </w:rPr>
            </w:pPr>
            <w:r w:rsidRPr="00EC5C48">
              <w:rPr>
                <w:rFonts w:cstheme="minorHAnsi"/>
                <w:color w:val="000000"/>
                <w:sz w:val="18"/>
                <w:szCs w:val="18"/>
              </w:rPr>
              <w:t>91E0*</w:t>
            </w:r>
          </w:p>
        </w:tc>
        <w:tc>
          <w:tcPr>
            <w:tcW w:w="42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18054BEE" w14:textId="77777777" w:rsidR="00EC5C48" w:rsidRPr="00EC5C48" w:rsidRDefault="00EC5C48" w:rsidP="00EC5C48">
            <w:pPr>
              <w:pStyle w:val="Default"/>
              <w:jc w:val="both"/>
              <w:rPr>
                <w:rFonts w:ascii="Cambria" w:hAnsi="Cambria" w:cstheme="minorHAnsi"/>
                <w:sz w:val="18"/>
                <w:szCs w:val="18"/>
                <w:lang w:val="hr-HR"/>
              </w:rPr>
            </w:pPr>
            <w:r w:rsidRPr="00EC5C48">
              <w:rPr>
                <w:rFonts w:ascii="Cambria" w:hAnsi="Cambria" w:cstheme="minorHAnsi"/>
                <w:sz w:val="18"/>
                <w:szCs w:val="18"/>
                <w:lang w:val="hr-HR"/>
              </w:rPr>
              <w:t>Aluvijalne šume (</w:t>
            </w:r>
            <w:r w:rsidRPr="00EC5C48">
              <w:rPr>
                <w:rFonts w:ascii="Cambria" w:hAnsi="Cambria" w:cstheme="minorHAnsi"/>
                <w:i/>
                <w:iCs/>
                <w:sz w:val="18"/>
                <w:szCs w:val="18"/>
                <w:lang w:val="hr-HR"/>
              </w:rPr>
              <w:t>Alno-Padion, Alnion incanae, Salicion albae</w:t>
            </w:r>
            <w:r w:rsidRPr="00EC5C48">
              <w:rPr>
                <w:rFonts w:ascii="Cambria" w:hAnsi="Cambria" w:cstheme="minorHAnsi"/>
                <w:sz w:val="18"/>
                <w:szCs w:val="18"/>
                <w:lang w:val="hr-HR"/>
              </w:rPr>
              <w:t>)</w:t>
            </w:r>
          </w:p>
        </w:tc>
        <w:tc>
          <w:tcPr>
            <w:tcW w:w="36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tcPr>
          <w:p w14:paraId="1E3EA315" w14:textId="77777777" w:rsidR="00EC5C48" w:rsidRPr="00EC5C48" w:rsidRDefault="00EC5C48" w:rsidP="00EC5C48">
            <w:pPr>
              <w:spacing w:before="0" w:after="0" w:line="240" w:lineRule="auto"/>
              <w:jc w:val="center"/>
              <w:rPr>
                <w:rFonts w:eastAsia="Wingdings" w:cstheme="minorHAnsi"/>
                <w:sz w:val="18"/>
                <w:szCs w:val="18"/>
                <w:lang w:eastAsia="hr-HR"/>
              </w:rPr>
            </w:pPr>
            <w:r w:rsidRPr="00EC5C48">
              <w:rPr>
                <w:rFonts w:eastAsia="Wingdings" w:cstheme="minorHAnsi"/>
                <w:sz w:val="18"/>
                <w:szCs w:val="18"/>
                <w:lang w:eastAsia="hr-HR"/>
              </w:rPr>
              <w:sym w:font="Wingdings" w:char="F0FC"/>
            </w:r>
          </w:p>
        </w:tc>
      </w:tr>
      <w:tr w:rsidR="00EC5C48" w:rsidRPr="00EC5C48" w14:paraId="2474ED86" w14:textId="77777777" w:rsidTr="00B51C63">
        <w:trPr>
          <w:trHeight w:val="163"/>
          <w:jc w:val="center"/>
        </w:trPr>
        <w:tc>
          <w:tcPr>
            <w:tcW w:w="390" w:type="pct"/>
            <w:tcBorders>
              <w:top w:val="single" w:sz="4" w:space="0" w:color="BFBFBF" w:themeColor="background1" w:themeShade="BF"/>
              <w:left w:val="single" w:sz="4" w:space="0" w:color="auto"/>
              <w:bottom w:val="single" w:sz="4" w:space="0" w:color="auto"/>
              <w:right w:val="single" w:sz="4" w:space="0" w:color="BFBFBF" w:themeColor="background1" w:themeShade="BF"/>
            </w:tcBorders>
            <w:shd w:val="clear" w:color="auto" w:fill="auto"/>
            <w:noWrap/>
            <w:vAlign w:val="center"/>
          </w:tcPr>
          <w:p w14:paraId="6878E058" w14:textId="77777777" w:rsidR="00EC5C48" w:rsidRPr="00EC5C48" w:rsidRDefault="00EC5C48" w:rsidP="00B51C63">
            <w:pPr>
              <w:spacing w:before="0" w:after="0" w:line="240" w:lineRule="auto"/>
              <w:jc w:val="center"/>
              <w:rPr>
                <w:rFonts w:cstheme="minorHAnsi"/>
                <w:color w:val="000000"/>
                <w:sz w:val="18"/>
                <w:szCs w:val="18"/>
              </w:rPr>
            </w:pPr>
            <w:r w:rsidRPr="00EC5C48">
              <w:rPr>
                <w:rFonts w:cstheme="minorHAnsi"/>
                <w:color w:val="000000"/>
                <w:sz w:val="18"/>
                <w:szCs w:val="18"/>
              </w:rPr>
              <w:t>91F0</w:t>
            </w:r>
          </w:p>
        </w:tc>
        <w:tc>
          <w:tcPr>
            <w:tcW w:w="4246" w:type="pct"/>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auto"/>
            <w:vAlign w:val="center"/>
          </w:tcPr>
          <w:p w14:paraId="00437CEB" w14:textId="77777777" w:rsidR="00EC5C48" w:rsidRPr="00EC5C48" w:rsidRDefault="00EC5C48" w:rsidP="00EC5C48">
            <w:pPr>
              <w:pStyle w:val="Default"/>
              <w:jc w:val="both"/>
              <w:rPr>
                <w:rFonts w:ascii="Cambria" w:hAnsi="Cambria" w:cstheme="minorHAnsi"/>
                <w:sz w:val="18"/>
                <w:szCs w:val="18"/>
                <w:lang w:val="hr-HR"/>
              </w:rPr>
            </w:pPr>
            <w:r w:rsidRPr="00EC5C48">
              <w:rPr>
                <w:rFonts w:ascii="Cambria" w:hAnsi="Cambria" w:cstheme="minorHAnsi"/>
                <w:sz w:val="18"/>
                <w:szCs w:val="18"/>
                <w:lang w:val="hr-HR"/>
              </w:rPr>
              <w:t xml:space="preserve">Poplavne miješane šume </w:t>
            </w:r>
            <w:r w:rsidRPr="00EC5C48">
              <w:rPr>
                <w:rFonts w:ascii="Cambria" w:hAnsi="Cambria" w:cstheme="minorHAnsi"/>
                <w:i/>
                <w:iCs/>
                <w:sz w:val="18"/>
                <w:szCs w:val="18"/>
                <w:lang w:val="hr-HR"/>
              </w:rPr>
              <w:t xml:space="preserve">Quercus robur, Ulmus laevis, Ulmus minor, Fraxinus excelsior </w:t>
            </w:r>
            <w:r w:rsidRPr="00EC5C48">
              <w:rPr>
                <w:rFonts w:ascii="Cambria" w:hAnsi="Cambria" w:cstheme="minorHAnsi"/>
                <w:sz w:val="18"/>
                <w:szCs w:val="18"/>
                <w:lang w:val="hr-HR"/>
              </w:rPr>
              <w:t>ili</w:t>
            </w:r>
            <w:r w:rsidRPr="00EC5C48">
              <w:rPr>
                <w:rFonts w:ascii="Cambria" w:hAnsi="Cambria" w:cstheme="minorHAnsi"/>
                <w:i/>
                <w:iCs/>
                <w:sz w:val="18"/>
                <w:szCs w:val="18"/>
                <w:lang w:val="hr-HR"/>
              </w:rPr>
              <w:t xml:space="preserve"> Fraxinus angustifolia</w:t>
            </w:r>
          </w:p>
        </w:tc>
        <w:tc>
          <w:tcPr>
            <w:tcW w:w="364" w:type="pct"/>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tcPr>
          <w:p w14:paraId="381BFAE5" w14:textId="77777777" w:rsidR="00EC5C48" w:rsidRPr="00EC5C48" w:rsidRDefault="00EC5C48" w:rsidP="00EC5C48">
            <w:pPr>
              <w:spacing w:before="0" w:after="0" w:line="240" w:lineRule="auto"/>
              <w:jc w:val="center"/>
              <w:rPr>
                <w:rFonts w:eastAsia="Wingdings" w:cstheme="minorHAnsi"/>
                <w:sz w:val="18"/>
                <w:szCs w:val="18"/>
                <w:lang w:eastAsia="hr-HR"/>
              </w:rPr>
            </w:pPr>
            <w:r w:rsidRPr="00EC5C48">
              <w:rPr>
                <w:rFonts w:eastAsia="Wingdings" w:cstheme="minorHAnsi"/>
                <w:sz w:val="18"/>
                <w:szCs w:val="18"/>
                <w:lang w:eastAsia="hr-HR"/>
              </w:rPr>
              <w:sym w:font="Wingdings" w:char="F0FC"/>
            </w:r>
          </w:p>
        </w:tc>
      </w:tr>
    </w:tbl>
    <w:p w14:paraId="3F4EADB3" w14:textId="48880F49" w:rsidR="00B65041" w:rsidRPr="00B55408" w:rsidRDefault="00B65041" w:rsidP="00F24BFC">
      <w:pPr>
        <w:pStyle w:val="Heading2"/>
      </w:pPr>
      <w:bookmarkStart w:id="26" w:name="_Toc130577502"/>
      <w:r w:rsidRPr="00B55408">
        <w:t xml:space="preserve">Javna ustanova </w:t>
      </w:r>
      <w:r w:rsidR="002E2724">
        <w:t>Zeleni prsten Zagrebačke županije</w:t>
      </w:r>
      <w:bookmarkEnd w:id="26"/>
    </w:p>
    <w:p w14:paraId="16986602" w14:textId="416C82C4" w:rsidR="00F66229" w:rsidRPr="00B55408" w:rsidRDefault="00F66229" w:rsidP="005776FF">
      <w:r w:rsidRPr="00B55408">
        <w:t xml:space="preserve">Javna ustanova za upravljanje zaštićenim područjima i drugim zaštićenim dijelovima prirode na području Zagrebačke županije </w:t>
      </w:r>
      <w:r w:rsidR="00935E8B">
        <w:t>„</w:t>
      </w:r>
      <w:r w:rsidRPr="00B55408">
        <w:t>Zeleni prsten</w:t>
      </w:r>
      <w:r w:rsidR="00935E8B">
        <w:t>“</w:t>
      </w:r>
      <w:r w:rsidRPr="00B55408">
        <w:t xml:space="preserve"> osnovana je 2007. godine</w:t>
      </w:r>
      <w:r w:rsidR="00935E8B" w:rsidRPr="00935E8B">
        <w:t xml:space="preserve"> </w:t>
      </w:r>
      <w:r w:rsidR="00935E8B" w:rsidRPr="001677FB">
        <w:t>odlukom Županijske skupštine Zagrebačke županije</w:t>
      </w:r>
      <w:r w:rsidR="00935E8B">
        <w:t>, a službeno je započela s radom 2008. godine</w:t>
      </w:r>
      <w:r w:rsidR="007E40B6">
        <w:t xml:space="preserve"> </w:t>
      </w:r>
      <w:r w:rsidRPr="00B55408">
        <w:t xml:space="preserve">(Glasnik Zagrebačke županije, broj 14/07, 30/07, 26/09 i 33-II/13). Sukladno </w:t>
      </w:r>
      <w:r w:rsidR="00EF3296">
        <w:t xml:space="preserve">ZZP-u, </w:t>
      </w:r>
      <w:r w:rsidRPr="00B55408">
        <w:t xml:space="preserve">JU obavlja djelatnost zaštite, održavanja i promicanja zaštićenih područja u cilju zaštite i očuvanja izvornosti prirode, osiguravanja neometanog odvijanja prirodnih procesa i održivog korištenja prirodnih dobara, nadzire provođenje uvjeta i mjera zaštite prirode na području kojim upravlja te </w:t>
      </w:r>
      <w:r w:rsidR="00215A1F">
        <w:t>provodi</w:t>
      </w:r>
      <w:r w:rsidRPr="00B55408">
        <w:t xml:space="preserve"> monitoring, kao i znanstvena i stručna istraživanja u svrhu praćenja </w:t>
      </w:r>
      <w:r w:rsidR="00B870F6">
        <w:t xml:space="preserve">stanja </w:t>
      </w:r>
      <w:r w:rsidRPr="00B55408">
        <w:t xml:space="preserve">očuvanosti prirode. </w:t>
      </w:r>
    </w:p>
    <w:p w14:paraId="6F8E1A1D" w14:textId="04C94CD6" w:rsidR="00F66229" w:rsidRPr="00B55408" w:rsidRDefault="00F66229" w:rsidP="005776FF">
      <w:r w:rsidRPr="00B55408">
        <w:t xml:space="preserve">JU Zeleni prsten Zagrebačke županije nadležna je za upravljanje s 24 zaštićena područja </w:t>
      </w:r>
      <w:r w:rsidR="00001702">
        <w:t>i</w:t>
      </w:r>
      <w:r w:rsidR="002138B4">
        <w:t xml:space="preserve"> 24 područja ekološke mreže</w:t>
      </w:r>
      <w:r w:rsidRPr="00B55408">
        <w:t xml:space="preserve"> (popis ZP i PEM nalazi se u prilogu </w:t>
      </w:r>
      <w:r w:rsidR="00590106">
        <w:t>6</w:t>
      </w:r>
      <w:r w:rsidRPr="00B55408">
        <w:t>.</w:t>
      </w:r>
      <w:r w:rsidR="005C3384">
        <w:t>4</w:t>
      </w:r>
      <w:r w:rsidRPr="00B55408">
        <w:t xml:space="preserve">). Ukupna površina zaštićenih područja i područja EM u Zagrebačkoj županiji iznosi 71.962,29 ha, što čini 23,51 % ukupne površine županije. JU Zeleni prsten Zagrebačke županije nadležna je za 41.335,90 ha, odnosno 57,44 % ukupne površine </w:t>
      </w:r>
      <w:r w:rsidR="007E40B6">
        <w:t>ZP</w:t>
      </w:r>
      <w:r w:rsidRPr="00B55408">
        <w:t xml:space="preserve"> i </w:t>
      </w:r>
      <w:r w:rsidR="007E40B6">
        <w:t>P</w:t>
      </w:r>
      <w:r w:rsidRPr="00B55408">
        <w:t>EM unutar Zagrebačke županije</w:t>
      </w:r>
      <w:r w:rsidR="00542A0B" w:rsidRPr="00B55408">
        <w:rPr>
          <w:rStyle w:val="FootnoteReference"/>
        </w:rPr>
        <w:footnoteReference w:id="5"/>
      </w:r>
      <w:r w:rsidRPr="00B55408">
        <w:t>.</w:t>
      </w:r>
      <w:r w:rsidR="00001702" w:rsidRPr="00001702">
        <w:t xml:space="preserve"> Ovim planom upravljanja razrađuje se upravljanje s dva </w:t>
      </w:r>
      <w:r w:rsidR="006D10E0">
        <w:t xml:space="preserve">zaštićena </w:t>
      </w:r>
      <w:r w:rsidR="00001702" w:rsidRPr="00001702">
        <w:t xml:space="preserve">područja </w:t>
      </w:r>
      <w:r w:rsidR="006D10E0">
        <w:t xml:space="preserve">i jednim područjem ekološke mreže </w:t>
      </w:r>
      <w:r w:rsidR="00001702" w:rsidRPr="00001702">
        <w:t>(vidi poglavlje 1.2), dok se upravljanje ostalim područjima planira kroz odvojene planske dokumente.</w:t>
      </w:r>
    </w:p>
    <w:p w14:paraId="0F557D3D" w14:textId="11E6EC91" w:rsidR="00584271" w:rsidRDefault="007E40B6" w:rsidP="00D97E6D">
      <w:pPr>
        <w:spacing w:after="0"/>
      </w:pPr>
      <w:r>
        <w:t>Djelatnost i ustrojstvo JU</w:t>
      </w:r>
      <w:r w:rsidRPr="007E40B6">
        <w:t xml:space="preserve"> detaljnije su uređeni Statutom (Glasnik Zagrebačke županij</w:t>
      </w:r>
      <w:r w:rsidR="0090635F">
        <w:t>e, broj</w:t>
      </w:r>
      <w:r w:rsidRPr="007E40B6">
        <w:t xml:space="preserve"> 28/20) i Pravilnikom o unutarnjem ustrojstvu i načinu rada </w:t>
      </w:r>
      <w:r w:rsidR="007750C6">
        <w:t>JU</w:t>
      </w:r>
      <w:r w:rsidR="00187DFE">
        <w:t xml:space="preserve"> iz 2020. godine </w:t>
      </w:r>
      <w:r w:rsidR="00187DFE" w:rsidRPr="00B55408">
        <w:t>(KLASA: 023-01/20-02/10, URBROJ: 238/1-128-20-4)</w:t>
      </w:r>
      <w:r w:rsidR="00293002">
        <w:t>, odnosno Izmjenama i dopunama Pravilnika iz 2022</w:t>
      </w:r>
      <w:r w:rsidRPr="007E40B6">
        <w:t>. godine</w:t>
      </w:r>
      <w:r>
        <w:t xml:space="preserve"> </w:t>
      </w:r>
      <w:r w:rsidRPr="00B55408">
        <w:t>(KLASA:</w:t>
      </w:r>
      <w:r w:rsidR="00D77E7E" w:rsidRPr="00D77E7E">
        <w:t xml:space="preserve"> 024-01/22-02/04</w:t>
      </w:r>
      <w:r w:rsidRPr="00B55408">
        <w:t>, URBROJ:</w:t>
      </w:r>
      <w:r w:rsidR="00D77E7E" w:rsidRPr="00D77E7E">
        <w:t xml:space="preserve"> 238/1-128-22-8</w:t>
      </w:r>
      <w:r w:rsidRPr="00B55408">
        <w:t>)</w:t>
      </w:r>
      <w:r w:rsidRPr="007E40B6">
        <w:t xml:space="preserve">. Javnom ustanovom upravlja Upravno vijeće od pet članova koje imenuje župan, a predstavlja ju i zastupa ravnatelj kojeg imenuje županijska skupština Zagrebačke županije na temelju provedenog javnog natječaja. Rad JU je organiziran kroz tri </w:t>
      </w:r>
      <w:r w:rsidR="00CA3B0C">
        <w:t>unutarnje ustrojstvene jedinice</w:t>
      </w:r>
      <w:r w:rsidR="00F66229" w:rsidRPr="00B55408">
        <w:t xml:space="preserve">: Ured ravnatelja, Stručna služba i </w:t>
      </w:r>
      <w:r w:rsidR="00F66229" w:rsidRPr="00B55408">
        <w:lastRenderedPageBreak/>
        <w:t>Čuvarska služba. Maksimal</w:t>
      </w:r>
      <w:r w:rsidR="00CA3B0C">
        <w:t>ni predviđeni broj djelatnika</w:t>
      </w:r>
      <w:r w:rsidR="00F66229" w:rsidRPr="00B55408">
        <w:t xml:space="preserve"> je </w:t>
      </w:r>
      <w:r w:rsidR="00187DFE">
        <w:t>11</w:t>
      </w:r>
      <w:r w:rsidR="00F66229" w:rsidRPr="00B55408">
        <w:t xml:space="preserve">, od čega je trenutno zaposleno </w:t>
      </w:r>
      <w:r w:rsidR="008003C3">
        <w:t>osam</w:t>
      </w:r>
      <w:r w:rsidR="008003C3" w:rsidRPr="00B55408">
        <w:t xml:space="preserve"> </w:t>
      </w:r>
      <w:r w:rsidR="00F66229" w:rsidRPr="00B55408">
        <w:t>djelatnika</w:t>
      </w:r>
      <w:r w:rsidR="00223FCD">
        <w:t xml:space="preserve"> – </w:t>
      </w:r>
      <w:r w:rsidR="00B24391">
        <w:t>pet na neodređeno, dvoje na određeno i ravnatelj na mandatnom radnom mjestu</w:t>
      </w:r>
      <w:r w:rsidR="00F66229" w:rsidRPr="00B55408">
        <w:t xml:space="preserve"> (</w:t>
      </w:r>
      <w:r w:rsidR="00D97E6D" w:rsidRPr="00D97E6D">
        <w:fldChar w:fldCharType="begin"/>
      </w:r>
      <w:r w:rsidR="00D97E6D" w:rsidRPr="00D97E6D">
        <w:instrText xml:space="preserve"> REF _Ref61118310 \h  \* MERGEFORMAT </w:instrText>
      </w:r>
      <w:r w:rsidR="00D97E6D" w:rsidRPr="00D97E6D">
        <w:fldChar w:fldCharType="separate"/>
      </w:r>
      <w:r w:rsidR="00A057B0" w:rsidRPr="00A057B0">
        <w:rPr>
          <w:color w:val="000000" w:themeColor="text1"/>
        </w:rPr>
        <w:t xml:space="preserve">Slika </w:t>
      </w:r>
      <w:r w:rsidR="00A057B0" w:rsidRPr="00A057B0">
        <w:rPr>
          <w:noProof/>
          <w:color w:val="000000" w:themeColor="text1"/>
        </w:rPr>
        <w:t>2</w:t>
      </w:r>
      <w:r w:rsidR="00D97E6D" w:rsidRPr="00D97E6D">
        <w:fldChar w:fldCharType="end"/>
      </w:r>
      <w:r w:rsidR="00F66229" w:rsidRPr="00B55408">
        <w:t>).</w:t>
      </w:r>
      <w:r w:rsidR="00A1389E">
        <w:t xml:space="preserve"> </w:t>
      </w:r>
    </w:p>
    <w:p w14:paraId="5FFF9C2F" w14:textId="335264D8" w:rsidR="005911A7" w:rsidRPr="00B55408" w:rsidRDefault="00F72A37" w:rsidP="00D66C2D">
      <w:pPr>
        <w:spacing w:before="0" w:after="0"/>
        <w:jc w:val="center"/>
      </w:pPr>
      <w:r>
        <w:rPr>
          <w:noProof/>
          <w:lang w:eastAsia="hr-HR"/>
        </w:rPr>
        <w:drawing>
          <wp:inline distT="0" distB="0" distL="0" distR="0" wp14:anchorId="7AF38FE7" wp14:editId="14126B9D">
            <wp:extent cx="6081854" cy="3587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rganigram JU Zeleni prsten 2023_novi.jpeg"/>
                    <pic:cNvPicPr/>
                  </pic:nvPicPr>
                  <pic:blipFill rotWithShape="1">
                    <a:blip r:embed="rId25" cstate="print">
                      <a:extLst>
                        <a:ext uri="{28A0092B-C50C-407E-A947-70E740481C1C}">
                          <a14:useLocalDpi xmlns:a14="http://schemas.microsoft.com/office/drawing/2010/main" val="0"/>
                        </a:ext>
                      </a:extLst>
                    </a:blip>
                    <a:srcRect l="2824" t="5303" r="1867"/>
                    <a:stretch/>
                  </pic:blipFill>
                  <pic:spPr bwMode="auto">
                    <a:xfrm>
                      <a:off x="0" y="0"/>
                      <a:ext cx="6114683" cy="3607116"/>
                    </a:xfrm>
                    <a:prstGeom prst="rect">
                      <a:avLst/>
                    </a:prstGeom>
                    <a:ln>
                      <a:noFill/>
                    </a:ln>
                    <a:extLst>
                      <a:ext uri="{53640926-AAD7-44D8-BBD7-CCE9431645EC}">
                        <a14:shadowObscured xmlns:a14="http://schemas.microsoft.com/office/drawing/2010/main"/>
                      </a:ext>
                    </a:extLst>
                  </pic:spPr>
                </pic:pic>
              </a:graphicData>
            </a:graphic>
          </wp:inline>
        </w:drawing>
      </w:r>
    </w:p>
    <w:p w14:paraId="37B606A2" w14:textId="75368408" w:rsidR="005C6E97" w:rsidRDefault="006D06AD" w:rsidP="00567EA4">
      <w:pPr>
        <w:spacing w:before="0" w:after="200" w:line="240" w:lineRule="auto"/>
        <w:jc w:val="center"/>
        <w:rPr>
          <w:i/>
          <w:color w:val="000000" w:themeColor="text1"/>
        </w:rPr>
      </w:pPr>
      <w:bookmarkStart w:id="27" w:name="_Ref61118310"/>
      <w:r w:rsidRPr="00B55408">
        <w:rPr>
          <w:i/>
          <w:color w:val="000000" w:themeColor="text1"/>
        </w:rPr>
        <w:t xml:space="preserve">Slika </w:t>
      </w:r>
      <w:r w:rsidRPr="00B55408">
        <w:rPr>
          <w:i/>
          <w:color w:val="000000" w:themeColor="text1"/>
        </w:rPr>
        <w:fldChar w:fldCharType="begin"/>
      </w:r>
      <w:r w:rsidRPr="00B55408">
        <w:rPr>
          <w:i/>
          <w:color w:val="000000" w:themeColor="text1"/>
        </w:rPr>
        <w:instrText xml:space="preserve"> SEQ Slika \* ARABIC </w:instrText>
      </w:r>
      <w:r w:rsidRPr="00B55408">
        <w:rPr>
          <w:i/>
          <w:color w:val="000000" w:themeColor="text1"/>
        </w:rPr>
        <w:fldChar w:fldCharType="separate"/>
      </w:r>
      <w:r w:rsidR="00A057B0">
        <w:rPr>
          <w:i/>
          <w:noProof/>
          <w:color w:val="000000" w:themeColor="text1"/>
        </w:rPr>
        <w:t>2</w:t>
      </w:r>
      <w:r w:rsidRPr="00B55408">
        <w:rPr>
          <w:i/>
          <w:color w:val="000000" w:themeColor="text1"/>
        </w:rPr>
        <w:fldChar w:fldCharType="end"/>
      </w:r>
      <w:bookmarkEnd w:id="27"/>
      <w:r w:rsidRPr="00B55408">
        <w:rPr>
          <w:i/>
          <w:color w:val="000000" w:themeColor="text1"/>
        </w:rPr>
        <w:t xml:space="preserve">. </w:t>
      </w:r>
      <w:r w:rsidR="00001702">
        <w:rPr>
          <w:i/>
          <w:color w:val="000000" w:themeColor="text1"/>
        </w:rPr>
        <w:t>Ustroj</w:t>
      </w:r>
      <w:r w:rsidR="007845C9" w:rsidRPr="00B55408">
        <w:rPr>
          <w:i/>
          <w:color w:val="000000" w:themeColor="text1"/>
        </w:rPr>
        <w:t xml:space="preserve"> JU</w:t>
      </w:r>
      <w:r w:rsidR="00001702">
        <w:rPr>
          <w:i/>
          <w:color w:val="000000" w:themeColor="text1"/>
        </w:rPr>
        <w:t xml:space="preserve"> Zeleni prsten Zagrebačke županije,</w:t>
      </w:r>
      <w:r w:rsidR="007F000E" w:rsidRPr="00B55408">
        <w:rPr>
          <w:i/>
          <w:color w:val="000000" w:themeColor="text1"/>
        </w:rPr>
        <w:t xml:space="preserve"> s brojem</w:t>
      </w:r>
      <w:r w:rsidR="00001702">
        <w:rPr>
          <w:i/>
          <w:color w:val="000000" w:themeColor="text1"/>
        </w:rPr>
        <w:t xml:space="preserve"> trenutno</w:t>
      </w:r>
      <w:r w:rsidR="007F000E" w:rsidRPr="00B55408">
        <w:rPr>
          <w:i/>
          <w:color w:val="000000" w:themeColor="text1"/>
        </w:rPr>
        <w:t xml:space="preserve"> zaposlenih u odnosu na predviđeni broj djelatnika</w:t>
      </w:r>
      <w:r w:rsidR="00001702">
        <w:rPr>
          <w:i/>
          <w:color w:val="000000" w:themeColor="text1"/>
        </w:rPr>
        <w:t xml:space="preserve"> prema radnom mjestu</w:t>
      </w:r>
      <w:r w:rsidR="007F000E" w:rsidRPr="00B55408">
        <w:rPr>
          <w:i/>
          <w:color w:val="000000" w:themeColor="text1"/>
        </w:rPr>
        <w:t xml:space="preserve"> (</w:t>
      </w:r>
      <w:r w:rsidR="00F72A37">
        <w:rPr>
          <w:i/>
          <w:color w:val="000000" w:themeColor="text1"/>
        </w:rPr>
        <w:t>ožujak</w:t>
      </w:r>
      <w:r w:rsidR="00F72A37" w:rsidRPr="00B55408">
        <w:rPr>
          <w:i/>
          <w:color w:val="000000" w:themeColor="text1"/>
        </w:rPr>
        <w:t xml:space="preserve"> </w:t>
      </w:r>
      <w:r w:rsidR="007F000E" w:rsidRPr="00B55408">
        <w:rPr>
          <w:i/>
          <w:color w:val="000000" w:themeColor="text1"/>
        </w:rPr>
        <w:t>202</w:t>
      </w:r>
      <w:r w:rsidR="00721F32">
        <w:rPr>
          <w:i/>
          <w:color w:val="000000" w:themeColor="text1"/>
        </w:rPr>
        <w:t>3</w:t>
      </w:r>
      <w:r w:rsidR="00786859" w:rsidRPr="00B55408">
        <w:rPr>
          <w:i/>
          <w:color w:val="000000" w:themeColor="text1"/>
        </w:rPr>
        <w:t>.)</w:t>
      </w:r>
    </w:p>
    <w:p w14:paraId="65880819" w14:textId="77777777" w:rsidR="001B3E60" w:rsidRPr="00B55408" w:rsidRDefault="001B3E60" w:rsidP="001B3E60">
      <w:r w:rsidRPr="00B55408">
        <w:t>Rad JU financira se iz županijskog proračuna, prihoda ostvarenih vlastitom djelatnošću, donacija</w:t>
      </w:r>
      <w:r>
        <w:t>, europskih i drugih fondova te</w:t>
      </w:r>
      <w:r w:rsidRPr="00B55408">
        <w:t xml:space="preserve"> </w:t>
      </w:r>
      <w:r>
        <w:t>ostalih</w:t>
      </w:r>
      <w:r w:rsidRPr="00B55408">
        <w:t xml:space="preserve"> zakonom predviđenih izvora.</w:t>
      </w:r>
    </w:p>
    <w:p w14:paraId="79C44D98" w14:textId="77777777" w:rsidR="00CA059A" w:rsidRPr="00B55408" w:rsidRDefault="00CA059A" w:rsidP="00CA059A">
      <w:r w:rsidRPr="00B55408">
        <w:t xml:space="preserve">U ostvarivanju ciljeva očuvanja, </w:t>
      </w:r>
      <w:r>
        <w:t>JU</w:t>
      </w:r>
      <w:r w:rsidRPr="00B55408">
        <w:t xml:space="preserve"> surađuje s brojnim institucijama, organizacijama i drugim dionicima na području Zagrebačke županije i šire.</w:t>
      </w:r>
    </w:p>
    <w:p w14:paraId="61D1EF90" w14:textId="08332D7D" w:rsidR="00A0672B" w:rsidRPr="00B55408" w:rsidRDefault="00A0672B" w:rsidP="00FD4F13">
      <w:pPr>
        <w:pStyle w:val="Heading2"/>
        <w:jc w:val="both"/>
      </w:pPr>
      <w:bookmarkStart w:id="28" w:name="_Toc130577503"/>
      <w:r w:rsidRPr="00B55408">
        <w:t xml:space="preserve">Proces izrade </w:t>
      </w:r>
      <w:r w:rsidR="00FD4F13" w:rsidRPr="00B55408">
        <w:rPr>
          <w:szCs w:val="22"/>
        </w:rPr>
        <w:t>Plana upravljanja</w:t>
      </w:r>
      <w:bookmarkEnd w:id="28"/>
      <w:r w:rsidR="00FD4F13" w:rsidRPr="00B55408">
        <w:rPr>
          <w:szCs w:val="22"/>
        </w:rPr>
        <w:t xml:space="preserve"> </w:t>
      </w:r>
    </w:p>
    <w:p w14:paraId="181F93AC" w14:textId="77777777" w:rsidR="00740944" w:rsidRPr="008F44BC" w:rsidRDefault="00740944" w:rsidP="00740944">
      <w:pPr>
        <w:rPr>
          <w:color w:val="000000" w:themeColor="text1"/>
        </w:rPr>
      </w:pPr>
      <w:r w:rsidRPr="008F44BC">
        <w:rPr>
          <w:color w:val="000000" w:themeColor="text1"/>
        </w:rPr>
        <w:t>Plan upravljanja izrađen je u sklopu projekta „Razvoj okvira za upravljanje ekološkom mrežom Natura 2000“ (805/02-19/15JN), kao dio usluge izrade planova upravljanja područjima ekološke mreže Natura 2000</w:t>
      </w:r>
      <w:r w:rsidRPr="008A44B0">
        <w:t xml:space="preserve"> </w:t>
      </w:r>
      <w:r w:rsidRPr="008A44B0">
        <w:rPr>
          <w:color w:val="000000" w:themeColor="text1"/>
        </w:rPr>
        <w:t>i zaštićenim područjima</w:t>
      </w:r>
      <w:r w:rsidRPr="008F44BC">
        <w:rPr>
          <w:color w:val="000000" w:themeColor="text1"/>
        </w:rPr>
        <w:t xml:space="preserve"> iz Grupe </w:t>
      </w:r>
      <w:r>
        <w:rPr>
          <w:color w:val="000000" w:themeColor="text1"/>
        </w:rPr>
        <w:t>2</w:t>
      </w:r>
      <w:r w:rsidRPr="008F44BC">
        <w:rPr>
          <w:color w:val="000000" w:themeColor="text1"/>
        </w:rPr>
        <w:t>. Projekt je financiran iz Operativnog programa Konkurentnost i kohezija 2014.</w:t>
      </w:r>
      <w:r>
        <w:rPr>
          <w:color w:val="000000" w:themeColor="text1"/>
        </w:rPr>
        <w:t xml:space="preserve"> – </w:t>
      </w:r>
      <w:r w:rsidRPr="008F44BC">
        <w:rPr>
          <w:color w:val="000000" w:themeColor="text1"/>
        </w:rPr>
        <w:t xml:space="preserve">2020., a korisnik projekta je Ministarstvo gospodarstva i održivog razvoja, dok su suradnici na projektu </w:t>
      </w:r>
      <w:r>
        <w:rPr>
          <w:color w:val="000000" w:themeColor="text1"/>
        </w:rPr>
        <w:t>j</w:t>
      </w:r>
      <w:r w:rsidRPr="008F44BC">
        <w:rPr>
          <w:color w:val="000000" w:themeColor="text1"/>
        </w:rPr>
        <w:t xml:space="preserve">avne ustanove koje upravljaju zaštićenim područjima i područjima ekološke mreže. </w:t>
      </w:r>
      <w:r>
        <w:rPr>
          <w:color w:val="000000" w:themeColor="text1"/>
        </w:rPr>
        <w:t xml:space="preserve">Područja </w:t>
      </w:r>
      <w:r w:rsidRPr="008F44BC">
        <w:rPr>
          <w:color w:val="000000" w:themeColor="text1"/>
        </w:rPr>
        <w:t>obuhvaćen</w:t>
      </w:r>
      <w:r>
        <w:rPr>
          <w:color w:val="000000" w:themeColor="text1"/>
        </w:rPr>
        <w:t>a</w:t>
      </w:r>
      <w:r w:rsidRPr="008F44BC">
        <w:rPr>
          <w:color w:val="000000" w:themeColor="text1"/>
        </w:rPr>
        <w:t xml:space="preserve"> ovim planom određen</w:t>
      </w:r>
      <w:r>
        <w:rPr>
          <w:color w:val="000000" w:themeColor="text1"/>
        </w:rPr>
        <w:t>a su</w:t>
      </w:r>
      <w:r w:rsidRPr="008F44BC">
        <w:rPr>
          <w:color w:val="000000" w:themeColor="text1"/>
        </w:rPr>
        <w:t xml:space="preserve"> projektnom dokumentacijom, a naveden</w:t>
      </w:r>
      <w:r>
        <w:rPr>
          <w:color w:val="000000" w:themeColor="text1"/>
        </w:rPr>
        <w:t xml:space="preserve">a su </w:t>
      </w:r>
      <w:r w:rsidRPr="008F44BC">
        <w:rPr>
          <w:color w:val="000000" w:themeColor="text1"/>
        </w:rPr>
        <w:t>u poglavlju 1.2.</w:t>
      </w:r>
    </w:p>
    <w:p w14:paraId="20097427" w14:textId="77777777" w:rsidR="00740944" w:rsidRPr="008F44BC" w:rsidRDefault="00740944" w:rsidP="00740944">
      <w:r w:rsidRPr="008F44BC">
        <w:rPr>
          <w:color w:val="000000" w:themeColor="text1"/>
        </w:rPr>
        <w:t xml:space="preserve">Plan upravljanja izradila je radna grupa za planiranje, čiji su članovi djelatnici </w:t>
      </w:r>
      <w:r>
        <w:rPr>
          <w:color w:val="000000" w:themeColor="text1"/>
        </w:rPr>
        <w:t>JU Zeleni prsten Zagrebačke županije</w:t>
      </w:r>
      <w:r w:rsidRPr="008F44BC">
        <w:rPr>
          <w:color w:val="000000" w:themeColor="text1"/>
        </w:rPr>
        <w:t xml:space="preserve"> </w:t>
      </w:r>
      <w:r w:rsidRPr="008F44BC">
        <w:t xml:space="preserve">i </w:t>
      </w:r>
      <w:r>
        <w:t xml:space="preserve">predstavnici </w:t>
      </w:r>
      <w:r w:rsidRPr="008F44BC">
        <w:t xml:space="preserve">Ministarstva gospodarstva i održivog razvoja. Proces izrade plana utemeljen je na Smjernicama za planiranje upravljanja zaštićenim područjima i/ili područjima ekološke mreže (MINGOR, 2020) te se radio na participativan način, uz uključivanje dionika. Koordinaciju cijelog procesa, facilitaciju sastanaka radne grupe, organizaciju i facilitaciju procesa uključivanja dionika, obradu prikupljenih rezultata te uređivanje prijedloga plana proveli su stručnjaci </w:t>
      </w:r>
      <w:r>
        <w:t>Participa GmbH</w:t>
      </w:r>
      <w:r w:rsidRPr="008F44BC">
        <w:t xml:space="preserve">, angažirani u sklopu projekta od strane Ministarstva. </w:t>
      </w:r>
    </w:p>
    <w:p w14:paraId="417D3B7C" w14:textId="1CD64729" w:rsidR="00D40883" w:rsidRDefault="00740944" w:rsidP="00740944">
      <w:r w:rsidRPr="008F44BC">
        <w:t xml:space="preserve">U sklopu procesa izrade </w:t>
      </w:r>
      <w:r>
        <w:t>PU 0</w:t>
      </w:r>
      <w:r w:rsidR="005B7F73">
        <w:t>49</w:t>
      </w:r>
      <w:r w:rsidRPr="008F44BC">
        <w:t xml:space="preserve"> održan</w:t>
      </w:r>
      <w:r>
        <w:t>e</w:t>
      </w:r>
      <w:r w:rsidRPr="008F44BC">
        <w:t xml:space="preserve"> </w:t>
      </w:r>
      <w:r>
        <w:t>su</w:t>
      </w:r>
      <w:r w:rsidRPr="008F44BC">
        <w:t xml:space="preserve"> </w:t>
      </w:r>
      <w:r>
        <w:t>tri</w:t>
      </w:r>
      <w:r w:rsidRPr="008F44BC">
        <w:t xml:space="preserve"> dioničk</w:t>
      </w:r>
      <w:r>
        <w:t>e</w:t>
      </w:r>
      <w:r w:rsidRPr="008F44BC">
        <w:t xml:space="preserve"> radionic</w:t>
      </w:r>
      <w:r>
        <w:t>e – dvije</w:t>
      </w:r>
      <w:r w:rsidRPr="008F44BC">
        <w:t xml:space="preserve"> </w:t>
      </w:r>
      <w:r>
        <w:t>s ciljem</w:t>
      </w:r>
      <w:r w:rsidRPr="008F44BC">
        <w:t xml:space="preserve"> prikupljanja informacija o trenutnom stanju područja, definiranj</w:t>
      </w:r>
      <w:r>
        <w:t>a</w:t>
      </w:r>
      <w:r w:rsidRPr="008F44BC">
        <w:t xml:space="preserve"> vizije te prikupljan</w:t>
      </w:r>
      <w:r>
        <w:t>ja</w:t>
      </w:r>
      <w:r w:rsidRPr="008F44BC">
        <w:t xml:space="preserve"> prijedloga o potrebnim aktivnostima upravljanja i mogućnostima suradnje</w:t>
      </w:r>
      <w:r>
        <w:t xml:space="preserve"> te</w:t>
      </w:r>
      <w:r w:rsidRPr="008F44BC">
        <w:t xml:space="preserve"> jedna u sklopu javne rasprave. Na dioničke </w:t>
      </w:r>
      <w:r w:rsidRPr="008F44BC">
        <w:lastRenderedPageBreak/>
        <w:t>radionice pozvani su svi glavni institucionalni dionici i predstavnici zainteresiranih grupa, sveukupno</w:t>
      </w:r>
      <w:r w:rsidR="00A964D6">
        <w:t xml:space="preserve"> </w:t>
      </w:r>
      <w:r w:rsidR="004C5B9A">
        <w:t xml:space="preserve">više od </w:t>
      </w:r>
      <w:r w:rsidR="00587A28">
        <w:t>6</w:t>
      </w:r>
      <w:r w:rsidR="004C5B9A">
        <w:t xml:space="preserve">0 </w:t>
      </w:r>
      <w:r w:rsidRPr="008F44BC">
        <w:t>njih</w:t>
      </w:r>
      <w:r w:rsidR="00A964D6">
        <w:t xml:space="preserve"> </w:t>
      </w:r>
      <w:r w:rsidR="004C5B9A">
        <w:t xml:space="preserve">iz </w:t>
      </w:r>
      <w:r w:rsidR="0049330C">
        <w:t>20</w:t>
      </w:r>
      <w:r w:rsidR="004C5B9A">
        <w:t xml:space="preserve"> institucija</w:t>
      </w:r>
      <w:r w:rsidRPr="008F44BC">
        <w:t xml:space="preserve">, uključujući i predstavnike regionalne i lokalne samouprave, državnih, regionalnih i lokalnih poduzeća te predstavnike znanstvene zajednice i organizacija civilnog društva (popis </w:t>
      </w:r>
      <w:r>
        <w:t xml:space="preserve">dionika koji su se uključili u izradu PU nalazi se </w:t>
      </w:r>
      <w:r w:rsidRPr="008F44BC">
        <w:t xml:space="preserve">u </w:t>
      </w:r>
      <w:r w:rsidRPr="000C319F">
        <w:t xml:space="preserve">prilogu </w:t>
      </w:r>
      <w:r w:rsidR="000C319F" w:rsidRPr="00594D4F">
        <w:t>6</w:t>
      </w:r>
      <w:r w:rsidRPr="000C319F">
        <w:t>.</w:t>
      </w:r>
      <w:r w:rsidR="005C3384">
        <w:t>2</w:t>
      </w:r>
      <w:r w:rsidRPr="000C319F">
        <w:t>).</w:t>
      </w:r>
      <w:r w:rsidRPr="008F44BC">
        <w:t xml:space="preserve"> Informacije i prijedlozi prikupljeni tijekom procesa uključivanja dionika uključeni su u relevantne dijelove Plana te su njegov sastavni dio.</w:t>
      </w:r>
      <w:r w:rsidRPr="00826240">
        <w:t xml:space="preserve"> </w:t>
      </w:r>
    </w:p>
    <w:p w14:paraId="6374A744" w14:textId="77777777" w:rsidR="00D40883" w:rsidRDefault="00D40883">
      <w:pPr>
        <w:spacing w:before="0" w:after="160"/>
        <w:jc w:val="left"/>
      </w:pPr>
      <w:r>
        <w:br w:type="page"/>
      </w:r>
    </w:p>
    <w:p w14:paraId="52743A60" w14:textId="5F2C6AD5" w:rsidR="00B65041" w:rsidRPr="00B55408" w:rsidRDefault="00B65041" w:rsidP="009D4C99">
      <w:pPr>
        <w:pStyle w:val="Heading1"/>
      </w:pPr>
      <w:bookmarkStart w:id="29" w:name="_Toc130577504"/>
      <w:r w:rsidRPr="00B55408">
        <w:lastRenderedPageBreak/>
        <w:t>OBILJEŽJA PODRUČJA</w:t>
      </w:r>
      <w:bookmarkEnd w:id="29"/>
    </w:p>
    <w:p w14:paraId="1EDF5163" w14:textId="20C9FB78" w:rsidR="00472FA9" w:rsidRPr="00B55408" w:rsidRDefault="001C293E" w:rsidP="00F2246F">
      <w:pPr>
        <w:pStyle w:val="Heading2"/>
      </w:pPr>
      <w:bookmarkStart w:id="30" w:name="_Toc130577505"/>
      <w:r w:rsidRPr="00B55408">
        <w:t>Smještaj područja i naseljenost</w:t>
      </w:r>
      <w:bookmarkEnd w:id="30"/>
    </w:p>
    <w:p w14:paraId="1E42AC78" w14:textId="6A7AEA15" w:rsidR="00AE2613" w:rsidRPr="00B55408" w:rsidRDefault="00AE2613" w:rsidP="008439E6">
      <w:pPr>
        <w:pStyle w:val="Heading3"/>
      </w:pPr>
      <w:bookmarkStart w:id="31" w:name="_Toc130577506"/>
      <w:r w:rsidRPr="00B55408">
        <w:t>Geografski i administrativni smještaj</w:t>
      </w:r>
      <w:bookmarkEnd w:id="31"/>
    </w:p>
    <w:p w14:paraId="07FA2C61" w14:textId="648AFE7E" w:rsidR="00D103B5" w:rsidRDefault="00D103B5" w:rsidP="00D103B5">
      <w:r>
        <w:t xml:space="preserve">Područje obuhvaćeno </w:t>
      </w:r>
      <w:r w:rsidR="00D153FE">
        <w:t xml:space="preserve">PU 049 </w:t>
      </w:r>
      <w:r>
        <w:t>nalazi se u kontinentalnoj biogeografskoj regiji, u središnjem dijelu Hrvatske. Smješteno je 12 km jugoistočno od Vrbovca, 22 km sjeveroistočno od Ivanić-Grada, 28 km jugozapadno od Bjelovara i 16 km sjeverozapadno od Čazme.</w:t>
      </w:r>
    </w:p>
    <w:p w14:paraId="356D88EF" w14:textId="6CE1FF6D" w:rsidR="00220A09" w:rsidRPr="00B55408" w:rsidRDefault="00D103B5" w:rsidP="00D103B5">
      <w:r>
        <w:t>Administrativno, područje pripada Zagrebačkoj županiji</w:t>
      </w:r>
      <w:r w:rsidR="00BB0B24">
        <w:t xml:space="preserve"> (</w:t>
      </w:r>
      <w:r w:rsidR="00BB0B24" w:rsidRPr="00BB0B24">
        <w:fldChar w:fldCharType="begin"/>
      </w:r>
      <w:r w:rsidR="00BB0B24" w:rsidRPr="00BB0B24">
        <w:instrText xml:space="preserve"> REF _Ref75629315 \h  \* MERGEFORMAT </w:instrText>
      </w:r>
      <w:r w:rsidR="00BB0B24" w:rsidRPr="00BB0B24">
        <w:fldChar w:fldCharType="separate"/>
      </w:r>
      <w:r w:rsidR="00A057B0" w:rsidRPr="00A057B0">
        <w:rPr>
          <w:iCs/>
        </w:rPr>
        <w:t xml:space="preserve">Slika </w:t>
      </w:r>
      <w:r w:rsidR="00A057B0" w:rsidRPr="00A057B0">
        <w:rPr>
          <w:iCs/>
          <w:noProof/>
        </w:rPr>
        <w:t>3</w:t>
      </w:r>
      <w:r w:rsidR="00BB0B24" w:rsidRPr="00BB0B24">
        <w:fldChar w:fldCharType="end"/>
      </w:r>
      <w:r w:rsidR="00BB0B24">
        <w:t>)</w:t>
      </w:r>
      <w:r>
        <w:t xml:space="preserve">. Nalazi se većim dijelom u Općini Dubrava i manjim dijelom u Općini Kloštar Ivanić. </w:t>
      </w:r>
      <w:r w:rsidR="001B6827" w:rsidRPr="001B6827">
        <w:t>Više od 80 % povr</w:t>
      </w:r>
      <w:r w:rsidR="005041AE">
        <w:t>šine pripada naselju Mostari, a</w:t>
      </w:r>
      <w:r w:rsidR="001B6827" w:rsidRPr="001B6827">
        <w:t xml:space="preserve"> nalazi se i na području na</w:t>
      </w:r>
      <w:r w:rsidR="001B6827">
        <w:t>selja Gornji Marinkovac, Donji Marinkovac, Zvekovac, Donja Obreška i Paruževac</w:t>
      </w:r>
      <w:r w:rsidR="001B6827" w:rsidRPr="001B6827">
        <w:t>.</w:t>
      </w:r>
    </w:p>
    <w:p w14:paraId="048FC5C5" w14:textId="56C8B4F9" w:rsidR="00B54AEA" w:rsidRPr="00B55408" w:rsidRDefault="00FB4ABC" w:rsidP="00B41759">
      <w:pPr>
        <w:spacing w:after="0"/>
        <w:jc w:val="center"/>
      </w:pPr>
      <w:r>
        <w:rPr>
          <w:noProof/>
          <w:lang w:eastAsia="hr-HR"/>
        </w:rPr>
        <w:drawing>
          <wp:inline distT="0" distB="0" distL="0" distR="0" wp14:anchorId="69475841" wp14:editId="364B697C">
            <wp:extent cx="5731510" cy="4051300"/>
            <wp:effectExtent l="19050" t="19050" r="21590" b="25400"/>
            <wp:docPr id="180244570"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44570" name="Picture 1" descr="Map&#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4051300"/>
                    </a:xfrm>
                    <a:prstGeom prst="rect">
                      <a:avLst/>
                    </a:prstGeom>
                    <a:noFill/>
                    <a:ln>
                      <a:solidFill>
                        <a:schemeClr val="bg1">
                          <a:lumMod val="75000"/>
                        </a:schemeClr>
                      </a:solidFill>
                    </a:ln>
                  </pic:spPr>
                </pic:pic>
              </a:graphicData>
            </a:graphic>
          </wp:inline>
        </w:drawing>
      </w:r>
    </w:p>
    <w:p w14:paraId="413AACD9" w14:textId="39BAEB9E" w:rsidR="004A60E9" w:rsidRPr="00B55408" w:rsidRDefault="00B27D1D" w:rsidP="00567EA4">
      <w:pPr>
        <w:spacing w:before="0" w:after="200" w:line="240" w:lineRule="auto"/>
        <w:jc w:val="center"/>
        <w:rPr>
          <w:i/>
          <w:iCs/>
        </w:rPr>
      </w:pPr>
      <w:bookmarkStart w:id="32" w:name="_Ref75629315"/>
      <w:r w:rsidRPr="00B55408">
        <w:rPr>
          <w:i/>
          <w:iCs/>
        </w:rPr>
        <w:t xml:space="preserve">Slika </w:t>
      </w:r>
      <w:r w:rsidRPr="00B55408">
        <w:rPr>
          <w:i/>
          <w:iCs/>
        </w:rPr>
        <w:fldChar w:fldCharType="begin"/>
      </w:r>
      <w:r w:rsidRPr="00B55408">
        <w:rPr>
          <w:i/>
          <w:iCs/>
        </w:rPr>
        <w:instrText xml:space="preserve"> SEQ Slika \* ARABIC </w:instrText>
      </w:r>
      <w:r w:rsidRPr="00B55408">
        <w:rPr>
          <w:i/>
          <w:iCs/>
        </w:rPr>
        <w:fldChar w:fldCharType="separate"/>
      </w:r>
      <w:r w:rsidR="00A057B0">
        <w:rPr>
          <w:i/>
          <w:iCs/>
          <w:noProof/>
        </w:rPr>
        <w:t>3</w:t>
      </w:r>
      <w:r w:rsidRPr="00B55408">
        <w:rPr>
          <w:i/>
          <w:iCs/>
        </w:rPr>
        <w:fldChar w:fldCharType="end"/>
      </w:r>
      <w:bookmarkEnd w:id="32"/>
      <w:r w:rsidRPr="00B55408">
        <w:rPr>
          <w:i/>
          <w:iCs/>
        </w:rPr>
        <w:t xml:space="preserve">. </w:t>
      </w:r>
      <w:r w:rsidR="005E4CEE">
        <w:rPr>
          <w:i/>
          <w:iCs/>
        </w:rPr>
        <w:t>Administrativni položaj područja obuhvaće</w:t>
      </w:r>
      <w:r w:rsidR="00564986">
        <w:rPr>
          <w:i/>
          <w:iCs/>
        </w:rPr>
        <w:t>nog</w:t>
      </w:r>
      <w:r w:rsidR="00DB4C14" w:rsidRPr="00B55408">
        <w:rPr>
          <w:i/>
          <w:iCs/>
        </w:rPr>
        <w:t xml:space="preserve"> PU </w:t>
      </w:r>
      <w:r w:rsidR="00082000" w:rsidRPr="00B55408">
        <w:rPr>
          <w:i/>
          <w:iCs/>
        </w:rPr>
        <w:t>0</w:t>
      </w:r>
      <w:r w:rsidR="00564986">
        <w:rPr>
          <w:i/>
          <w:iCs/>
        </w:rPr>
        <w:t>49</w:t>
      </w:r>
      <w:r w:rsidR="00252AB0" w:rsidRPr="00B55408">
        <w:rPr>
          <w:i/>
          <w:iCs/>
        </w:rPr>
        <w:t xml:space="preserve"> (</w:t>
      </w:r>
      <w:r w:rsidR="00521555" w:rsidRPr="00B55408">
        <w:rPr>
          <w:rFonts w:cstheme="minorHAnsi"/>
          <w:i/>
          <w:iCs/>
        </w:rPr>
        <w:t>MINGOR, ZZOP, 2022</w:t>
      </w:r>
      <w:r w:rsidR="00533C01">
        <w:rPr>
          <w:rFonts w:cstheme="minorHAnsi"/>
          <w:i/>
          <w:iCs/>
        </w:rPr>
        <w:t>; DGU, 2022</w:t>
      </w:r>
      <w:r w:rsidR="00252AB0" w:rsidRPr="00B55408">
        <w:rPr>
          <w:i/>
          <w:iCs/>
        </w:rPr>
        <w:t>)</w:t>
      </w:r>
    </w:p>
    <w:p w14:paraId="170274FC" w14:textId="040F4ECB" w:rsidR="00344FE4" w:rsidRPr="00B55408" w:rsidRDefault="00B00781" w:rsidP="008439E6">
      <w:pPr>
        <w:pStyle w:val="Heading3"/>
        <w:rPr>
          <w:noProof/>
        </w:rPr>
      </w:pPr>
      <w:bookmarkStart w:id="33" w:name="_Toc125724971"/>
      <w:bookmarkStart w:id="34" w:name="_Toc125984708"/>
      <w:bookmarkStart w:id="35" w:name="_Toc125984792"/>
      <w:bookmarkStart w:id="36" w:name="_Toc126048349"/>
      <w:bookmarkStart w:id="37" w:name="_Toc126048405"/>
      <w:bookmarkStart w:id="38" w:name="_Toc126068656"/>
      <w:bookmarkStart w:id="39" w:name="_Toc130577507"/>
      <w:bookmarkEnd w:id="33"/>
      <w:bookmarkEnd w:id="34"/>
      <w:bookmarkEnd w:id="35"/>
      <w:bookmarkEnd w:id="36"/>
      <w:bookmarkEnd w:id="37"/>
      <w:bookmarkEnd w:id="38"/>
      <w:r w:rsidRPr="00B55408">
        <w:rPr>
          <w:noProof/>
        </w:rPr>
        <w:t>Stanovništvo</w:t>
      </w:r>
      <w:bookmarkEnd w:id="39"/>
    </w:p>
    <w:p w14:paraId="6E6841C0" w14:textId="6CBF697E" w:rsidR="006C55DF" w:rsidRDefault="006C55DF" w:rsidP="006C55DF">
      <w:r>
        <w:t>Prema dostupnim podacima s posljednjeg popisa stanovništva iz 2021. godine, u Općini Dubrava žive 4.5</w:t>
      </w:r>
      <w:r w:rsidR="00CB6E44">
        <w:t>20</w:t>
      </w:r>
      <w:r>
        <w:t xml:space="preserve"> stanovnika</w:t>
      </w:r>
      <w:r w:rsidR="00ED0B2C">
        <w:t xml:space="preserve"> u 27 naselja</w:t>
      </w:r>
      <w:r>
        <w:t>, što čini svega 1,51 % ukupnog broja stanovnika Zagrebačke županije</w:t>
      </w:r>
      <w:r w:rsidR="00A60008">
        <w:t xml:space="preserve"> (DZS, 2021)</w:t>
      </w:r>
      <w:r>
        <w:t>. Broj stanovnika se u posljednjem međupopisnom razdoblju</w:t>
      </w:r>
      <w:r w:rsidR="00C63B67">
        <w:t>,</w:t>
      </w:r>
      <w:r>
        <w:t xml:space="preserve"> od 2011. do 2021. godine</w:t>
      </w:r>
      <w:r w:rsidR="00C63B67">
        <w:t>,</w:t>
      </w:r>
      <w:r>
        <w:t xml:space="preserve"> smanjio za 13</w:t>
      </w:r>
      <w:r w:rsidR="00397D05">
        <w:t>,8</w:t>
      </w:r>
      <w:r>
        <w:t xml:space="preserve"> % (DZS, 20</w:t>
      </w:r>
      <w:r w:rsidR="00A60008">
        <w:t>11</w:t>
      </w:r>
      <w:r>
        <w:t xml:space="preserve">). Općina Dubrava je među deset najslabije naseljenih </w:t>
      </w:r>
      <w:r w:rsidR="00C42176">
        <w:t>JLS</w:t>
      </w:r>
      <w:r>
        <w:t>, od 34 koliko ih ima u Zagrebačkoj županiji.</w:t>
      </w:r>
    </w:p>
    <w:p w14:paraId="40B7F891" w14:textId="063EEE54" w:rsidR="002F09E1" w:rsidRPr="00B55408" w:rsidRDefault="006C55DF" w:rsidP="006C55DF">
      <w:pPr>
        <w:rPr>
          <w:highlight w:val="white"/>
        </w:rPr>
      </w:pPr>
      <w:r>
        <w:t xml:space="preserve">Prema Odluci o razvrstavanju jedinica lokalne i područne (regionalne) samouprave prema stupnju razvijenosti (NN 132/17), Općina Dubrava se nalazi u III. skupini jedinica lokalne samouprave koje se prema vrijednosti indeksa nalaze u drugoj četvrtini ispodprosječno rangiranih </w:t>
      </w:r>
      <w:r w:rsidR="00C42176">
        <w:t>JLS</w:t>
      </w:r>
      <w:r w:rsidR="002F09E1" w:rsidRPr="00B55408">
        <w:rPr>
          <w:highlight w:val="white"/>
        </w:rPr>
        <w:t>.</w:t>
      </w:r>
    </w:p>
    <w:p w14:paraId="4F87657B" w14:textId="7A823B95" w:rsidR="00B65041" w:rsidRPr="00B55408" w:rsidRDefault="00B65041" w:rsidP="00F2246F">
      <w:pPr>
        <w:pStyle w:val="Heading2"/>
      </w:pPr>
      <w:bookmarkStart w:id="40" w:name="_Toc130577508"/>
      <w:r w:rsidRPr="00B55408">
        <w:lastRenderedPageBreak/>
        <w:t>Krajobraz</w:t>
      </w:r>
      <w:bookmarkEnd w:id="40"/>
    </w:p>
    <w:p w14:paraId="3EBE1AC6" w14:textId="01F6098F" w:rsidR="00441544" w:rsidRPr="00B55408" w:rsidRDefault="006A7654" w:rsidP="00D07F54">
      <w:r w:rsidRPr="006A7654">
        <w:t xml:space="preserve">Područje </w:t>
      </w:r>
      <w:r w:rsidR="008A2E32" w:rsidRPr="006A7654">
        <w:t xml:space="preserve">obuhvaćeno PU 049 </w:t>
      </w:r>
      <w:r w:rsidR="00A547B6">
        <w:t>smješteno je</w:t>
      </w:r>
      <w:r w:rsidR="00441D9B">
        <w:t xml:space="preserve"> u</w:t>
      </w:r>
      <w:r w:rsidR="00FF65D1">
        <w:t>nutar</w:t>
      </w:r>
      <w:r w:rsidR="002333BF">
        <w:t xml:space="preserve"> </w:t>
      </w:r>
      <w:r w:rsidRPr="006A7654">
        <w:t>nizinsk</w:t>
      </w:r>
      <w:r w:rsidR="00441D9B">
        <w:t>o</w:t>
      </w:r>
      <w:r w:rsidR="00FF65D1">
        <w:t>g</w:t>
      </w:r>
      <w:r w:rsidRPr="006A7654">
        <w:t xml:space="preserve"> krajobraz</w:t>
      </w:r>
      <w:r w:rsidR="00FF65D1">
        <w:t>a</w:t>
      </w:r>
      <w:r w:rsidRPr="006A7654">
        <w:t xml:space="preserve"> </w:t>
      </w:r>
      <w:r w:rsidR="00FF65D1">
        <w:t>Zagrebačke županije</w:t>
      </w:r>
      <w:r w:rsidR="005A60E4">
        <w:t xml:space="preserve"> koji je rezultat djelovanja uglavnom prirodni</w:t>
      </w:r>
      <w:r w:rsidR="00654589">
        <w:t>h</w:t>
      </w:r>
      <w:r w:rsidR="005A60E4">
        <w:t xml:space="preserve"> čimbenika</w:t>
      </w:r>
      <w:r w:rsidRPr="006A7654">
        <w:t>. Karakter krajobraznog tipa primarno je određen šumskim pokrovom na ravničarskoj reljefnoj podlozi. Šumsko područje Varoškog luga nalazi se uz tok rijeke Glogovnice u kojoj je pretežito zastupljena šuma hrasta lužnjaka, običnoga graba te crne johe. Nizinske šume vezane su uz vodu, a antropogeni utjecaji prisutni su kroz šumsko gospodarenje, uvođenje prosjeka i šumskih putova. U ostalim općim krajobraznim područjima šume su organizirane za gospodarski način korištenja</w:t>
      </w:r>
      <w:r w:rsidR="00D11CD9">
        <w:t>,</w:t>
      </w:r>
      <w:r w:rsidRPr="006A7654">
        <w:t xml:space="preserve"> prosječene pravocrtnim mrežama šumskih putova. Krajobrazni uzorci su jednolični i geometrijski. Vizualna izloženost područja nije velika, a iz ravnice se doživljavaju samo rubna šumska područja. Prepoznatljivi doživljaj područja određen je nijansama zelene boje bjelogoričnog drveća (</w:t>
      </w:r>
      <w:r w:rsidR="009B6360">
        <w:fldChar w:fldCharType="begin"/>
      </w:r>
      <w:r w:rsidR="009B6360">
        <w:instrText xml:space="preserve"> REF _Ref125725495 \h </w:instrText>
      </w:r>
      <w:r w:rsidR="009B6360">
        <w:fldChar w:fldCharType="separate"/>
      </w:r>
      <w:r w:rsidR="00A057B0" w:rsidRPr="00B55408">
        <w:t xml:space="preserve">Slika </w:t>
      </w:r>
      <w:r w:rsidR="00A057B0">
        <w:rPr>
          <w:noProof/>
        </w:rPr>
        <w:t>4</w:t>
      </w:r>
      <w:r w:rsidR="009B6360">
        <w:fldChar w:fldCharType="end"/>
      </w:r>
      <w:r w:rsidRPr="006A7654">
        <w:t>) (OIKON i ARHIKON, 2013).</w:t>
      </w:r>
    </w:p>
    <w:p w14:paraId="49257A57" w14:textId="45AE35EE" w:rsidR="00D740C1" w:rsidRPr="00B55408" w:rsidRDefault="005258BF" w:rsidP="00012E87">
      <w:pPr>
        <w:spacing w:after="0" w:line="276" w:lineRule="auto"/>
      </w:pPr>
      <w:r>
        <w:rPr>
          <w:noProof/>
          <w:lang w:eastAsia="hr-HR"/>
        </w:rPr>
        <w:drawing>
          <wp:inline distT="0" distB="0" distL="0" distR="0" wp14:anchorId="71E21711" wp14:editId="1942251F">
            <wp:extent cx="5731510" cy="4052570"/>
            <wp:effectExtent l="19050" t="19050" r="21590" b="2413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4052570"/>
                    </a:xfrm>
                    <a:prstGeom prst="rect">
                      <a:avLst/>
                    </a:prstGeom>
                    <a:noFill/>
                    <a:ln>
                      <a:solidFill>
                        <a:schemeClr val="bg1">
                          <a:lumMod val="75000"/>
                        </a:schemeClr>
                      </a:solidFill>
                    </a:ln>
                  </pic:spPr>
                </pic:pic>
              </a:graphicData>
            </a:graphic>
          </wp:inline>
        </w:drawing>
      </w:r>
    </w:p>
    <w:p w14:paraId="5D7BBB62" w14:textId="26D4E8A6" w:rsidR="002E364E" w:rsidRPr="00B55408" w:rsidRDefault="00AB3098" w:rsidP="0016104F">
      <w:pPr>
        <w:pStyle w:val="Caption"/>
        <w:spacing w:before="0"/>
        <w:jc w:val="center"/>
      </w:pPr>
      <w:bookmarkStart w:id="41" w:name="_Ref125725495"/>
      <w:r w:rsidRPr="00B55408">
        <w:t xml:space="preserve">Slika </w:t>
      </w:r>
      <w:r w:rsidRPr="00B55408">
        <w:fldChar w:fldCharType="begin"/>
      </w:r>
      <w:r w:rsidRPr="00B55408">
        <w:instrText xml:space="preserve"> SEQ Slika \* ARABIC </w:instrText>
      </w:r>
      <w:r w:rsidRPr="00B55408">
        <w:fldChar w:fldCharType="separate"/>
      </w:r>
      <w:r w:rsidR="00A057B0">
        <w:rPr>
          <w:noProof/>
        </w:rPr>
        <w:t>4</w:t>
      </w:r>
      <w:r w:rsidRPr="00B55408">
        <w:fldChar w:fldCharType="end"/>
      </w:r>
      <w:bookmarkEnd w:id="41"/>
      <w:r w:rsidR="009F6D6F" w:rsidRPr="00B55408">
        <w:t>.</w:t>
      </w:r>
      <w:r w:rsidR="00762344" w:rsidRPr="00B55408">
        <w:t xml:space="preserve"> </w:t>
      </w:r>
      <w:r w:rsidR="005274B3">
        <w:t>Krajobraz</w:t>
      </w:r>
      <w:r w:rsidR="00762344" w:rsidRPr="00B55408">
        <w:t xml:space="preserve"> oko područja</w:t>
      </w:r>
      <w:r w:rsidR="006D5A46" w:rsidRPr="006D5A46">
        <w:t xml:space="preserve"> obuhvaćenog PU 0</w:t>
      </w:r>
      <w:r w:rsidR="005274B3">
        <w:t>49</w:t>
      </w:r>
      <w:r w:rsidR="00762344" w:rsidRPr="00B55408">
        <w:t xml:space="preserve"> (MINGOR, ZZOP, 2022)</w:t>
      </w:r>
    </w:p>
    <w:p w14:paraId="4575F192" w14:textId="5C190DFF" w:rsidR="00CF2E7B" w:rsidRPr="00B55408" w:rsidRDefault="00D511AF" w:rsidP="00447B22">
      <w:r w:rsidRPr="00D511AF">
        <w:rPr>
          <w:rFonts w:cstheme="minorHAnsi"/>
        </w:rPr>
        <w:t>Stanje karaktera općih nizinskih, prirodnih krajobraznih područja može se ocijeniti vrlo očuvanim u njegovim glavnim karakteristikama, tj. vizualnim, funkcionalnim, povijesnim i ekološkim vrijednostima te se ocjenjuje krajolikom visokog stupnja integriteta. Dominantno obilježje određeno je nizinskom reljefnom podlogom s pokrovom bjelogorične šume. Šumski pokrov je homogen, s malo livadnih površina i neznatnom izgradnjom. Čitavo krajobrazno područje ima obilježja očuvanosti i homogenosti te vizualnu i ekološku vrijednost (OIKON i ARHIKON, 2013</w:t>
      </w:r>
      <w:r w:rsidR="00E90931" w:rsidRPr="00B55408">
        <w:rPr>
          <w:rFonts w:cstheme="minorHAnsi"/>
        </w:rPr>
        <w:t>).</w:t>
      </w:r>
    </w:p>
    <w:p w14:paraId="184D0836" w14:textId="3F004D02" w:rsidR="00B65041" w:rsidRPr="00B55408" w:rsidRDefault="00B65041" w:rsidP="00F2246F">
      <w:pPr>
        <w:pStyle w:val="Heading2"/>
      </w:pPr>
      <w:bookmarkStart w:id="42" w:name="_Toc130577509"/>
      <w:r w:rsidRPr="00B55408">
        <w:t>Klima</w:t>
      </w:r>
      <w:bookmarkEnd w:id="42"/>
    </w:p>
    <w:p w14:paraId="688E8B51" w14:textId="6C4F444E" w:rsidR="007C76D3" w:rsidRDefault="007C76D3" w:rsidP="00C92C30">
      <w:r>
        <w:t>Prema Köppenovoj klasifikaciji, područje</w:t>
      </w:r>
      <w:r w:rsidR="00782C03">
        <w:t xml:space="preserve"> pripada umjereno toploj vlažnoj</w:t>
      </w:r>
      <w:r>
        <w:t xml:space="preserve"> klim</w:t>
      </w:r>
      <w:r w:rsidR="00782C03">
        <w:t>i</w:t>
      </w:r>
      <w:r w:rsidR="00A1610A">
        <w:t xml:space="preserve"> u</w:t>
      </w:r>
      <w:r w:rsidR="00A1610A" w:rsidRPr="00A1610A">
        <w:t xml:space="preserve"> </w:t>
      </w:r>
      <w:r w:rsidR="00A1610A">
        <w:t>kojoj nema suhog razdoblja tijekom godine, a</w:t>
      </w:r>
      <w:r w:rsidR="00A1610A" w:rsidRPr="00A1610A">
        <w:t xml:space="preserve"> </w:t>
      </w:r>
      <w:r w:rsidR="00A1610A">
        <w:t>o</w:t>
      </w:r>
      <w:r w:rsidR="00580542">
        <w:t>borine su jednoliko raspoređene</w:t>
      </w:r>
      <w:r w:rsidR="00782C03">
        <w:t>. S</w:t>
      </w:r>
      <w:r>
        <w:t>rednj</w:t>
      </w:r>
      <w:r w:rsidR="00782C03">
        <w:t>a</w:t>
      </w:r>
      <w:r>
        <w:t xml:space="preserve"> temperatur</w:t>
      </w:r>
      <w:r w:rsidR="00782C03">
        <w:t>a</w:t>
      </w:r>
      <w:r>
        <w:t xml:space="preserve"> najhladnijeg mjeseca </w:t>
      </w:r>
      <w:r w:rsidR="00782C03">
        <w:t xml:space="preserve">kreće se </w:t>
      </w:r>
      <w:r>
        <w:t>od 0,2 °C do 1,1 °C</w:t>
      </w:r>
      <w:r w:rsidR="00782C03">
        <w:t>, a</w:t>
      </w:r>
      <w:r>
        <w:t xml:space="preserve"> najtoplijeg od 20,2 °C od 20,4 °C. </w:t>
      </w:r>
      <w:r w:rsidR="00C92C30">
        <w:t xml:space="preserve"> Srednja </w:t>
      </w:r>
      <w:r w:rsidR="00C92C30">
        <w:lastRenderedPageBreak/>
        <w:t xml:space="preserve">godišnja temperatura iznosi 10,25 °C, a prosječna količina oborina iznosi 864 mm. </w:t>
      </w:r>
      <w:r w:rsidR="00A1610A">
        <w:t>N</w:t>
      </w:r>
      <w:r>
        <w:t>ajmanja količina oborina pada u hladnom dijelu godine</w:t>
      </w:r>
      <w:r w:rsidR="00A1610A">
        <w:t>, a k</w:t>
      </w:r>
      <w:r>
        <w:t>roz godinu su izražena dva maksimuma oborina</w:t>
      </w:r>
      <w:r w:rsidR="00EE4CEE">
        <w:t xml:space="preserve"> – </w:t>
      </w:r>
      <w:r>
        <w:t>u rano ljeto i kasnu jesen. Na području su najčešći sjeveroistočni i jugozapadni vjetrovi, a kroz godinu ima prosječno 18 dana s jakim vjetrom koji može nanijeti velike materijalne štete lomeći i izvaljujući stabla (</w:t>
      </w:r>
      <w:r w:rsidR="00165BB0">
        <w:t>Krapinec</w:t>
      </w:r>
      <w:r>
        <w:t>, 2010</w:t>
      </w:r>
      <w:r w:rsidR="00C92C30">
        <w:t xml:space="preserve">; </w:t>
      </w:r>
      <w:r w:rsidR="00826006">
        <w:t>Martinuš</w:t>
      </w:r>
      <w:r w:rsidR="00894614">
        <w:t xml:space="preserve">, </w:t>
      </w:r>
      <w:r w:rsidR="00894614" w:rsidRPr="003240FD">
        <w:t>2020</w:t>
      </w:r>
      <w:r>
        <w:t>).</w:t>
      </w:r>
    </w:p>
    <w:p w14:paraId="2CF6FDCC" w14:textId="713A7776" w:rsidR="00A24273" w:rsidRPr="00B55408" w:rsidRDefault="007C76D3" w:rsidP="007C76D3">
      <w:pPr>
        <w:rPr>
          <w:color w:val="231F20"/>
          <w:shd w:val="clear" w:color="auto" w:fill="FFFFFF"/>
        </w:rPr>
      </w:pPr>
      <w:r>
        <w:t>Porast prosječne temperature vidljiv je u čitavoj Hrvatskoj, a osobito je izražen u posljednjih 20 godina. Prema Strategiji prilagodbe klimatskim promjenama u Republici Hrvatskoj za razdoblje do 2040. s pogledom na 2070. godinu (NN 46/20), na ovom području se predviđa porast srednje godišnje temperature zraka za 1,0 do 1,2 °C do 2040. godine. Predviđa se i smanjenje srednje godišnje količine oborina</w:t>
      </w:r>
      <w:r w:rsidR="0072331A">
        <w:t>,</w:t>
      </w:r>
      <w:r>
        <w:t xml:space="preserve"> koje neće biti značajno (do oko 5 %), no oborine će biti nepravilnije raspoređene kao posljedica sve manjeg broja kišnih razdoblja i sve brojnih sušnih razdoblja</w:t>
      </w:r>
      <w:r w:rsidR="00051CA3" w:rsidRPr="00B55408">
        <w:t>.</w:t>
      </w:r>
    </w:p>
    <w:p w14:paraId="3A162B97" w14:textId="3810C2F0" w:rsidR="003E26A0" w:rsidRPr="00B55408" w:rsidRDefault="00194B45" w:rsidP="00F2246F">
      <w:pPr>
        <w:pStyle w:val="Heading2"/>
      </w:pPr>
      <w:bookmarkStart w:id="43" w:name="_Toc130577510"/>
      <w:r w:rsidRPr="00B55408">
        <w:t>Georaznolikost</w:t>
      </w:r>
      <w:bookmarkEnd w:id="43"/>
    </w:p>
    <w:p w14:paraId="575E40C6" w14:textId="01B38CFD" w:rsidR="00194B45" w:rsidRPr="00B55408" w:rsidRDefault="00194B45" w:rsidP="00194B45">
      <w:pPr>
        <w:pStyle w:val="Heading3"/>
      </w:pPr>
      <w:bookmarkStart w:id="44" w:name="_Toc130577511"/>
      <w:r w:rsidRPr="00B55408">
        <w:t>Geologija</w:t>
      </w:r>
      <w:r w:rsidR="007C3F87">
        <w:t>,</w:t>
      </w:r>
      <w:r w:rsidRPr="00B55408">
        <w:t xml:space="preserve"> geomorfologija</w:t>
      </w:r>
      <w:r w:rsidR="007C3F87">
        <w:t xml:space="preserve"> i pedologija</w:t>
      </w:r>
      <w:bookmarkEnd w:id="44"/>
    </w:p>
    <w:p w14:paraId="7E15D4FD" w14:textId="01AE8BFF" w:rsidR="00367391" w:rsidRDefault="00367391" w:rsidP="00367391">
      <w:r>
        <w:t>Prema Osnovnoj geološkoj karti mjerila 1:100.000 (Basch i sur., 1981), geološku podlogu područja čine pleistocenski močvarni prapor (gline, siltovi, pijesci, šljunci, treset i lignit) te holocenski barski sedimenti (gline, glinoviti s</w:t>
      </w:r>
      <w:r w:rsidR="0072331A">
        <w:t>i</w:t>
      </w:r>
      <w:r>
        <w:t>ltovi) i facijes mrtvaja (pijesci, glinoviti siltovi, gline, muljevi).</w:t>
      </w:r>
    </w:p>
    <w:p w14:paraId="244FD47C" w14:textId="0E631D39" w:rsidR="00CC4092" w:rsidRDefault="00CC4092" w:rsidP="00367391">
      <w:r>
        <w:t>Osnovna karakteristika reljefa je izrazita ravnica s manjim mikroreljefnim razlikama, a nadmorska visina se kreće od 10</w:t>
      </w:r>
      <w:r w:rsidR="004808F5">
        <w:t>2</w:t>
      </w:r>
      <w:r>
        <w:t xml:space="preserve"> do 109,5 m n.v. Istočni dio kompleksa je viši, dok je zapadni i jugozapadni dio uglavnom nižih kota terena (Hrvatske šume d.o.o., 2011</w:t>
      </w:r>
      <w:r w:rsidR="005041AE">
        <w:t xml:space="preserve">; Martinuš, </w:t>
      </w:r>
      <w:r w:rsidR="005041AE" w:rsidRPr="003240FD">
        <w:t>2020</w:t>
      </w:r>
      <w:r>
        <w:t>).</w:t>
      </w:r>
    </w:p>
    <w:p w14:paraId="326441CD" w14:textId="4D02D0DC" w:rsidR="005B3D64" w:rsidRPr="00B55408" w:rsidRDefault="00367391" w:rsidP="00367391">
      <w:r>
        <w:t>Na širem području zastupljena su uglavnom hidromorfna tla (pseudoglej na zaravni, pseudoglej-glej, lesivirano na praporu, močvarno glejno, ritska crnica) (MINGOR, ZZOP, 2022), a prema pogodnosti za obradu pripadaju klasi ograničeno obradivih t</w:t>
      </w:r>
      <w:r w:rsidR="00D97840">
        <w:t>a</w:t>
      </w:r>
      <w:r>
        <w:t>la (P3) (Bogunović i sur., 1997)</w:t>
      </w:r>
      <w:r w:rsidR="009B643C">
        <w:t>.</w:t>
      </w:r>
    </w:p>
    <w:p w14:paraId="6B6317FD" w14:textId="7314F187" w:rsidR="007F5B44" w:rsidRPr="00B55408" w:rsidRDefault="007F5B44" w:rsidP="00C505BF">
      <w:pPr>
        <w:pStyle w:val="Heading3"/>
      </w:pPr>
      <w:bookmarkStart w:id="45" w:name="_Toc130577512"/>
      <w:r w:rsidRPr="00B55408">
        <w:t>Hidrologija</w:t>
      </w:r>
      <w:r w:rsidR="00C505BF" w:rsidRPr="00B55408">
        <w:t xml:space="preserve"> i hidrografija</w:t>
      </w:r>
      <w:bookmarkEnd w:id="45"/>
    </w:p>
    <w:p w14:paraId="235D782D" w14:textId="77777777" w:rsidR="005E7E82" w:rsidRDefault="005E7E82" w:rsidP="005E7E82">
      <w:r>
        <w:t xml:space="preserve">S obzirom na ravničarski reljef, odlučujuću ulogu u formiranju poplavnih šuma imale su osobine mikroreljefa i hidrološke prilike (Hrvatske šume d.o.o., 2011). </w:t>
      </w:r>
    </w:p>
    <w:p w14:paraId="53D80B65" w14:textId="3DF217F7" w:rsidR="005E7E82" w:rsidRDefault="005E7E82" w:rsidP="005E7E82">
      <w:r>
        <w:t>Najvažniju ulogu imala je rijeka Glogovnica, i to puno prije regulacije. Glogovnica je desn</w:t>
      </w:r>
      <w:r w:rsidR="00D632AC">
        <w:t>i</w:t>
      </w:r>
      <w:r>
        <w:t xml:space="preserve"> pritok rijeke Česme i jedini stalni vodotok na području. Izvire u selu Stupe na Kalniku, a u rijeku Česmu se ulijeva kod Čazme. Osim nje, u Varoškom lugu postoje i povremeni vodotoci ukupne duljine 9 km, koji se protežu od sjevera prema </w:t>
      </w:r>
      <w:r w:rsidR="00165BB0">
        <w:t>jugu i ulijevaju u Glogovnicu (Krapinec</w:t>
      </w:r>
      <w:r>
        <w:t xml:space="preserve">, 2010). </w:t>
      </w:r>
    </w:p>
    <w:p w14:paraId="0C1DDAAE" w14:textId="79632B79" w:rsidR="00EE1BE9" w:rsidRDefault="00EE1BE9" w:rsidP="005E7E82">
      <w:r w:rsidRPr="00EE1BE9">
        <w:t xml:space="preserve">Prema dostupnim podacima, rijeka Glogovnica nekada </w:t>
      </w:r>
      <w:r w:rsidR="00A90BEF">
        <w:t xml:space="preserve">je </w:t>
      </w:r>
      <w:r w:rsidRPr="00EE1BE9">
        <w:t>prolazila kroz samu šumu</w:t>
      </w:r>
      <w:r w:rsidR="00DC3BAB">
        <w:t>.</w:t>
      </w:r>
      <w:r w:rsidRPr="00EE1BE9">
        <w:t xml:space="preserve"> </w:t>
      </w:r>
      <w:r w:rsidR="00DC3BAB">
        <w:t>N</w:t>
      </w:r>
      <w:r w:rsidRPr="00EE1BE9">
        <w:t>akon prve regulacije</w:t>
      </w:r>
      <w:r w:rsidR="00DC3BAB">
        <w:t xml:space="preserve"> toka,</w:t>
      </w:r>
      <w:r w:rsidRPr="00EE1BE9">
        <w:t xml:space="preserve"> izvršene 1912. godine, unutar šume</w:t>
      </w:r>
      <w:r w:rsidR="00DC3BAB">
        <w:t xml:space="preserve"> su</w:t>
      </w:r>
      <w:r w:rsidRPr="00EE1BE9">
        <w:t xml:space="preserve"> ostali rukavci starog korita (mrtvice) koji nisu imali sigurnu odvodnju u novo</w:t>
      </w:r>
      <w:r w:rsidR="00DC3BAB">
        <w:t>,</w:t>
      </w:r>
      <w:r w:rsidRPr="00EE1BE9">
        <w:t xml:space="preserve"> regulirano korito te je dolazilo do zamočvarenja nižih dijelova šume. </w:t>
      </w:r>
      <w:r>
        <w:t>D</w:t>
      </w:r>
      <w:r w:rsidR="005E7E82">
        <w:t>ruga regulacija, uz šumski kompleks Varoškog luga, izvršena je 1962. godine</w:t>
      </w:r>
      <w:r w:rsidR="00B03F6B">
        <w:t>, a ni t</w:t>
      </w:r>
      <w:r w:rsidR="005E7E82">
        <w:t xml:space="preserve">ada izgrađeni elementi poprečnog profila korita i zaštitnih nasipa nisu spriječili da šuma i dalje redovito plavi. Navedena plavljenja uzrokovana izlijevanjem Glogovnice na južnoj i zapadnoj granici šume, kao i priljev oborinskih voda s okolnih sjevernih i istočnih brda, uzrokovala su dodatno zamočvarenje nižih dijelova. Prema kazivanju djelatnika šumarije Vrbovec, nekad se samo u ljetnim mjesecima moglo ući u šumu bez gumenih čizama, dok je danas situacija obrnuta i samo nekoliko puta godišnje dolazi do djelomičnog plavljenja. Kako bi spriječila daljnje zamočvarivanje, šumarija Vrbovec je 1976. godine izvela detaljnu odvodnju nižih dijelova šume ispod sela Marinkovac. Sljedeća intervencija na dijelu rijeke Glogovnice uz šumu Varoški lug dogodila se u razdoblju od 1975. do 1985. godine, kada je projektiran i izveden tzv. spojni kanal. Naime, učestalo izlijevanje rijeka Zeline i Lonje, nemogućnost branjenja Ivanić-Grada od velikih voda te melioriranje dijela Lonjskog polja prisililo je Hrvatske vode da izvedu spojni kanal od </w:t>
      </w:r>
      <w:r w:rsidR="005E7E82">
        <w:lastRenderedPageBreak/>
        <w:t xml:space="preserve">rijeke Lonje preko Glogovnice i Česme do Save. Spojnim kanalom velike vode Zeline i Lonje prevode se preko Glogovnice do Česme i dalje spojnim kanalom „Lonja – Strug“ u rijeku Savu kod Nove Gradiške. Tako je korito Glogovnice uz južnu granicu Varoškog luga postalo dijelom spojnog kanala s novim, bitno većim elementima kanala i nasipa. Uz zapadnu stranu šume i dalje se proteže rijeka (spoj Glogovnice i spojnog kanala je upravo na jugoistočnom uglu šume Varoški lug). </w:t>
      </w:r>
      <w:r w:rsidRPr="00EE1BE9">
        <w:t xml:space="preserve">Uz sam nasip spojnog kanala izveden je tzv. „procjedni kanal“, i to s južne strane šume, u funkciji prikupljanja eventualne procjedne vode iz spojnog kanala za vrijeme velikih voda, </w:t>
      </w:r>
      <w:r w:rsidR="009766E7">
        <w:t>odnosno</w:t>
      </w:r>
      <w:r w:rsidRPr="00EE1BE9">
        <w:t xml:space="preserve"> za prihvat cjelokupne detaljne odvodnje šumske kazete Varoški lug. Navedeni procjedni kanal, tj. glavni prihvatni kanal odvodnje šume, ispušta se u spojni kanal putem tri gravitacijska čepa promjera 100 cm.</w:t>
      </w:r>
      <w:r w:rsidR="009766E7" w:rsidRPr="009766E7">
        <w:t xml:space="preserve"> </w:t>
      </w:r>
      <w:r w:rsidR="009766E7">
        <w:t>Tijekom 1985. i 1986. godine općina Vrbovec je, u suradnji s Hrvatskim vodama, izvela detaljnu odvodnju poljoprivrednih zemljišta u selima Marinkovac i Mostari.</w:t>
      </w:r>
      <w:r w:rsidR="009766E7" w:rsidRPr="009766E7">
        <w:t xml:space="preserve"> </w:t>
      </w:r>
      <w:r w:rsidR="009766E7" w:rsidRPr="00EE1BE9">
        <w:t>Detaljnom odvodnjom šume Varoški lug</w:t>
      </w:r>
      <w:r w:rsidR="009766E7">
        <w:t>,</w:t>
      </w:r>
      <w:r w:rsidR="009766E7" w:rsidRPr="00EE1BE9">
        <w:t xml:space="preserve"> koja je zaokružena odvodnjom poljoprivrednog zemljišta katastarskih općina Marinkovac-Mostari, količina vlastite oborinske vode relativno se brzo iscijedi u spojni kanal. Za vrijeme velike vode u spojnom kanalu čepovi su blokirani pa je tada i cijela odvodnja šume blokirana, </w:t>
      </w:r>
      <w:r w:rsidR="009766E7">
        <w:t>odnosno</w:t>
      </w:r>
      <w:r w:rsidR="009766E7" w:rsidRPr="00EE1BE9">
        <w:t xml:space="preserve"> oborine se prikupljaju u sustav kanala detaljne odvodnje uz i u samoj šumi</w:t>
      </w:r>
      <w:r w:rsidR="009766E7">
        <w:t>.</w:t>
      </w:r>
    </w:p>
    <w:p w14:paraId="2D8E1227" w14:textId="262C73EE" w:rsidR="002855FB" w:rsidRDefault="005E7E82" w:rsidP="005E7E82">
      <w:r>
        <w:t xml:space="preserve">Odvodnjom i izvedbom lateralnog kanala „Varoški lug“ u duljini od 9,3 km spriječen je doticaj bočnih oborinskih voda s okolnog terena u šumu </w:t>
      </w:r>
      <w:r w:rsidR="00235006">
        <w:t>te je</w:t>
      </w:r>
      <w:r>
        <w:t xml:space="preserve"> osigurana odvodnja poljoprivrednih površina uz spojni kanal. Time je Varoški lug pretvoren u zatvoreno šumsko područje s ograničenom količinom vlastite, isključivo oborinske vode. Godine 1985. izveden je i lateralni kanal „Koritna“ sa sjeverne strane šume, od rijeke Glogovnice do visokog terena, a koji prihvaća sve oborinske vode koje su sa sjevera gravitirale prema šumi</w:t>
      </w:r>
      <w:r w:rsidR="009766E7">
        <w:t xml:space="preserve"> (Hrvatske šume d.o.o., 2011; Martinuš, 2020)</w:t>
      </w:r>
      <w:r w:rsidR="009766E7" w:rsidRPr="00B55408">
        <w:t>.</w:t>
      </w:r>
    </w:p>
    <w:p w14:paraId="2B6EC936" w14:textId="71D00780" w:rsidR="001D2A35" w:rsidRPr="00B55408" w:rsidRDefault="00B65041" w:rsidP="005D4FF8">
      <w:pPr>
        <w:pStyle w:val="Heading2"/>
      </w:pPr>
      <w:bookmarkStart w:id="46" w:name="_Toc130577513"/>
      <w:bookmarkStart w:id="47" w:name="_Toc130577514"/>
      <w:bookmarkEnd w:id="46"/>
      <w:r w:rsidRPr="00B55408">
        <w:t>Bioraznolikost</w:t>
      </w:r>
      <w:bookmarkEnd w:id="47"/>
    </w:p>
    <w:p w14:paraId="4EEA9A97" w14:textId="538ADD28" w:rsidR="002A57EE" w:rsidRDefault="00B71630" w:rsidP="002A57EE">
      <w:r w:rsidRPr="00B71630">
        <w:t xml:space="preserve">Varoški lug je područje EM </w:t>
      </w:r>
      <w:r w:rsidR="00581309">
        <w:t>značajno</w:t>
      </w:r>
      <w:r w:rsidR="00581309" w:rsidRPr="00B71630">
        <w:t xml:space="preserve"> </w:t>
      </w:r>
      <w:r w:rsidRPr="00B71630">
        <w:t xml:space="preserve">za očuvanje vrsta i stanišnih tipova, posebni zoološki rezervat i posebni rezervat šumske vegetacije. Zaštita u više kategorija upućuje da je područje </w:t>
      </w:r>
      <w:r w:rsidR="007432C3">
        <w:t xml:space="preserve">vrijedno i </w:t>
      </w:r>
      <w:r w:rsidRPr="00B71630">
        <w:t xml:space="preserve">bogato raznolikim šumskim staništima i vrstama. U okviru 1 navedeni su ciljni stanišni tipovi i vezane vrste, a rasprostranjenost </w:t>
      </w:r>
      <w:r w:rsidR="003F404A">
        <w:t xml:space="preserve">šumskih </w:t>
      </w:r>
      <w:r w:rsidRPr="00B71630">
        <w:t xml:space="preserve">stanišnih tipova na </w:t>
      </w:r>
      <w:r w:rsidR="00567EA4">
        <w:t xml:space="preserve">području prikazana je na </w:t>
      </w:r>
      <w:r w:rsidR="00567EA4">
        <w:fldChar w:fldCharType="begin"/>
      </w:r>
      <w:r w:rsidR="00567EA4">
        <w:instrText xml:space="preserve"> REF _Ref125960118 \h </w:instrText>
      </w:r>
      <w:r w:rsidR="00567EA4">
        <w:fldChar w:fldCharType="separate"/>
      </w:r>
      <w:r w:rsidR="00A057B0">
        <w:t xml:space="preserve">Slika </w:t>
      </w:r>
      <w:r w:rsidR="00A057B0">
        <w:rPr>
          <w:noProof/>
        </w:rPr>
        <w:t>5</w:t>
      </w:r>
      <w:r w:rsidR="00567EA4">
        <w:fldChar w:fldCharType="end"/>
      </w:r>
      <w:r w:rsidRPr="00B71630">
        <w:t>.</w:t>
      </w:r>
      <w:r w:rsidR="002A57EE">
        <w:t xml:space="preserve"> S</w:t>
      </w:r>
      <w:r w:rsidR="002A57EE" w:rsidRPr="00DC59FC">
        <w:t xml:space="preserve">tanje očuvanosti na razini </w:t>
      </w:r>
      <w:r w:rsidR="00D243C0">
        <w:t xml:space="preserve">kontinentalne </w:t>
      </w:r>
      <w:r w:rsidR="002A57EE" w:rsidRPr="00DC59FC">
        <w:t>biogeografske regije</w:t>
      </w:r>
      <w:r w:rsidR="00D243C0">
        <w:t>,</w:t>
      </w:r>
      <w:r w:rsidR="002A57EE" w:rsidRPr="00DC59FC">
        <w:t xml:space="preserve"> prema Izvješć</w:t>
      </w:r>
      <w:r w:rsidR="00F02183">
        <w:t>u</w:t>
      </w:r>
      <w:r w:rsidR="002A57EE" w:rsidRPr="00DC59FC">
        <w:t xml:space="preserve"> o brojnosti i rasprostranjenosti vrsta i stanišnih tipova prema članku 17</w:t>
      </w:r>
      <w:r w:rsidR="0025491B">
        <w:t>.</w:t>
      </w:r>
      <w:r w:rsidR="002A57EE" w:rsidRPr="00DC59FC">
        <w:t xml:space="preserve"> Direktive o staništima</w:t>
      </w:r>
      <w:r w:rsidR="00D243C0">
        <w:t>,</w:t>
      </w:r>
      <w:r w:rsidR="002A57EE" w:rsidRPr="00DC59FC">
        <w:t xml:space="preserve"> </w:t>
      </w:r>
      <w:r w:rsidR="002A57EE">
        <w:t xml:space="preserve">prikazano je u prilogu </w:t>
      </w:r>
      <w:r w:rsidR="005C3384">
        <w:t>6</w:t>
      </w:r>
      <w:r w:rsidR="002A57EE">
        <w:t>.1</w:t>
      </w:r>
      <w:r w:rsidR="00A86712">
        <w:t xml:space="preserve"> (</w:t>
      </w:r>
      <w:r w:rsidR="00A86712">
        <w:fldChar w:fldCharType="begin"/>
      </w:r>
      <w:r w:rsidR="00A86712">
        <w:instrText xml:space="preserve"> REF _Ref125965828 \h </w:instrText>
      </w:r>
      <w:r w:rsidR="00A86712">
        <w:fldChar w:fldCharType="separate"/>
      </w:r>
      <w:r w:rsidR="00A057B0">
        <w:t xml:space="preserve">Tablica </w:t>
      </w:r>
      <w:r w:rsidR="00A057B0">
        <w:rPr>
          <w:noProof/>
        </w:rPr>
        <w:t>6</w:t>
      </w:r>
      <w:r w:rsidR="00A86712">
        <w:fldChar w:fldCharType="end"/>
      </w:r>
      <w:r w:rsidR="00A86712">
        <w:t xml:space="preserve">, </w:t>
      </w:r>
      <w:r w:rsidR="00A86712">
        <w:fldChar w:fldCharType="begin"/>
      </w:r>
      <w:r w:rsidR="00A86712">
        <w:instrText xml:space="preserve"> REF _Ref125965864 \h </w:instrText>
      </w:r>
      <w:r w:rsidR="00A86712">
        <w:fldChar w:fldCharType="separate"/>
      </w:r>
      <w:r w:rsidR="00A057B0">
        <w:t xml:space="preserve">Tablica </w:t>
      </w:r>
      <w:r w:rsidR="00A057B0">
        <w:rPr>
          <w:noProof/>
        </w:rPr>
        <w:t>7</w:t>
      </w:r>
      <w:r w:rsidR="00A86712">
        <w:fldChar w:fldCharType="end"/>
      </w:r>
      <w:r w:rsidR="00A86712">
        <w:t>)</w:t>
      </w:r>
      <w:r w:rsidR="002A57EE">
        <w:t>.</w:t>
      </w:r>
    </w:p>
    <w:tbl>
      <w:tblPr>
        <w:tblStyle w:val="TableGrid"/>
        <w:tblW w:w="5000" w:type="pct"/>
        <w:tblCellMar>
          <w:top w:w="28" w:type="dxa"/>
          <w:bottom w:w="28" w:type="dxa"/>
        </w:tblCellMar>
        <w:tblLook w:val="04A0" w:firstRow="1" w:lastRow="0" w:firstColumn="1" w:lastColumn="0" w:noHBand="0" w:noVBand="1"/>
      </w:tblPr>
      <w:tblGrid>
        <w:gridCol w:w="3378"/>
        <w:gridCol w:w="1561"/>
        <w:gridCol w:w="4041"/>
      </w:tblGrid>
      <w:tr w:rsidR="00E42693" w:rsidRPr="00337260" w14:paraId="58FDC65F" w14:textId="77777777" w:rsidTr="00B14CFE">
        <w:tc>
          <w:tcPr>
            <w:tcW w:w="5000" w:type="pct"/>
            <w:gridSpan w:val="3"/>
            <w:tcBorders>
              <w:top w:val="single" w:sz="18" w:space="0" w:color="6F9F40"/>
              <w:left w:val="single" w:sz="18" w:space="0" w:color="6F9F40"/>
              <w:bottom w:val="single" w:sz="8" w:space="0" w:color="BFBFBF" w:themeColor="background1" w:themeShade="BF"/>
              <w:right w:val="single" w:sz="18" w:space="0" w:color="6F9F40"/>
            </w:tcBorders>
            <w:shd w:val="clear" w:color="auto" w:fill="6F9F40"/>
          </w:tcPr>
          <w:p w14:paraId="3C6710D6" w14:textId="7788F566" w:rsidR="00E42693" w:rsidRPr="00337260" w:rsidRDefault="007432C3" w:rsidP="00E42693">
            <w:pPr>
              <w:spacing w:before="0" w:after="0"/>
              <w:rPr>
                <w:rFonts w:cstheme="minorHAnsi"/>
                <w:b/>
                <w:bCs/>
                <w:color w:val="FFFFFF" w:themeColor="background1"/>
                <w:sz w:val="18"/>
                <w:szCs w:val="18"/>
              </w:rPr>
            </w:pPr>
            <w:r w:rsidRPr="00B14CFE">
              <w:rPr>
                <w:rFonts w:cstheme="minorHAnsi"/>
                <w:b/>
                <w:bCs/>
                <w:color w:val="FFFFFF" w:themeColor="background1"/>
                <w:sz w:val="20"/>
                <w:szCs w:val="18"/>
              </w:rPr>
              <w:t>Okvir 1. Šumski stanišni tipovi i vezane vrste</w:t>
            </w:r>
          </w:p>
        </w:tc>
      </w:tr>
      <w:tr w:rsidR="00E42693" w:rsidRPr="00337260" w14:paraId="4D8C8B7A" w14:textId="77777777" w:rsidTr="00B14CFE">
        <w:tc>
          <w:tcPr>
            <w:tcW w:w="1881" w:type="pct"/>
            <w:tcBorders>
              <w:top w:val="single" w:sz="8" w:space="0" w:color="BFBFBF" w:themeColor="background1" w:themeShade="BF"/>
              <w:left w:val="single" w:sz="18" w:space="0" w:color="6F9F40"/>
              <w:bottom w:val="single" w:sz="8" w:space="0" w:color="BFBFBF" w:themeColor="background1" w:themeShade="BF"/>
              <w:right w:val="single" w:sz="8" w:space="0" w:color="BFBFBF" w:themeColor="background1" w:themeShade="BF"/>
            </w:tcBorders>
            <w:shd w:val="clear" w:color="auto" w:fill="EBEBEB"/>
            <w:vAlign w:val="center"/>
          </w:tcPr>
          <w:p w14:paraId="1AB0022E" w14:textId="77777777" w:rsidR="00E42693" w:rsidRPr="00337260" w:rsidRDefault="00E42693" w:rsidP="00E42693">
            <w:pPr>
              <w:spacing w:before="0" w:after="0"/>
              <w:jc w:val="center"/>
              <w:rPr>
                <w:rFonts w:cstheme="minorHAnsi"/>
                <w:b/>
                <w:bCs/>
                <w:sz w:val="18"/>
                <w:szCs w:val="18"/>
              </w:rPr>
            </w:pPr>
            <w:r w:rsidRPr="00337260">
              <w:rPr>
                <w:rFonts w:cstheme="minorHAnsi"/>
                <w:b/>
                <w:bCs/>
                <w:sz w:val="18"/>
                <w:szCs w:val="18"/>
              </w:rPr>
              <w:t>STANIŠNI TIP</w:t>
            </w:r>
          </w:p>
        </w:tc>
        <w:tc>
          <w:tcPr>
            <w:tcW w:w="869" w:type="pct"/>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BEBEB"/>
            <w:vAlign w:val="center"/>
          </w:tcPr>
          <w:p w14:paraId="6D50661D" w14:textId="77777777" w:rsidR="00E42693" w:rsidRPr="00337260" w:rsidRDefault="00E42693" w:rsidP="00E42693">
            <w:pPr>
              <w:spacing w:before="0" w:after="0"/>
              <w:jc w:val="center"/>
              <w:rPr>
                <w:rFonts w:cstheme="minorHAnsi"/>
                <w:b/>
                <w:bCs/>
                <w:sz w:val="18"/>
                <w:szCs w:val="18"/>
              </w:rPr>
            </w:pPr>
            <w:r w:rsidRPr="00337260">
              <w:rPr>
                <w:rFonts w:cstheme="minorHAnsi"/>
                <w:b/>
                <w:bCs/>
                <w:sz w:val="18"/>
                <w:szCs w:val="18"/>
              </w:rPr>
              <w:t>OPISNI NAZIV</w:t>
            </w:r>
          </w:p>
        </w:tc>
        <w:tc>
          <w:tcPr>
            <w:tcW w:w="2250" w:type="pct"/>
            <w:tcBorders>
              <w:top w:val="nil"/>
              <w:left w:val="single" w:sz="8" w:space="0" w:color="BFBFBF" w:themeColor="background1" w:themeShade="BF"/>
              <w:bottom w:val="single" w:sz="8" w:space="0" w:color="BFBFBF" w:themeColor="background1" w:themeShade="BF"/>
              <w:right w:val="single" w:sz="18" w:space="0" w:color="6F9F40"/>
            </w:tcBorders>
            <w:shd w:val="clear" w:color="auto" w:fill="EBEBEB"/>
            <w:vAlign w:val="center"/>
          </w:tcPr>
          <w:p w14:paraId="406A6AB5" w14:textId="77777777" w:rsidR="00E42693" w:rsidRPr="00337260" w:rsidRDefault="00E42693" w:rsidP="00E42693">
            <w:pPr>
              <w:spacing w:before="0" w:after="0"/>
              <w:jc w:val="center"/>
              <w:rPr>
                <w:rFonts w:cstheme="minorHAnsi"/>
                <w:b/>
                <w:bCs/>
                <w:sz w:val="18"/>
                <w:szCs w:val="18"/>
                <w:vertAlign w:val="superscript"/>
              </w:rPr>
            </w:pPr>
            <w:r w:rsidRPr="00337260">
              <w:rPr>
                <w:rFonts w:cstheme="minorHAnsi"/>
                <w:b/>
                <w:bCs/>
                <w:sz w:val="18"/>
                <w:szCs w:val="18"/>
              </w:rPr>
              <w:t>VEZANE VRSTE</w:t>
            </w:r>
          </w:p>
        </w:tc>
      </w:tr>
      <w:tr w:rsidR="00E42693" w:rsidRPr="00337260" w14:paraId="71F1B804" w14:textId="77777777" w:rsidTr="00C105C2">
        <w:trPr>
          <w:trHeight w:val="285"/>
        </w:trPr>
        <w:tc>
          <w:tcPr>
            <w:tcW w:w="1881" w:type="pct"/>
            <w:tcBorders>
              <w:top w:val="single" w:sz="8" w:space="0" w:color="BFBFBF" w:themeColor="background1" w:themeShade="BF"/>
              <w:left w:val="single" w:sz="18" w:space="0" w:color="6F9F40"/>
              <w:bottom w:val="single" w:sz="8" w:space="0" w:color="BFBFBF" w:themeColor="background1" w:themeShade="BF"/>
              <w:right w:val="single" w:sz="8" w:space="0" w:color="BFBFBF" w:themeColor="background1" w:themeShade="BF"/>
            </w:tcBorders>
            <w:vAlign w:val="center"/>
          </w:tcPr>
          <w:p w14:paraId="23CFAC7A" w14:textId="77777777" w:rsidR="00E42693" w:rsidRPr="00337260" w:rsidRDefault="00E42693" w:rsidP="00E42693">
            <w:pPr>
              <w:spacing w:before="0" w:after="0"/>
              <w:jc w:val="left"/>
              <w:rPr>
                <w:rFonts w:cstheme="minorHAnsi"/>
                <w:b/>
                <w:bCs/>
                <w:sz w:val="18"/>
                <w:szCs w:val="18"/>
              </w:rPr>
            </w:pPr>
            <w:r w:rsidRPr="00337260">
              <w:rPr>
                <w:rFonts w:cstheme="minorHAnsi"/>
                <w:b/>
                <w:bCs/>
                <w:color w:val="000000"/>
                <w:sz w:val="18"/>
                <w:szCs w:val="18"/>
              </w:rPr>
              <w:t>9160</w:t>
            </w:r>
            <w:r w:rsidRPr="00337260">
              <w:rPr>
                <w:rFonts w:cstheme="minorHAnsi"/>
                <w:b/>
                <w:bCs/>
                <w:sz w:val="18"/>
                <w:szCs w:val="18"/>
              </w:rPr>
              <w:t xml:space="preserve"> Subatlantske i srednjoeuropske hrastove i hrastovo-grabove šume </w:t>
            </w:r>
            <w:r w:rsidRPr="00337260">
              <w:rPr>
                <w:rFonts w:cstheme="minorHAnsi"/>
                <w:b/>
                <w:bCs/>
                <w:i/>
                <w:iCs/>
                <w:sz w:val="18"/>
                <w:szCs w:val="18"/>
              </w:rPr>
              <w:t>Carpinion betuli</w:t>
            </w:r>
          </w:p>
        </w:tc>
        <w:tc>
          <w:tcPr>
            <w:tcW w:w="869" w:type="pct"/>
            <w:tcBorders>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FD9"/>
            <w:vAlign w:val="center"/>
          </w:tcPr>
          <w:p w14:paraId="71188009" w14:textId="77777777" w:rsidR="00E42693" w:rsidRPr="00337260" w:rsidRDefault="00E42693" w:rsidP="00E42693">
            <w:pPr>
              <w:spacing w:before="0" w:after="0"/>
              <w:jc w:val="center"/>
              <w:rPr>
                <w:rFonts w:cstheme="minorHAnsi"/>
                <w:bCs/>
                <w:sz w:val="18"/>
                <w:szCs w:val="18"/>
              </w:rPr>
            </w:pPr>
            <w:r w:rsidRPr="00337260">
              <w:rPr>
                <w:rFonts w:cstheme="minorHAnsi"/>
                <w:bCs/>
                <w:sz w:val="18"/>
                <w:szCs w:val="18"/>
              </w:rPr>
              <w:t>HRASTOVE I HRASTOVO-GRABOVE ŠUME</w:t>
            </w:r>
          </w:p>
        </w:tc>
        <w:tc>
          <w:tcPr>
            <w:tcW w:w="2250" w:type="pct"/>
            <w:tcBorders>
              <w:left w:val="single" w:sz="8" w:space="0" w:color="BFBFBF" w:themeColor="background1" w:themeShade="BF"/>
              <w:bottom w:val="single" w:sz="8" w:space="0" w:color="BFBFBF" w:themeColor="background1" w:themeShade="BF"/>
              <w:right w:val="single" w:sz="18" w:space="0" w:color="6F9F40"/>
            </w:tcBorders>
          </w:tcPr>
          <w:p w14:paraId="53F4D08E" w14:textId="77777777" w:rsidR="00E42693" w:rsidRPr="00337260" w:rsidRDefault="00E42693" w:rsidP="00E42693">
            <w:pPr>
              <w:pStyle w:val="CommentText"/>
              <w:spacing w:before="0" w:after="0"/>
              <w:rPr>
                <w:rFonts w:cstheme="minorHAnsi"/>
                <w:sz w:val="18"/>
                <w:szCs w:val="18"/>
              </w:rPr>
            </w:pPr>
          </w:p>
        </w:tc>
      </w:tr>
      <w:tr w:rsidR="00E42693" w:rsidRPr="00337260" w14:paraId="24FFDFF1" w14:textId="77777777" w:rsidTr="00C105C2">
        <w:trPr>
          <w:trHeight w:val="285"/>
        </w:trPr>
        <w:tc>
          <w:tcPr>
            <w:tcW w:w="1881" w:type="pct"/>
            <w:tcBorders>
              <w:top w:val="single" w:sz="8" w:space="0" w:color="BFBFBF" w:themeColor="background1" w:themeShade="BF"/>
              <w:left w:val="single" w:sz="18" w:space="0" w:color="6F9F40"/>
              <w:bottom w:val="single" w:sz="8" w:space="0" w:color="BFBFBF" w:themeColor="background1" w:themeShade="BF"/>
              <w:right w:val="single" w:sz="8" w:space="0" w:color="BFBFBF" w:themeColor="background1" w:themeShade="BF"/>
            </w:tcBorders>
            <w:vAlign w:val="center"/>
          </w:tcPr>
          <w:p w14:paraId="612D68E3" w14:textId="77777777" w:rsidR="00E42693" w:rsidRPr="00337260" w:rsidRDefault="00E42693" w:rsidP="00E42693">
            <w:pPr>
              <w:spacing w:before="0" w:after="0"/>
              <w:jc w:val="left"/>
              <w:rPr>
                <w:rFonts w:cstheme="minorHAnsi"/>
                <w:b/>
                <w:bCs/>
                <w:sz w:val="18"/>
                <w:szCs w:val="18"/>
              </w:rPr>
            </w:pPr>
            <w:r w:rsidRPr="00337260">
              <w:rPr>
                <w:rFonts w:cstheme="minorHAnsi"/>
                <w:b/>
                <w:bCs/>
                <w:color w:val="000000"/>
                <w:sz w:val="18"/>
                <w:szCs w:val="18"/>
              </w:rPr>
              <w:t>91E0*</w:t>
            </w:r>
            <w:r w:rsidRPr="00337260">
              <w:rPr>
                <w:rFonts w:cstheme="minorHAnsi"/>
                <w:b/>
                <w:bCs/>
                <w:sz w:val="18"/>
                <w:szCs w:val="18"/>
              </w:rPr>
              <w:t xml:space="preserve"> Aluvijalne šume (</w:t>
            </w:r>
            <w:r w:rsidRPr="00337260">
              <w:rPr>
                <w:rFonts w:cstheme="minorHAnsi"/>
                <w:b/>
                <w:bCs/>
                <w:i/>
                <w:iCs/>
                <w:sz w:val="18"/>
                <w:szCs w:val="18"/>
              </w:rPr>
              <w:t>Alno-Padion, Alnion incanae, Salicion albae</w:t>
            </w:r>
            <w:r w:rsidRPr="00337260">
              <w:rPr>
                <w:rFonts w:cstheme="minorHAnsi"/>
                <w:b/>
                <w:bCs/>
                <w:sz w:val="18"/>
                <w:szCs w:val="18"/>
              </w:rPr>
              <w:t>)</w:t>
            </w:r>
          </w:p>
        </w:tc>
        <w:tc>
          <w:tcPr>
            <w:tcW w:w="869" w:type="pct"/>
            <w:vMerge w:val="restart"/>
            <w:tcBorders>
              <w:top w:val="single" w:sz="8" w:space="0" w:color="BFBFBF" w:themeColor="background1" w:themeShade="BF"/>
              <w:left w:val="single" w:sz="8" w:space="0" w:color="BFBFBF" w:themeColor="background1" w:themeShade="BF"/>
              <w:bottom w:val="single" w:sz="4" w:space="0" w:color="BFBFBF" w:themeColor="background1" w:themeShade="BF"/>
              <w:right w:val="single" w:sz="8" w:space="0" w:color="BFBFBF" w:themeColor="background1" w:themeShade="BF"/>
            </w:tcBorders>
            <w:shd w:val="clear" w:color="auto" w:fill="E2EFD9"/>
            <w:vAlign w:val="center"/>
          </w:tcPr>
          <w:p w14:paraId="261DBAFC" w14:textId="77777777" w:rsidR="00E42693" w:rsidRPr="00337260" w:rsidRDefault="00E42693" w:rsidP="00E42693">
            <w:pPr>
              <w:spacing w:before="0" w:after="0"/>
              <w:jc w:val="center"/>
              <w:rPr>
                <w:rFonts w:cstheme="minorHAnsi"/>
                <w:sz w:val="18"/>
                <w:szCs w:val="18"/>
              </w:rPr>
            </w:pPr>
            <w:r w:rsidRPr="00337260">
              <w:rPr>
                <w:rFonts w:cstheme="minorHAnsi"/>
                <w:bCs/>
                <w:sz w:val="18"/>
                <w:szCs w:val="18"/>
              </w:rPr>
              <w:t>POPLAVNE ŠUME</w:t>
            </w:r>
          </w:p>
        </w:tc>
        <w:tc>
          <w:tcPr>
            <w:tcW w:w="2250" w:type="pct"/>
            <w:tcBorders>
              <w:left w:val="single" w:sz="8" w:space="0" w:color="BFBFBF" w:themeColor="background1" w:themeShade="BF"/>
              <w:bottom w:val="single" w:sz="8" w:space="0" w:color="BFBFBF" w:themeColor="background1" w:themeShade="BF"/>
              <w:right w:val="single" w:sz="18" w:space="0" w:color="6F9F40"/>
            </w:tcBorders>
          </w:tcPr>
          <w:p w14:paraId="5D9B2C50" w14:textId="77777777" w:rsidR="00E42693" w:rsidRPr="00337260" w:rsidRDefault="00E42693" w:rsidP="00E42693">
            <w:pPr>
              <w:pStyle w:val="CommentText"/>
              <w:spacing w:before="0" w:after="0"/>
              <w:rPr>
                <w:rFonts w:cstheme="minorHAnsi"/>
                <w:b/>
                <w:bCs/>
                <w:i/>
                <w:iCs/>
                <w:sz w:val="18"/>
                <w:szCs w:val="18"/>
              </w:rPr>
            </w:pPr>
          </w:p>
        </w:tc>
      </w:tr>
      <w:tr w:rsidR="00E42693" w:rsidRPr="00337260" w14:paraId="3CBCD07E" w14:textId="77777777" w:rsidTr="00B14CFE">
        <w:trPr>
          <w:trHeight w:val="285"/>
        </w:trPr>
        <w:tc>
          <w:tcPr>
            <w:tcW w:w="1881" w:type="pct"/>
            <w:tcBorders>
              <w:top w:val="single" w:sz="8" w:space="0" w:color="BFBFBF" w:themeColor="background1" w:themeShade="BF"/>
              <w:left w:val="single" w:sz="18" w:space="0" w:color="6F9F40"/>
              <w:bottom w:val="single" w:sz="8" w:space="0" w:color="BFBFBF" w:themeColor="background1" w:themeShade="BF"/>
              <w:right w:val="single" w:sz="8" w:space="0" w:color="BFBFBF" w:themeColor="background1" w:themeShade="BF"/>
            </w:tcBorders>
            <w:vAlign w:val="center"/>
          </w:tcPr>
          <w:p w14:paraId="073EE317" w14:textId="77777777" w:rsidR="00E42693" w:rsidRPr="00337260" w:rsidRDefault="00E42693" w:rsidP="00E42693">
            <w:pPr>
              <w:spacing w:before="0" w:after="0"/>
              <w:jc w:val="left"/>
              <w:rPr>
                <w:rFonts w:cstheme="minorHAnsi"/>
                <w:b/>
                <w:bCs/>
                <w:sz w:val="18"/>
                <w:szCs w:val="18"/>
              </w:rPr>
            </w:pPr>
            <w:r w:rsidRPr="00337260">
              <w:rPr>
                <w:rFonts w:cstheme="minorHAnsi"/>
                <w:b/>
                <w:bCs/>
                <w:color w:val="000000"/>
                <w:sz w:val="18"/>
                <w:szCs w:val="18"/>
              </w:rPr>
              <w:t>91F0</w:t>
            </w:r>
            <w:r w:rsidRPr="00337260">
              <w:rPr>
                <w:rFonts w:cstheme="minorHAnsi"/>
                <w:b/>
                <w:bCs/>
                <w:sz w:val="18"/>
                <w:szCs w:val="18"/>
              </w:rPr>
              <w:t xml:space="preserve"> Poplavne miješane šume </w:t>
            </w:r>
            <w:r w:rsidRPr="00337260">
              <w:rPr>
                <w:rFonts w:cstheme="minorHAnsi"/>
                <w:b/>
                <w:bCs/>
                <w:i/>
                <w:iCs/>
                <w:sz w:val="18"/>
                <w:szCs w:val="18"/>
              </w:rPr>
              <w:t xml:space="preserve">Quercus robur, Ulmus laevis, Ulmus minor, Fraxinus excelsior </w:t>
            </w:r>
            <w:r w:rsidRPr="00337260">
              <w:rPr>
                <w:rFonts w:cstheme="minorHAnsi"/>
                <w:b/>
                <w:bCs/>
                <w:sz w:val="18"/>
                <w:szCs w:val="18"/>
              </w:rPr>
              <w:t>ili</w:t>
            </w:r>
            <w:r w:rsidRPr="00337260">
              <w:rPr>
                <w:rFonts w:cstheme="minorHAnsi"/>
                <w:b/>
                <w:bCs/>
                <w:i/>
                <w:iCs/>
                <w:sz w:val="18"/>
                <w:szCs w:val="18"/>
              </w:rPr>
              <w:t xml:space="preserve"> Fraxinus angustifolia</w:t>
            </w:r>
          </w:p>
        </w:tc>
        <w:tc>
          <w:tcPr>
            <w:tcW w:w="869" w:type="pct"/>
            <w:vMerge/>
            <w:tcBorders>
              <w:left w:val="single" w:sz="8" w:space="0" w:color="BFBFBF" w:themeColor="background1" w:themeShade="BF"/>
              <w:bottom w:val="single" w:sz="4" w:space="0" w:color="BFBFBF" w:themeColor="background1" w:themeShade="BF"/>
              <w:right w:val="single" w:sz="8" w:space="0" w:color="BFBFBF" w:themeColor="background1" w:themeShade="BF"/>
            </w:tcBorders>
            <w:shd w:val="clear" w:color="auto" w:fill="E2EFD9"/>
            <w:vAlign w:val="center"/>
          </w:tcPr>
          <w:p w14:paraId="129AA839" w14:textId="77777777" w:rsidR="00E42693" w:rsidRPr="00337260" w:rsidRDefault="00E42693" w:rsidP="00E42693">
            <w:pPr>
              <w:spacing w:before="0" w:after="0"/>
              <w:jc w:val="center"/>
              <w:rPr>
                <w:rFonts w:cstheme="minorHAnsi"/>
                <w:sz w:val="18"/>
                <w:szCs w:val="18"/>
              </w:rPr>
            </w:pPr>
          </w:p>
        </w:tc>
        <w:tc>
          <w:tcPr>
            <w:tcW w:w="2250" w:type="pct"/>
            <w:tcBorders>
              <w:left w:val="single" w:sz="8" w:space="0" w:color="BFBFBF" w:themeColor="background1" w:themeShade="BF"/>
              <w:bottom w:val="single" w:sz="8" w:space="0" w:color="BFBFBF" w:themeColor="background1" w:themeShade="BF"/>
              <w:right w:val="single" w:sz="18" w:space="0" w:color="6F9F40"/>
            </w:tcBorders>
          </w:tcPr>
          <w:p w14:paraId="52345564" w14:textId="77777777" w:rsidR="00E42693" w:rsidRPr="00337260" w:rsidRDefault="00E42693" w:rsidP="00E42693">
            <w:pPr>
              <w:pStyle w:val="CommentText"/>
              <w:spacing w:before="0" w:after="0"/>
              <w:rPr>
                <w:rFonts w:cstheme="minorHAnsi"/>
                <w:b/>
                <w:bCs/>
                <w:i/>
                <w:iCs/>
                <w:sz w:val="18"/>
                <w:szCs w:val="18"/>
              </w:rPr>
            </w:pPr>
          </w:p>
        </w:tc>
      </w:tr>
    </w:tbl>
    <w:p w14:paraId="6A55C06C" w14:textId="77777777" w:rsidR="00AD4EA0" w:rsidRDefault="00AD4EA0">
      <w:r>
        <w:br w:type="page"/>
      </w:r>
    </w:p>
    <w:tbl>
      <w:tblPr>
        <w:tblStyle w:val="TableGrid"/>
        <w:tblW w:w="5000" w:type="pct"/>
        <w:tblCellMar>
          <w:top w:w="28" w:type="dxa"/>
          <w:bottom w:w="28" w:type="dxa"/>
        </w:tblCellMar>
        <w:tblLook w:val="04A0" w:firstRow="1" w:lastRow="0" w:firstColumn="1" w:lastColumn="0" w:noHBand="0" w:noVBand="1"/>
      </w:tblPr>
      <w:tblGrid>
        <w:gridCol w:w="4939"/>
        <w:gridCol w:w="4041"/>
      </w:tblGrid>
      <w:tr w:rsidR="00E42693" w:rsidRPr="00337260" w14:paraId="6C4E8DD0" w14:textId="77777777" w:rsidTr="00B14CFE">
        <w:trPr>
          <w:trHeight w:val="285"/>
        </w:trPr>
        <w:tc>
          <w:tcPr>
            <w:tcW w:w="2750" w:type="pct"/>
            <w:tcBorders>
              <w:top w:val="single" w:sz="8" w:space="0" w:color="BFBFBF" w:themeColor="background1" w:themeShade="BF"/>
              <w:left w:val="single" w:sz="18" w:space="0" w:color="6F9F40"/>
              <w:bottom w:val="single" w:sz="8" w:space="0" w:color="BFBFBF" w:themeColor="background1" w:themeShade="BF"/>
              <w:right w:val="single" w:sz="8" w:space="0" w:color="BFBFBF" w:themeColor="background1" w:themeShade="BF"/>
            </w:tcBorders>
            <w:shd w:val="clear" w:color="auto" w:fill="E2EFD9" w:themeFill="accent6" w:themeFillTint="33"/>
            <w:vAlign w:val="center"/>
          </w:tcPr>
          <w:p w14:paraId="32975295" w14:textId="748696D8" w:rsidR="00E42693" w:rsidRPr="00337260" w:rsidRDefault="00E42693" w:rsidP="00E42693">
            <w:pPr>
              <w:spacing w:before="0" w:after="0"/>
              <w:jc w:val="center"/>
              <w:rPr>
                <w:rFonts w:cstheme="minorHAnsi"/>
                <w:sz w:val="18"/>
                <w:szCs w:val="18"/>
              </w:rPr>
            </w:pPr>
            <w:r w:rsidRPr="00337260">
              <w:rPr>
                <w:rFonts w:cstheme="minorHAnsi"/>
                <w:sz w:val="18"/>
                <w:szCs w:val="18"/>
              </w:rPr>
              <w:lastRenderedPageBreak/>
              <w:t>VRSTE VEZANE UZ SVA ŠUMSKA STANIŠTA</w:t>
            </w:r>
          </w:p>
        </w:tc>
        <w:tc>
          <w:tcPr>
            <w:tcW w:w="2250" w:type="pct"/>
            <w:tcBorders>
              <w:left w:val="single" w:sz="8" w:space="0" w:color="BFBFBF" w:themeColor="background1" w:themeShade="BF"/>
              <w:bottom w:val="single" w:sz="8" w:space="0" w:color="BFBFBF" w:themeColor="background1" w:themeShade="BF"/>
              <w:right w:val="single" w:sz="18" w:space="0" w:color="6F9F40"/>
            </w:tcBorders>
          </w:tcPr>
          <w:p w14:paraId="4C294BFA" w14:textId="29130CA4" w:rsidR="00E42693" w:rsidRDefault="00E42693" w:rsidP="00E42693">
            <w:pPr>
              <w:pStyle w:val="CommentText"/>
              <w:spacing w:before="0" w:after="0"/>
              <w:rPr>
                <w:rFonts w:cstheme="minorHAnsi"/>
                <w:sz w:val="18"/>
                <w:szCs w:val="18"/>
              </w:rPr>
            </w:pPr>
            <w:r w:rsidRPr="00337260">
              <w:rPr>
                <w:rFonts w:cstheme="minorHAnsi"/>
                <w:i/>
                <w:iCs/>
                <w:sz w:val="18"/>
                <w:szCs w:val="18"/>
              </w:rPr>
              <w:t xml:space="preserve">Ciconia nigra </w:t>
            </w:r>
            <w:r w:rsidRPr="00337260">
              <w:rPr>
                <w:rFonts w:cstheme="minorHAnsi"/>
                <w:iCs/>
                <w:sz w:val="18"/>
                <w:szCs w:val="18"/>
              </w:rPr>
              <w:t>(</w:t>
            </w:r>
            <w:r w:rsidRPr="00337260">
              <w:rPr>
                <w:rFonts w:cstheme="minorHAnsi"/>
                <w:sz w:val="18"/>
                <w:szCs w:val="18"/>
              </w:rPr>
              <w:t>crna roda)</w:t>
            </w:r>
          </w:p>
          <w:p w14:paraId="5AD8C2F9" w14:textId="5C3B42EA" w:rsidR="005A1B85" w:rsidRPr="00337260" w:rsidRDefault="005A1B85" w:rsidP="00E42693">
            <w:pPr>
              <w:pStyle w:val="CommentText"/>
              <w:spacing w:before="0" w:after="0"/>
              <w:rPr>
                <w:rFonts w:cstheme="minorHAnsi"/>
                <w:sz w:val="18"/>
                <w:szCs w:val="18"/>
              </w:rPr>
            </w:pPr>
            <w:r>
              <w:rPr>
                <w:rFonts w:cstheme="minorHAnsi"/>
                <w:i/>
                <w:iCs/>
                <w:sz w:val="18"/>
                <w:szCs w:val="18"/>
              </w:rPr>
              <w:t>Clanga</w:t>
            </w:r>
            <w:r w:rsidRPr="00337260">
              <w:rPr>
                <w:rFonts w:cstheme="minorHAnsi"/>
                <w:i/>
                <w:iCs/>
                <w:sz w:val="18"/>
                <w:szCs w:val="18"/>
              </w:rPr>
              <w:t xml:space="preserve"> pomarina</w:t>
            </w:r>
            <w:r w:rsidRPr="00337260">
              <w:rPr>
                <w:rFonts w:cstheme="minorHAnsi"/>
                <w:sz w:val="18"/>
                <w:szCs w:val="18"/>
              </w:rPr>
              <w:t xml:space="preserve"> (orao kliktaš)</w:t>
            </w:r>
          </w:p>
          <w:p w14:paraId="675480AC" w14:textId="77777777" w:rsidR="00E42693" w:rsidRPr="00337260" w:rsidRDefault="00E42693" w:rsidP="00E42693">
            <w:pPr>
              <w:pStyle w:val="CommentText"/>
              <w:spacing w:before="0" w:after="0"/>
              <w:rPr>
                <w:rFonts w:cstheme="minorHAnsi"/>
                <w:sz w:val="18"/>
                <w:szCs w:val="18"/>
              </w:rPr>
            </w:pPr>
            <w:r w:rsidRPr="00337260">
              <w:rPr>
                <w:rFonts w:cstheme="minorHAnsi"/>
                <w:i/>
                <w:iCs/>
                <w:sz w:val="18"/>
                <w:szCs w:val="18"/>
              </w:rPr>
              <w:t>Dryocopus martius</w:t>
            </w:r>
            <w:r w:rsidRPr="00337260">
              <w:rPr>
                <w:rFonts w:cstheme="minorHAnsi"/>
                <w:sz w:val="18"/>
                <w:szCs w:val="18"/>
              </w:rPr>
              <w:t xml:space="preserve"> (crna žuna)</w:t>
            </w:r>
          </w:p>
          <w:p w14:paraId="2FD931EF" w14:textId="77777777" w:rsidR="00E42693" w:rsidRPr="00337260" w:rsidRDefault="00E42693" w:rsidP="00E42693">
            <w:pPr>
              <w:pStyle w:val="CommentText"/>
              <w:spacing w:before="0" w:after="0"/>
              <w:rPr>
                <w:rFonts w:cstheme="minorHAnsi"/>
                <w:i/>
                <w:iCs/>
                <w:sz w:val="18"/>
                <w:szCs w:val="18"/>
              </w:rPr>
            </w:pPr>
            <w:r w:rsidRPr="00337260">
              <w:rPr>
                <w:rFonts w:cstheme="minorHAnsi"/>
                <w:i/>
                <w:iCs/>
                <w:sz w:val="18"/>
                <w:szCs w:val="18"/>
              </w:rPr>
              <w:t xml:space="preserve">Ficedula albicollis </w:t>
            </w:r>
            <w:r w:rsidRPr="00337260">
              <w:rPr>
                <w:rFonts w:cstheme="minorHAnsi"/>
                <w:sz w:val="18"/>
                <w:szCs w:val="18"/>
              </w:rPr>
              <w:t>(bjelovrata muharica)</w:t>
            </w:r>
          </w:p>
          <w:p w14:paraId="3A5D636F" w14:textId="7D4B0E62" w:rsidR="00E42693" w:rsidRDefault="00E42693" w:rsidP="00E42693">
            <w:pPr>
              <w:pStyle w:val="CommentText"/>
              <w:spacing w:before="0" w:after="0"/>
              <w:rPr>
                <w:rFonts w:cstheme="minorHAnsi"/>
                <w:sz w:val="18"/>
                <w:szCs w:val="18"/>
              </w:rPr>
            </w:pPr>
            <w:r w:rsidRPr="00337260">
              <w:rPr>
                <w:rFonts w:cstheme="minorHAnsi"/>
                <w:i/>
                <w:iCs/>
                <w:sz w:val="18"/>
                <w:szCs w:val="18"/>
              </w:rPr>
              <w:t>Halia</w:t>
            </w:r>
            <w:r w:rsidR="001B770E">
              <w:rPr>
                <w:rFonts w:cstheme="minorHAnsi"/>
                <w:i/>
                <w:iCs/>
                <w:sz w:val="18"/>
                <w:szCs w:val="18"/>
              </w:rPr>
              <w:t>e</w:t>
            </w:r>
            <w:r w:rsidRPr="00337260">
              <w:rPr>
                <w:rFonts w:cstheme="minorHAnsi"/>
                <w:i/>
                <w:iCs/>
                <w:sz w:val="18"/>
                <w:szCs w:val="18"/>
              </w:rPr>
              <w:t xml:space="preserve">etus albicilla </w:t>
            </w:r>
            <w:r w:rsidRPr="00337260">
              <w:rPr>
                <w:rFonts w:cstheme="minorHAnsi"/>
                <w:iCs/>
                <w:sz w:val="18"/>
                <w:szCs w:val="18"/>
              </w:rPr>
              <w:t>(</w:t>
            </w:r>
            <w:r w:rsidRPr="00337260">
              <w:rPr>
                <w:rFonts w:cstheme="minorHAnsi"/>
                <w:sz w:val="18"/>
                <w:szCs w:val="18"/>
              </w:rPr>
              <w:t>štekavac)</w:t>
            </w:r>
          </w:p>
          <w:p w14:paraId="4373C1E8" w14:textId="305D34A9" w:rsidR="00484374" w:rsidRDefault="00484374" w:rsidP="00E42693">
            <w:pPr>
              <w:pStyle w:val="CommentText"/>
              <w:spacing w:before="0" w:after="0"/>
              <w:rPr>
                <w:rFonts w:cstheme="minorHAnsi"/>
                <w:sz w:val="18"/>
                <w:szCs w:val="18"/>
              </w:rPr>
            </w:pPr>
            <w:r w:rsidRPr="00A37A5C">
              <w:rPr>
                <w:rFonts w:cstheme="minorHAnsi"/>
                <w:i/>
                <w:sz w:val="18"/>
                <w:szCs w:val="18"/>
              </w:rPr>
              <w:t>Hippolais icterina</w:t>
            </w:r>
            <w:r>
              <w:rPr>
                <w:rFonts w:cstheme="minorHAnsi"/>
                <w:sz w:val="18"/>
                <w:szCs w:val="18"/>
              </w:rPr>
              <w:t xml:space="preserve"> (žuti voljić)</w:t>
            </w:r>
          </w:p>
          <w:p w14:paraId="02BA0E8A" w14:textId="0E966241" w:rsidR="005F298F" w:rsidRPr="00337260" w:rsidRDefault="005F298F" w:rsidP="00E42693">
            <w:pPr>
              <w:pStyle w:val="CommentText"/>
              <w:spacing w:before="0" w:after="0"/>
              <w:rPr>
                <w:rFonts w:cstheme="minorHAnsi"/>
                <w:sz w:val="18"/>
                <w:szCs w:val="18"/>
              </w:rPr>
            </w:pPr>
            <w:r w:rsidRPr="00E10B52">
              <w:rPr>
                <w:rFonts w:cstheme="minorHAnsi"/>
                <w:i/>
                <w:sz w:val="18"/>
                <w:szCs w:val="18"/>
              </w:rPr>
              <w:t>Leiopicus medius</w:t>
            </w:r>
            <w:r>
              <w:rPr>
                <w:rFonts w:cstheme="minorHAnsi"/>
                <w:sz w:val="18"/>
                <w:szCs w:val="18"/>
              </w:rPr>
              <w:t xml:space="preserve"> (</w:t>
            </w:r>
            <w:r w:rsidRPr="005F298F">
              <w:rPr>
                <w:rFonts w:cstheme="minorHAnsi"/>
                <w:sz w:val="18"/>
                <w:szCs w:val="18"/>
              </w:rPr>
              <w:t>crvenoglavi djet</w:t>
            </w:r>
            <w:r>
              <w:rPr>
                <w:rFonts w:cstheme="minorHAnsi"/>
                <w:sz w:val="18"/>
                <w:szCs w:val="18"/>
              </w:rPr>
              <w:t>lić)</w:t>
            </w:r>
          </w:p>
          <w:p w14:paraId="2BBC6959" w14:textId="77777777" w:rsidR="00E42693" w:rsidRPr="00337260" w:rsidRDefault="00E42693" w:rsidP="00E42693">
            <w:pPr>
              <w:pStyle w:val="CommentText"/>
              <w:spacing w:before="0" w:after="0"/>
              <w:rPr>
                <w:rFonts w:cstheme="minorHAnsi"/>
                <w:sz w:val="18"/>
                <w:szCs w:val="18"/>
              </w:rPr>
            </w:pPr>
            <w:r w:rsidRPr="00337260">
              <w:rPr>
                <w:rFonts w:cstheme="minorHAnsi"/>
                <w:i/>
                <w:iCs/>
                <w:sz w:val="18"/>
                <w:szCs w:val="18"/>
              </w:rPr>
              <w:t xml:space="preserve">Pernis apivorus </w:t>
            </w:r>
            <w:r w:rsidRPr="00337260">
              <w:rPr>
                <w:rFonts w:cstheme="minorHAnsi"/>
                <w:sz w:val="18"/>
                <w:szCs w:val="18"/>
              </w:rPr>
              <w:t>(škanjac osaš)</w:t>
            </w:r>
          </w:p>
          <w:p w14:paraId="762254DE" w14:textId="77777777" w:rsidR="00E42693" w:rsidRPr="00337260" w:rsidRDefault="00E42693" w:rsidP="00E42693">
            <w:pPr>
              <w:pStyle w:val="CommentText"/>
              <w:spacing w:before="0" w:after="0"/>
              <w:rPr>
                <w:rFonts w:cstheme="minorHAnsi"/>
                <w:sz w:val="18"/>
                <w:szCs w:val="18"/>
              </w:rPr>
            </w:pPr>
            <w:r w:rsidRPr="00337260">
              <w:rPr>
                <w:rFonts w:cstheme="minorHAnsi"/>
                <w:i/>
                <w:iCs/>
                <w:sz w:val="18"/>
                <w:szCs w:val="18"/>
              </w:rPr>
              <w:t>Picus canus</w:t>
            </w:r>
            <w:r w:rsidRPr="00337260">
              <w:rPr>
                <w:rFonts w:cstheme="minorHAnsi"/>
                <w:sz w:val="18"/>
                <w:szCs w:val="18"/>
              </w:rPr>
              <w:t xml:space="preserve"> (siva žuna)</w:t>
            </w:r>
          </w:p>
          <w:p w14:paraId="1E1ECB2D" w14:textId="77777777" w:rsidR="00E42693" w:rsidRPr="00337260" w:rsidRDefault="00E42693" w:rsidP="00E42693">
            <w:pPr>
              <w:pStyle w:val="CommentText"/>
              <w:spacing w:before="0" w:after="0"/>
              <w:rPr>
                <w:rFonts w:cstheme="minorHAnsi"/>
                <w:sz w:val="18"/>
                <w:szCs w:val="18"/>
              </w:rPr>
            </w:pPr>
            <w:r w:rsidRPr="00337260">
              <w:rPr>
                <w:rFonts w:cstheme="minorHAnsi"/>
                <w:i/>
                <w:iCs/>
                <w:sz w:val="18"/>
                <w:szCs w:val="18"/>
              </w:rPr>
              <w:t>Upupa epops</w:t>
            </w:r>
            <w:r w:rsidRPr="00337260">
              <w:rPr>
                <w:rFonts w:cstheme="minorHAnsi"/>
                <w:sz w:val="18"/>
                <w:szCs w:val="18"/>
              </w:rPr>
              <w:t xml:space="preserve"> (pupavac)</w:t>
            </w:r>
          </w:p>
          <w:p w14:paraId="1E654103" w14:textId="77777777" w:rsidR="00E42693" w:rsidRPr="00337260" w:rsidRDefault="00E42693" w:rsidP="00E42693">
            <w:pPr>
              <w:pStyle w:val="CommentText"/>
              <w:spacing w:before="0" w:after="0"/>
              <w:rPr>
                <w:rFonts w:cstheme="minorHAnsi"/>
                <w:sz w:val="18"/>
                <w:szCs w:val="18"/>
              </w:rPr>
            </w:pPr>
            <w:r w:rsidRPr="00337260">
              <w:rPr>
                <w:rFonts w:cstheme="minorHAnsi"/>
                <w:i/>
                <w:iCs/>
                <w:sz w:val="18"/>
                <w:szCs w:val="18"/>
              </w:rPr>
              <w:t>Castor fiber</w:t>
            </w:r>
            <w:r w:rsidRPr="00337260">
              <w:rPr>
                <w:rFonts w:cstheme="minorHAnsi"/>
                <w:sz w:val="18"/>
                <w:szCs w:val="18"/>
              </w:rPr>
              <w:t xml:space="preserve"> (dabar)</w:t>
            </w:r>
          </w:p>
          <w:p w14:paraId="2D7BC464" w14:textId="77777777" w:rsidR="00E42693" w:rsidRPr="00337260" w:rsidRDefault="00E42693" w:rsidP="00E42693">
            <w:pPr>
              <w:pStyle w:val="CommentText"/>
              <w:spacing w:before="0" w:after="0"/>
              <w:rPr>
                <w:rFonts w:cstheme="minorHAnsi"/>
                <w:sz w:val="18"/>
                <w:szCs w:val="18"/>
              </w:rPr>
            </w:pPr>
            <w:r w:rsidRPr="00337260">
              <w:rPr>
                <w:rFonts w:cstheme="minorHAnsi"/>
                <w:i/>
                <w:iCs/>
                <w:sz w:val="18"/>
                <w:szCs w:val="18"/>
              </w:rPr>
              <w:t>Lutra lutra</w:t>
            </w:r>
            <w:r w:rsidRPr="00337260">
              <w:rPr>
                <w:rFonts w:cstheme="minorHAnsi"/>
                <w:sz w:val="18"/>
                <w:szCs w:val="18"/>
              </w:rPr>
              <w:t xml:space="preserve"> (vidra)</w:t>
            </w:r>
          </w:p>
          <w:p w14:paraId="002A01EE" w14:textId="7CF7ABBB" w:rsidR="00E42693" w:rsidRPr="00B14CFE" w:rsidRDefault="00E42693" w:rsidP="00E42693">
            <w:pPr>
              <w:pStyle w:val="CommentText"/>
              <w:spacing w:before="0" w:after="0"/>
              <w:rPr>
                <w:rFonts w:cstheme="minorHAnsi"/>
                <w:iCs/>
                <w:sz w:val="18"/>
                <w:szCs w:val="18"/>
              </w:rPr>
            </w:pPr>
            <w:r w:rsidRPr="00337260">
              <w:rPr>
                <w:rFonts w:cstheme="minorHAnsi"/>
                <w:i/>
                <w:iCs/>
                <w:sz w:val="18"/>
                <w:szCs w:val="18"/>
              </w:rPr>
              <w:t xml:space="preserve">Myotis alcathoe </w:t>
            </w:r>
            <w:r w:rsidR="00FB5BD6">
              <w:rPr>
                <w:rFonts w:cstheme="minorHAnsi"/>
                <w:iCs/>
                <w:sz w:val="18"/>
                <w:szCs w:val="18"/>
              </w:rPr>
              <w:t>(mali brkati šišmiš)</w:t>
            </w:r>
          </w:p>
          <w:p w14:paraId="6698B384" w14:textId="20EFE048" w:rsidR="00E42693" w:rsidRPr="00B14CFE" w:rsidRDefault="00E42693" w:rsidP="00E42693">
            <w:pPr>
              <w:pStyle w:val="CommentText"/>
              <w:spacing w:before="0" w:after="0"/>
              <w:rPr>
                <w:rFonts w:cstheme="minorHAnsi"/>
                <w:iCs/>
                <w:sz w:val="18"/>
                <w:szCs w:val="18"/>
              </w:rPr>
            </w:pPr>
            <w:r w:rsidRPr="00337260">
              <w:rPr>
                <w:rFonts w:cstheme="minorHAnsi"/>
                <w:i/>
                <w:iCs/>
                <w:sz w:val="18"/>
                <w:szCs w:val="18"/>
              </w:rPr>
              <w:t>Myotis daubentonii</w:t>
            </w:r>
            <w:r w:rsidR="00FB5BD6">
              <w:rPr>
                <w:rFonts w:cstheme="minorHAnsi"/>
                <w:i/>
                <w:iCs/>
                <w:sz w:val="18"/>
                <w:szCs w:val="18"/>
              </w:rPr>
              <w:t xml:space="preserve"> </w:t>
            </w:r>
            <w:r w:rsidR="00FB5BD6">
              <w:rPr>
                <w:rFonts w:cstheme="minorHAnsi"/>
                <w:iCs/>
                <w:sz w:val="18"/>
                <w:szCs w:val="18"/>
              </w:rPr>
              <w:t>(riječni šišmiš)</w:t>
            </w:r>
          </w:p>
          <w:p w14:paraId="0B2BC7AB" w14:textId="214B1142" w:rsidR="00E42693" w:rsidRPr="00337260" w:rsidRDefault="00E42693" w:rsidP="00E42693">
            <w:pPr>
              <w:pStyle w:val="CommentText"/>
              <w:spacing w:before="0" w:after="0"/>
              <w:rPr>
                <w:rFonts w:cstheme="minorHAnsi"/>
                <w:sz w:val="18"/>
                <w:szCs w:val="18"/>
              </w:rPr>
            </w:pPr>
            <w:r w:rsidRPr="00337260">
              <w:rPr>
                <w:rFonts w:cstheme="minorHAnsi"/>
                <w:i/>
                <w:iCs/>
                <w:sz w:val="18"/>
                <w:szCs w:val="18"/>
              </w:rPr>
              <w:t>Nyctalus noctula</w:t>
            </w:r>
            <w:r w:rsidRPr="00337260">
              <w:rPr>
                <w:rFonts w:cstheme="minorHAnsi"/>
                <w:sz w:val="18"/>
                <w:szCs w:val="18"/>
              </w:rPr>
              <w:t xml:space="preserve"> </w:t>
            </w:r>
            <w:r w:rsidR="00FB5BD6">
              <w:rPr>
                <w:rFonts w:cstheme="minorHAnsi"/>
                <w:sz w:val="18"/>
                <w:szCs w:val="18"/>
              </w:rPr>
              <w:t>(rani večernjak)</w:t>
            </w:r>
          </w:p>
          <w:p w14:paraId="7503E47F" w14:textId="28DE014E" w:rsidR="009C52F0" w:rsidRPr="009C52F0" w:rsidRDefault="00E42693" w:rsidP="00E42693">
            <w:pPr>
              <w:pStyle w:val="CommentText"/>
              <w:spacing w:before="0" w:after="0"/>
              <w:rPr>
                <w:rFonts w:cstheme="minorHAnsi"/>
                <w:sz w:val="18"/>
                <w:szCs w:val="18"/>
              </w:rPr>
            </w:pPr>
            <w:r w:rsidRPr="00337260">
              <w:rPr>
                <w:rFonts w:cstheme="minorHAnsi"/>
                <w:i/>
                <w:iCs/>
                <w:sz w:val="18"/>
                <w:szCs w:val="18"/>
              </w:rPr>
              <w:t>Pipistrellus kuhlii</w:t>
            </w:r>
            <w:r w:rsidR="009C52F0">
              <w:rPr>
                <w:rFonts w:cstheme="minorHAnsi"/>
                <w:i/>
                <w:iCs/>
                <w:sz w:val="18"/>
                <w:szCs w:val="18"/>
              </w:rPr>
              <w:t xml:space="preserve"> </w:t>
            </w:r>
            <w:r w:rsidR="009C52F0">
              <w:rPr>
                <w:rFonts w:cstheme="minorHAnsi"/>
                <w:sz w:val="18"/>
                <w:szCs w:val="18"/>
              </w:rPr>
              <w:t>(bjelorubi šišmiš)</w:t>
            </w:r>
          </w:p>
          <w:p w14:paraId="29979E86" w14:textId="3DA730E8" w:rsidR="00E42693" w:rsidRPr="00337260" w:rsidRDefault="009C52F0" w:rsidP="00E42693">
            <w:pPr>
              <w:pStyle w:val="CommentText"/>
              <w:spacing w:before="0" w:after="0"/>
              <w:rPr>
                <w:rFonts w:cstheme="minorHAnsi"/>
                <w:i/>
                <w:iCs/>
                <w:sz w:val="18"/>
                <w:szCs w:val="18"/>
              </w:rPr>
            </w:pPr>
            <w:r>
              <w:rPr>
                <w:rFonts w:cstheme="minorHAnsi"/>
                <w:i/>
                <w:iCs/>
                <w:sz w:val="18"/>
                <w:szCs w:val="18"/>
              </w:rPr>
              <w:t xml:space="preserve">Pipistrellus </w:t>
            </w:r>
            <w:r w:rsidR="00E42693" w:rsidRPr="00337260">
              <w:rPr>
                <w:rFonts w:cstheme="minorHAnsi"/>
                <w:i/>
                <w:iCs/>
                <w:sz w:val="18"/>
                <w:szCs w:val="18"/>
              </w:rPr>
              <w:t>nathusii</w:t>
            </w:r>
            <w:r>
              <w:rPr>
                <w:rFonts w:cstheme="minorHAnsi"/>
                <w:i/>
                <w:iCs/>
                <w:sz w:val="18"/>
                <w:szCs w:val="18"/>
              </w:rPr>
              <w:t xml:space="preserve"> </w:t>
            </w:r>
            <w:r w:rsidRPr="005673A0">
              <w:rPr>
                <w:rFonts w:cstheme="minorHAnsi"/>
                <w:sz w:val="18"/>
                <w:szCs w:val="18"/>
              </w:rPr>
              <w:t>(</w:t>
            </w:r>
            <w:r w:rsidR="005673A0" w:rsidRPr="005673A0">
              <w:rPr>
                <w:rFonts w:cstheme="minorHAnsi"/>
                <w:sz w:val="18"/>
                <w:szCs w:val="18"/>
              </w:rPr>
              <w:t>mali šumski šišmiš)</w:t>
            </w:r>
          </w:p>
          <w:p w14:paraId="662BA9FD" w14:textId="77777777" w:rsidR="0033043C" w:rsidRPr="00B14CFE" w:rsidRDefault="0033043C" w:rsidP="0033043C">
            <w:pPr>
              <w:pStyle w:val="CommentText"/>
              <w:spacing w:before="0" w:after="0"/>
              <w:rPr>
                <w:rFonts w:cstheme="minorHAnsi"/>
                <w:iCs/>
                <w:sz w:val="18"/>
                <w:szCs w:val="18"/>
              </w:rPr>
            </w:pPr>
            <w:r w:rsidRPr="00337260">
              <w:rPr>
                <w:rFonts w:cstheme="minorHAnsi"/>
                <w:i/>
                <w:iCs/>
                <w:sz w:val="18"/>
                <w:szCs w:val="18"/>
              </w:rPr>
              <w:t>Pipistrellus pipistrellus</w:t>
            </w:r>
            <w:r>
              <w:rPr>
                <w:rFonts w:cstheme="minorHAnsi"/>
                <w:i/>
                <w:iCs/>
                <w:sz w:val="18"/>
                <w:szCs w:val="18"/>
              </w:rPr>
              <w:t xml:space="preserve"> </w:t>
            </w:r>
            <w:r>
              <w:rPr>
                <w:rFonts w:cstheme="minorHAnsi"/>
                <w:iCs/>
                <w:sz w:val="18"/>
                <w:szCs w:val="18"/>
              </w:rPr>
              <w:t>(patuljasti šišmiš)</w:t>
            </w:r>
          </w:p>
          <w:p w14:paraId="38A94562" w14:textId="59E05BFD" w:rsidR="00E42693" w:rsidRPr="00B14CFE" w:rsidRDefault="00E42693" w:rsidP="00E42693">
            <w:pPr>
              <w:pStyle w:val="CommentText"/>
              <w:spacing w:before="0" w:after="0"/>
              <w:rPr>
                <w:rFonts w:cstheme="minorHAnsi"/>
                <w:iCs/>
                <w:sz w:val="18"/>
                <w:szCs w:val="18"/>
              </w:rPr>
            </w:pPr>
            <w:r w:rsidRPr="00337260">
              <w:rPr>
                <w:rFonts w:cstheme="minorHAnsi"/>
                <w:i/>
                <w:iCs/>
                <w:sz w:val="18"/>
                <w:szCs w:val="18"/>
              </w:rPr>
              <w:t xml:space="preserve">Pipistrellus pygmaeus </w:t>
            </w:r>
            <w:r w:rsidR="00BE7E81">
              <w:rPr>
                <w:rFonts w:cstheme="minorHAnsi"/>
                <w:iCs/>
                <w:sz w:val="18"/>
                <w:szCs w:val="18"/>
              </w:rPr>
              <w:t>(močvarni patuljasti šišmiš)</w:t>
            </w:r>
          </w:p>
          <w:p w14:paraId="7AD98C62" w14:textId="77777777" w:rsidR="00E42693" w:rsidRPr="00337260" w:rsidRDefault="00E42693" w:rsidP="00E42693">
            <w:pPr>
              <w:pStyle w:val="CommentText"/>
              <w:spacing w:before="0" w:after="0"/>
              <w:rPr>
                <w:rFonts w:cstheme="minorHAnsi"/>
                <w:i/>
                <w:iCs/>
                <w:sz w:val="18"/>
                <w:szCs w:val="18"/>
              </w:rPr>
            </w:pPr>
            <w:r w:rsidRPr="00337260">
              <w:rPr>
                <w:rFonts w:cstheme="minorHAnsi"/>
                <w:i/>
                <w:iCs/>
                <w:sz w:val="18"/>
                <w:szCs w:val="18"/>
              </w:rPr>
              <w:t xml:space="preserve">Cerambyx cerdo </w:t>
            </w:r>
            <w:r w:rsidRPr="00337260">
              <w:rPr>
                <w:rFonts w:cstheme="minorHAnsi"/>
                <w:iCs/>
                <w:sz w:val="18"/>
                <w:szCs w:val="18"/>
              </w:rPr>
              <w:t>(hrastova strizibuba)</w:t>
            </w:r>
          </w:p>
          <w:p w14:paraId="06EB813E" w14:textId="326C488C" w:rsidR="00E42693" w:rsidRPr="00337260" w:rsidRDefault="00E42693" w:rsidP="00E42693">
            <w:pPr>
              <w:pStyle w:val="CommentText"/>
              <w:spacing w:before="0" w:after="0"/>
              <w:rPr>
                <w:rFonts w:cstheme="minorHAnsi"/>
                <w:i/>
                <w:iCs/>
                <w:sz w:val="18"/>
                <w:szCs w:val="18"/>
              </w:rPr>
            </w:pPr>
            <w:r w:rsidRPr="00337260">
              <w:rPr>
                <w:rFonts w:cstheme="minorHAnsi"/>
                <w:i/>
                <w:iCs/>
                <w:sz w:val="18"/>
                <w:szCs w:val="18"/>
              </w:rPr>
              <w:t xml:space="preserve">Eurythyrea </w:t>
            </w:r>
            <w:r w:rsidR="001B770E">
              <w:rPr>
                <w:rFonts w:cstheme="minorHAnsi"/>
                <w:i/>
                <w:iCs/>
                <w:sz w:val="18"/>
                <w:szCs w:val="18"/>
              </w:rPr>
              <w:t>q</w:t>
            </w:r>
            <w:r w:rsidRPr="00337260">
              <w:rPr>
                <w:rFonts w:cstheme="minorHAnsi"/>
                <w:i/>
                <w:iCs/>
                <w:sz w:val="18"/>
                <w:szCs w:val="18"/>
              </w:rPr>
              <w:t>uercus</w:t>
            </w:r>
          </w:p>
          <w:p w14:paraId="13C9E1E5" w14:textId="77777777" w:rsidR="00E42693" w:rsidRPr="00337260" w:rsidRDefault="00E42693" w:rsidP="00E42693">
            <w:pPr>
              <w:pStyle w:val="CommentText"/>
              <w:spacing w:before="0" w:after="0"/>
              <w:rPr>
                <w:rFonts w:cstheme="minorHAnsi"/>
                <w:i/>
                <w:iCs/>
                <w:sz w:val="18"/>
                <w:szCs w:val="18"/>
              </w:rPr>
            </w:pPr>
            <w:r w:rsidRPr="00337260">
              <w:rPr>
                <w:rFonts w:cstheme="minorHAnsi"/>
                <w:i/>
                <w:iCs/>
                <w:sz w:val="18"/>
                <w:szCs w:val="18"/>
              </w:rPr>
              <w:t xml:space="preserve">Gnorimus variabilis </w:t>
            </w:r>
          </w:p>
          <w:p w14:paraId="42EBD4C6" w14:textId="267FA92F" w:rsidR="00E42693" w:rsidRPr="00337260" w:rsidRDefault="00E42693" w:rsidP="00E42693">
            <w:pPr>
              <w:pStyle w:val="CommentText"/>
              <w:spacing w:before="0" w:after="0"/>
              <w:rPr>
                <w:rFonts w:cstheme="minorHAnsi"/>
                <w:i/>
                <w:iCs/>
                <w:sz w:val="18"/>
                <w:szCs w:val="18"/>
              </w:rPr>
            </w:pPr>
            <w:r w:rsidRPr="00337260">
              <w:rPr>
                <w:rFonts w:cstheme="minorHAnsi"/>
                <w:i/>
                <w:iCs/>
                <w:sz w:val="18"/>
                <w:szCs w:val="18"/>
              </w:rPr>
              <w:t xml:space="preserve">Lucanus cervus </w:t>
            </w:r>
            <w:r w:rsidRPr="00337260">
              <w:rPr>
                <w:rFonts w:cstheme="minorHAnsi"/>
                <w:iCs/>
                <w:sz w:val="18"/>
                <w:szCs w:val="18"/>
              </w:rPr>
              <w:t>(jelenak)</w:t>
            </w:r>
          </w:p>
        </w:tc>
      </w:tr>
      <w:tr w:rsidR="00E42693" w:rsidRPr="00337260" w14:paraId="410A7FA5" w14:textId="77777777" w:rsidTr="00B14CFE">
        <w:trPr>
          <w:trHeight w:val="209"/>
        </w:trPr>
        <w:tc>
          <w:tcPr>
            <w:tcW w:w="5000" w:type="pct"/>
            <w:gridSpan w:val="2"/>
            <w:tcBorders>
              <w:top w:val="nil"/>
              <w:left w:val="single" w:sz="18" w:space="0" w:color="6F9F40"/>
              <w:bottom w:val="single" w:sz="18" w:space="0" w:color="6F9F40"/>
              <w:right w:val="single" w:sz="18" w:space="0" w:color="6F9F40"/>
            </w:tcBorders>
          </w:tcPr>
          <w:p w14:paraId="1CA35542" w14:textId="59FD18D8" w:rsidR="00E42693" w:rsidRPr="00C45A9E" w:rsidRDefault="00E42693" w:rsidP="00E42693">
            <w:pPr>
              <w:spacing w:before="0" w:after="0"/>
              <w:rPr>
                <w:rFonts w:cstheme="minorHAnsi"/>
                <w:sz w:val="16"/>
                <w:szCs w:val="16"/>
              </w:rPr>
            </w:pPr>
            <w:r w:rsidRPr="00C45A9E">
              <w:rPr>
                <w:rFonts w:cstheme="minorHAnsi"/>
                <w:sz w:val="16"/>
                <w:szCs w:val="16"/>
              </w:rPr>
              <w:t>Ciljni stanišni tipovi označeni su masnim slovima. Prioritetni stanišni tip označen je zvjezdicom</w:t>
            </w:r>
            <w:r w:rsidR="00976C38">
              <w:rPr>
                <w:rFonts w:cstheme="minorHAnsi"/>
                <w:sz w:val="16"/>
                <w:szCs w:val="16"/>
              </w:rPr>
              <w:t xml:space="preserve"> (*)</w:t>
            </w:r>
            <w:r w:rsidRPr="00C45A9E">
              <w:rPr>
                <w:rFonts w:cstheme="minorHAnsi"/>
                <w:sz w:val="16"/>
                <w:szCs w:val="16"/>
              </w:rPr>
              <w:t>.</w:t>
            </w:r>
          </w:p>
        </w:tc>
      </w:tr>
    </w:tbl>
    <w:p w14:paraId="4B24A4F1" w14:textId="77777777" w:rsidR="00A90BEF" w:rsidRDefault="00A90BEF" w:rsidP="00FD4325">
      <w:pPr>
        <w:spacing w:before="0" w:after="0" w:line="240" w:lineRule="auto"/>
        <w:jc w:val="center"/>
        <w:rPr>
          <w:noProof/>
          <w:lang w:eastAsia="hr-HR"/>
        </w:rPr>
      </w:pPr>
    </w:p>
    <w:p w14:paraId="5C694CE6" w14:textId="34D78561" w:rsidR="00FD4325" w:rsidRDefault="00FD4325" w:rsidP="00FD4325">
      <w:pPr>
        <w:spacing w:before="0" w:after="0" w:line="240" w:lineRule="auto"/>
        <w:jc w:val="center"/>
      </w:pPr>
      <w:r>
        <w:rPr>
          <w:noProof/>
          <w:lang w:eastAsia="hr-HR"/>
        </w:rPr>
        <w:drawing>
          <wp:inline distT="0" distB="0" distL="0" distR="0" wp14:anchorId="7B422135" wp14:editId="24993432">
            <wp:extent cx="5702334" cy="4033837"/>
            <wp:effectExtent l="19050" t="19050" r="12700" b="2413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02334" cy="4033837"/>
                    </a:xfrm>
                    <a:prstGeom prst="rect">
                      <a:avLst/>
                    </a:prstGeom>
                    <a:noFill/>
                    <a:ln>
                      <a:solidFill>
                        <a:schemeClr val="accent3"/>
                      </a:solidFill>
                    </a:ln>
                  </pic:spPr>
                </pic:pic>
              </a:graphicData>
            </a:graphic>
          </wp:inline>
        </w:drawing>
      </w:r>
    </w:p>
    <w:p w14:paraId="2C13B4FD" w14:textId="169AEEBD" w:rsidR="00567EA4" w:rsidRDefault="00567EA4" w:rsidP="00567EA4">
      <w:pPr>
        <w:pStyle w:val="Caption"/>
        <w:spacing w:before="0" w:after="0"/>
        <w:jc w:val="center"/>
        <w:rPr>
          <w:rFonts w:cstheme="minorHAnsi"/>
        </w:rPr>
      </w:pPr>
      <w:bookmarkStart w:id="48" w:name="_Ref125960118"/>
      <w:r>
        <w:t xml:space="preserve">Slika </w:t>
      </w:r>
      <w:r>
        <w:fldChar w:fldCharType="begin"/>
      </w:r>
      <w:r>
        <w:instrText xml:space="preserve"> SEQ Slika \* ARABIC </w:instrText>
      </w:r>
      <w:r>
        <w:fldChar w:fldCharType="separate"/>
      </w:r>
      <w:r w:rsidR="00A057B0">
        <w:rPr>
          <w:noProof/>
        </w:rPr>
        <w:t>5</w:t>
      </w:r>
      <w:r>
        <w:fldChar w:fldCharType="end"/>
      </w:r>
      <w:bookmarkEnd w:id="48"/>
      <w:r>
        <w:t xml:space="preserve">. </w:t>
      </w:r>
      <w:r w:rsidRPr="00962175">
        <w:t>Rasprostranjenost šumskih staništa na području obuhvaćenom PU 049</w:t>
      </w:r>
      <w:r>
        <w:rPr>
          <w:rFonts w:cstheme="minorHAnsi"/>
        </w:rPr>
        <w:t xml:space="preserve"> </w:t>
      </w:r>
    </w:p>
    <w:p w14:paraId="6E55CE7E" w14:textId="280A3EB0" w:rsidR="00FD4325" w:rsidRPr="00567EA4" w:rsidRDefault="00FD4325" w:rsidP="00567EA4">
      <w:pPr>
        <w:pStyle w:val="Caption"/>
        <w:spacing w:before="0"/>
        <w:jc w:val="center"/>
        <w:rPr>
          <w:rFonts w:cstheme="minorHAnsi"/>
        </w:rPr>
      </w:pPr>
      <w:r w:rsidRPr="00B55408">
        <w:t>(MINGOR, 2021; MINGOR, ZZOP, 2022)</w:t>
      </w:r>
    </w:p>
    <w:p w14:paraId="1DAF6659" w14:textId="7421447C" w:rsidR="009C1FBD" w:rsidRPr="009C1FBD" w:rsidRDefault="009C1FBD" w:rsidP="009C1FBD">
      <w:pPr>
        <w:rPr>
          <w:rFonts w:cstheme="minorHAnsi"/>
        </w:rPr>
      </w:pPr>
      <w:r w:rsidRPr="009C1FBD">
        <w:rPr>
          <w:rFonts w:cstheme="minorHAnsi"/>
        </w:rPr>
        <w:t xml:space="preserve">Ciljni stanišni tip </w:t>
      </w:r>
      <w:r w:rsidRPr="009C1FBD">
        <w:rPr>
          <w:rFonts w:cstheme="minorHAnsi"/>
          <w:b/>
          <w:bCs/>
        </w:rPr>
        <w:t xml:space="preserve">9160 Subatlantske i srednjoeuropske hrastove i hrastovo-grabove šume </w:t>
      </w:r>
      <w:r w:rsidRPr="009C1FBD">
        <w:rPr>
          <w:rFonts w:cstheme="minorHAnsi"/>
          <w:b/>
          <w:bCs/>
          <w:i/>
          <w:iCs/>
        </w:rPr>
        <w:t xml:space="preserve">Carpinion betuli </w:t>
      </w:r>
      <w:r w:rsidRPr="009C1FBD">
        <w:rPr>
          <w:rFonts w:cstheme="minorHAnsi"/>
        </w:rPr>
        <w:t>karakteriziraju šume hrasta lužnjaka (</w:t>
      </w:r>
      <w:r w:rsidRPr="009C1FBD">
        <w:rPr>
          <w:rFonts w:cstheme="minorHAnsi"/>
          <w:i/>
          <w:iCs/>
        </w:rPr>
        <w:t>Quercus robur</w:t>
      </w:r>
      <w:r w:rsidR="004456E2">
        <w:rPr>
          <w:rFonts w:cstheme="minorHAnsi"/>
          <w:i/>
          <w:iCs/>
        </w:rPr>
        <w:t xml:space="preserve"> </w:t>
      </w:r>
      <w:r w:rsidR="004456E2">
        <w:rPr>
          <w:rFonts w:cstheme="minorHAnsi"/>
          <w:iCs/>
        </w:rPr>
        <w:t>L.</w:t>
      </w:r>
      <w:r w:rsidRPr="009C1FBD">
        <w:rPr>
          <w:rFonts w:cstheme="minorHAnsi"/>
        </w:rPr>
        <w:t>) ili lužnjaka i kitnjaka (</w:t>
      </w:r>
      <w:r w:rsidRPr="009C1FBD">
        <w:rPr>
          <w:rFonts w:cstheme="minorHAnsi"/>
          <w:i/>
          <w:iCs/>
        </w:rPr>
        <w:t>Quercus petraea</w:t>
      </w:r>
      <w:r w:rsidR="004456E2">
        <w:rPr>
          <w:rFonts w:cstheme="minorHAnsi"/>
          <w:i/>
          <w:iCs/>
        </w:rPr>
        <w:t xml:space="preserve"> </w:t>
      </w:r>
      <w:r w:rsidR="004456E2" w:rsidRPr="00265BA4">
        <w:rPr>
          <w:rFonts w:cstheme="minorHAnsi"/>
          <w:iCs/>
        </w:rPr>
        <w:t>(Matt.) Liebl.</w:t>
      </w:r>
      <w:r w:rsidRPr="009C1FBD">
        <w:rPr>
          <w:rFonts w:cstheme="minorHAnsi"/>
        </w:rPr>
        <w:t xml:space="preserve">) koje dolaze na područjima s visokom podzemnom vodom ili hidromorfnim tlima. Razvijaju se na povišenim dijelovima terena (gredama) koji nisu izloženi poplavama. No, povremeno i u takve šume može doprijeti voda. Najraširenija je tipična </w:t>
      </w:r>
      <w:r w:rsidRPr="009C1FBD">
        <w:rPr>
          <w:rFonts w:cstheme="minorHAnsi"/>
        </w:rPr>
        <w:lastRenderedPageBreak/>
        <w:t>subasocijacija šume hrasta lužnjaka i običnoga graba. Ova staništa su otpornija i stabilnija, a time i znatno manje ugrožena, što je posljedica međusobnih odnosa ekološko-bioloških svojstava hrasta lužnjaka i običnoga graba i prilagodbe na izdignute grede na kojima rastu unutar nizinskog područja. Obični grab ne podnosi poplavnu, stajaću i visoku podzemnu vodu, dok se znatno dublji hrastov korijenov sustav nalazi u razini podzemne vode. Stoga su ove šume osjetljive na hidromelioracijske zahvate koji mogu rezultirati promjenom razine površinskih i podzemnih voda (Topić i Vukelić, 2009).</w:t>
      </w:r>
    </w:p>
    <w:p w14:paraId="6CF615B5" w14:textId="4E93F5BB" w:rsidR="009C1FBD" w:rsidRPr="009C1FBD" w:rsidRDefault="009C1FBD" w:rsidP="009C1FBD">
      <w:pPr>
        <w:rPr>
          <w:rFonts w:cstheme="minorHAnsi"/>
        </w:rPr>
      </w:pPr>
      <w:r w:rsidRPr="009C1FBD">
        <w:rPr>
          <w:rFonts w:cstheme="minorHAnsi"/>
        </w:rPr>
        <w:t xml:space="preserve">Prioritetni ciljni stanišni tip </w:t>
      </w:r>
      <w:r w:rsidRPr="009C1FBD">
        <w:rPr>
          <w:rFonts w:cstheme="minorHAnsi"/>
          <w:b/>
          <w:bCs/>
        </w:rPr>
        <w:t>91E0* Aluvijalne šume (</w:t>
      </w:r>
      <w:r w:rsidRPr="009C1FBD">
        <w:rPr>
          <w:rFonts w:cstheme="minorHAnsi"/>
          <w:b/>
          <w:bCs/>
          <w:i/>
          <w:iCs/>
        </w:rPr>
        <w:t>Alno-Padion, Alnion incanae, Salicion albae</w:t>
      </w:r>
      <w:r w:rsidRPr="009C1FBD">
        <w:rPr>
          <w:rFonts w:cstheme="minorHAnsi"/>
          <w:b/>
          <w:bCs/>
        </w:rPr>
        <w:t xml:space="preserve">) </w:t>
      </w:r>
      <w:r w:rsidRPr="009C1FBD">
        <w:rPr>
          <w:rFonts w:cstheme="minorHAnsi"/>
        </w:rPr>
        <w:t>obuhvaća šume uz vodotoke u kojima prevladavaju crna joha (</w:t>
      </w:r>
      <w:r w:rsidRPr="009C1FBD">
        <w:rPr>
          <w:rFonts w:cstheme="minorHAnsi"/>
          <w:i/>
          <w:iCs/>
        </w:rPr>
        <w:t>Alnus glutinosa</w:t>
      </w:r>
      <w:r w:rsidR="00430162" w:rsidRPr="00430162">
        <w:rPr>
          <w:rFonts w:cstheme="minorHAnsi"/>
          <w:i/>
          <w:iCs/>
        </w:rPr>
        <w:t xml:space="preserve"> </w:t>
      </w:r>
      <w:r w:rsidR="00430162" w:rsidRPr="00265BA4">
        <w:rPr>
          <w:rFonts w:cstheme="minorHAnsi"/>
          <w:iCs/>
        </w:rPr>
        <w:t>(L.) Gaertn.</w:t>
      </w:r>
      <w:r w:rsidRPr="009C1FBD">
        <w:rPr>
          <w:rFonts w:cstheme="minorHAnsi"/>
        </w:rPr>
        <w:t xml:space="preserve">) i </w:t>
      </w:r>
      <w:r w:rsidR="00A92A96">
        <w:rPr>
          <w:rFonts w:cstheme="minorHAnsi"/>
        </w:rPr>
        <w:t>bijeli</w:t>
      </w:r>
      <w:r w:rsidRPr="009C1FBD">
        <w:rPr>
          <w:rFonts w:cstheme="minorHAnsi"/>
        </w:rPr>
        <w:t xml:space="preserve"> jasen (</w:t>
      </w:r>
      <w:r w:rsidRPr="009C1FBD">
        <w:rPr>
          <w:rFonts w:cstheme="minorHAnsi"/>
          <w:i/>
          <w:iCs/>
        </w:rPr>
        <w:t>Fraxinus excelsior</w:t>
      </w:r>
      <w:r w:rsidRPr="009C1FBD">
        <w:rPr>
          <w:rFonts w:cstheme="minorHAnsi"/>
        </w:rPr>
        <w:t>). Ovo stanište povremeno poplavljuje uslijed podizanja razine vode u vodotocima, ali za niskog vodostaja je ocjedito i prozračno. Danas su aluvijalne šume, zbog melioracijskih zahvata i unošenja stranih vrsta, svedene na višestruko manje površine nego što su zauzimale u prošlosti i prijeti im nestanak (Topić i Vukelić, 2009).</w:t>
      </w:r>
    </w:p>
    <w:p w14:paraId="37ABB57E" w14:textId="02657900" w:rsidR="009C1FBD" w:rsidRPr="009C1FBD" w:rsidRDefault="009C1FBD" w:rsidP="009C1FBD">
      <w:pPr>
        <w:rPr>
          <w:rFonts w:cstheme="minorHAnsi"/>
        </w:rPr>
      </w:pPr>
      <w:r w:rsidRPr="009C1FBD">
        <w:rPr>
          <w:rFonts w:cstheme="minorHAnsi"/>
        </w:rPr>
        <w:t xml:space="preserve">Ciljni stanišni tip </w:t>
      </w:r>
      <w:r w:rsidRPr="009C1FBD">
        <w:rPr>
          <w:rFonts w:cstheme="minorHAnsi"/>
          <w:b/>
          <w:bCs/>
        </w:rPr>
        <w:t xml:space="preserve">91F0 Poplavne miješane šume </w:t>
      </w:r>
      <w:r w:rsidRPr="009C1FBD">
        <w:rPr>
          <w:rFonts w:cstheme="minorHAnsi"/>
          <w:b/>
          <w:bCs/>
          <w:i/>
          <w:iCs/>
        </w:rPr>
        <w:t xml:space="preserve">Quercus robur, Ulmus laevis, Ulmus minor, Fraxinus excelsior </w:t>
      </w:r>
      <w:r w:rsidRPr="009C1FBD">
        <w:rPr>
          <w:rFonts w:cstheme="minorHAnsi"/>
          <w:b/>
          <w:bCs/>
        </w:rPr>
        <w:t>ili</w:t>
      </w:r>
      <w:r w:rsidRPr="009C1FBD">
        <w:rPr>
          <w:rFonts w:cstheme="minorHAnsi"/>
          <w:b/>
          <w:bCs/>
          <w:i/>
          <w:iCs/>
        </w:rPr>
        <w:t xml:space="preserve"> Fraxinus angustifolia</w:t>
      </w:r>
      <w:r w:rsidRPr="009C1FBD">
        <w:rPr>
          <w:rFonts w:cstheme="minorHAnsi"/>
        </w:rPr>
        <w:t xml:space="preserve"> razvijen je na aluvijalnim nanosima uz riječne tokove koji su redovito plavljeni uslijed porasta vodostaja te u depresijama gdje dolazi do periodičnog podizanja podzemnih voda. Tlo se između poplava može ocijediti ili ostati natopljeno vodom. I ova su staništa iznimno osjetljiva na naglu i drastičnu promjenu ekoloških uvjeta i u takvim </w:t>
      </w:r>
      <w:r w:rsidR="008361E0">
        <w:rPr>
          <w:rFonts w:cstheme="minorHAnsi"/>
        </w:rPr>
        <w:t xml:space="preserve">su </w:t>
      </w:r>
      <w:r w:rsidRPr="009C1FBD">
        <w:rPr>
          <w:rFonts w:cstheme="minorHAnsi"/>
        </w:rPr>
        <w:t xml:space="preserve">slučajevima </w:t>
      </w:r>
      <w:r w:rsidR="008361E0" w:rsidRPr="009C1FBD">
        <w:rPr>
          <w:rFonts w:cstheme="minorHAnsi"/>
        </w:rPr>
        <w:t>po</w:t>
      </w:r>
      <w:r w:rsidR="008361E0">
        <w:rPr>
          <w:rFonts w:cstheme="minorHAnsi"/>
        </w:rPr>
        <w:t>dložna</w:t>
      </w:r>
      <w:r w:rsidRPr="009C1FBD">
        <w:rPr>
          <w:rFonts w:cstheme="minorHAnsi"/>
        </w:rPr>
        <w:t xml:space="preserve"> napad</w:t>
      </w:r>
      <w:r w:rsidR="008361E0">
        <w:rPr>
          <w:rFonts w:cstheme="minorHAnsi"/>
        </w:rPr>
        <w:t>ima</w:t>
      </w:r>
      <w:r w:rsidRPr="009C1FBD">
        <w:rPr>
          <w:rFonts w:cstheme="minorHAnsi"/>
        </w:rPr>
        <w:t xml:space="preserve"> štetnika i drug</w:t>
      </w:r>
      <w:r w:rsidR="008361E0">
        <w:rPr>
          <w:rFonts w:cstheme="minorHAnsi"/>
        </w:rPr>
        <w:t>im</w:t>
      </w:r>
      <w:r w:rsidRPr="009C1FBD">
        <w:rPr>
          <w:rFonts w:cstheme="minorHAnsi"/>
        </w:rPr>
        <w:t xml:space="preserve"> sekundarn</w:t>
      </w:r>
      <w:r w:rsidR="008361E0">
        <w:rPr>
          <w:rFonts w:cstheme="minorHAnsi"/>
        </w:rPr>
        <w:t>im</w:t>
      </w:r>
      <w:r w:rsidRPr="009C1FBD">
        <w:rPr>
          <w:rFonts w:cstheme="minorHAnsi"/>
        </w:rPr>
        <w:t xml:space="preserve"> negativn</w:t>
      </w:r>
      <w:r w:rsidR="008361E0">
        <w:rPr>
          <w:rFonts w:cstheme="minorHAnsi"/>
        </w:rPr>
        <w:t>im</w:t>
      </w:r>
      <w:r w:rsidRPr="009C1FBD">
        <w:rPr>
          <w:rFonts w:cstheme="minorHAnsi"/>
        </w:rPr>
        <w:t xml:space="preserve"> utjecaj</w:t>
      </w:r>
      <w:r w:rsidR="008361E0">
        <w:rPr>
          <w:rFonts w:cstheme="minorHAnsi"/>
        </w:rPr>
        <w:t>ima</w:t>
      </w:r>
      <w:r w:rsidRPr="009C1FBD">
        <w:rPr>
          <w:rFonts w:cstheme="minorHAnsi"/>
        </w:rPr>
        <w:t xml:space="preserve"> (Topić i Vukelić, 2009).</w:t>
      </w:r>
    </w:p>
    <w:p w14:paraId="5BF47CBF" w14:textId="6DD885A3" w:rsidR="0031122A" w:rsidRPr="006B233B" w:rsidRDefault="009C1FBD" w:rsidP="006B233B">
      <w:pPr>
        <w:rPr>
          <w:rFonts w:cstheme="minorHAnsi"/>
        </w:rPr>
      </w:pPr>
      <w:r w:rsidRPr="009C1FBD">
        <w:rPr>
          <w:rFonts w:cstheme="minorHAnsi"/>
        </w:rPr>
        <w:t xml:space="preserve">Šumska staništa s prirodnom strukturom šumskog pokrova, dovoljnim udjelom krupnog drvnog materijala i većim brojem panjeva predstavljaju povoljna staništa za saproksilne kornjaše čije se ličinke hrane mrtvim drvetom, a koji su važna karika u kruženju hranidbenih tvari u ekosustavu. </w:t>
      </w:r>
      <w:r w:rsidR="006B233B">
        <w:rPr>
          <w:rFonts w:cstheme="minorHAnsi"/>
        </w:rPr>
        <w:t xml:space="preserve">Od Natura 2000 vrsta, zabilježeni su </w:t>
      </w:r>
      <w:r w:rsidR="004C7D9B">
        <w:rPr>
          <w:rFonts w:cstheme="minorHAnsi"/>
        </w:rPr>
        <w:t>hrastova strizibuba</w:t>
      </w:r>
      <w:r w:rsidR="004C7D9B" w:rsidRPr="00265BA4">
        <w:rPr>
          <w:rFonts w:cstheme="minorHAnsi"/>
          <w:i/>
        </w:rPr>
        <w:t xml:space="preserve"> </w:t>
      </w:r>
      <w:r w:rsidR="004C7D9B" w:rsidRPr="004C7D9B">
        <w:rPr>
          <w:rFonts w:cstheme="minorHAnsi"/>
        </w:rPr>
        <w:t>(</w:t>
      </w:r>
      <w:r w:rsidR="006B233B" w:rsidRPr="00265BA4">
        <w:rPr>
          <w:rFonts w:cstheme="minorHAnsi"/>
          <w:i/>
        </w:rPr>
        <w:t>Cerambyx cerdo</w:t>
      </w:r>
      <w:r w:rsidR="004C7D9B">
        <w:rPr>
          <w:rFonts w:cstheme="minorHAnsi"/>
        </w:rPr>
        <w:t>)</w:t>
      </w:r>
      <w:r w:rsidR="006B233B">
        <w:rPr>
          <w:rFonts w:cstheme="minorHAnsi"/>
        </w:rPr>
        <w:t xml:space="preserve"> </w:t>
      </w:r>
      <w:r w:rsidR="00141723">
        <w:rPr>
          <w:rFonts w:cstheme="minorHAnsi"/>
        </w:rPr>
        <w:t>i</w:t>
      </w:r>
      <w:r w:rsidR="004C7D9B" w:rsidRPr="004C7D9B">
        <w:rPr>
          <w:rFonts w:cstheme="minorHAnsi"/>
        </w:rPr>
        <w:t xml:space="preserve"> </w:t>
      </w:r>
      <w:r w:rsidR="004C7D9B" w:rsidRPr="006B233B">
        <w:rPr>
          <w:rFonts w:cstheme="minorHAnsi"/>
        </w:rPr>
        <w:t>jelenak</w:t>
      </w:r>
      <w:r w:rsidR="006B233B">
        <w:rPr>
          <w:rFonts w:cstheme="minorHAnsi"/>
        </w:rPr>
        <w:t xml:space="preserve"> </w:t>
      </w:r>
      <w:r w:rsidR="004C7D9B">
        <w:rPr>
          <w:rFonts w:cstheme="minorHAnsi"/>
        </w:rPr>
        <w:t>(</w:t>
      </w:r>
      <w:r w:rsidR="006B233B" w:rsidRPr="00265BA4">
        <w:rPr>
          <w:rFonts w:cstheme="minorHAnsi"/>
          <w:i/>
        </w:rPr>
        <w:t>Lucanus cervus</w:t>
      </w:r>
      <w:r w:rsidR="006B233B" w:rsidRPr="006B233B">
        <w:rPr>
          <w:rFonts w:cstheme="minorHAnsi"/>
        </w:rPr>
        <w:t>)</w:t>
      </w:r>
      <w:r w:rsidR="006B233B">
        <w:rPr>
          <w:rFonts w:cstheme="minorHAnsi"/>
        </w:rPr>
        <w:t xml:space="preserve">. </w:t>
      </w:r>
      <w:r w:rsidRPr="009C1FBD">
        <w:rPr>
          <w:rFonts w:cstheme="minorHAnsi"/>
        </w:rPr>
        <w:t xml:space="preserve">Kao posebno važan, izdvaja se nalaz krasnika </w:t>
      </w:r>
      <w:r w:rsidRPr="009C1FBD">
        <w:rPr>
          <w:rFonts w:cstheme="minorHAnsi"/>
          <w:i/>
          <w:iCs/>
        </w:rPr>
        <w:t>Eurythyrea quercus</w:t>
      </w:r>
      <w:r w:rsidRPr="009C1FBD">
        <w:rPr>
          <w:rFonts w:cstheme="minorHAnsi"/>
        </w:rPr>
        <w:t xml:space="preserve"> koji je rijedak posvuda na području svoje rasprostranjenosti. Nastanjuje stare hrastove šume (Curletti i Casale, 2021) gdje se razmnožava u starim umirućim ili mrtvim stojećim hrastovima koji još nisu počeli trunuti, u deblu ili debljim granama bez kore (Horion, 1955). Nalaz iz Varoškog luga tek je četvrti recentni lokalitet za Hrvatsku</w:t>
      </w:r>
      <w:r w:rsidR="004F63DA">
        <w:rPr>
          <w:rFonts w:cstheme="minorHAnsi"/>
        </w:rPr>
        <w:t>.</w:t>
      </w:r>
      <w:r w:rsidR="004F63DA" w:rsidRPr="004F63DA">
        <w:rPr>
          <w:rFonts w:cstheme="minorHAnsi"/>
        </w:rPr>
        <w:t xml:space="preserve"> </w:t>
      </w:r>
      <w:r w:rsidR="004F63DA">
        <w:rPr>
          <w:rFonts w:cstheme="minorHAnsi"/>
        </w:rPr>
        <w:t xml:space="preserve">Na području je zabilježeno i </w:t>
      </w:r>
      <w:r w:rsidR="004F63DA" w:rsidRPr="00E01FE3">
        <w:rPr>
          <w:rFonts w:cstheme="minorHAnsi"/>
        </w:rPr>
        <w:t>šest vrsta zlatnih mara</w:t>
      </w:r>
      <w:r w:rsidR="004F63DA">
        <w:rPr>
          <w:rFonts w:cstheme="minorHAnsi"/>
        </w:rPr>
        <w:t>, od kojih treba izdvojiti rijetku i osjetljivu (VU) vrstu</w:t>
      </w:r>
      <w:r w:rsidR="004F63DA" w:rsidRPr="00E01FE3">
        <w:t xml:space="preserve"> </w:t>
      </w:r>
      <w:r w:rsidR="004F63DA" w:rsidRPr="00B256A1">
        <w:rPr>
          <w:rFonts w:cstheme="minorHAnsi"/>
          <w:i/>
        </w:rPr>
        <w:t>Gnorimus variabilis</w:t>
      </w:r>
      <w:r w:rsidRPr="009C1FBD">
        <w:rPr>
          <w:rFonts w:cstheme="minorHAnsi"/>
        </w:rPr>
        <w:t xml:space="preserve"> (Lauš i sur., 2021)</w:t>
      </w:r>
      <w:r w:rsidR="00D54959" w:rsidRPr="009C1FBD">
        <w:t>.</w:t>
      </w:r>
    </w:p>
    <w:p w14:paraId="5264BD30" w14:textId="086E6D7E" w:rsidR="00365E07" w:rsidRDefault="00365E07" w:rsidP="00365E07">
      <w:pPr>
        <w:rPr>
          <w:rFonts w:cstheme="minorHAnsi"/>
        </w:rPr>
      </w:pPr>
      <w:r w:rsidRPr="00365E07">
        <w:rPr>
          <w:rFonts w:cstheme="minorHAnsi"/>
        </w:rPr>
        <w:t xml:space="preserve">Ciljna vrsta </w:t>
      </w:r>
      <w:r w:rsidRPr="00365E07">
        <w:rPr>
          <w:rFonts w:cstheme="minorHAnsi"/>
          <w:b/>
          <w:bCs/>
        </w:rPr>
        <w:t>veliki tresetar (</w:t>
      </w:r>
      <w:r w:rsidRPr="00365E07">
        <w:rPr>
          <w:rFonts w:cstheme="minorHAnsi"/>
          <w:b/>
          <w:bCs/>
          <w:i/>
          <w:iCs/>
        </w:rPr>
        <w:t>Leucorrhinia pectoralis</w:t>
      </w:r>
      <w:r w:rsidRPr="00365E07">
        <w:rPr>
          <w:rFonts w:cstheme="minorHAnsi"/>
          <w:b/>
          <w:bCs/>
        </w:rPr>
        <w:t>)</w:t>
      </w:r>
      <w:r w:rsidR="00285196">
        <w:rPr>
          <w:rFonts w:cstheme="minorHAnsi"/>
          <w:b/>
          <w:bCs/>
        </w:rPr>
        <w:t xml:space="preserve"> </w:t>
      </w:r>
      <w:r w:rsidR="00285196" w:rsidRPr="00285196">
        <w:rPr>
          <w:rFonts w:cstheme="minorHAnsi"/>
          <w:bCs/>
        </w:rPr>
        <w:t>(</w:t>
      </w:r>
      <w:r w:rsidR="00285196" w:rsidRPr="00285196">
        <w:rPr>
          <w:rFonts w:cstheme="minorHAnsi"/>
          <w:bCs/>
        </w:rPr>
        <w:fldChar w:fldCharType="begin"/>
      </w:r>
      <w:r w:rsidR="00285196" w:rsidRPr="00285196">
        <w:rPr>
          <w:rFonts w:cstheme="minorHAnsi"/>
          <w:bCs/>
        </w:rPr>
        <w:instrText xml:space="preserve"> REF _Ref125961396 \h  \* MERGEFORMAT </w:instrText>
      </w:r>
      <w:r w:rsidR="00285196" w:rsidRPr="00285196">
        <w:rPr>
          <w:rFonts w:cstheme="minorHAnsi"/>
          <w:bCs/>
        </w:rPr>
      </w:r>
      <w:r w:rsidR="00285196" w:rsidRPr="00285196">
        <w:rPr>
          <w:rFonts w:cstheme="minorHAnsi"/>
          <w:bCs/>
        </w:rPr>
        <w:fldChar w:fldCharType="separate"/>
      </w:r>
      <w:r w:rsidR="00A057B0" w:rsidRPr="00A057B0">
        <w:t xml:space="preserve">Slika </w:t>
      </w:r>
      <w:r w:rsidR="00A057B0" w:rsidRPr="00A057B0">
        <w:rPr>
          <w:noProof/>
        </w:rPr>
        <w:t>6</w:t>
      </w:r>
      <w:r w:rsidR="00285196" w:rsidRPr="00285196">
        <w:rPr>
          <w:rFonts w:cstheme="minorHAnsi"/>
          <w:bCs/>
        </w:rPr>
        <w:fldChar w:fldCharType="end"/>
      </w:r>
      <w:r w:rsidR="00285196" w:rsidRPr="00285196">
        <w:rPr>
          <w:rFonts w:cstheme="minorHAnsi"/>
          <w:bCs/>
        </w:rPr>
        <w:t>)</w:t>
      </w:r>
      <w:r w:rsidRPr="00285196">
        <w:rPr>
          <w:rFonts w:cstheme="minorHAnsi"/>
        </w:rPr>
        <w:t xml:space="preserve"> </w:t>
      </w:r>
      <w:r w:rsidRPr="00365E07">
        <w:rPr>
          <w:rFonts w:cstheme="minorHAnsi"/>
        </w:rPr>
        <w:t xml:space="preserve">najveća je europska vrsta vretenca. Može ga se naći nad tresetištima, </w:t>
      </w:r>
      <w:r w:rsidR="00744E0B">
        <w:t>po kojima je i dobio ime,</w:t>
      </w:r>
      <w:r w:rsidR="00744E0B" w:rsidRPr="00365E07">
        <w:rPr>
          <w:rFonts w:cstheme="minorHAnsi"/>
        </w:rPr>
        <w:t xml:space="preserve"> </w:t>
      </w:r>
      <w:r w:rsidRPr="00365E07">
        <w:rPr>
          <w:rFonts w:cstheme="minorHAnsi"/>
        </w:rPr>
        <w:t>u blago kiselim jezercima, starim rukavcima i ribnjacima mezotrofnog do eutrofnog karaktera bogati</w:t>
      </w:r>
      <w:r w:rsidR="00C04D73">
        <w:rPr>
          <w:rFonts w:cstheme="minorHAnsi"/>
        </w:rPr>
        <w:t>ma</w:t>
      </w:r>
      <w:r w:rsidRPr="00365E07">
        <w:rPr>
          <w:rFonts w:cstheme="minorHAnsi"/>
        </w:rPr>
        <w:t xml:space="preserve"> vodenom i močvarnom vegetacijom. Vrijeme izlijetanja počinje krajem travnja ili u svibnju, a broj jedinki najveći je u lipnju. Vrstu ugrožavaju isušivanje močvara i ostali hidrotehnički zahvati, prirodna sukcesija staništa i klimatske promjene</w:t>
      </w:r>
      <w:r w:rsidR="00D961FB">
        <w:rPr>
          <w:rFonts w:cstheme="minorHAnsi"/>
        </w:rPr>
        <w:t>. Na ovom području</w:t>
      </w:r>
      <w:r w:rsidR="006D1872">
        <w:rPr>
          <w:rFonts w:cstheme="minorHAnsi"/>
        </w:rPr>
        <w:t xml:space="preserve"> je</w:t>
      </w:r>
      <w:r w:rsidR="00D961FB">
        <w:rPr>
          <w:rFonts w:cstheme="minorHAnsi"/>
        </w:rPr>
        <w:t xml:space="preserve"> </w:t>
      </w:r>
      <w:r w:rsidR="006D1872">
        <w:rPr>
          <w:rFonts w:cstheme="minorHAnsi"/>
        </w:rPr>
        <w:t xml:space="preserve">tijekom istraživanja 2002. godine </w:t>
      </w:r>
      <w:r w:rsidR="00D961FB">
        <w:rPr>
          <w:rFonts w:cstheme="minorHAnsi"/>
        </w:rPr>
        <w:t>zabilježena i Natura 2000 kvalifikacijska vrsta</w:t>
      </w:r>
      <w:r w:rsidR="006D1872">
        <w:rPr>
          <w:rFonts w:cstheme="minorHAnsi"/>
        </w:rPr>
        <w:t xml:space="preserve"> vretenca rogati regoč</w:t>
      </w:r>
      <w:r w:rsidR="00D961FB">
        <w:rPr>
          <w:rFonts w:cstheme="minorHAnsi"/>
        </w:rPr>
        <w:t xml:space="preserve"> </w:t>
      </w:r>
      <w:r w:rsidR="006D1872">
        <w:rPr>
          <w:rFonts w:cstheme="minorHAnsi"/>
        </w:rPr>
        <w:t>(</w:t>
      </w:r>
      <w:r w:rsidR="006D1872" w:rsidRPr="00541F38">
        <w:rPr>
          <w:rFonts w:cstheme="minorHAnsi"/>
          <w:i/>
        </w:rPr>
        <w:t>Ophiogomphus cecilia</w:t>
      </w:r>
      <w:r w:rsidR="006D1872">
        <w:rPr>
          <w:rFonts w:cstheme="minorHAnsi"/>
        </w:rPr>
        <w:t xml:space="preserve">), </w:t>
      </w:r>
      <w:r w:rsidR="00532A2B">
        <w:rPr>
          <w:rFonts w:cstheme="minorHAnsi"/>
        </w:rPr>
        <w:t>no</w:t>
      </w:r>
      <w:r w:rsidR="006D1872">
        <w:rPr>
          <w:rFonts w:cstheme="minorHAnsi"/>
        </w:rPr>
        <w:t xml:space="preserve"> nije uvrštena kao cilj očuvanja za POVS Varoški lug</w:t>
      </w:r>
      <w:r w:rsidRPr="00365E07">
        <w:rPr>
          <w:rFonts w:cstheme="minorHAnsi"/>
        </w:rPr>
        <w:t xml:space="preserve"> (Franković i Bogdanović, 2009).</w:t>
      </w:r>
    </w:p>
    <w:p w14:paraId="5EB7520B" w14:textId="1E110B11" w:rsidR="00744E0B" w:rsidRPr="00744E0B" w:rsidRDefault="00744E0B" w:rsidP="00A737B2">
      <w:pPr>
        <w:spacing w:before="0" w:line="240" w:lineRule="auto"/>
        <w:jc w:val="center"/>
        <w:rPr>
          <w:rFonts w:cstheme="minorHAnsi"/>
          <w:i/>
        </w:rPr>
      </w:pPr>
      <w:r>
        <w:rPr>
          <w:rFonts w:cstheme="minorHAnsi"/>
          <w:noProof/>
          <w:lang w:eastAsia="hr-HR"/>
        </w:rPr>
        <w:lastRenderedPageBreak/>
        <w:drawing>
          <wp:anchor distT="0" distB="0" distL="114300" distR="114300" simplePos="0" relativeHeight="251665412" behindDoc="0" locked="0" layoutInCell="1" allowOverlap="1" wp14:anchorId="28335E65" wp14:editId="6082C704">
            <wp:simplePos x="0" y="0"/>
            <wp:positionH relativeFrom="column">
              <wp:posOffset>-914400</wp:posOffset>
            </wp:positionH>
            <wp:positionV relativeFrom="paragraph">
              <wp:posOffset>1905</wp:posOffset>
            </wp:positionV>
            <wp:extent cx="7560000" cy="5157586"/>
            <wp:effectExtent l="0" t="0" r="3175" b="508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eliki tresetar_Andreas Eichler.jpg"/>
                    <pic:cNvPicPr/>
                  </pic:nvPicPr>
                  <pic:blipFill rotWithShape="1">
                    <a:blip r:embed="rId29" cstate="print">
                      <a:extLst>
                        <a:ext uri="{28A0092B-C50C-407E-A947-70E740481C1C}">
                          <a14:useLocalDpi xmlns:a14="http://schemas.microsoft.com/office/drawing/2010/main" val="0"/>
                        </a:ext>
                      </a:extLst>
                    </a:blip>
                    <a:srcRect t="7420" b="8306"/>
                    <a:stretch/>
                  </pic:blipFill>
                  <pic:spPr bwMode="auto">
                    <a:xfrm>
                      <a:off x="0" y="0"/>
                      <a:ext cx="7560000" cy="51575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49" w:name="_Ref125961396"/>
      <w:r w:rsidRPr="00744E0B">
        <w:rPr>
          <w:i/>
        </w:rPr>
        <w:t xml:space="preserve">Slika </w:t>
      </w:r>
      <w:r w:rsidRPr="00744E0B">
        <w:rPr>
          <w:i/>
        </w:rPr>
        <w:fldChar w:fldCharType="begin"/>
      </w:r>
      <w:r w:rsidRPr="00744E0B">
        <w:rPr>
          <w:i/>
        </w:rPr>
        <w:instrText xml:space="preserve"> SEQ Slika \* ARABIC </w:instrText>
      </w:r>
      <w:r w:rsidRPr="00744E0B">
        <w:rPr>
          <w:i/>
        </w:rPr>
        <w:fldChar w:fldCharType="separate"/>
      </w:r>
      <w:r w:rsidR="00A057B0">
        <w:rPr>
          <w:i/>
          <w:noProof/>
        </w:rPr>
        <w:t>6</w:t>
      </w:r>
      <w:r w:rsidRPr="00744E0B">
        <w:rPr>
          <w:i/>
        </w:rPr>
        <w:fldChar w:fldCharType="end"/>
      </w:r>
      <w:bookmarkEnd w:id="49"/>
      <w:r w:rsidRPr="00744E0B">
        <w:rPr>
          <w:i/>
        </w:rPr>
        <w:t>. Veliki tresetar (Leucorrhinia pectoralis) (A. Eichler)</w:t>
      </w:r>
    </w:p>
    <w:p w14:paraId="7DBAAC7B" w14:textId="642D0B1F" w:rsidR="00365E07" w:rsidRDefault="00365E07" w:rsidP="00365E07">
      <w:pPr>
        <w:rPr>
          <w:rFonts w:cstheme="minorHAnsi"/>
        </w:rPr>
      </w:pPr>
      <w:r w:rsidRPr="00365E07">
        <w:rPr>
          <w:rFonts w:cstheme="minorHAnsi"/>
        </w:rPr>
        <w:t>Nizinske poplavne šume Varoškog luga obiluju ptičjim vrstama. Posebna ornitološka vrijednost su ugrožene gnjezdarice – štekavac (</w:t>
      </w:r>
      <w:r w:rsidRPr="00365E07">
        <w:rPr>
          <w:rFonts w:cstheme="minorHAnsi"/>
          <w:i/>
          <w:iCs/>
        </w:rPr>
        <w:t>Haliaeetus albicil</w:t>
      </w:r>
      <w:r w:rsidR="006738A9">
        <w:rPr>
          <w:rFonts w:cstheme="minorHAnsi"/>
          <w:i/>
          <w:iCs/>
        </w:rPr>
        <w:t>l</w:t>
      </w:r>
      <w:r w:rsidRPr="00365E07">
        <w:rPr>
          <w:rFonts w:cstheme="minorHAnsi"/>
          <w:i/>
          <w:iCs/>
        </w:rPr>
        <w:t>a</w:t>
      </w:r>
      <w:r w:rsidRPr="00365E07">
        <w:rPr>
          <w:rFonts w:cstheme="minorHAnsi"/>
        </w:rPr>
        <w:t>) i crna roda (</w:t>
      </w:r>
      <w:r w:rsidRPr="00365E07">
        <w:rPr>
          <w:rFonts w:cstheme="minorHAnsi"/>
          <w:i/>
          <w:iCs/>
        </w:rPr>
        <w:t>Ciconia nigra</w:t>
      </w:r>
      <w:r w:rsidRPr="00365E07">
        <w:rPr>
          <w:rFonts w:cstheme="minorHAnsi"/>
        </w:rPr>
        <w:t>)</w:t>
      </w:r>
      <w:r w:rsidR="00975B79">
        <w:rPr>
          <w:rFonts w:cstheme="minorHAnsi"/>
        </w:rPr>
        <w:t>, osjetljive (VU) vrste</w:t>
      </w:r>
      <w:r w:rsidRPr="00365E07">
        <w:rPr>
          <w:rFonts w:cstheme="minorHAnsi"/>
        </w:rPr>
        <w:t xml:space="preserve">. Štekavac je najveća grabljivica panonskih nizinskih područja. Šumska staništa, i to uglavnom visoke krošnje hrasta i jasena, služe mu za gniježđenje, </w:t>
      </w:r>
      <w:r w:rsidR="00833A4B">
        <w:rPr>
          <w:rFonts w:cstheme="minorHAnsi"/>
        </w:rPr>
        <w:t>a</w:t>
      </w:r>
      <w:r w:rsidRPr="00365E07">
        <w:rPr>
          <w:rFonts w:cstheme="minorHAnsi"/>
        </w:rPr>
        <w:t xml:space="preserve"> hrani </w:t>
      </w:r>
      <w:r w:rsidR="00833A4B">
        <w:rPr>
          <w:rFonts w:cstheme="minorHAnsi"/>
        </w:rPr>
        <w:t xml:space="preserve">se </w:t>
      </w:r>
      <w:r w:rsidRPr="00365E07">
        <w:rPr>
          <w:rFonts w:cstheme="minorHAnsi"/>
        </w:rPr>
        <w:t>na vodenim staništima. Na nacionalnoj razini procijenjeno je prisustvo od 135 do 165 parova</w:t>
      </w:r>
      <w:r w:rsidR="00BD2FAE">
        <w:rPr>
          <w:rFonts w:cstheme="minorHAnsi"/>
        </w:rPr>
        <w:t xml:space="preserve"> štekavca</w:t>
      </w:r>
      <w:r w:rsidRPr="00365E07">
        <w:rPr>
          <w:rFonts w:cstheme="minorHAnsi"/>
        </w:rPr>
        <w:t xml:space="preserve"> (Mikuska, 2014). U skrovitim i mirnijim dijelovima starih šuma</w:t>
      </w:r>
      <w:r w:rsidR="00833A4B">
        <w:rPr>
          <w:rFonts w:cstheme="minorHAnsi"/>
        </w:rPr>
        <w:t>,</w:t>
      </w:r>
      <w:r w:rsidRPr="00365E07">
        <w:rPr>
          <w:rFonts w:cstheme="minorHAnsi"/>
        </w:rPr>
        <w:t xml:space="preserve"> na visokim stablima</w:t>
      </w:r>
      <w:r w:rsidR="00833A4B">
        <w:rPr>
          <w:rFonts w:cstheme="minorHAnsi"/>
        </w:rPr>
        <w:t>,</w:t>
      </w:r>
      <w:r w:rsidRPr="00365E07">
        <w:rPr>
          <w:rFonts w:cstheme="minorHAnsi"/>
        </w:rPr>
        <w:t xml:space="preserve"> gnijezdi se i selica crna roda, a plijen traži na vodenim staništima. Na nacionalnoj razini procijenjeno je prisustvo od 220 do 340 parova </w:t>
      </w:r>
      <w:r w:rsidR="00BD2FAE">
        <w:rPr>
          <w:rFonts w:cstheme="minorHAnsi"/>
        </w:rPr>
        <w:t xml:space="preserve">crne rode </w:t>
      </w:r>
      <w:r w:rsidR="00475588">
        <w:rPr>
          <w:rFonts w:cstheme="minorHAnsi"/>
        </w:rPr>
        <w:t>(Mikuska, 2013).</w:t>
      </w:r>
    </w:p>
    <w:p w14:paraId="1BC5C41A" w14:textId="5948EEEE" w:rsidR="00D111EF" w:rsidRPr="00365E07" w:rsidRDefault="00D111EF" w:rsidP="00D111EF">
      <w:pPr>
        <w:rPr>
          <w:rFonts w:cstheme="minorHAnsi"/>
        </w:rPr>
      </w:pPr>
      <w:r>
        <w:rPr>
          <w:rFonts w:cstheme="minorHAnsi"/>
        </w:rPr>
        <w:t>U Programu gospodarenja Hrvatskih šuma</w:t>
      </w:r>
      <w:r w:rsidR="0082007B">
        <w:rPr>
          <w:rFonts w:cstheme="minorHAnsi"/>
        </w:rPr>
        <w:t xml:space="preserve"> (</w:t>
      </w:r>
      <w:r w:rsidR="0082007B" w:rsidRPr="0082007B">
        <w:rPr>
          <w:rFonts w:cstheme="minorHAnsi"/>
        </w:rPr>
        <w:t>Hrvatske šume d.o.o</w:t>
      </w:r>
      <w:r w:rsidR="0082007B">
        <w:rPr>
          <w:rFonts w:cstheme="minorHAnsi"/>
        </w:rPr>
        <w:t>., 2022/a)</w:t>
      </w:r>
      <w:r>
        <w:rPr>
          <w:rFonts w:cstheme="minorHAnsi"/>
        </w:rPr>
        <w:t xml:space="preserve"> navodi se i prisustvo značajnih kolonija crvenih šumskih mrava (</w:t>
      </w:r>
      <w:r w:rsidRPr="00073484">
        <w:rPr>
          <w:rFonts w:cstheme="minorHAnsi"/>
          <w:i/>
        </w:rPr>
        <w:t>Formica rufa</w:t>
      </w:r>
      <w:r w:rsidRPr="00F65234">
        <w:rPr>
          <w:rFonts w:cstheme="minorHAnsi"/>
        </w:rPr>
        <w:t xml:space="preserve"> L.</w:t>
      </w:r>
      <w:r>
        <w:rPr>
          <w:rFonts w:cstheme="minorHAnsi"/>
        </w:rPr>
        <w:t>), koji su važni za prirodnu borbu protiv nametnika. Od vodozemaca se navodi gatalinka (</w:t>
      </w:r>
      <w:r w:rsidRPr="00073484">
        <w:rPr>
          <w:rFonts w:cstheme="minorHAnsi"/>
          <w:i/>
        </w:rPr>
        <w:t>Hyla arborea</w:t>
      </w:r>
      <w:r>
        <w:rPr>
          <w:rFonts w:cstheme="minorHAnsi"/>
        </w:rPr>
        <w:t xml:space="preserve"> L.), a od gmazova barska kornjača (</w:t>
      </w:r>
      <w:r w:rsidRPr="00073484">
        <w:rPr>
          <w:rFonts w:cstheme="minorHAnsi"/>
          <w:i/>
        </w:rPr>
        <w:t>Emys orbicularis</w:t>
      </w:r>
      <w:r>
        <w:rPr>
          <w:rFonts w:cstheme="minorHAnsi"/>
        </w:rPr>
        <w:t xml:space="preserve"> L.).</w:t>
      </w:r>
    </w:p>
    <w:p w14:paraId="78A19558" w14:textId="371E079B" w:rsidR="005B119E" w:rsidRPr="005B119E" w:rsidRDefault="00365E07" w:rsidP="005B119E">
      <w:pPr>
        <w:rPr>
          <w:rFonts w:cstheme="minorHAnsi"/>
        </w:rPr>
      </w:pPr>
      <w:r w:rsidRPr="00365E07">
        <w:rPr>
          <w:rFonts w:cstheme="minorHAnsi"/>
        </w:rPr>
        <w:t xml:space="preserve">Na području obuhvaćenom PU 049 </w:t>
      </w:r>
      <w:r w:rsidR="005B119E">
        <w:rPr>
          <w:rFonts w:cstheme="minorHAnsi"/>
        </w:rPr>
        <w:t xml:space="preserve">od krupne divljači </w:t>
      </w:r>
      <w:r w:rsidRPr="00365E07">
        <w:rPr>
          <w:rFonts w:cstheme="minorHAnsi"/>
        </w:rPr>
        <w:t>obitavaju</w:t>
      </w:r>
      <w:r w:rsidR="005B119E">
        <w:rPr>
          <w:rFonts w:cstheme="minorHAnsi"/>
        </w:rPr>
        <w:t xml:space="preserve"> </w:t>
      </w:r>
      <w:r w:rsidR="005B119E" w:rsidRPr="005B119E">
        <w:rPr>
          <w:rFonts w:cstheme="minorHAnsi"/>
        </w:rPr>
        <w:t>jelen obični (</w:t>
      </w:r>
      <w:r w:rsidR="005B119E" w:rsidRPr="003E4037">
        <w:rPr>
          <w:rFonts w:cstheme="minorHAnsi"/>
          <w:i/>
        </w:rPr>
        <w:t>Cervus elaphus</w:t>
      </w:r>
      <w:r w:rsidR="005B119E" w:rsidRPr="005B119E">
        <w:rPr>
          <w:rFonts w:cstheme="minorHAnsi"/>
        </w:rPr>
        <w:t>)</w:t>
      </w:r>
      <w:r w:rsidR="005B119E">
        <w:rPr>
          <w:rFonts w:cstheme="minorHAnsi"/>
        </w:rPr>
        <w:t xml:space="preserve">, </w:t>
      </w:r>
      <w:r w:rsidR="005B119E" w:rsidRPr="005B119E">
        <w:rPr>
          <w:rFonts w:cstheme="minorHAnsi"/>
        </w:rPr>
        <w:t>s</w:t>
      </w:r>
      <w:r w:rsidR="005B119E">
        <w:rPr>
          <w:rFonts w:cstheme="minorHAnsi"/>
        </w:rPr>
        <w:t>rna obična (</w:t>
      </w:r>
      <w:r w:rsidR="005B119E" w:rsidRPr="003E4037">
        <w:rPr>
          <w:rFonts w:cstheme="minorHAnsi"/>
          <w:i/>
        </w:rPr>
        <w:t>Capreolus capreolus</w:t>
      </w:r>
      <w:r w:rsidR="005B119E">
        <w:rPr>
          <w:rFonts w:cstheme="minorHAnsi"/>
        </w:rPr>
        <w:t xml:space="preserve">) i </w:t>
      </w:r>
      <w:r w:rsidR="005B119E" w:rsidRPr="005B119E">
        <w:rPr>
          <w:rFonts w:cstheme="minorHAnsi"/>
        </w:rPr>
        <w:t>svinja divlja (</w:t>
      </w:r>
      <w:r w:rsidR="005B119E" w:rsidRPr="003E4037">
        <w:rPr>
          <w:rFonts w:cstheme="minorHAnsi"/>
          <w:i/>
        </w:rPr>
        <w:t>Sus scrofa</w:t>
      </w:r>
      <w:r w:rsidR="005B119E" w:rsidRPr="005B119E">
        <w:rPr>
          <w:rFonts w:cstheme="minorHAnsi"/>
        </w:rPr>
        <w:t>)</w:t>
      </w:r>
      <w:r w:rsidR="005B119E">
        <w:rPr>
          <w:rFonts w:cstheme="minorHAnsi"/>
        </w:rPr>
        <w:t xml:space="preserve">, a od sitne divljači </w:t>
      </w:r>
      <w:r w:rsidR="005B119E" w:rsidRPr="005B119E">
        <w:rPr>
          <w:rFonts w:cstheme="minorHAnsi"/>
        </w:rPr>
        <w:t>jazavac (</w:t>
      </w:r>
      <w:r w:rsidR="005B119E" w:rsidRPr="003E4037">
        <w:rPr>
          <w:rFonts w:cstheme="minorHAnsi"/>
          <w:i/>
        </w:rPr>
        <w:t>Mel</w:t>
      </w:r>
      <w:r w:rsidR="00241B97" w:rsidRPr="003E4037">
        <w:rPr>
          <w:rFonts w:cstheme="minorHAnsi"/>
          <w:i/>
        </w:rPr>
        <w:t>es meles</w:t>
      </w:r>
      <w:r w:rsidR="005B119E" w:rsidRPr="005B119E">
        <w:rPr>
          <w:rFonts w:cstheme="minorHAnsi"/>
        </w:rPr>
        <w:t>)</w:t>
      </w:r>
      <w:r w:rsidR="005B119E">
        <w:rPr>
          <w:rFonts w:cstheme="minorHAnsi"/>
        </w:rPr>
        <w:t xml:space="preserve">, </w:t>
      </w:r>
      <w:r w:rsidR="005B119E" w:rsidRPr="005B119E">
        <w:rPr>
          <w:rFonts w:cstheme="minorHAnsi"/>
        </w:rPr>
        <w:t>divlja mačka (</w:t>
      </w:r>
      <w:r w:rsidR="005B119E" w:rsidRPr="003E4037">
        <w:rPr>
          <w:rFonts w:cstheme="minorHAnsi"/>
          <w:i/>
        </w:rPr>
        <w:t>Felis silvestris</w:t>
      </w:r>
      <w:r w:rsidR="005B119E">
        <w:rPr>
          <w:rFonts w:cstheme="minorHAnsi"/>
        </w:rPr>
        <w:t xml:space="preserve">), </w:t>
      </w:r>
      <w:r w:rsidR="005B119E" w:rsidRPr="005B119E">
        <w:rPr>
          <w:rFonts w:cstheme="minorHAnsi"/>
        </w:rPr>
        <w:t>kuna bjelica (</w:t>
      </w:r>
      <w:r w:rsidR="005B119E" w:rsidRPr="003E4037">
        <w:rPr>
          <w:rFonts w:cstheme="minorHAnsi"/>
          <w:i/>
        </w:rPr>
        <w:t>Martes foina</w:t>
      </w:r>
      <w:r w:rsidR="005B119E" w:rsidRPr="005B119E">
        <w:rPr>
          <w:rFonts w:cstheme="minorHAnsi"/>
        </w:rPr>
        <w:t>)</w:t>
      </w:r>
      <w:r w:rsidR="005B119E">
        <w:rPr>
          <w:rFonts w:cstheme="minorHAnsi"/>
        </w:rPr>
        <w:t xml:space="preserve">, </w:t>
      </w:r>
      <w:r w:rsidR="005B119E" w:rsidRPr="005B119E">
        <w:rPr>
          <w:rFonts w:cstheme="minorHAnsi"/>
        </w:rPr>
        <w:t>kuna zlatica (</w:t>
      </w:r>
      <w:r w:rsidR="005B119E" w:rsidRPr="003E4037">
        <w:rPr>
          <w:rFonts w:cstheme="minorHAnsi"/>
          <w:i/>
        </w:rPr>
        <w:t>Martes marte</w:t>
      </w:r>
      <w:r w:rsidR="00241B97">
        <w:rPr>
          <w:rFonts w:cstheme="minorHAnsi"/>
          <w:i/>
        </w:rPr>
        <w:t>s</w:t>
      </w:r>
      <w:r w:rsidR="005B119E" w:rsidRPr="005B119E">
        <w:rPr>
          <w:rFonts w:cstheme="minorHAnsi"/>
        </w:rPr>
        <w:t>)</w:t>
      </w:r>
      <w:r w:rsidR="005B119E">
        <w:rPr>
          <w:rFonts w:cstheme="minorHAnsi"/>
        </w:rPr>
        <w:t xml:space="preserve">, </w:t>
      </w:r>
      <w:r w:rsidR="005B119E" w:rsidRPr="005B119E">
        <w:rPr>
          <w:rFonts w:cstheme="minorHAnsi"/>
        </w:rPr>
        <w:t>dabar (</w:t>
      </w:r>
      <w:r w:rsidR="005B119E" w:rsidRPr="003E4037">
        <w:rPr>
          <w:rFonts w:cstheme="minorHAnsi"/>
          <w:i/>
        </w:rPr>
        <w:t>Castor fiber</w:t>
      </w:r>
      <w:r w:rsidR="005B119E" w:rsidRPr="005B119E">
        <w:rPr>
          <w:rFonts w:cstheme="minorHAnsi"/>
        </w:rPr>
        <w:t>)</w:t>
      </w:r>
      <w:r w:rsidR="005B119E">
        <w:rPr>
          <w:rFonts w:cstheme="minorHAnsi"/>
        </w:rPr>
        <w:t xml:space="preserve">, </w:t>
      </w:r>
      <w:r w:rsidR="00241B97">
        <w:rPr>
          <w:rFonts w:cstheme="minorHAnsi"/>
        </w:rPr>
        <w:t>zec</w:t>
      </w:r>
      <w:r w:rsidR="008532C5">
        <w:rPr>
          <w:rFonts w:cstheme="minorHAnsi"/>
        </w:rPr>
        <w:t xml:space="preserve"> obični</w:t>
      </w:r>
      <w:r w:rsidR="005B119E" w:rsidRPr="005B119E">
        <w:rPr>
          <w:rFonts w:cstheme="minorHAnsi"/>
        </w:rPr>
        <w:t xml:space="preserve"> (</w:t>
      </w:r>
      <w:r w:rsidR="005B119E" w:rsidRPr="003E4037">
        <w:rPr>
          <w:rFonts w:cstheme="minorHAnsi"/>
          <w:i/>
        </w:rPr>
        <w:t>Lepus europaeus</w:t>
      </w:r>
      <w:r w:rsidR="005B119E" w:rsidRPr="005B119E">
        <w:rPr>
          <w:rFonts w:cstheme="minorHAnsi"/>
        </w:rPr>
        <w:t>)</w:t>
      </w:r>
      <w:r w:rsidR="005B119E">
        <w:rPr>
          <w:rFonts w:cstheme="minorHAnsi"/>
        </w:rPr>
        <w:t xml:space="preserve">, </w:t>
      </w:r>
      <w:r w:rsidR="005B119E" w:rsidRPr="005B119E">
        <w:rPr>
          <w:rFonts w:cstheme="minorHAnsi"/>
        </w:rPr>
        <w:t>lisica (</w:t>
      </w:r>
      <w:r w:rsidR="005B119E" w:rsidRPr="003E4037">
        <w:rPr>
          <w:rFonts w:cstheme="minorHAnsi"/>
          <w:i/>
        </w:rPr>
        <w:t>Vulpes vulpes</w:t>
      </w:r>
      <w:r w:rsidR="005B119E" w:rsidRPr="005B119E">
        <w:rPr>
          <w:rFonts w:cstheme="minorHAnsi"/>
        </w:rPr>
        <w:t>)</w:t>
      </w:r>
      <w:r w:rsidR="005B119E">
        <w:rPr>
          <w:rFonts w:cstheme="minorHAnsi"/>
        </w:rPr>
        <w:t xml:space="preserve">, </w:t>
      </w:r>
      <w:r w:rsidR="005B119E" w:rsidRPr="005B119E">
        <w:rPr>
          <w:rFonts w:cstheme="minorHAnsi"/>
        </w:rPr>
        <w:t>čagalj (</w:t>
      </w:r>
      <w:r w:rsidR="005B119E" w:rsidRPr="003E4037">
        <w:rPr>
          <w:rFonts w:cstheme="minorHAnsi"/>
          <w:i/>
        </w:rPr>
        <w:t>Canis aureus</w:t>
      </w:r>
      <w:r w:rsidR="005B119E" w:rsidRPr="005B119E">
        <w:rPr>
          <w:rFonts w:cstheme="minorHAnsi"/>
        </w:rPr>
        <w:t>)</w:t>
      </w:r>
      <w:r w:rsidR="005B119E">
        <w:rPr>
          <w:rFonts w:cstheme="minorHAnsi"/>
        </w:rPr>
        <w:t xml:space="preserve">, </w:t>
      </w:r>
      <w:r w:rsidR="005B119E" w:rsidRPr="005B119E">
        <w:rPr>
          <w:rFonts w:cstheme="minorHAnsi"/>
        </w:rPr>
        <w:t>tvor (</w:t>
      </w:r>
      <w:r w:rsidR="005B119E" w:rsidRPr="003E4037">
        <w:rPr>
          <w:rFonts w:cstheme="minorHAnsi"/>
          <w:i/>
        </w:rPr>
        <w:t>Mustela putorius</w:t>
      </w:r>
      <w:r w:rsidR="005B119E" w:rsidRPr="005B119E">
        <w:rPr>
          <w:rFonts w:cstheme="minorHAnsi"/>
        </w:rPr>
        <w:t>)</w:t>
      </w:r>
      <w:r w:rsidR="005B119E">
        <w:rPr>
          <w:rFonts w:cstheme="minorHAnsi"/>
        </w:rPr>
        <w:t xml:space="preserve">, </w:t>
      </w:r>
      <w:r w:rsidR="005B119E" w:rsidRPr="005B119E">
        <w:rPr>
          <w:rFonts w:cstheme="minorHAnsi"/>
        </w:rPr>
        <w:t>fazan (</w:t>
      </w:r>
      <w:r w:rsidR="005B119E" w:rsidRPr="003E4037">
        <w:rPr>
          <w:rFonts w:cstheme="minorHAnsi"/>
          <w:i/>
        </w:rPr>
        <w:t>Phasianus sp</w:t>
      </w:r>
      <w:r w:rsidR="005B119E" w:rsidRPr="005B119E">
        <w:rPr>
          <w:rFonts w:cstheme="minorHAnsi"/>
        </w:rPr>
        <w:t>.)</w:t>
      </w:r>
      <w:r w:rsidR="005B119E">
        <w:rPr>
          <w:rFonts w:cstheme="minorHAnsi"/>
        </w:rPr>
        <w:t xml:space="preserve">, </w:t>
      </w:r>
      <w:r w:rsidR="005B119E" w:rsidRPr="005B119E">
        <w:rPr>
          <w:rFonts w:cstheme="minorHAnsi"/>
        </w:rPr>
        <w:t>trčka (</w:t>
      </w:r>
      <w:r w:rsidR="005B119E" w:rsidRPr="003E4037">
        <w:rPr>
          <w:rFonts w:cstheme="minorHAnsi"/>
          <w:i/>
        </w:rPr>
        <w:t>Perdix perdix</w:t>
      </w:r>
      <w:r w:rsidR="005B119E" w:rsidRPr="005B119E">
        <w:rPr>
          <w:rFonts w:cstheme="minorHAnsi"/>
        </w:rPr>
        <w:t>)</w:t>
      </w:r>
      <w:r w:rsidR="005B119E">
        <w:rPr>
          <w:rFonts w:cstheme="minorHAnsi"/>
        </w:rPr>
        <w:t xml:space="preserve">, </w:t>
      </w:r>
      <w:r w:rsidR="005B119E" w:rsidRPr="005B119E">
        <w:rPr>
          <w:rFonts w:cstheme="minorHAnsi"/>
        </w:rPr>
        <w:t>golub grivnjaš (</w:t>
      </w:r>
      <w:r w:rsidR="005B119E" w:rsidRPr="003E4037">
        <w:rPr>
          <w:rFonts w:cstheme="minorHAnsi"/>
          <w:i/>
        </w:rPr>
        <w:t>Columba palumbus</w:t>
      </w:r>
      <w:r w:rsidR="005B119E" w:rsidRPr="005B119E">
        <w:rPr>
          <w:rFonts w:cstheme="minorHAnsi"/>
        </w:rPr>
        <w:t>)</w:t>
      </w:r>
      <w:r w:rsidR="005B119E">
        <w:rPr>
          <w:rFonts w:cstheme="minorHAnsi"/>
        </w:rPr>
        <w:t xml:space="preserve">, </w:t>
      </w:r>
      <w:r w:rsidR="00241B97">
        <w:rPr>
          <w:rFonts w:cstheme="minorHAnsi"/>
        </w:rPr>
        <w:t xml:space="preserve">divlja </w:t>
      </w:r>
      <w:r w:rsidR="005B119E" w:rsidRPr="005B119E">
        <w:rPr>
          <w:rFonts w:cstheme="minorHAnsi"/>
        </w:rPr>
        <w:t>patka (</w:t>
      </w:r>
      <w:r w:rsidR="005B119E" w:rsidRPr="003E4037">
        <w:rPr>
          <w:rFonts w:cstheme="minorHAnsi"/>
          <w:i/>
        </w:rPr>
        <w:t>Anas platyrhynchos</w:t>
      </w:r>
      <w:r w:rsidR="005B119E" w:rsidRPr="005B119E">
        <w:rPr>
          <w:rFonts w:cstheme="minorHAnsi"/>
        </w:rPr>
        <w:t>)</w:t>
      </w:r>
      <w:r w:rsidR="005B119E">
        <w:rPr>
          <w:rFonts w:cstheme="minorHAnsi"/>
        </w:rPr>
        <w:t xml:space="preserve">, </w:t>
      </w:r>
      <w:r w:rsidR="008532C5">
        <w:rPr>
          <w:rFonts w:cstheme="minorHAnsi"/>
        </w:rPr>
        <w:t>siva vrana (</w:t>
      </w:r>
      <w:r w:rsidR="008532C5" w:rsidRPr="008532C5">
        <w:rPr>
          <w:rFonts w:cstheme="minorHAnsi"/>
          <w:i/>
        </w:rPr>
        <w:t>Corvus corone cornix</w:t>
      </w:r>
      <w:r w:rsidR="008532C5">
        <w:rPr>
          <w:rFonts w:cstheme="minorHAnsi"/>
        </w:rPr>
        <w:t xml:space="preserve">), </w:t>
      </w:r>
      <w:r w:rsidR="005B119E" w:rsidRPr="005B119E">
        <w:rPr>
          <w:rFonts w:cstheme="minorHAnsi"/>
        </w:rPr>
        <w:t>gačac (</w:t>
      </w:r>
      <w:r w:rsidR="005B119E" w:rsidRPr="003E4037">
        <w:rPr>
          <w:rFonts w:cstheme="minorHAnsi"/>
          <w:i/>
        </w:rPr>
        <w:t>Corvus</w:t>
      </w:r>
      <w:r w:rsidR="005B119E" w:rsidRPr="005B119E">
        <w:rPr>
          <w:rFonts w:cstheme="minorHAnsi"/>
        </w:rPr>
        <w:t xml:space="preserve"> </w:t>
      </w:r>
      <w:r w:rsidR="005B119E" w:rsidRPr="003E4037">
        <w:rPr>
          <w:rFonts w:cstheme="minorHAnsi"/>
          <w:i/>
        </w:rPr>
        <w:t>frugilegus</w:t>
      </w:r>
      <w:r w:rsidR="005B119E" w:rsidRPr="005B119E">
        <w:rPr>
          <w:rFonts w:cstheme="minorHAnsi"/>
        </w:rPr>
        <w:t>)</w:t>
      </w:r>
      <w:r w:rsidR="00241B97">
        <w:rPr>
          <w:rFonts w:cstheme="minorHAnsi"/>
        </w:rPr>
        <w:t>,</w:t>
      </w:r>
      <w:r w:rsidR="005B119E" w:rsidRPr="005B119E">
        <w:t xml:space="preserve"> </w:t>
      </w:r>
      <w:r w:rsidR="005B119E" w:rsidRPr="005B119E">
        <w:rPr>
          <w:rFonts w:cstheme="minorHAnsi"/>
        </w:rPr>
        <w:t>svraka (</w:t>
      </w:r>
      <w:r w:rsidR="005B119E" w:rsidRPr="003E4037">
        <w:rPr>
          <w:rFonts w:cstheme="minorHAnsi"/>
          <w:i/>
        </w:rPr>
        <w:t>Pica</w:t>
      </w:r>
      <w:r w:rsidR="005B119E" w:rsidRPr="005B119E">
        <w:rPr>
          <w:rFonts w:cstheme="minorHAnsi"/>
        </w:rPr>
        <w:t xml:space="preserve"> </w:t>
      </w:r>
      <w:r w:rsidR="005B119E" w:rsidRPr="003E4037">
        <w:rPr>
          <w:rFonts w:cstheme="minorHAnsi"/>
          <w:i/>
        </w:rPr>
        <w:t>pica</w:t>
      </w:r>
      <w:r w:rsidR="005B119E" w:rsidRPr="005B119E">
        <w:rPr>
          <w:rFonts w:cstheme="minorHAnsi"/>
        </w:rPr>
        <w:t>)</w:t>
      </w:r>
      <w:r w:rsidR="00241B97">
        <w:rPr>
          <w:rFonts w:cstheme="minorHAnsi"/>
        </w:rPr>
        <w:t xml:space="preserve"> i</w:t>
      </w:r>
      <w:r w:rsidR="005B119E" w:rsidRPr="005B119E">
        <w:t xml:space="preserve"> </w:t>
      </w:r>
      <w:r w:rsidR="005B119E" w:rsidRPr="005B119E">
        <w:rPr>
          <w:rFonts w:cstheme="minorHAnsi"/>
        </w:rPr>
        <w:t>šojka (</w:t>
      </w:r>
      <w:r w:rsidR="005B119E" w:rsidRPr="003E4037">
        <w:rPr>
          <w:rFonts w:cstheme="minorHAnsi"/>
          <w:i/>
        </w:rPr>
        <w:t>Garrulus</w:t>
      </w:r>
      <w:r w:rsidR="005B119E" w:rsidRPr="005B119E">
        <w:rPr>
          <w:rFonts w:cstheme="minorHAnsi"/>
        </w:rPr>
        <w:t xml:space="preserve"> </w:t>
      </w:r>
      <w:r w:rsidR="005B119E" w:rsidRPr="003E4037">
        <w:rPr>
          <w:rFonts w:cstheme="minorHAnsi"/>
          <w:i/>
        </w:rPr>
        <w:t>glandarius</w:t>
      </w:r>
      <w:r w:rsidR="005B119E" w:rsidRPr="005B119E">
        <w:rPr>
          <w:rFonts w:cstheme="minorHAnsi"/>
        </w:rPr>
        <w:t>)</w:t>
      </w:r>
      <w:r w:rsidR="00894614">
        <w:rPr>
          <w:rFonts w:cstheme="minorHAnsi"/>
        </w:rPr>
        <w:t xml:space="preserve"> (</w:t>
      </w:r>
      <w:r w:rsidR="00826006">
        <w:t>Martinuš</w:t>
      </w:r>
      <w:r w:rsidR="00894614">
        <w:t xml:space="preserve">, </w:t>
      </w:r>
      <w:r w:rsidR="00894614" w:rsidRPr="003240FD">
        <w:t>2020</w:t>
      </w:r>
      <w:r w:rsidR="00894614">
        <w:rPr>
          <w:rFonts w:cstheme="minorHAnsi"/>
        </w:rPr>
        <w:t>)</w:t>
      </w:r>
      <w:r w:rsidR="00241B97">
        <w:rPr>
          <w:rFonts w:cstheme="minorHAnsi"/>
        </w:rPr>
        <w:t>.</w:t>
      </w:r>
    </w:p>
    <w:p w14:paraId="6CF78F45" w14:textId="7F5B5ADA" w:rsidR="00B65041" w:rsidRPr="00B55408" w:rsidRDefault="00B65041" w:rsidP="004D2345">
      <w:pPr>
        <w:pStyle w:val="Heading2"/>
      </w:pPr>
      <w:bookmarkStart w:id="50" w:name="_Toc130544412"/>
      <w:bookmarkStart w:id="51" w:name="_Toc130577515"/>
      <w:bookmarkStart w:id="52" w:name="_Toc115764425"/>
      <w:bookmarkStart w:id="53" w:name="_Toc115934844"/>
      <w:bookmarkStart w:id="54" w:name="_Toc130577516"/>
      <w:bookmarkEnd w:id="50"/>
      <w:bookmarkEnd w:id="51"/>
      <w:bookmarkEnd w:id="52"/>
      <w:bookmarkEnd w:id="53"/>
      <w:r w:rsidRPr="00B55408">
        <w:lastRenderedPageBreak/>
        <w:t xml:space="preserve">Korištenje </w:t>
      </w:r>
      <w:r w:rsidR="004C198E" w:rsidRPr="00B55408">
        <w:t>područja</w:t>
      </w:r>
      <w:bookmarkEnd w:id="54"/>
    </w:p>
    <w:p w14:paraId="0F620B50" w14:textId="78728CA4" w:rsidR="00AD4430" w:rsidRPr="00B55408" w:rsidRDefault="00B55A28" w:rsidP="008439E6">
      <w:pPr>
        <w:pStyle w:val="Heading3"/>
      </w:pPr>
      <w:bookmarkStart w:id="55" w:name="_Toc130577517"/>
      <w:r w:rsidRPr="00B55408">
        <w:t>Posjećivanje</w:t>
      </w:r>
      <w:bookmarkEnd w:id="55"/>
    </w:p>
    <w:p w14:paraId="6B096DD9" w14:textId="2A9230A0" w:rsidR="00456963" w:rsidRPr="00456963" w:rsidRDefault="00456963" w:rsidP="00456963">
      <w:pPr>
        <w:rPr>
          <w:rFonts w:cstheme="minorHAnsi"/>
        </w:rPr>
      </w:pPr>
      <w:r w:rsidRPr="00456963">
        <w:rPr>
          <w:rFonts w:cstheme="minorHAnsi"/>
        </w:rPr>
        <w:t>Prema saznanjima s dioničke radionice, područje obuhvaćeno PU 049 nije značajnije posjećeno. Za posjet se ne naplaćuje ulaz niti je potrebna najava, no ulaz u PR Varoški lug</w:t>
      </w:r>
      <w:r w:rsidR="00E852D7">
        <w:rPr>
          <w:rFonts w:cstheme="minorHAnsi"/>
        </w:rPr>
        <w:t xml:space="preserve"> </w:t>
      </w:r>
      <w:r w:rsidRPr="00456963">
        <w:rPr>
          <w:rFonts w:cstheme="minorHAnsi"/>
        </w:rPr>
        <w:t>ograničen je za vozila, tj. postavljena je rampa koja je otključana radnim danom.</w:t>
      </w:r>
    </w:p>
    <w:p w14:paraId="63C81C89" w14:textId="791F65EC" w:rsidR="00456963" w:rsidRPr="00456963" w:rsidRDefault="00456963" w:rsidP="00BB2AE6">
      <w:pPr>
        <w:rPr>
          <w:rFonts w:cstheme="minorHAnsi"/>
        </w:rPr>
      </w:pPr>
      <w:r w:rsidRPr="00456963">
        <w:rPr>
          <w:rFonts w:cstheme="minorHAnsi"/>
        </w:rPr>
        <w:t xml:space="preserve">Na području </w:t>
      </w:r>
      <w:r w:rsidR="00CE5944">
        <w:rPr>
          <w:rFonts w:cstheme="minorHAnsi"/>
        </w:rPr>
        <w:t xml:space="preserve">se nalazi </w:t>
      </w:r>
      <w:r w:rsidR="00050562">
        <w:rPr>
          <w:rFonts w:cstheme="minorHAnsi"/>
        </w:rPr>
        <w:t xml:space="preserve">8 km duga </w:t>
      </w:r>
      <w:r w:rsidR="0002632E" w:rsidRPr="00456963">
        <w:rPr>
          <w:rFonts w:cstheme="minorHAnsi"/>
        </w:rPr>
        <w:t>„Staz</w:t>
      </w:r>
      <w:r w:rsidR="0002632E">
        <w:rPr>
          <w:rFonts w:cstheme="minorHAnsi"/>
        </w:rPr>
        <w:t>a</w:t>
      </w:r>
      <w:r w:rsidR="0002632E" w:rsidRPr="00456963">
        <w:rPr>
          <w:rFonts w:cstheme="minorHAnsi"/>
        </w:rPr>
        <w:t xml:space="preserve"> prijateljstva s prirodom – Varoški lug“ sa sedam poučnih tabli koje posjetitelje educiraju o vrijednostima Varoškog luga</w:t>
      </w:r>
      <w:r w:rsidR="0002632E">
        <w:rPr>
          <w:rFonts w:cstheme="minorHAnsi"/>
        </w:rPr>
        <w:t xml:space="preserve">. Stazu je, kao jednu od prvih u Hrvatskoj, </w:t>
      </w:r>
      <w:r w:rsidR="00BB2AE6">
        <w:rPr>
          <w:rFonts w:cstheme="minorHAnsi"/>
        </w:rPr>
        <w:t xml:space="preserve">2001. godine </w:t>
      </w:r>
      <w:r w:rsidR="0002632E">
        <w:rPr>
          <w:rFonts w:cstheme="minorHAnsi"/>
        </w:rPr>
        <w:t>postavila Šumarija Vrbovec</w:t>
      </w:r>
      <w:r w:rsidR="00202A4B">
        <w:rPr>
          <w:rFonts w:cstheme="minorHAnsi"/>
        </w:rPr>
        <w:t>, no danas je uglavnom neprohodna, budući da se od postavljanja nije održavala.</w:t>
      </w:r>
      <w:r w:rsidR="0002632E" w:rsidRPr="00456963">
        <w:rPr>
          <w:rFonts w:cstheme="minorHAnsi"/>
        </w:rPr>
        <w:t xml:space="preserve"> </w:t>
      </w:r>
      <w:r w:rsidRPr="00456963">
        <w:rPr>
          <w:rFonts w:cstheme="minorHAnsi"/>
        </w:rPr>
        <w:t>Osim toga, posjetitelji mogu uživati u prirodi i s nekoliko osmatračnica.</w:t>
      </w:r>
      <w:r w:rsidR="00947FBC">
        <w:rPr>
          <w:rFonts w:cstheme="minorHAnsi"/>
        </w:rPr>
        <w:t xml:space="preserve"> U jugoistočnom dijelu područja smještena je lugarnica s malim parkom</w:t>
      </w:r>
      <w:r w:rsidR="00846C5F">
        <w:rPr>
          <w:rFonts w:cstheme="minorHAnsi"/>
        </w:rPr>
        <w:t xml:space="preserve"> (</w:t>
      </w:r>
      <w:r w:rsidR="00947FBC">
        <w:rPr>
          <w:rFonts w:cstheme="minorHAnsi"/>
        </w:rPr>
        <w:t>arboretumom</w:t>
      </w:r>
      <w:r w:rsidR="00846C5F">
        <w:rPr>
          <w:rFonts w:cstheme="minorHAnsi"/>
        </w:rPr>
        <w:t>)</w:t>
      </w:r>
      <w:r w:rsidR="00BB2AE6">
        <w:rPr>
          <w:rFonts w:cstheme="minorHAnsi"/>
        </w:rPr>
        <w:t xml:space="preserve"> koji ima edukativnu i rekreacijsku funkciju. Tamo </w:t>
      </w:r>
      <w:r w:rsidR="00BB2AE6" w:rsidRPr="00BB2AE6">
        <w:rPr>
          <w:rFonts w:cstheme="minorHAnsi"/>
        </w:rPr>
        <w:t>uz autohtone vrste ima i nekoliko vrsta egzot</w:t>
      </w:r>
      <w:r w:rsidR="001E00AD">
        <w:rPr>
          <w:rFonts w:cstheme="minorHAnsi"/>
        </w:rPr>
        <w:t>ičnih biljaka</w:t>
      </w:r>
      <w:r w:rsidR="00BB2AE6" w:rsidRPr="00BB2AE6">
        <w:rPr>
          <w:rFonts w:cstheme="minorHAnsi"/>
        </w:rPr>
        <w:t>: močvarni</w:t>
      </w:r>
      <w:r w:rsidR="00BB2AE6">
        <w:rPr>
          <w:rFonts w:cstheme="minorHAnsi"/>
        </w:rPr>
        <w:t xml:space="preserve"> </w:t>
      </w:r>
      <w:r w:rsidR="00BB2AE6" w:rsidRPr="00BB2AE6">
        <w:rPr>
          <w:rFonts w:cstheme="minorHAnsi"/>
        </w:rPr>
        <w:t>taksodij (</w:t>
      </w:r>
      <w:r w:rsidR="00BB2AE6" w:rsidRPr="004220FB">
        <w:rPr>
          <w:rFonts w:cstheme="minorHAnsi"/>
          <w:i/>
        </w:rPr>
        <w:t>Taxodium distichum</w:t>
      </w:r>
      <w:r w:rsidR="002205E7">
        <w:rPr>
          <w:rFonts w:cstheme="minorHAnsi"/>
        </w:rPr>
        <w:t xml:space="preserve"> </w:t>
      </w:r>
      <w:r w:rsidR="002205E7" w:rsidRPr="002205E7">
        <w:rPr>
          <w:rFonts w:cstheme="minorHAnsi"/>
        </w:rPr>
        <w:t>(L.) Rich.</w:t>
      </w:r>
      <w:r w:rsidR="00BB2AE6" w:rsidRPr="002205E7">
        <w:rPr>
          <w:rFonts w:cstheme="minorHAnsi"/>
        </w:rPr>
        <w:t>)</w:t>
      </w:r>
      <w:r w:rsidR="00BB2AE6" w:rsidRPr="00BB2AE6">
        <w:rPr>
          <w:rFonts w:cstheme="minorHAnsi"/>
        </w:rPr>
        <w:t>, grčka jela (</w:t>
      </w:r>
      <w:r w:rsidR="00BB2AE6" w:rsidRPr="004220FB">
        <w:rPr>
          <w:rFonts w:cstheme="minorHAnsi"/>
          <w:i/>
        </w:rPr>
        <w:t>Abies cephalonica</w:t>
      </w:r>
      <w:r w:rsidR="002205E7" w:rsidRPr="002205E7">
        <w:t xml:space="preserve"> </w:t>
      </w:r>
      <w:r w:rsidR="002205E7" w:rsidRPr="002205E7">
        <w:rPr>
          <w:rFonts w:cstheme="minorHAnsi"/>
        </w:rPr>
        <w:t>Loud.</w:t>
      </w:r>
      <w:r w:rsidR="00BB2AE6" w:rsidRPr="00BB2AE6">
        <w:rPr>
          <w:rFonts w:cstheme="minorHAnsi"/>
        </w:rPr>
        <w:t>), gorostasna jela (</w:t>
      </w:r>
      <w:r w:rsidR="00BB2AE6" w:rsidRPr="004220FB">
        <w:rPr>
          <w:rFonts w:cstheme="minorHAnsi"/>
          <w:i/>
        </w:rPr>
        <w:t>Abies grandis</w:t>
      </w:r>
      <w:r w:rsidR="002205E7">
        <w:rPr>
          <w:rFonts w:cstheme="minorHAnsi"/>
        </w:rPr>
        <w:t xml:space="preserve"> </w:t>
      </w:r>
      <w:r w:rsidR="002205E7" w:rsidRPr="002205E7">
        <w:rPr>
          <w:rFonts w:cstheme="minorHAnsi"/>
        </w:rPr>
        <w:t>(Douglas ex D. Don) Lindley</w:t>
      </w:r>
      <w:r w:rsidR="00BB2AE6" w:rsidRPr="00BB2AE6">
        <w:rPr>
          <w:rFonts w:cstheme="minorHAnsi"/>
        </w:rPr>
        <w:t>), zelena</w:t>
      </w:r>
      <w:r w:rsidR="00BB2AE6">
        <w:rPr>
          <w:rFonts w:cstheme="minorHAnsi"/>
        </w:rPr>
        <w:t xml:space="preserve"> </w:t>
      </w:r>
      <w:r w:rsidR="00BB2AE6" w:rsidRPr="00BB2AE6">
        <w:rPr>
          <w:rFonts w:cstheme="minorHAnsi"/>
        </w:rPr>
        <w:t>duglazija (</w:t>
      </w:r>
      <w:r w:rsidR="00BB2AE6" w:rsidRPr="004220FB">
        <w:rPr>
          <w:rFonts w:cstheme="minorHAnsi"/>
          <w:i/>
        </w:rPr>
        <w:t xml:space="preserve">Pseudotsuga menziesii </w:t>
      </w:r>
      <w:r w:rsidR="00BB2AE6" w:rsidRPr="000F5516">
        <w:rPr>
          <w:rFonts w:cstheme="minorHAnsi"/>
        </w:rPr>
        <w:t>var.</w:t>
      </w:r>
      <w:r w:rsidR="00BB2AE6" w:rsidRPr="004220FB">
        <w:rPr>
          <w:rFonts w:cstheme="minorHAnsi"/>
          <w:i/>
        </w:rPr>
        <w:t xml:space="preserve"> menziesii</w:t>
      </w:r>
      <w:r w:rsidR="00BB2AE6" w:rsidRPr="00BB2AE6">
        <w:rPr>
          <w:rFonts w:cstheme="minorHAnsi"/>
        </w:rPr>
        <w:t>), golema tuja (</w:t>
      </w:r>
      <w:r w:rsidR="00BB2AE6" w:rsidRPr="004220FB">
        <w:rPr>
          <w:rFonts w:cstheme="minorHAnsi"/>
          <w:i/>
        </w:rPr>
        <w:t>Thuja plicata</w:t>
      </w:r>
      <w:r w:rsidR="002205E7">
        <w:rPr>
          <w:rFonts w:cstheme="minorHAnsi"/>
        </w:rPr>
        <w:t xml:space="preserve"> </w:t>
      </w:r>
      <w:r w:rsidR="002205E7" w:rsidRPr="002205E7">
        <w:rPr>
          <w:rFonts w:cstheme="minorHAnsi"/>
        </w:rPr>
        <w:t>Donn ex D.Don</w:t>
      </w:r>
      <w:r w:rsidR="00BB2AE6" w:rsidRPr="00BB2AE6">
        <w:rPr>
          <w:rFonts w:cstheme="minorHAnsi"/>
        </w:rPr>
        <w:t>), virđinijska borovica</w:t>
      </w:r>
      <w:r w:rsidR="00BB2AE6">
        <w:rPr>
          <w:rFonts w:cstheme="minorHAnsi"/>
        </w:rPr>
        <w:t xml:space="preserve"> </w:t>
      </w:r>
      <w:r w:rsidR="00BB2AE6" w:rsidRPr="00BB2AE6">
        <w:rPr>
          <w:rFonts w:cstheme="minorHAnsi"/>
        </w:rPr>
        <w:t>(</w:t>
      </w:r>
      <w:r w:rsidR="00BB2AE6" w:rsidRPr="004220FB">
        <w:rPr>
          <w:rFonts w:cstheme="minorHAnsi"/>
          <w:i/>
        </w:rPr>
        <w:t>Juniperus virginiana</w:t>
      </w:r>
      <w:r w:rsidR="002205E7">
        <w:rPr>
          <w:rFonts w:cstheme="minorHAnsi"/>
        </w:rPr>
        <w:t xml:space="preserve"> L.</w:t>
      </w:r>
      <w:r w:rsidR="00BB2AE6" w:rsidRPr="00BB2AE6">
        <w:rPr>
          <w:rFonts w:cstheme="minorHAnsi"/>
        </w:rPr>
        <w:t>), ginko (</w:t>
      </w:r>
      <w:r w:rsidR="00BB2AE6" w:rsidRPr="004220FB">
        <w:rPr>
          <w:rFonts w:cstheme="minorHAnsi"/>
          <w:i/>
        </w:rPr>
        <w:t>Gink</w:t>
      </w:r>
      <w:r w:rsidR="002205E7" w:rsidRPr="004220FB">
        <w:rPr>
          <w:rFonts w:cstheme="minorHAnsi"/>
          <w:i/>
        </w:rPr>
        <w:t>g</w:t>
      </w:r>
      <w:r w:rsidR="00BB2AE6" w:rsidRPr="004220FB">
        <w:rPr>
          <w:rFonts w:cstheme="minorHAnsi"/>
          <w:i/>
        </w:rPr>
        <w:t>o biloba</w:t>
      </w:r>
      <w:r w:rsidR="002205E7">
        <w:rPr>
          <w:rFonts w:cstheme="minorHAnsi"/>
        </w:rPr>
        <w:t xml:space="preserve"> </w:t>
      </w:r>
      <w:r w:rsidR="002205E7" w:rsidRPr="004220FB">
        <w:rPr>
          <w:rFonts w:cstheme="minorHAnsi"/>
        </w:rPr>
        <w:t>L.</w:t>
      </w:r>
      <w:r w:rsidR="00BB2AE6" w:rsidRPr="00BB2AE6">
        <w:rPr>
          <w:rFonts w:cstheme="minorHAnsi"/>
        </w:rPr>
        <w:t xml:space="preserve">), </w:t>
      </w:r>
      <w:r w:rsidR="002205E7">
        <w:rPr>
          <w:rFonts w:cstheme="minorHAnsi"/>
        </w:rPr>
        <w:t xml:space="preserve">američki tulipovac </w:t>
      </w:r>
      <w:r w:rsidR="00BB2AE6" w:rsidRPr="00BB2AE6">
        <w:rPr>
          <w:rFonts w:cstheme="minorHAnsi"/>
        </w:rPr>
        <w:t>(</w:t>
      </w:r>
      <w:r w:rsidR="00BB2AE6" w:rsidRPr="004220FB">
        <w:rPr>
          <w:rFonts w:cstheme="minorHAnsi"/>
          <w:i/>
        </w:rPr>
        <w:t>Liriodendron tulipifera</w:t>
      </w:r>
      <w:r w:rsidR="002205E7">
        <w:rPr>
          <w:rFonts w:cstheme="minorHAnsi"/>
        </w:rPr>
        <w:t xml:space="preserve"> L.</w:t>
      </w:r>
      <w:r w:rsidR="00BB2AE6" w:rsidRPr="00BB2AE6">
        <w:rPr>
          <w:rFonts w:cstheme="minorHAnsi"/>
        </w:rPr>
        <w:t xml:space="preserve">), </w:t>
      </w:r>
      <w:r w:rsidR="002205E7">
        <w:rPr>
          <w:rFonts w:cstheme="minorHAnsi"/>
        </w:rPr>
        <w:t xml:space="preserve">Thunbergova </w:t>
      </w:r>
      <w:r w:rsidR="00BB2AE6" w:rsidRPr="00BB2AE6">
        <w:rPr>
          <w:rFonts w:cstheme="minorHAnsi"/>
        </w:rPr>
        <w:t>žutika (</w:t>
      </w:r>
      <w:r w:rsidR="00BB2AE6" w:rsidRPr="004220FB">
        <w:rPr>
          <w:rFonts w:cstheme="minorHAnsi"/>
          <w:i/>
        </w:rPr>
        <w:t>Berberis thunbergii</w:t>
      </w:r>
      <w:r w:rsidR="002205E7">
        <w:rPr>
          <w:rFonts w:cstheme="minorHAnsi"/>
        </w:rPr>
        <w:t xml:space="preserve"> DC</w:t>
      </w:r>
      <w:r w:rsidR="00BB2AE6" w:rsidRPr="00BB2AE6">
        <w:rPr>
          <w:rFonts w:cstheme="minorHAnsi"/>
        </w:rPr>
        <w:t xml:space="preserve">), </w:t>
      </w:r>
      <w:r w:rsidR="002205E7" w:rsidRPr="002205E7">
        <w:rPr>
          <w:rFonts w:cstheme="minorHAnsi"/>
        </w:rPr>
        <w:t>Julijanina žutika</w:t>
      </w:r>
      <w:r w:rsidR="00BB2AE6" w:rsidRPr="00BB2AE6">
        <w:rPr>
          <w:rFonts w:cstheme="minorHAnsi"/>
        </w:rPr>
        <w:t xml:space="preserve"> (</w:t>
      </w:r>
      <w:r w:rsidR="00BB2AE6" w:rsidRPr="004220FB">
        <w:rPr>
          <w:rFonts w:cstheme="minorHAnsi"/>
          <w:i/>
        </w:rPr>
        <w:t>Berberis juliana</w:t>
      </w:r>
      <w:r w:rsidR="002205E7" w:rsidRPr="004220FB">
        <w:rPr>
          <w:rFonts w:cstheme="minorHAnsi"/>
          <w:i/>
        </w:rPr>
        <w:t>e</w:t>
      </w:r>
      <w:r w:rsidR="002205E7" w:rsidRPr="002205E7">
        <w:t xml:space="preserve"> </w:t>
      </w:r>
      <w:r w:rsidR="002205E7" w:rsidRPr="002205E7">
        <w:rPr>
          <w:rFonts w:cstheme="minorHAnsi"/>
        </w:rPr>
        <w:t>Schneid</w:t>
      </w:r>
      <w:r w:rsidR="002205E7">
        <w:rPr>
          <w:rFonts w:cstheme="minorHAnsi"/>
        </w:rPr>
        <w:t xml:space="preserve">), </w:t>
      </w:r>
      <w:r w:rsidR="00BB2AE6" w:rsidRPr="00BB2AE6">
        <w:rPr>
          <w:rFonts w:cstheme="minorHAnsi"/>
        </w:rPr>
        <w:t>kineski javor (</w:t>
      </w:r>
      <w:r w:rsidR="00BB2AE6" w:rsidRPr="004220FB">
        <w:rPr>
          <w:rFonts w:cstheme="minorHAnsi"/>
          <w:i/>
        </w:rPr>
        <w:t>Acer ginnala</w:t>
      </w:r>
      <w:r w:rsidR="002205E7">
        <w:rPr>
          <w:rFonts w:cstheme="minorHAnsi"/>
        </w:rPr>
        <w:t xml:space="preserve"> </w:t>
      </w:r>
      <w:r w:rsidR="002205E7" w:rsidRPr="002205E7">
        <w:rPr>
          <w:rFonts w:cstheme="minorHAnsi"/>
        </w:rPr>
        <w:t>Maxim.</w:t>
      </w:r>
      <w:r w:rsidR="00BB2AE6" w:rsidRPr="00BB2AE6">
        <w:rPr>
          <w:rFonts w:cstheme="minorHAnsi"/>
        </w:rPr>
        <w:t xml:space="preserve">), </w:t>
      </w:r>
      <w:r w:rsidR="002205E7">
        <w:rPr>
          <w:rFonts w:cstheme="minorHAnsi"/>
        </w:rPr>
        <w:t>trnoviti glogovac</w:t>
      </w:r>
      <w:r w:rsidR="00BB2AE6" w:rsidRPr="00BB2AE6">
        <w:rPr>
          <w:rFonts w:cstheme="minorHAnsi"/>
        </w:rPr>
        <w:t xml:space="preserve"> (</w:t>
      </w:r>
      <w:r w:rsidR="00BB2AE6" w:rsidRPr="004220FB">
        <w:rPr>
          <w:rFonts w:cstheme="minorHAnsi"/>
          <w:i/>
        </w:rPr>
        <w:t>Pyracantha coccinea</w:t>
      </w:r>
      <w:r w:rsidR="002205E7" w:rsidRPr="002205E7">
        <w:t xml:space="preserve"> </w:t>
      </w:r>
      <w:r w:rsidR="002205E7" w:rsidRPr="002205E7">
        <w:rPr>
          <w:rFonts w:cstheme="minorHAnsi"/>
        </w:rPr>
        <w:t>M. Roem.</w:t>
      </w:r>
      <w:r w:rsidR="00BB2AE6" w:rsidRPr="00BB2AE6">
        <w:rPr>
          <w:rFonts w:cstheme="minorHAnsi"/>
        </w:rPr>
        <w:t>),</w:t>
      </w:r>
      <w:r w:rsidR="00BB2AE6">
        <w:rPr>
          <w:rFonts w:cstheme="minorHAnsi"/>
        </w:rPr>
        <w:t xml:space="preserve"> </w:t>
      </w:r>
      <w:r w:rsidR="00D97FB9">
        <w:rPr>
          <w:rFonts w:cstheme="minorHAnsi"/>
        </w:rPr>
        <w:t xml:space="preserve">japanska </w:t>
      </w:r>
      <w:r w:rsidR="00BB2AE6" w:rsidRPr="00BB2AE6">
        <w:rPr>
          <w:rFonts w:cstheme="minorHAnsi"/>
        </w:rPr>
        <w:t>suručica (</w:t>
      </w:r>
      <w:r w:rsidR="00BB2AE6" w:rsidRPr="004220FB">
        <w:rPr>
          <w:rFonts w:cstheme="minorHAnsi"/>
          <w:i/>
        </w:rPr>
        <w:t>Spirea japonica</w:t>
      </w:r>
      <w:r w:rsidR="00D97FB9" w:rsidRPr="00D97FB9">
        <w:t xml:space="preserve"> </w:t>
      </w:r>
      <w:r w:rsidR="00D97FB9" w:rsidRPr="00D97FB9">
        <w:rPr>
          <w:rFonts w:cstheme="minorHAnsi"/>
        </w:rPr>
        <w:t>L.f.</w:t>
      </w:r>
      <w:r w:rsidR="00BB2AE6" w:rsidRPr="00BB2AE6">
        <w:rPr>
          <w:rFonts w:cstheme="minorHAnsi"/>
        </w:rPr>
        <w:t xml:space="preserve">), </w:t>
      </w:r>
      <w:r w:rsidR="00D97FB9">
        <w:rPr>
          <w:rFonts w:cstheme="minorHAnsi"/>
        </w:rPr>
        <w:t xml:space="preserve">šumska </w:t>
      </w:r>
      <w:r w:rsidR="00BB2AE6" w:rsidRPr="00BB2AE6">
        <w:rPr>
          <w:rFonts w:cstheme="minorHAnsi"/>
        </w:rPr>
        <w:t>kozja krv (</w:t>
      </w:r>
      <w:r w:rsidR="00BB2AE6" w:rsidRPr="004220FB">
        <w:rPr>
          <w:rFonts w:cstheme="minorHAnsi"/>
          <w:i/>
        </w:rPr>
        <w:t>Lonicera pericymenum</w:t>
      </w:r>
      <w:r w:rsidR="00D97FB9">
        <w:rPr>
          <w:rFonts w:cstheme="minorHAnsi"/>
          <w:i/>
        </w:rPr>
        <w:t xml:space="preserve"> </w:t>
      </w:r>
      <w:r w:rsidR="00D97FB9">
        <w:rPr>
          <w:rFonts w:cstheme="minorHAnsi"/>
        </w:rPr>
        <w:t>L.</w:t>
      </w:r>
      <w:r w:rsidR="00BB2AE6" w:rsidRPr="00BB2AE6">
        <w:rPr>
          <w:rFonts w:cstheme="minorHAnsi"/>
        </w:rPr>
        <w:t>), crveni hrast (</w:t>
      </w:r>
      <w:r w:rsidR="00BB2AE6" w:rsidRPr="004220FB">
        <w:rPr>
          <w:rFonts w:cstheme="minorHAnsi"/>
          <w:i/>
        </w:rPr>
        <w:t>Quercus rubra</w:t>
      </w:r>
      <w:r w:rsidR="00D97FB9">
        <w:rPr>
          <w:rFonts w:cstheme="minorHAnsi"/>
        </w:rPr>
        <w:t xml:space="preserve"> L.</w:t>
      </w:r>
      <w:r w:rsidR="00BB2AE6" w:rsidRPr="00BB2AE6">
        <w:rPr>
          <w:rFonts w:cstheme="minorHAnsi"/>
        </w:rPr>
        <w:t>) i dr.</w:t>
      </w:r>
      <w:r w:rsidR="00BB2AE6">
        <w:rPr>
          <w:rFonts w:cstheme="minorHAnsi"/>
        </w:rPr>
        <w:t xml:space="preserve"> (Hrvatske šume d.o.o., 2022/a).</w:t>
      </w:r>
    </w:p>
    <w:p w14:paraId="646C4380" w14:textId="168438B6" w:rsidR="00EC14A4" w:rsidRPr="00456963" w:rsidRDefault="00456963" w:rsidP="00456963">
      <w:r w:rsidRPr="00456963">
        <w:rPr>
          <w:rFonts w:cstheme="minorHAnsi"/>
        </w:rPr>
        <w:t xml:space="preserve">Varoški lug uglavnom se posjećuje vikendom, većinom od strane gljivara, a rjeđe za šetnju šumom. </w:t>
      </w:r>
      <w:r w:rsidR="00F40167" w:rsidRPr="00456963">
        <w:rPr>
          <w:rFonts w:cstheme="minorHAnsi"/>
        </w:rPr>
        <w:t xml:space="preserve">JU Zeleni prsten Zagrebačke županije </w:t>
      </w:r>
      <w:r w:rsidRPr="00456963">
        <w:rPr>
          <w:rFonts w:cstheme="minorHAnsi"/>
        </w:rPr>
        <w:t xml:space="preserve">u suradnji s </w:t>
      </w:r>
      <w:r w:rsidR="00F40167">
        <w:rPr>
          <w:rFonts w:cstheme="minorHAnsi"/>
        </w:rPr>
        <w:t>Hrvatskim šumama</w:t>
      </w:r>
      <w:r w:rsidR="00FE5DDD">
        <w:rPr>
          <w:rFonts w:cstheme="minorHAnsi"/>
        </w:rPr>
        <w:t>,</w:t>
      </w:r>
      <w:r w:rsidR="00F40167">
        <w:rPr>
          <w:rFonts w:cstheme="minorHAnsi"/>
        </w:rPr>
        <w:t xml:space="preserve"> </w:t>
      </w:r>
      <w:r w:rsidR="00C46C29">
        <w:rPr>
          <w:rFonts w:cstheme="minorHAnsi"/>
        </w:rPr>
        <w:t>L</w:t>
      </w:r>
      <w:r w:rsidR="003829B4">
        <w:rPr>
          <w:rFonts w:cstheme="minorHAnsi"/>
        </w:rPr>
        <w:t>ovač</w:t>
      </w:r>
      <w:r w:rsidR="00C46C29">
        <w:rPr>
          <w:rFonts w:cstheme="minorHAnsi"/>
        </w:rPr>
        <w:t>kim društvom</w:t>
      </w:r>
      <w:r w:rsidR="003829B4">
        <w:rPr>
          <w:rFonts w:cstheme="minorHAnsi"/>
        </w:rPr>
        <w:t xml:space="preserve"> „Golub“</w:t>
      </w:r>
      <w:r w:rsidR="00C46C29">
        <w:rPr>
          <w:rFonts w:cstheme="minorHAnsi"/>
        </w:rPr>
        <w:t xml:space="preserve"> Dubrava</w:t>
      </w:r>
      <w:r w:rsidR="00FE5DDD">
        <w:rPr>
          <w:rFonts w:cstheme="minorHAnsi"/>
        </w:rPr>
        <w:t xml:space="preserve"> i obrazovnim institucijama</w:t>
      </w:r>
      <w:r w:rsidR="00F40167" w:rsidRPr="00456963">
        <w:rPr>
          <w:rFonts w:cstheme="minorHAnsi"/>
        </w:rPr>
        <w:t xml:space="preserve"> </w:t>
      </w:r>
      <w:r w:rsidRPr="00456963">
        <w:rPr>
          <w:rFonts w:cstheme="minorHAnsi"/>
        </w:rPr>
        <w:t xml:space="preserve">organizira </w:t>
      </w:r>
      <w:r w:rsidR="00721DEA">
        <w:rPr>
          <w:rFonts w:cstheme="minorHAnsi"/>
        </w:rPr>
        <w:t>edukacijsk</w:t>
      </w:r>
      <w:r w:rsidR="00460800">
        <w:rPr>
          <w:rFonts w:cstheme="minorHAnsi"/>
        </w:rPr>
        <w:t>e</w:t>
      </w:r>
      <w:r w:rsidR="00721DEA">
        <w:rPr>
          <w:rFonts w:cstheme="minorHAnsi"/>
        </w:rPr>
        <w:t xml:space="preserve"> program</w:t>
      </w:r>
      <w:r w:rsidR="0026186F">
        <w:rPr>
          <w:rFonts w:cstheme="minorHAnsi"/>
        </w:rPr>
        <w:t>e</w:t>
      </w:r>
      <w:r w:rsidR="00460800">
        <w:rPr>
          <w:rFonts w:cstheme="minorHAnsi"/>
        </w:rPr>
        <w:t xml:space="preserve"> poput</w:t>
      </w:r>
      <w:r w:rsidR="00721DEA">
        <w:rPr>
          <w:rFonts w:cstheme="minorHAnsi"/>
        </w:rPr>
        <w:t xml:space="preserve"> „M</w:t>
      </w:r>
      <w:r w:rsidR="00FE5DDD">
        <w:rPr>
          <w:rFonts w:cstheme="minorHAnsi"/>
        </w:rPr>
        <w:t>ladih</w:t>
      </w:r>
      <w:r w:rsidR="00721DEA">
        <w:rPr>
          <w:rFonts w:cstheme="minorHAnsi"/>
        </w:rPr>
        <w:t xml:space="preserve"> čuvar</w:t>
      </w:r>
      <w:r w:rsidR="00460800">
        <w:rPr>
          <w:rFonts w:cstheme="minorHAnsi"/>
        </w:rPr>
        <w:t>a</w:t>
      </w:r>
      <w:r w:rsidR="00721DEA">
        <w:rPr>
          <w:rFonts w:cstheme="minorHAnsi"/>
        </w:rPr>
        <w:t xml:space="preserve"> prirode“</w:t>
      </w:r>
      <w:r w:rsidRPr="00456963">
        <w:rPr>
          <w:rFonts w:cstheme="minorHAnsi"/>
        </w:rPr>
        <w:t xml:space="preserve"> i druge edukacijske </w:t>
      </w:r>
      <w:r w:rsidR="00460800">
        <w:rPr>
          <w:rFonts w:cstheme="minorHAnsi"/>
        </w:rPr>
        <w:t>sadržaje</w:t>
      </w:r>
      <w:r w:rsidR="00460800" w:rsidRPr="00456963">
        <w:rPr>
          <w:rFonts w:cstheme="minorHAnsi"/>
        </w:rPr>
        <w:t xml:space="preserve"> </w:t>
      </w:r>
      <w:r w:rsidRPr="00456963">
        <w:rPr>
          <w:rFonts w:cstheme="minorHAnsi"/>
        </w:rPr>
        <w:t>po potrebi</w:t>
      </w:r>
      <w:r w:rsidR="00FD5C88" w:rsidRPr="00456963">
        <w:t>.</w:t>
      </w:r>
      <w:r w:rsidR="0022192D">
        <w:t xml:space="preserve"> Lovačko dru</w:t>
      </w:r>
      <w:r w:rsidR="007D02B6">
        <w:t>š</w:t>
      </w:r>
      <w:r w:rsidR="0022192D">
        <w:t xml:space="preserve">tvo </w:t>
      </w:r>
      <w:r w:rsidR="0094204B">
        <w:t xml:space="preserve">„Golub“ </w:t>
      </w:r>
      <w:r w:rsidR="003829B4">
        <w:t>redovito provodi i druge edukacije za djecu školske dobi na području.</w:t>
      </w:r>
    </w:p>
    <w:p w14:paraId="53A4D9E1" w14:textId="41B9C4F6" w:rsidR="00EC14A4" w:rsidRPr="00B55408" w:rsidRDefault="00BA6541" w:rsidP="008439E6">
      <w:pPr>
        <w:pStyle w:val="Heading3"/>
      </w:pPr>
      <w:bookmarkStart w:id="56" w:name="_Toc115764428"/>
      <w:bookmarkStart w:id="57" w:name="_Toc115934847"/>
      <w:bookmarkStart w:id="58" w:name="_Toc115941096"/>
      <w:bookmarkStart w:id="59" w:name="_Toc115946824"/>
      <w:bookmarkStart w:id="60" w:name="_Toc115955194"/>
      <w:bookmarkStart w:id="61" w:name="_Toc115961171"/>
      <w:bookmarkStart w:id="62" w:name="_Toc130577518"/>
      <w:bookmarkEnd w:id="56"/>
      <w:bookmarkEnd w:id="57"/>
      <w:bookmarkEnd w:id="58"/>
      <w:bookmarkEnd w:id="59"/>
      <w:bookmarkEnd w:id="60"/>
      <w:bookmarkEnd w:id="61"/>
      <w:r w:rsidRPr="00B55408">
        <w:t>Drugi oblici korištenja</w:t>
      </w:r>
      <w:bookmarkEnd w:id="62"/>
    </w:p>
    <w:p w14:paraId="4A08563A" w14:textId="0C646A24" w:rsidR="00DB4FB5" w:rsidRPr="00DB4FB5" w:rsidRDefault="00DB4FB5" w:rsidP="00DB4FB5">
      <w:pPr>
        <w:rPr>
          <w:rFonts w:cstheme="minorHAnsi"/>
        </w:rPr>
      </w:pPr>
      <w:r w:rsidRPr="00DB4FB5">
        <w:rPr>
          <w:rFonts w:cstheme="minorHAnsi"/>
        </w:rPr>
        <w:t xml:space="preserve">Područje obuhvaćeno </w:t>
      </w:r>
      <w:r w:rsidR="00E0633B">
        <w:rPr>
          <w:rFonts w:cstheme="minorHAnsi"/>
        </w:rPr>
        <w:t>PU 049</w:t>
      </w:r>
      <w:r w:rsidRPr="00DB4FB5">
        <w:rPr>
          <w:rFonts w:cstheme="minorHAnsi"/>
        </w:rPr>
        <w:t xml:space="preserve"> većinski je pokriveno šumom, </w:t>
      </w:r>
      <w:r w:rsidR="00C46C29">
        <w:rPr>
          <w:rFonts w:cstheme="minorHAnsi"/>
        </w:rPr>
        <w:t>a</w:t>
      </w:r>
      <w:r w:rsidRPr="00DB4FB5">
        <w:rPr>
          <w:rFonts w:cstheme="minorHAnsi"/>
        </w:rPr>
        <w:t xml:space="preserve"> manji ud</w:t>
      </w:r>
      <w:r w:rsidR="00C34235">
        <w:rPr>
          <w:rFonts w:cstheme="minorHAnsi"/>
        </w:rPr>
        <w:t>io zauzimaju</w:t>
      </w:r>
      <w:r w:rsidRPr="00DB4FB5">
        <w:rPr>
          <w:rFonts w:cstheme="minorHAnsi"/>
        </w:rPr>
        <w:t xml:space="preserve"> poljoprivredn</w:t>
      </w:r>
      <w:r w:rsidR="00C34235">
        <w:rPr>
          <w:rFonts w:cstheme="minorHAnsi"/>
        </w:rPr>
        <w:t>a</w:t>
      </w:r>
      <w:r w:rsidRPr="00DB4FB5">
        <w:rPr>
          <w:rFonts w:cstheme="minorHAnsi"/>
        </w:rPr>
        <w:t xml:space="preserve"> zemljišta, voden</w:t>
      </w:r>
      <w:r w:rsidR="00C34235">
        <w:rPr>
          <w:rFonts w:cstheme="minorHAnsi"/>
        </w:rPr>
        <w:t>e</w:t>
      </w:r>
      <w:r w:rsidRPr="00DB4FB5">
        <w:rPr>
          <w:rFonts w:cstheme="minorHAnsi"/>
        </w:rPr>
        <w:t xml:space="preserve"> površin</w:t>
      </w:r>
      <w:r w:rsidR="00C34235">
        <w:rPr>
          <w:rFonts w:cstheme="minorHAnsi"/>
        </w:rPr>
        <w:t>e</w:t>
      </w:r>
      <w:r w:rsidRPr="00DB4FB5">
        <w:rPr>
          <w:rFonts w:cstheme="minorHAnsi"/>
        </w:rPr>
        <w:t xml:space="preserve"> i prometnic</w:t>
      </w:r>
      <w:r w:rsidR="00C34235">
        <w:rPr>
          <w:rFonts w:cstheme="minorHAnsi"/>
        </w:rPr>
        <w:t>e</w:t>
      </w:r>
      <w:r w:rsidR="000B3D43">
        <w:rPr>
          <w:rFonts w:cstheme="minorHAnsi"/>
        </w:rPr>
        <w:t>.</w:t>
      </w:r>
    </w:p>
    <w:p w14:paraId="3CE0D772" w14:textId="4ABF6AD5" w:rsidR="00DB4FB5" w:rsidRPr="00DB4FB5" w:rsidRDefault="00DB4FB5" w:rsidP="00DB4FB5">
      <w:pPr>
        <w:rPr>
          <w:rFonts w:cstheme="minorHAnsi"/>
        </w:rPr>
      </w:pPr>
      <w:r w:rsidRPr="00DB4FB5">
        <w:rPr>
          <w:rFonts w:cstheme="minorHAnsi"/>
        </w:rPr>
        <w:t xml:space="preserve">Područje se nalazi unutar </w:t>
      </w:r>
      <w:r w:rsidR="000C48BC">
        <w:rPr>
          <w:rFonts w:cstheme="minorHAnsi"/>
        </w:rPr>
        <w:t>GJ</w:t>
      </w:r>
      <w:r w:rsidRPr="00DB4FB5">
        <w:rPr>
          <w:rFonts w:cstheme="minorHAnsi"/>
        </w:rPr>
        <w:t xml:space="preserve"> Varoški lug</w:t>
      </w:r>
      <w:r w:rsidR="00E0633B">
        <w:rPr>
          <w:rFonts w:cstheme="minorHAnsi"/>
        </w:rPr>
        <w:t>.</w:t>
      </w:r>
      <w:r w:rsidRPr="00DB4FB5">
        <w:rPr>
          <w:rFonts w:cstheme="minorHAnsi"/>
        </w:rPr>
        <w:t xml:space="preserve"> Šumama u državnom vlasništvu na području Varoškog luga upravljaju Hrvatske šume d.o.o., Uprava šuma Podružnica Bjelovar, Šumarija Vrbovec, a njima se gospodari na temelju šumskogospodarskih planova i prema standardima FSC certifikata. </w:t>
      </w:r>
      <w:r w:rsidR="007A606A">
        <w:rPr>
          <w:rFonts w:cstheme="minorHAnsi"/>
        </w:rPr>
        <w:t>PR</w:t>
      </w:r>
      <w:r w:rsidR="00AA45B7">
        <w:rPr>
          <w:rFonts w:cstheme="minorHAnsi"/>
        </w:rPr>
        <w:t>ŠV</w:t>
      </w:r>
      <w:r w:rsidRPr="00DB4FB5">
        <w:rPr>
          <w:rFonts w:cstheme="minorHAnsi"/>
        </w:rPr>
        <w:t xml:space="preserve"> Varoški lug</w:t>
      </w:r>
      <w:r w:rsidR="000F5516">
        <w:rPr>
          <w:rFonts w:cstheme="minorHAnsi"/>
        </w:rPr>
        <w:t xml:space="preserve"> – </w:t>
      </w:r>
      <w:r w:rsidR="007559CB">
        <w:rPr>
          <w:rFonts w:cstheme="minorHAnsi"/>
        </w:rPr>
        <w:t>šuma</w:t>
      </w:r>
      <w:r w:rsidRPr="00DB4FB5">
        <w:rPr>
          <w:rFonts w:cstheme="minorHAnsi"/>
        </w:rPr>
        <w:t xml:space="preserve"> obuhvaća odsjeke 14b, 14c, 16a i 16b. </w:t>
      </w:r>
      <w:r w:rsidR="006D1872">
        <w:rPr>
          <w:rFonts w:cstheme="minorHAnsi"/>
        </w:rPr>
        <w:t>Tijekom 2022. godine izrađen je</w:t>
      </w:r>
      <w:r w:rsidRPr="00DB4FB5">
        <w:rPr>
          <w:rFonts w:cstheme="minorHAnsi"/>
        </w:rPr>
        <w:t xml:space="preserve"> Program zaštite, njege i obnove šuma Posebnog rezervata šumske vegetacije Varoški lug za razdoblje od 1.</w:t>
      </w:r>
      <w:r w:rsidR="00E852D7">
        <w:rPr>
          <w:rFonts w:cstheme="minorHAnsi"/>
        </w:rPr>
        <w:t xml:space="preserve"> </w:t>
      </w:r>
      <w:r w:rsidRPr="00DB4FB5">
        <w:rPr>
          <w:rFonts w:cstheme="minorHAnsi"/>
        </w:rPr>
        <w:t>1.</w:t>
      </w:r>
      <w:r w:rsidR="00E852D7">
        <w:rPr>
          <w:rFonts w:cstheme="minorHAnsi"/>
        </w:rPr>
        <w:t xml:space="preserve"> </w:t>
      </w:r>
      <w:r w:rsidRPr="00DB4FB5">
        <w:rPr>
          <w:rFonts w:cstheme="minorHAnsi"/>
        </w:rPr>
        <w:t>2022. do 31.</w:t>
      </w:r>
      <w:r w:rsidR="00E852D7">
        <w:rPr>
          <w:rFonts w:cstheme="minorHAnsi"/>
        </w:rPr>
        <w:t xml:space="preserve"> </w:t>
      </w:r>
      <w:r w:rsidRPr="00DB4FB5">
        <w:rPr>
          <w:rFonts w:cstheme="minorHAnsi"/>
        </w:rPr>
        <w:t>12.</w:t>
      </w:r>
      <w:r w:rsidR="00E852D7">
        <w:rPr>
          <w:rFonts w:cstheme="minorHAnsi"/>
        </w:rPr>
        <w:t xml:space="preserve"> </w:t>
      </w:r>
      <w:r w:rsidRPr="00DB4FB5">
        <w:rPr>
          <w:rFonts w:cstheme="minorHAnsi"/>
        </w:rPr>
        <w:t>2031. godine i sastavni je dio Programa gospodarenja gospodarskom jedinicom Varoški lug s planom upravljanja područjem ekološke mreže.</w:t>
      </w:r>
    </w:p>
    <w:p w14:paraId="18B60B3B" w14:textId="5A6EEBBF" w:rsidR="00DB4FB5" w:rsidRPr="00DB4FB5" w:rsidRDefault="00DB4FB5" w:rsidP="00DB4FB5">
      <w:pPr>
        <w:rPr>
          <w:rFonts w:cstheme="minorHAnsi"/>
        </w:rPr>
      </w:pPr>
      <w:r w:rsidRPr="00DB4FB5">
        <w:rPr>
          <w:rFonts w:cstheme="minorHAnsi"/>
        </w:rPr>
        <w:t>Poljoprivredne površine većinski su u privatnom vlasništvu, a uglavnom se koriste kao oranice i livade (DGU, 2022).</w:t>
      </w:r>
    </w:p>
    <w:p w14:paraId="45DBA512" w14:textId="13D33ACA" w:rsidR="00352D9F" w:rsidRDefault="0087690E" w:rsidP="002346A7">
      <w:pPr>
        <w:rPr>
          <w:rFonts w:cstheme="minorHAnsi"/>
        </w:rPr>
      </w:pPr>
      <w:r>
        <w:rPr>
          <w:rFonts w:cstheme="minorHAnsi"/>
        </w:rPr>
        <w:t>S</w:t>
      </w:r>
      <w:r w:rsidR="00D23B6C" w:rsidRPr="00DB4FB5">
        <w:rPr>
          <w:rFonts w:cstheme="minorHAnsi"/>
        </w:rPr>
        <w:t>ukladno Zakonu o lovst</w:t>
      </w:r>
      <w:r w:rsidR="00E87692">
        <w:rPr>
          <w:rFonts w:cstheme="minorHAnsi"/>
        </w:rPr>
        <w:t>vu (NN 99/18, 32/19, 32/20), u p</w:t>
      </w:r>
      <w:r w:rsidR="00D23B6C" w:rsidRPr="00DB4FB5">
        <w:rPr>
          <w:rFonts w:cstheme="minorHAnsi"/>
        </w:rPr>
        <w:t>osebnom</w:t>
      </w:r>
      <w:r w:rsidR="00D23B6C">
        <w:rPr>
          <w:rFonts w:cstheme="minorHAnsi"/>
        </w:rPr>
        <w:t xml:space="preserve"> zoološkom</w:t>
      </w:r>
      <w:r w:rsidR="00D23B6C" w:rsidRPr="00DB4FB5">
        <w:rPr>
          <w:rFonts w:cstheme="minorHAnsi"/>
        </w:rPr>
        <w:t xml:space="preserve"> rezervatu  </w:t>
      </w:r>
      <w:r w:rsidR="00D23B6C">
        <w:rPr>
          <w:rFonts w:cstheme="minorHAnsi"/>
        </w:rPr>
        <w:t xml:space="preserve">zabranjeno </w:t>
      </w:r>
      <w:r w:rsidR="0013302C">
        <w:rPr>
          <w:rFonts w:cstheme="minorHAnsi"/>
        </w:rPr>
        <w:t xml:space="preserve">je </w:t>
      </w:r>
      <w:r w:rsidR="00D23B6C">
        <w:rPr>
          <w:rFonts w:cstheme="minorHAnsi"/>
        </w:rPr>
        <w:t>ustanovljivanje lovišta</w:t>
      </w:r>
      <w:r w:rsidR="0013302C">
        <w:rPr>
          <w:rFonts w:cstheme="minorHAnsi"/>
        </w:rPr>
        <w:t xml:space="preserve">. </w:t>
      </w:r>
      <w:r w:rsidR="00352D9F">
        <w:rPr>
          <w:rFonts w:cstheme="minorHAnsi"/>
        </w:rPr>
        <w:t>U rezervatu je svejedno moguća provedba lovnih aktivnosti u skladu s Programom zaštite divljači</w:t>
      </w:r>
      <w:r w:rsidR="00E87692">
        <w:rPr>
          <w:rFonts w:cstheme="minorHAnsi"/>
        </w:rPr>
        <w:t>, ako se takav dokument izradi i usvoji</w:t>
      </w:r>
      <w:r w:rsidR="00352D9F">
        <w:rPr>
          <w:rFonts w:cstheme="minorHAnsi"/>
        </w:rPr>
        <w:t xml:space="preserve">. </w:t>
      </w:r>
      <w:r w:rsidR="008E1196">
        <w:rPr>
          <w:rFonts w:cstheme="minorHAnsi"/>
        </w:rPr>
        <w:t xml:space="preserve">Program zaštite divljači je </w:t>
      </w:r>
      <w:r w:rsidR="008E1196" w:rsidRPr="00BB510A">
        <w:rPr>
          <w:rFonts w:cstheme="minorHAnsi"/>
        </w:rPr>
        <w:t>planski akt na temelju kojeg se divljač štiti na zemljišt</w:t>
      </w:r>
      <w:r w:rsidR="007F1FB9">
        <w:rPr>
          <w:rFonts w:cstheme="minorHAnsi"/>
        </w:rPr>
        <w:t>u</w:t>
      </w:r>
      <w:r w:rsidR="008E1196" w:rsidRPr="00BB510A">
        <w:rPr>
          <w:rFonts w:cstheme="minorHAnsi"/>
        </w:rPr>
        <w:t xml:space="preserve"> na kojem se lovište ne smije ustanoviti</w:t>
      </w:r>
      <w:r w:rsidR="008E1196">
        <w:rPr>
          <w:rFonts w:cstheme="minorHAnsi"/>
        </w:rPr>
        <w:t xml:space="preserve">. </w:t>
      </w:r>
      <w:r w:rsidR="00352D9F">
        <w:rPr>
          <w:rFonts w:cstheme="minorHAnsi"/>
        </w:rPr>
        <w:t>Prvi takav dokument izrađen je 2010. godine</w:t>
      </w:r>
      <w:r w:rsidR="00165BB0">
        <w:rPr>
          <w:rFonts w:cstheme="minorHAnsi"/>
        </w:rPr>
        <w:t xml:space="preserve"> (Krapinec, 2010)</w:t>
      </w:r>
      <w:r w:rsidR="00352D9F">
        <w:rPr>
          <w:rFonts w:cstheme="minorHAnsi"/>
        </w:rPr>
        <w:t>, a vri</w:t>
      </w:r>
      <w:r w:rsidR="00BB510A">
        <w:rPr>
          <w:rFonts w:cstheme="minorHAnsi"/>
        </w:rPr>
        <w:t xml:space="preserve">jedio </w:t>
      </w:r>
      <w:r w:rsidR="00E87692">
        <w:rPr>
          <w:rFonts w:cstheme="minorHAnsi"/>
        </w:rPr>
        <w:t xml:space="preserve">je </w:t>
      </w:r>
      <w:r w:rsidR="00BB510A">
        <w:rPr>
          <w:rFonts w:cstheme="minorHAnsi"/>
        </w:rPr>
        <w:t>do 2020. godine</w:t>
      </w:r>
      <w:r w:rsidR="00352D9F">
        <w:rPr>
          <w:rFonts w:cstheme="minorHAnsi"/>
        </w:rPr>
        <w:t>.</w:t>
      </w:r>
      <w:r w:rsidR="00BB510A">
        <w:rPr>
          <w:rFonts w:cstheme="minorHAnsi"/>
        </w:rPr>
        <w:t xml:space="preserve"> </w:t>
      </w:r>
      <w:r w:rsidR="00352D9F">
        <w:rPr>
          <w:rFonts w:cstheme="minorHAnsi"/>
        </w:rPr>
        <w:t>Trenutno je na snazi</w:t>
      </w:r>
      <w:r w:rsidR="00BB510A">
        <w:rPr>
          <w:rFonts w:cstheme="minorHAnsi"/>
        </w:rPr>
        <w:t xml:space="preserve"> Program zaštite divljači za Posebni zoološki rezervat Varoški lug s važenjem do 31. ožujka 2030. godine</w:t>
      </w:r>
      <w:r w:rsidR="00165BB0">
        <w:rPr>
          <w:rFonts w:cstheme="minorHAnsi"/>
        </w:rPr>
        <w:t xml:space="preserve"> (Martinuš, 2020)</w:t>
      </w:r>
      <w:r w:rsidR="00BB510A">
        <w:rPr>
          <w:rFonts w:cstheme="minorHAnsi"/>
        </w:rPr>
        <w:t xml:space="preserve">. </w:t>
      </w:r>
      <w:r w:rsidR="00404D1B">
        <w:rPr>
          <w:rFonts w:cstheme="minorHAnsi"/>
        </w:rPr>
        <w:t>Provedba Programa zaštite divljači povjerena je L</w:t>
      </w:r>
      <w:r w:rsidR="00C46C29">
        <w:rPr>
          <w:rFonts w:cstheme="minorHAnsi"/>
        </w:rPr>
        <w:t>D</w:t>
      </w:r>
      <w:r w:rsidR="00404D1B">
        <w:rPr>
          <w:rFonts w:cstheme="minorHAnsi"/>
        </w:rPr>
        <w:t xml:space="preserve"> „Golub“ Dubrava.</w:t>
      </w:r>
    </w:p>
    <w:p w14:paraId="4AEB12F1" w14:textId="19445ABA" w:rsidR="00D23B6C" w:rsidRPr="00DB4FB5" w:rsidRDefault="004E18A8" w:rsidP="00D23B6C">
      <w:pPr>
        <w:rPr>
          <w:rFonts w:cstheme="minorHAnsi"/>
        </w:rPr>
      </w:pPr>
      <w:r>
        <w:rPr>
          <w:rFonts w:cstheme="minorHAnsi"/>
        </w:rPr>
        <w:lastRenderedPageBreak/>
        <w:t>Ovaj</w:t>
      </w:r>
      <w:r w:rsidR="00BB510A">
        <w:rPr>
          <w:rFonts w:cstheme="minorHAnsi"/>
        </w:rPr>
        <w:t xml:space="preserve"> akt predviđa mogućnost redukcijskog ili sanitarnog odstrjela</w:t>
      </w:r>
      <w:r w:rsidR="002346A7">
        <w:rPr>
          <w:rStyle w:val="FootnoteReference"/>
          <w:rFonts w:cstheme="minorHAnsi"/>
        </w:rPr>
        <w:footnoteReference w:id="6"/>
      </w:r>
      <w:r w:rsidR="00BB510A">
        <w:rPr>
          <w:rFonts w:cstheme="minorHAnsi"/>
        </w:rPr>
        <w:t>.</w:t>
      </w:r>
      <w:r w:rsidR="002346A7">
        <w:rPr>
          <w:rFonts w:cstheme="minorHAnsi"/>
        </w:rPr>
        <w:t xml:space="preserve"> To je posebice </w:t>
      </w:r>
      <w:r w:rsidR="00404D1B">
        <w:rPr>
          <w:rFonts w:cstheme="minorHAnsi"/>
        </w:rPr>
        <w:t>značajno</w:t>
      </w:r>
      <w:r w:rsidR="002346A7">
        <w:rPr>
          <w:rFonts w:cstheme="minorHAnsi"/>
        </w:rPr>
        <w:t xml:space="preserve"> jer </w:t>
      </w:r>
      <w:r w:rsidR="002346A7" w:rsidRPr="002346A7">
        <w:rPr>
          <w:rFonts w:cstheme="minorHAnsi"/>
        </w:rPr>
        <w:t xml:space="preserve">Varoški lug predstavlja svojevrsnu enklavu u kojoj se jelenska divljač i divlje svinje sklanjaju u određenom dijelu godine, ali i koridor u migraciji krupne divljači. </w:t>
      </w:r>
      <w:r w:rsidR="008E1196" w:rsidRPr="002346A7">
        <w:rPr>
          <w:rFonts w:cstheme="minorHAnsi"/>
        </w:rPr>
        <w:t>Istočni dio rezervata naslanja se na privatne poljoprivredne površine</w:t>
      </w:r>
      <w:r w:rsidR="000E4879">
        <w:rPr>
          <w:rFonts w:cstheme="minorHAnsi"/>
        </w:rPr>
        <w:t>, a</w:t>
      </w:r>
      <w:r w:rsidR="008E1196" w:rsidRPr="002346A7">
        <w:rPr>
          <w:rFonts w:cstheme="minorHAnsi"/>
        </w:rPr>
        <w:t xml:space="preserve"> divljač povremeno radi štetu na poljoprivrednim površinama unutar i izvan rezervata.</w:t>
      </w:r>
      <w:r w:rsidR="00353343">
        <w:rPr>
          <w:rFonts w:cstheme="minorHAnsi"/>
        </w:rPr>
        <w:t xml:space="preserve"> </w:t>
      </w:r>
      <w:r w:rsidR="00404D1B">
        <w:rPr>
          <w:rFonts w:cstheme="minorHAnsi"/>
        </w:rPr>
        <w:t xml:space="preserve">Pritom je važno istaknuti da </w:t>
      </w:r>
      <w:r w:rsidR="00353343">
        <w:rPr>
          <w:rFonts w:cstheme="minorHAnsi"/>
        </w:rPr>
        <w:t>na području rezervata nije dozvoljena izgradnja hranilišta kao ni prihranjivanje bilo kojom vrstom hrane.</w:t>
      </w:r>
      <w:r w:rsidR="008E1196">
        <w:rPr>
          <w:rFonts w:cstheme="minorHAnsi"/>
        </w:rPr>
        <w:t xml:space="preserve"> Jedan od razloga provedb</w:t>
      </w:r>
      <w:r w:rsidR="000E4879">
        <w:rPr>
          <w:rFonts w:cstheme="minorHAnsi"/>
        </w:rPr>
        <w:t>e</w:t>
      </w:r>
      <w:r w:rsidR="008E1196">
        <w:rPr>
          <w:rFonts w:cstheme="minorHAnsi"/>
        </w:rPr>
        <w:t xml:space="preserve"> r</w:t>
      </w:r>
      <w:r w:rsidR="00352D9F">
        <w:rPr>
          <w:rFonts w:cstheme="minorHAnsi"/>
        </w:rPr>
        <w:t>edukcijsk</w:t>
      </w:r>
      <w:r w:rsidR="008E1196">
        <w:rPr>
          <w:rFonts w:cstheme="minorHAnsi"/>
        </w:rPr>
        <w:t>og</w:t>
      </w:r>
      <w:r w:rsidR="00352D9F">
        <w:rPr>
          <w:rFonts w:cstheme="minorHAnsi"/>
        </w:rPr>
        <w:t xml:space="preserve"> odstr</w:t>
      </w:r>
      <w:r w:rsidR="00353343">
        <w:rPr>
          <w:rFonts w:cstheme="minorHAnsi"/>
        </w:rPr>
        <w:t>j</w:t>
      </w:r>
      <w:r w:rsidR="00352D9F">
        <w:rPr>
          <w:rFonts w:cstheme="minorHAnsi"/>
        </w:rPr>
        <w:t>el</w:t>
      </w:r>
      <w:r w:rsidR="008E1196">
        <w:rPr>
          <w:rFonts w:cstheme="minorHAnsi"/>
        </w:rPr>
        <w:t>a</w:t>
      </w:r>
      <w:r w:rsidR="00352D9F">
        <w:rPr>
          <w:rFonts w:cstheme="minorHAnsi"/>
        </w:rPr>
        <w:t xml:space="preserve"> </w:t>
      </w:r>
      <w:r w:rsidR="00404D1B">
        <w:rPr>
          <w:rFonts w:cstheme="minorHAnsi"/>
        </w:rPr>
        <w:t>je upravo</w:t>
      </w:r>
      <w:r w:rsidR="008E1196">
        <w:rPr>
          <w:rFonts w:cstheme="minorHAnsi"/>
        </w:rPr>
        <w:t xml:space="preserve"> </w:t>
      </w:r>
      <w:r w:rsidR="00352D9F">
        <w:rPr>
          <w:rFonts w:cstheme="minorHAnsi"/>
        </w:rPr>
        <w:t>zaštit</w:t>
      </w:r>
      <w:r w:rsidR="008E1196">
        <w:rPr>
          <w:rFonts w:cstheme="minorHAnsi"/>
        </w:rPr>
        <w:t>a</w:t>
      </w:r>
      <w:r w:rsidR="00352D9F">
        <w:rPr>
          <w:rFonts w:cstheme="minorHAnsi"/>
        </w:rPr>
        <w:t xml:space="preserve"> okolnih poljoprivrednih</w:t>
      </w:r>
      <w:r w:rsidR="00404D1B">
        <w:rPr>
          <w:rFonts w:cstheme="minorHAnsi"/>
        </w:rPr>
        <w:t xml:space="preserve"> površina, ali i zaštita</w:t>
      </w:r>
      <w:r w:rsidR="00352D9F">
        <w:rPr>
          <w:rFonts w:cstheme="minorHAnsi"/>
        </w:rPr>
        <w:t xml:space="preserve"> mladih šumskih sastojina</w:t>
      </w:r>
      <w:r w:rsidR="008E1196">
        <w:rPr>
          <w:rFonts w:cstheme="minorHAnsi"/>
        </w:rPr>
        <w:t xml:space="preserve"> od šteta</w:t>
      </w:r>
      <w:r w:rsidR="00AB5AAF">
        <w:rPr>
          <w:rFonts w:cstheme="minorHAnsi"/>
        </w:rPr>
        <w:t xml:space="preserve"> </w:t>
      </w:r>
      <w:r w:rsidR="00D23B6C">
        <w:rPr>
          <w:rFonts w:cstheme="minorHAnsi"/>
        </w:rPr>
        <w:t>(</w:t>
      </w:r>
      <w:r w:rsidR="00826006">
        <w:t>Martinuš</w:t>
      </w:r>
      <w:r w:rsidR="00D23B6C">
        <w:t xml:space="preserve">, </w:t>
      </w:r>
      <w:r w:rsidR="00D23B6C" w:rsidRPr="003240FD">
        <w:t>2020</w:t>
      </w:r>
      <w:r w:rsidR="00D23B6C">
        <w:rPr>
          <w:rFonts w:cstheme="minorHAnsi"/>
        </w:rPr>
        <w:t>)</w:t>
      </w:r>
      <w:r w:rsidR="00D23B6C" w:rsidRPr="00DB4FB5">
        <w:rPr>
          <w:rFonts w:cstheme="minorHAnsi"/>
        </w:rPr>
        <w:t>.</w:t>
      </w:r>
    </w:p>
    <w:p w14:paraId="1AD98F9B" w14:textId="176EF69F" w:rsidR="00DB4FB5" w:rsidRPr="00DB4FB5" w:rsidRDefault="00DB4FB5" w:rsidP="003740C3">
      <w:pPr>
        <w:rPr>
          <w:rFonts w:cstheme="minorHAnsi"/>
        </w:rPr>
      </w:pPr>
      <w:r w:rsidRPr="00DB4FB5">
        <w:rPr>
          <w:rFonts w:cstheme="minorHAnsi"/>
        </w:rPr>
        <w:t>Područje je okruženo s nekoliko lovišta</w:t>
      </w:r>
      <w:r w:rsidR="003740C3">
        <w:rPr>
          <w:rFonts w:cstheme="minorHAnsi"/>
        </w:rPr>
        <w:t xml:space="preserve">, a to su: </w:t>
      </w:r>
      <w:r w:rsidR="003740C3" w:rsidRPr="003740C3">
        <w:rPr>
          <w:rFonts w:cstheme="minorHAnsi"/>
        </w:rPr>
        <w:t>zajedničk</w:t>
      </w:r>
      <w:r w:rsidR="003740C3">
        <w:rPr>
          <w:rFonts w:cstheme="minorHAnsi"/>
        </w:rPr>
        <w:t>o</w:t>
      </w:r>
      <w:r w:rsidR="003740C3" w:rsidRPr="003740C3">
        <w:rPr>
          <w:rFonts w:cstheme="minorHAnsi"/>
        </w:rPr>
        <w:t xml:space="preserve"> otvoren</w:t>
      </w:r>
      <w:r w:rsidR="003740C3">
        <w:rPr>
          <w:rFonts w:cstheme="minorHAnsi"/>
        </w:rPr>
        <w:t>o</w:t>
      </w:r>
      <w:r w:rsidR="003740C3" w:rsidRPr="003740C3">
        <w:rPr>
          <w:rFonts w:cstheme="minorHAnsi"/>
        </w:rPr>
        <w:t xml:space="preserve"> lovište I/153 „Berek –</w:t>
      </w:r>
      <w:r w:rsidR="003740C3">
        <w:rPr>
          <w:rFonts w:cstheme="minorHAnsi"/>
        </w:rPr>
        <w:t xml:space="preserve"> </w:t>
      </w:r>
      <w:r w:rsidR="003740C3" w:rsidRPr="003740C3">
        <w:rPr>
          <w:rFonts w:cstheme="minorHAnsi"/>
        </w:rPr>
        <w:t>Gusaki“ (lovoovlaštenik</w:t>
      </w:r>
      <w:r w:rsidR="003740C3">
        <w:rPr>
          <w:rFonts w:cstheme="minorHAnsi"/>
        </w:rPr>
        <w:t xml:space="preserve"> </w:t>
      </w:r>
      <w:r w:rsidR="003740C3" w:rsidRPr="003740C3">
        <w:rPr>
          <w:rFonts w:cstheme="minorHAnsi"/>
        </w:rPr>
        <w:t>LD „Vepar“ Poljana);</w:t>
      </w:r>
      <w:r w:rsidR="003740C3">
        <w:rPr>
          <w:rFonts w:cstheme="minorHAnsi"/>
        </w:rPr>
        <w:t xml:space="preserve"> </w:t>
      </w:r>
      <w:r w:rsidR="003740C3" w:rsidRPr="003740C3">
        <w:rPr>
          <w:rFonts w:cstheme="minorHAnsi"/>
        </w:rPr>
        <w:t>zajedničk</w:t>
      </w:r>
      <w:r w:rsidR="003740C3">
        <w:rPr>
          <w:rFonts w:cstheme="minorHAnsi"/>
        </w:rPr>
        <w:t>o</w:t>
      </w:r>
      <w:r w:rsidR="003740C3" w:rsidRPr="003740C3">
        <w:rPr>
          <w:rFonts w:cstheme="minorHAnsi"/>
        </w:rPr>
        <w:t xml:space="preserve"> otvoren</w:t>
      </w:r>
      <w:r w:rsidR="003740C3">
        <w:rPr>
          <w:rFonts w:cstheme="minorHAnsi"/>
        </w:rPr>
        <w:t>o</w:t>
      </w:r>
      <w:r w:rsidR="003740C3" w:rsidRPr="003740C3">
        <w:rPr>
          <w:rFonts w:cstheme="minorHAnsi"/>
        </w:rPr>
        <w:t xml:space="preserve"> lovište I/160 „Varoška“</w:t>
      </w:r>
      <w:r w:rsidR="003740C3">
        <w:rPr>
          <w:rFonts w:cstheme="minorHAnsi"/>
        </w:rPr>
        <w:t xml:space="preserve"> </w:t>
      </w:r>
      <w:r w:rsidR="003740C3" w:rsidRPr="003740C3">
        <w:rPr>
          <w:rFonts w:cstheme="minorHAnsi"/>
        </w:rPr>
        <w:t>(lov</w:t>
      </w:r>
      <w:r w:rsidR="003740C3">
        <w:rPr>
          <w:rFonts w:cstheme="minorHAnsi"/>
        </w:rPr>
        <w:t>oovlaštenik L</w:t>
      </w:r>
      <w:r w:rsidR="00C46C29">
        <w:rPr>
          <w:rFonts w:cstheme="minorHAnsi"/>
        </w:rPr>
        <w:t>D</w:t>
      </w:r>
      <w:r w:rsidR="003740C3">
        <w:rPr>
          <w:rFonts w:cstheme="minorHAnsi"/>
        </w:rPr>
        <w:t xml:space="preserve"> „Golub“ Dubrava); zajedničko</w:t>
      </w:r>
      <w:r w:rsidR="003740C3" w:rsidRPr="003740C3">
        <w:rPr>
          <w:rFonts w:cstheme="minorHAnsi"/>
        </w:rPr>
        <w:t xml:space="preserve"> otvoren</w:t>
      </w:r>
      <w:r w:rsidR="003740C3">
        <w:rPr>
          <w:rFonts w:cstheme="minorHAnsi"/>
        </w:rPr>
        <w:t>o</w:t>
      </w:r>
      <w:r w:rsidR="003740C3" w:rsidRPr="003740C3">
        <w:rPr>
          <w:rFonts w:cstheme="minorHAnsi"/>
        </w:rPr>
        <w:t xml:space="preserve"> lovište VII/203 „Cerik</w:t>
      </w:r>
      <w:r w:rsidR="00984970">
        <w:rPr>
          <w:rFonts w:cstheme="minorHAnsi"/>
        </w:rPr>
        <w:t xml:space="preserve"> – </w:t>
      </w:r>
      <w:r w:rsidR="003740C3" w:rsidRPr="003740C3">
        <w:rPr>
          <w:rFonts w:cstheme="minorHAnsi"/>
        </w:rPr>
        <w:t>Glogovnica“</w:t>
      </w:r>
      <w:r w:rsidR="003740C3">
        <w:rPr>
          <w:rFonts w:cstheme="minorHAnsi"/>
        </w:rPr>
        <w:t xml:space="preserve"> </w:t>
      </w:r>
      <w:r w:rsidR="003740C3" w:rsidRPr="003740C3">
        <w:rPr>
          <w:rFonts w:cstheme="minorHAnsi"/>
        </w:rPr>
        <w:t>(lovoovlaštenik LD „Ćuk“ Cerina);</w:t>
      </w:r>
      <w:r w:rsidR="003740C3">
        <w:rPr>
          <w:rFonts w:cstheme="minorHAnsi"/>
        </w:rPr>
        <w:t xml:space="preserve"> </w:t>
      </w:r>
      <w:r w:rsidR="003740C3" w:rsidRPr="003740C3">
        <w:rPr>
          <w:rFonts w:cstheme="minorHAnsi"/>
        </w:rPr>
        <w:t>državn</w:t>
      </w:r>
      <w:r w:rsidR="003740C3">
        <w:rPr>
          <w:rFonts w:cstheme="minorHAnsi"/>
        </w:rPr>
        <w:t>o otvoreno</w:t>
      </w:r>
      <w:r w:rsidR="003740C3" w:rsidRPr="003740C3">
        <w:rPr>
          <w:rFonts w:cstheme="minorHAnsi"/>
        </w:rPr>
        <w:t xml:space="preserve"> lovište I/9 „MARČA“ (lovoovlaštenik LU</w:t>
      </w:r>
      <w:r w:rsidR="003740C3">
        <w:rPr>
          <w:rFonts w:cstheme="minorHAnsi"/>
        </w:rPr>
        <w:t xml:space="preserve"> </w:t>
      </w:r>
      <w:r w:rsidR="003740C3" w:rsidRPr="003740C3">
        <w:rPr>
          <w:rFonts w:cstheme="minorHAnsi"/>
        </w:rPr>
        <w:t xml:space="preserve">„Marča“ </w:t>
      </w:r>
      <w:r w:rsidR="00587C9A">
        <w:rPr>
          <w:rFonts w:cstheme="minorHAnsi"/>
        </w:rPr>
        <w:t>Velika Gorica</w:t>
      </w:r>
      <w:r w:rsidR="003740C3" w:rsidRPr="003740C3">
        <w:rPr>
          <w:rFonts w:cstheme="minorHAnsi"/>
        </w:rPr>
        <w:t xml:space="preserve">) </w:t>
      </w:r>
      <w:r w:rsidR="003740C3">
        <w:rPr>
          <w:rFonts w:cstheme="minorHAnsi"/>
        </w:rPr>
        <w:t>te z</w:t>
      </w:r>
      <w:r w:rsidR="003740C3" w:rsidRPr="003740C3">
        <w:rPr>
          <w:rFonts w:cstheme="minorHAnsi"/>
        </w:rPr>
        <w:t>ajedničk</w:t>
      </w:r>
      <w:r w:rsidR="003740C3">
        <w:rPr>
          <w:rFonts w:cstheme="minorHAnsi"/>
        </w:rPr>
        <w:t>o</w:t>
      </w:r>
      <w:r w:rsidR="003740C3" w:rsidRPr="003740C3">
        <w:rPr>
          <w:rFonts w:cstheme="minorHAnsi"/>
        </w:rPr>
        <w:t xml:space="preserve"> otvoren</w:t>
      </w:r>
      <w:r w:rsidR="003740C3">
        <w:rPr>
          <w:rFonts w:cstheme="minorHAnsi"/>
        </w:rPr>
        <w:t>o</w:t>
      </w:r>
      <w:r w:rsidR="003740C3" w:rsidRPr="003740C3">
        <w:rPr>
          <w:rFonts w:cstheme="minorHAnsi"/>
        </w:rPr>
        <w:t xml:space="preserve"> lovište I/168 „Kloštar</w:t>
      </w:r>
      <w:r w:rsidR="00984970">
        <w:rPr>
          <w:rFonts w:cstheme="minorHAnsi"/>
        </w:rPr>
        <w:t xml:space="preserve"> – </w:t>
      </w:r>
      <w:r w:rsidR="003740C3" w:rsidRPr="003740C3">
        <w:rPr>
          <w:rFonts w:cstheme="minorHAnsi"/>
        </w:rPr>
        <w:t>Ivanić“</w:t>
      </w:r>
      <w:r w:rsidR="003740C3">
        <w:rPr>
          <w:rFonts w:cstheme="minorHAnsi"/>
        </w:rPr>
        <w:t xml:space="preserve"> </w:t>
      </w:r>
      <w:r w:rsidR="003740C3" w:rsidRPr="003740C3">
        <w:rPr>
          <w:rFonts w:cstheme="minorHAnsi"/>
        </w:rPr>
        <w:t>(lovoovlaštenik LD „Srndać“ Kloštar Ivanić)</w:t>
      </w:r>
      <w:r w:rsidR="00D8481A">
        <w:rPr>
          <w:rFonts w:cstheme="minorHAnsi"/>
        </w:rPr>
        <w:t xml:space="preserve"> (</w:t>
      </w:r>
      <w:r w:rsidR="00826006">
        <w:rPr>
          <w:rFonts w:cstheme="minorHAnsi"/>
        </w:rPr>
        <w:t>Martinuš</w:t>
      </w:r>
      <w:r w:rsidR="00D8481A">
        <w:rPr>
          <w:rFonts w:cstheme="minorHAnsi"/>
        </w:rPr>
        <w:t>, 202</w:t>
      </w:r>
      <w:r w:rsidR="00826006">
        <w:rPr>
          <w:rFonts w:cstheme="minorHAnsi"/>
        </w:rPr>
        <w:t>0</w:t>
      </w:r>
      <w:r w:rsidR="00D8481A">
        <w:rPr>
          <w:rFonts w:cstheme="minorHAnsi"/>
        </w:rPr>
        <w:t>; Ministarstvo poljoprivrede, 2023)</w:t>
      </w:r>
      <w:r w:rsidR="003740C3">
        <w:rPr>
          <w:rFonts w:cstheme="minorHAnsi"/>
        </w:rPr>
        <w:t>.</w:t>
      </w:r>
      <w:r w:rsidR="00984970">
        <w:rPr>
          <w:rFonts w:cstheme="minorHAnsi"/>
        </w:rPr>
        <w:t xml:space="preserve"> </w:t>
      </w:r>
    </w:p>
    <w:p w14:paraId="399A2463" w14:textId="3154E9E7" w:rsidR="00BA7190" w:rsidRPr="00B55408" w:rsidRDefault="00DB4FB5" w:rsidP="00DB4FB5">
      <w:r w:rsidRPr="00DB4FB5">
        <w:rPr>
          <w:rFonts w:cstheme="minorHAnsi"/>
        </w:rPr>
        <w:t>Vodotocima na području upravljaju Hrvatske vode, Vodnogospodarski odjel za srednju i donju Savu i Vodnogospodarska ispostava za mali sliv Česma – Glogovnica</w:t>
      </w:r>
      <w:r w:rsidR="000F55EB">
        <w:rPr>
          <w:rFonts w:cstheme="minorHAnsi"/>
        </w:rPr>
        <w:t xml:space="preserve"> (Hrvatske vode, 2023)</w:t>
      </w:r>
      <w:r w:rsidR="00B43E98" w:rsidRPr="00DB4FB5">
        <w:t>.</w:t>
      </w:r>
      <w:r w:rsidR="00F850FA">
        <w:br w:type="page"/>
      </w:r>
    </w:p>
    <w:p w14:paraId="704036DC" w14:textId="190F264D" w:rsidR="00B65041" w:rsidRPr="00B55408" w:rsidRDefault="00843735" w:rsidP="009D4C99">
      <w:pPr>
        <w:pStyle w:val="Heading1"/>
      </w:pPr>
      <w:r w:rsidRPr="00B55408">
        <w:lastRenderedPageBreak/>
        <w:t xml:space="preserve"> </w:t>
      </w:r>
      <w:bookmarkStart w:id="63" w:name="_Toc130577519"/>
      <w:r w:rsidR="00B65041" w:rsidRPr="00B55408">
        <w:t>UPRAVLJANJE</w:t>
      </w:r>
      <w:bookmarkEnd w:id="63"/>
    </w:p>
    <w:p w14:paraId="05E702EC" w14:textId="77777777" w:rsidR="00B8330C" w:rsidRPr="00B55408" w:rsidRDefault="00B8330C" w:rsidP="00F07239"/>
    <w:p w14:paraId="6A858C3B" w14:textId="41AF8FEE" w:rsidR="00B65041" w:rsidRPr="00B55408" w:rsidRDefault="00B65041" w:rsidP="00F2246F">
      <w:pPr>
        <w:pStyle w:val="Heading2"/>
      </w:pPr>
      <w:bookmarkStart w:id="64" w:name="_Toc130577520"/>
      <w:r w:rsidRPr="00B55408">
        <w:t>Vizija</w:t>
      </w:r>
      <w:bookmarkEnd w:id="64"/>
    </w:p>
    <w:p w14:paraId="2130A2FE" w14:textId="77777777" w:rsidR="00D07F54" w:rsidRPr="00B55408" w:rsidRDefault="00D07F54" w:rsidP="00D07F54"/>
    <w:p w14:paraId="10DB67C0" w14:textId="3BCD8DBE" w:rsidR="00DC3FA9" w:rsidRPr="00A9687F" w:rsidRDefault="00BE04C8" w:rsidP="008A5617">
      <w:pPr>
        <w:pBdr>
          <w:left w:val="single" w:sz="4" w:space="4" w:color="auto"/>
        </w:pBdr>
        <w:spacing w:after="0"/>
        <w:ind w:left="851" w:right="1089"/>
        <w:rPr>
          <w:i/>
          <w:iCs/>
          <w:sz w:val="28"/>
          <w:szCs w:val="28"/>
        </w:rPr>
      </w:pPr>
      <w:r w:rsidRPr="00A9687F">
        <w:rPr>
          <w:i/>
          <w:iCs/>
          <w:sz w:val="28"/>
          <w:szCs w:val="28"/>
        </w:rPr>
        <w:t>Varoški lug je očuvana poplavna šuma s brojnim rukavcima, mrtvajama, barama i bogatim životinjskim svijetom. Područje je dobro istraženo i ostvareni su preduvjeti za edukaciju posjetitelja o važnosti očuvanja prirodnih vrijednosti</w:t>
      </w:r>
      <w:r w:rsidR="00DC3FA9" w:rsidRPr="00A9687F">
        <w:rPr>
          <w:i/>
          <w:iCs/>
          <w:sz w:val="28"/>
          <w:szCs w:val="28"/>
        </w:rPr>
        <w:t xml:space="preserve">. </w:t>
      </w:r>
    </w:p>
    <w:p w14:paraId="3271A7E3" w14:textId="77777777" w:rsidR="00A46A42" w:rsidRPr="00B55408" w:rsidRDefault="00A46A42">
      <w:pPr>
        <w:spacing w:before="0" w:after="160"/>
        <w:jc w:val="left"/>
        <w:rPr>
          <w:b/>
        </w:rPr>
      </w:pPr>
    </w:p>
    <w:p w14:paraId="1BFAC13A" w14:textId="47E2EB8C" w:rsidR="00322FF9" w:rsidRPr="00B55408" w:rsidRDefault="00322FF9">
      <w:pPr>
        <w:spacing w:before="0" w:after="160"/>
        <w:jc w:val="left"/>
        <w:rPr>
          <w:b/>
        </w:rPr>
      </w:pPr>
      <w:r w:rsidRPr="00B55408">
        <w:rPr>
          <w:b/>
        </w:rPr>
        <w:br w:type="page"/>
      </w:r>
    </w:p>
    <w:p w14:paraId="2061AC72" w14:textId="07698B7F" w:rsidR="00B65041" w:rsidRPr="00B55408" w:rsidRDefault="00B65041" w:rsidP="00F2246F">
      <w:pPr>
        <w:pStyle w:val="Heading2"/>
      </w:pPr>
      <w:bookmarkStart w:id="65" w:name="_Toc130577521"/>
      <w:r w:rsidRPr="00B55408">
        <w:lastRenderedPageBreak/>
        <w:t>Tema A. Očuvanje prirodnih vrijednosti područja</w:t>
      </w:r>
      <w:bookmarkEnd w:id="65"/>
    </w:p>
    <w:p w14:paraId="047C7B06" w14:textId="77777777" w:rsidR="00885E7C" w:rsidRPr="00B55408" w:rsidRDefault="00885E7C" w:rsidP="008439E6">
      <w:pPr>
        <w:pStyle w:val="Heading3"/>
      </w:pPr>
      <w:bookmarkStart w:id="66" w:name="_Toc130577522"/>
      <w:r w:rsidRPr="00B55408">
        <w:t>Evaluacija stanja</w:t>
      </w:r>
      <w:bookmarkEnd w:id="66"/>
    </w:p>
    <w:p w14:paraId="7F63F4EF" w14:textId="496AB78C" w:rsidR="002105F4" w:rsidRPr="002105F4" w:rsidRDefault="002105F4" w:rsidP="002105F4">
      <w:pPr>
        <w:rPr>
          <w:rFonts w:cstheme="minorHAnsi"/>
        </w:rPr>
      </w:pPr>
      <w:r w:rsidRPr="002105F4">
        <w:rPr>
          <w:rFonts w:cstheme="minorHAnsi"/>
        </w:rPr>
        <w:t>Prema inicijalnoj procjeni stanja ciljnih stanišnih tipova iz SDF obrasca, oba tipa poplavnih šuma su dobro očuvana</w:t>
      </w:r>
      <w:r w:rsidR="000E5941">
        <w:rPr>
          <w:rFonts w:cstheme="minorHAnsi"/>
        </w:rPr>
        <w:t xml:space="preserve"> (ocjena B)</w:t>
      </w:r>
      <w:r w:rsidRPr="002105F4">
        <w:rPr>
          <w:rFonts w:cstheme="minorHAnsi"/>
        </w:rPr>
        <w:t>, dok su subatlantske hrastove i hrastovo-grabove šume u izvrsnom stanju</w:t>
      </w:r>
      <w:r w:rsidR="008D3A61">
        <w:rPr>
          <w:rFonts w:cstheme="minorHAnsi"/>
        </w:rPr>
        <w:t xml:space="preserve"> očuvanosti</w:t>
      </w:r>
      <w:r w:rsidR="000E5941">
        <w:rPr>
          <w:rFonts w:cstheme="minorHAnsi"/>
        </w:rPr>
        <w:t xml:space="preserve"> (ocjena A)</w:t>
      </w:r>
      <w:r w:rsidR="000E1379">
        <w:rPr>
          <w:rFonts w:cstheme="minorHAnsi"/>
        </w:rPr>
        <w:t xml:space="preserve"> (MINGOR, ZZOP, 2022)</w:t>
      </w:r>
      <w:r w:rsidRPr="002105F4">
        <w:rPr>
          <w:rFonts w:cstheme="minorHAnsi"/>
        </w:rPr>
        <w:t xml:space="preserve">. </w:t>
      </w:r>
      <w:r w:rsidR="00AA5D86">
        <w:rPr>
          <w:rFonts w:cstheme="minorHAnsi"/>
        </w:rPr>
        <w:t>N</w:t>
      </w:r>
      <w:r w:rsidR="00AA5D86" w:rsidRPr="00AA5D86">
        <w:rPr>
          <w:rFonts w:cstheme="minorHAnsi"/>
        </w:rPr>
        <w:t>a razini kontinentalne biogeografske regije</w:t>
      </w:r>
      <w:r w:rsidR="00AA5D86">
        <w:rPr>
          <w:rFonts w:cstheme="minorHAnsi"/>
        </w:rPr>
        <w:t>,</w:t>
      </w:r>
      <w:r w:rsidR="00AA5D86" w:rsidRPr="00AA5D86">
        <w:rPr>
          <w:rFonts w:cstheme="minorHAnsi"/>
        </w:rPr>
        <w:t xml:space="preserve"> stanje očuvanost</w:t>
      </w:r>
      <w:r w:rsidR="00AA5D86">
        <w:rPr>
          <w:rFonts w:cstheme="minorHAnsi"/>
        </w:rPr>
        <w:t>i</w:t>
      </w:r>
      <w:r w:rsidR="00AA5D86" w:rsidRPr="00AA5D86">
        <w:rPr>
          <w:rFonts w:cstheme="minorHAnsi"/>
        </w:rPr>
        <w:t xml:space="preserve"> </w:t>
      </w:r>
      <w:r w:rsidR="00AA5D86">
        <w:rPr>
          <w:rFonts w:cstheme="minorHAnsi"/>
        </w:rPr>
        <w:t xml:space="preserve">stanišnog tipa </w:t>
      </w:r>
      <w:r w:rsidR="00AA5D86" w:rsidRPr="002105F4">
        <w:rPr>
          <w:rFonts w:cstheme="minorHAnsi"/>
          <w:b/>
          <w:bCs/>
        </w:rPr>
        <w:t>Aluvijalne šume</w:t>
      </w:r>
      <w:r w:rsidR="00AA5D86" w:rsidRPr="002105F4">
        <w:rPr>
          <w:rFonts w:cstheme="minorHAnsi"/>
        </w:rPr>
        <w:t xml:space="preserve"> </w:t>
      </w:r>
      <w:r w:rsidR="00AA5D86" w:rsidRPr="00AA5D86">
        <w:rPr>
          <w:rFonts w:cstheme="minorHAnsi"/>
        </w:rPr>
        <w:t>ocijenjeno je kao povoljno (FV)</w:t>
      </w:r>
      <w:r w:rsidR="00AA5D86" w:rsidRPr="009E29DB">
        <w:rPr>
          <w:rFonts w:cstheme="minorHAnsi"/>
        </w:rPr>
        <w:t xml:space="preserve">, dok je za druga dva staništa tipa, </w:t>
      </w:r>
      <w:r w:rsidR="00AA5D86" w:rsidRPr="009E29DB">
        <w:rPr>
          <w:rFonts w:cstheme="minorHAnsi"/>
          <w:b/>
          <w:bCs/>
        </w:rPr>
        <w:t>Poplavne miješane šume</w:t>
      </w:r>
      <w:r w:rsidR="00AA5D86" w:rsidRPr="009E29DB">
        <w:rPr>
          <w:rFonts w:cstheme="minorHAnsi"/>
        </w:rPr>
        <w:t xml:space="preserve"> i </w:t>
      </w:r>
      <w:r w:rsidR="00AA5D86" w:rsidRPr="009E29DB">
        <w:rPr>
          <w:rFonts w:cstheme="minorHAnsi"/>
          <w:b/>
        </w:rPr>
        <w:t>Subatlantske i srednjoeuropske</w:t>
      </w:r>
      <w:r w:rsidR="00AA5D86" w:rsidRPr="009E29DB">
        <w:rPr>
          <w:rFonts w:cstheme="minorHAnsi"/>
        </w:rPr>
        <w:t xml:space="preserve"> </w:t>
      </w:r>
      <w:r w:rsidR="00AA5D86" w:rsidRPr="009E29DB">
        <w:rPr>
          <w:rFonts w:cstheme="minorHAnsi"/>
          <w:b/>
          <w:bCs/>
        </w:rPr>
        <w:t>hrastove i hrastovo-grabove šume</w:t>
      </w:r>
      <w:r w:rsidR="00AA5D86" w:rsidRPr="00265BA4">
        <w:rPr>
          <w:rFonts w:cstheme="minorHAnsi"/>
          <w:bCs/>
        </w:rPr>
        <w:t>, stanje ocijenjeno kao</w:t>
      </w:r>
      <w:r w:rsidR="00AA5D86" w:rsidRPr="00265BA4">
        <w:rPr>
          <w:rFonts w:eastAsia="Calibri" w:cs="Calibri"/>
        </w:rPr>
        <w:t xml:space="preserve"> nepovoljno </w:t>
      </w:r>
      <w:r w:rsidR="00AA5D86" w:rsidRPr="00265BA4">
        <w:rPr>
          <w:rFonts w:eastAsia="Calibri" w:cs="Calibri"/>
          <w:color w:val="000000" w:themeColor="text1"/>
        </w:rPr>
        <w:t>–</w:t>
      </w:r>
      <w:r w:rsidR="00AA5D86" w:rsidRPr="00265BA4">
        <w:rPr>
          <w:rFonts w:eastAsia="Calibri" w:cs="Calibri"/>
        </w:rPr>
        <w:t xml:space="preserve"> loše </w:t>
      </w:r>
      <w:r w:rsidR="00AA5D86" w:rsidRPr="00AA5D86">
        <w:rPr>
          <w:rFonts w:cstheme="minorHAnsi"/>
        </w:rPr>
        <w:t>(U2)</w:t>
      </w:r>
      <w:r w:rsidR="000B0004">
        <w:rPr>
          <w:rFonts w:cstheme="minorHAnsi"/>
        </w:rPr>
        <w:t xml:space="preserve"> (</w:t>
      </w:r>
      <w:r w:rsidR="000B0004">
        <w:rPr>
          <w:rFonts w:cstheme="minorHAnsi"/>
        </w:rPr>
        <w:fldChar w:fldCharType="begin"/>
      </w:r>
      <w:r w:rsidR="000B0004">
        <w:rPr>
          <w:rFonts w:cstheme="minorHAnsi"/>
        </w:rPr>
        <w:instrText xml:space="preserve"> REF _Ref125965828 \h </w:instrText>
      </w:r>
      <w:r w:rsidR="000B0004">
        <w:rPr>
          <w:rFonts w:cstheme="minorHAnsi"/>
        </w:rPr>
      </w:r>
      <w:r w:rsidR="000B0004">
        <w:rPr>
          <w:rFonts w:cstheme="minorHAnsi"/>
        </w:rPr>
        <w:fldChar w:fldCharType="separate"/>
      </w:r>
      <w:r w:rsidR="00A057B0">
        <w:t xml:space="preserve">Tablica </w:t>
      </w:r>
      <w:r w:rsidR="00A057B0">
        <w:rPr>
          <w:noProof/>
        </w:rPr>
        <w:t>6</w:t>
      </w:r>
      <w:r w:rsidR="000B0004">
        <w:rPr>
          <w:rFonts w:cstheme="minorHAnsi"/>
        </w:rPr>
        <w:fldChar w:fldCharType="end"/>
      </w:r>
      <w:r w:rsidR="000B0004">
        <w:rPr>
          <w:rFonts w:cstheme="minorHAnsi"/>
        </w:rPr>
        <w:t>)</w:t>
      </w:r>
      <w:r w:rsidR="009E29DB">
        <w:rPr>
          <w:rFonts w:cstheme="minorHAnsi"/>
        </w:rPr>
        <w:t xml:space="preserve"> (</w:t>
      </w:r>
      <w:r w:rsidR="0009409C">
        <w:rPr>
          <w:rFonts w:cstheme="minorHAnsi"/>
        </w:rPr>
        <w:t>EEA</w:t>
      </w:r>
      <w:r w:rsidR="003C0F83">
        <w:rPr>
          <w:rFonts w:cstheme="minorHAnsi"/>
        </w:rPr>
        <w:t xml:space="preserve">, </w:t>
      </w:r>
      <w:r w:rsidR="009E29DB">
        <w:rPr>
          <w:rFonts w:cstheme="minorHAnsi"/>
        </w:rPr>
        <w:t>2023)</w:t>
      </w:r>
      <w:r w:rsidR="00AA5D86">
        <w:rPr>
          <w:rFonts w:cstheme="minorHAnsi"/>
        </w:rPr>
        <w:t>.</w:t>
      </w:r>
    </w:p>
    <w:p w14:paraId="38B8696A" w14:textId="41671A1F" w:rsidR="002105F4" w:rsidRPr="002105F4" w:rsidRDefault="002105F4" w:rsidP="002105F4">
      <w:pPr>
        <w:rPr>
          <w:rFonts w:cstheme="minorHAnsi"/>
        </w:rPr>
      </w:pPr>
      <w:r w:rsidRPr="002105F4">
        <w:rPr>
          <w:rFonts w:cstheme="minorHAnsi"/>
        </w:rPr>
        <w:t xml:space="preserve">Procjena Hrvatskih šuma iz Programa gospodarenja za Varoški lug daje konkretnije podatke o ciljnim stanišnim tipovima. Tako je za ciljni stanišni tip </w:t>
      </w:r>
      <w:r w:rsidRPr="002105F4">
        <w:rPr>
          <w:rFonts w:cstheme="minorHAnsi"/>
          <w:b/>
          <w:bCs/>
        </w:rPr>
        <w:t>Aluvijalne šume</w:t>
      </w:r>
      <w:r w:rsidRPr="002105F4">
        <w:rPr>
          <w:rFonts w:cstheme="minorHAnsi"/>
        </w:rPr>
        <w:t xml:space="preserve"> navedeno da su sastojine dobrog uzrasta i kvalitete, iako je u zapadnom dijelu primijećeno pojedinačno sušenje jasena, vjerojatno zbog prisustva invazivne gljive </w:t>
      </w:r>
      <w:r w:rsidRPr="002105F4">
        <w:rPr>
          <w:rFonts w:cstheme="minorHAnsi"/>
          <w:i/>
          <w:iCs/>
        </w:rPr>
        <w:t>Hymenoscyphus fraxineus (Chalara fraxinea)</w:t>
      </w:r>
      <w:r w:rsidRPr="002105F4">
        <w:rPr>
          <w:rFonts w:cstheme="minorHAnsi"/>
        </w:rPr>
        <w:t xml:space="preserve">, porijeklom iz Azije. Po dobnoj strukturi, najveći dio sastojina ciljnog stanišnog tipa pripada III. dobnom razredu (od 20 do 40 godina starosti), a najzastupljenija vrsta drveća je crna joha s udjelom od 71,82 % u odnosu na cjelokupnu zalihu ciljnog stanišnog tipa. Postotni udio poljskog jasena iznosi 15,08 %, hrasta lužnjaka 5,40 %, dok sve ostale vrste sudjeluju sa 7,7 % u omjeru smjese ciljnog stanišnog tipa. Ciljni stanišni tip </w:t>
      </w:r>
      <w:r w:rsidRPr="002105F4">
        <w:rPr>
          <w:rFonts w:cstheme="minorHAnsi"/>
          <w:b/>
          <w:bCs/>
        </w:rPr>
        <w:t>Poplavne miješane šume</w:t>
      </w:r>
      <w:r w:rsidRPr="002105F4">
        <w:rPr>
          <w:rFonts w:cstheme="minorHAnsi"/>
        </w:rPr>
        <w:t xml:space="preserve"> ima stabilne sastojine s razvijenim slojem grmlja i prizemnog raslinja. U ovom ciljnom stanišnom tipu zastupljeni su svi dobni razredi, a najveći dio sastojina ciljnog stanišnog tipa pripada IV., V. i VII. dobnom razredu (od 60 do 100 godina te od 120 do 140 godina). Najzastupljenija vrsta drveća je hrast lužnjak s udjelom od 72,35 % u odnosu na cjelokupnu zalihu ciljnog stanišnog tipa. Postotni udio poljskog jasena iznosi 12,35 %, crne johe 6,49 %, običnoga graba 6,28 %, dok sve ostale vrste sudjeluju s 2,57 % u omjeru smjese ciljnog stanišnog tipa. Sastojine ciljnog stanišnog tipa </w:t>
      </w:r>
      <w:r w:rsidRPr="002105F4">
        <w:rPr>
          <w:rFonts w:cstheme="minorHAnsi"/>
          <w:b/>
        </w:rPr>
        <w:t>Subatlantske i srednjoeuropske</w:t>
      </w:r>
      <w:r w:rsidRPr="002105F4">
        <w:rPr>
          <w:rFonts w:cstheme="minorHAnsi"/>
        </w:rPr>
        <w:t xml:space="preserve"> </w:t>
      </w:r>
      <w:r w:rsidRPr="002105F4">
        <w:rPr>
          <w:rFonts w:cstheme="minorHAnsi"/>
          <w:b/>
          <w:bCs/>
        </w:rPr>
        <w:t>hrastove i hrastovo-grabove šume</w:t>
      </w:r>
      <w:r w:rsidRPr="002105F4">
        <w:rPr>
          <w:rFonts w:cstheme="minorHAnsi"/>
        </w:rPr>
        <w:t xml:space="preserve"> </w:t>
      </w:r>
      <w:r w:rsidR="00FF2A77">
        <w:rPr>
          <w:rFonts w:cstheme="minorHAnsi"/>
        </w:rPr>
        <w:t xml:space="preserve">su </w:t>
      </w:r>
      <w:r w:rsidRPr="002105F4">
        <w:rPr>
          <w:rFonts w:cstheme="minorHAnsi"/>
        </w:rPr>
        <w:t>stabilne</w:t>
      </w:r>
      <w:r w:rsidR="00FF2A77">
        <w:rPr>
          <w:rFonts w:cstheme="minorHAnsi"/>
        </w:rPr>
        <w:t>,</w:t>
      </w:r>
      <w:r w:rsidRPr="002105F4">
        <w:rPr>
          <w:rFonts w:cstheme="minorHAnsi"/>
        </w:rPr>
        <w:t xml:space="preserve"> s razvijenom podstojnom etažom i rijetkom korovskom vegetacijom, a tlo je uglavnom prekriveno listincem. U ovom ciljnom stanišnom tipu zastupljeni su svi dobni razredi. Najzastupljenija vrsta drveća je hrast lužnjak s udjelom od 70,90 % u odnosu na cjelokupnu zalihu ciljnog stanišnog tipa. Postotni udio običnoga graba iznosi 18,45 %, crne johe 4,13 %, poljskog jasena 3,88 %, dok sve ostale vrste sudjeluju s 2,64 % u omjeru smjese ciljnog stanišnog tipa</w:t>
      </w:r>
      <w:r w:rsidR="00AB5AAF">
        <w:rPr>
          <w:rFonts w:cstheme="minorHAnsi"/>
        </w:rPr>
        <w:t>.</w:t>
      </w:r>
      <w:r w:rsidR="00376C3A">
        <w:rPr>
          <w:rFonts w:cstheme="minorHAnsi"/>
        </w:rPr>
        <w:t xml:space="preserve"> U sva tri</w:t>
      </w:r>
      <w:r w:rsidR="001B0039">
        <w:rPr>
          <w:rFonts w:cstheme="minorHAnsi"/>
        </w:rPr>
        <w:t xml:space="preserve"> ciljna</w:t>
      </w:r>
      <w:r w:rsidR="00376C3A">
        <w:rPr>
          <w:rFonts w:cstheme="minorHAnsi"/>
        </w:rPr>
        <w:t xml:space="preserve"> stanišna tipa, osim zavičajnih vrsta drveća, prisutn</w:t>
      </w:r>
      <w:r w:rsidR="00C04C3D">
        <w:rPr>
          <w:rFonts w:cstheme="minorHAnsi"/>
        </w:rPr>
        <w:t>e</w:t>
      </w:r>
      <w:r w:rsidR="00376C3A">
        <w:rPr>
          <w:rFonts w:cstheme="minorHAnsi"/>
        </w:rPr>
        <w:t xml:space="preserve"> </w:t>
      </w:r>
      <w:r w:rsidR="00C04C3D">
        <w:rPr>
          <w:rFonts w:cstheme="minorHAnsi"/>
        </w:rPr>
        <w:t>su</w:t>
      </w:r>
      <w:r w:rsidR="00376C3A">
        <w:rPr>
          <w:rFonts w:cstheme="minorHAnsi"/>
        </w:rPr>
        <w:t xml:space="preserve"> i stran</w:t>
      </w:r>
      <w:r w:rsidR="00E04785">
        <w:rPr>
          <w:rFonts w:cstheme="minorHAnsi"/>
        </w:rPr>
        <w:t>e</w:t>
      </w:r>
      <w:r w:rsidR="00376C3A">
        <w:rPr>
          <w:rFonts w:cstheme="minorHAnsi"/>
        </w:rPr>
        <w:t xml:space="preserve"> te potencijalno invazivn</w:t>
      </w:r>
      <w:r w:rsidR="00E04785">
        <w:rPr>
          <w:rFonts w:cstheme="minorHAnsi"/>
        </w:rPr>
        <w:t>e</w:t>
      </w:r>
      <w:r w:rsidR="00376C3A">
        <w:rPr>
          <w:rFonts w:cstheme="minorHAnsi"/>
        </w:rPr>
        <w:t xml:space="preserve"> vrst</w:t>
      </w:r>
      <w:r w:rsidR="00E04785">
        <w:rPr>
          <w:rFonts w:cstheme="minorHAnsi"/>
        </w:rPr>
        <w:t>e</w:t>
      </w:r>
      <w:r w:rsidR="00376C3A">
        <w:rPr>
          <w:rFonts w:cstheme="minorHAnsi"/>
        </w:rPr>
        <w:t xml:space="preserve"> </w:t>
      </w:r>
      <w:r w:rsidR="00E04785" w:rsidRPr="00E04785">
        <w:rPr>
          <w:rFonts w:cstheme="minorHAnsi"/>
        </w:rPr>
        <w:t>američki bijeli jasen (</w:t>
      </w:r>
      <w:r w:rsidR="00E04785" w:rsidRPr="00E04785">
        <w:rPr>
          <w:rFonts w:cstheme="minorHAnsi"/>
          <w:i/>
          <w:iCs/>
        </w:rPr>
        <w:t>Fraxinus americana</w:t>
      </w:r>
      <w:r w:rsidR="00E04785" w:rsidRPr="00E04785">
        <w:rPr>
          <w:rFonts w:cstheme="minorHAnsi"/>
        </w:rPr>
        <w:t xml:space="preserve"> L.) i pensilvan</w:t>
      </w:r>
      <w:r w:rsidR="006F342F">
        <w:rPr>
          <w:rFonts w:cstheme="minorHAnsi"/>
        </w:rPr>
        <w:t>ij</w:t>
      </w:r>
      <w:r w:rsidR="00E04785" w:rsidRPr="00E04785">
        <w:rPr>
          <w:rFonts w:cstheme="minorHAnsi"/>
        </w:rPr>
        <w:t>ski jasen (</w:t>
      </w:r>
      <w:r w:rsidR="00E04785" w:rsidRPr="00E04785">
        <w:rPr>
          <w:rFonts w:cstheme="minorHAnsi"/>
          <w:i/>
          <w:iCs/>
        </w:rPr>
        <w:t>Fraxinus pennsylvanica</w:t>
      </w:r>
      <w:r w:rsidR="00E04785" w:rsidRPr="00E04785">
        <w:rPr>
          <w:rFonts w:cstheme="minorHAnsi"/>
        </w:rPr>
        <w:t xml:space="preserve"> Marshall)</w:t>
      </w:r>
      <w:r w:rsidR="00376C3A">
        <w:rPr>
          <w:rFonts w:cstheme="minorHAnsi"/>
        </w:rPr>
        <w:t>. Drvna zaliha mu je 873 m</w:t>
      </w:r>
      <w:r w:rsidR="00376C3A" w:rsidRPr="00045829">
        <w:rPr>
          <w:rFonts w:cstheme="minorHAnsi"/>
          <w:vertAlign w:val="superscript"/>
        </w:rPr>
        <w:t>3</w:t>
      </w:r>
      <w:r w:rsidR="00376C3A">
        <w:rPr>
          <w:rFonts w:cstheme="minorHAnsi"/>
        </w:rPr>
        <w:t>, a u idućem gospodarskom polurazdoblju planira se sječa 78 m</w:t>
      </w:r>
      <w:r w:rsidR="00376C3A" w:rsidRPr="00045829">
        <w:rPr>
          <w:rFonts w:cstheme="minorHAnsi"/>
          <w:vertAlign w:val="superscript"/>
        </w:rPr>
        <w:t>3</w:t>
      </w:r>
      <w:r w:rsidR="00376C3A">
        <w:rPr>
          <w:rFonts w:cstheme="minorHAnsi"/>
        </w:rPr>
        <w:t xml:space="preserve"> ove vrste. Dugoročni plan je sve strane vrste stabala postupno zamijeniti zavičajnim</w:t>
      </w:r>
      <w:r w:rsidR="00F032B4">
        <w:rPr>
          <w:rFonts w:cstheme="minorHAnsi"/>
        </w:rPr>
        <w:t xml:space="preserve"> vrstama</w:t>
      </w:r>
      <w:r w:rsidR="00376C3A">
        <w:rPr>
          <w:rFonts w:cstheme="minorHAnsi"/>
        </w:rPr>
        <w:t>.</w:t>
      </w:r>
      <w:r w:rsidR="00AB5AAF">
        <w:rPr>
          <w:rFonts w:cstheme="minorHAnsi"/>
        </w:rPr>
        <w:t xml:space="preserve"> </w:t>
      </w:r>
      <w:r w:rsidR="001B0039">
        <w:rPr>
          <w:rFonts w:cstheme="minorHAnsi"/>
        </w:rPr>
        <w:t>Treba naglasiti i da se u Programu gospodarenja za Varoški lug navodi da se f</w:t>
      </w:r>
      <w:r w:rsidR="00AB5AAF">
        <w:rPr>
          <w:rFonts w:cstheme="minorHAnsi"/>
        </w:rPr>
        <w:t>itocenološki podaci temelje na</w:t>
      </w:r>
      <w:r w:rsidR="00947FBC">
        <w:rPr>
          <w:rFonts w:cstheme="minorHAnsi"/>
        </w:rPr>
        <w:t xml:space="preserve"> terenskim podacima koji su prikupljani početkom 1990</w:t>
      </w:r>
      <w:r w:rsidR="00F95E99">
        <w:rPr>
          <w:rFonts w:cstheme="minorHAnsi"/>
        </w:rPr>
        <w:t>-</w:t>
      </w:r>
      <w:r w:rsidR="00947FBC">
        <w:rPr>
          <w:rFonts w:cstheme="minorHAnsi"/>
        </w:rPr>
        <w:t xml:space="preserve">ih godina </w:t>
      </w:r>
      <w:r w:rsidR="001B0039" w:rsidRPr="002105F4">
        <w:rPr>
          <w:rFonts w:cstheme="minorHAnsi"/>
        </w:rPr>
        <w:t>(Hrvatske šume d.o.o., 2022/a)</w:t>
      </w:r>
      <w:r w:rsidR="001B0039">
        <w:rPr>
          <w:rFonts w:cstheme="minorHAnsi"/>
        </w:rPr>
        <w:t>.</w:t>
      </w:r>
      <w:r w:rsidR="004D1653">
        <w:rPr>
          <w:rFonts w:cstheme="minorHAnsi"/>
        </w:rPr>
        <w:t xml:space="preserve"> </w:t>
      </w:r>
      <w:r w:rsidR="001B0039">
        <w:rPr>
          <w:rFonts w:cstheme="minorHAnsi"/>
        </w:rPr>
        <w:t>S obzirom na to da je prošlo oko 30 godina od zadnjih detaljnih istraživanja, p</w:t>
      </w:r>
      <w:r w:rsidR="00947FBC">
        <w:rPr>
          <w:rFonts w:cstheme="minorHAnsi"/>
        </w:rPr>
        <w:t>oželjna</w:t>
      </w:r>
      <w:r w:rsidR="001B0039">
        <w:rPr>
          <w:rFonts w:cstheme="minorHAnsi"/>
        </w:rPr>
        <w:t xml:space="preserve"> je</w:t>
      </w:r>
      <w:r w:rsidR="00947FBC">
        <w:rPr>
          <w:rFonts w:cstheme="minorHAnsi"/>
        </w:rPr>
        <w:t xml:space="preserve"> provedba novih istraživanja kako bi se utvrdile </w:t>
      </w:r>
      <w:r w:rsidR="00F95E99">
        <w:rPr>
          <w:rFonts w:cstheme="minorHAnsi"/>
        </w:rPr>
        <w:t>možebitne</w:t>
      </w:r>
      <w:r w:rsidR="00947FBC">
        <w:rPr>
          <w:rFonts w:cstheme="minorHAnsi"/>
        </w:rPr>
        <w:t xml:space="preserve"> promjene</w:t>
      </w:r>
      <w:r w:rsidR="001B0039">
        <w:rPr>
          <w:rFonts w:cstheme="minorHAnsi"/>
        </w:rPr>
        <w:t xml:space="preserve"> u zajednicama.</w:t>
      </w:r>
      <w:r w:rsidR="00947FBC">
        <w:rPr>
          <w:rFonts w:cstheme="minorHAnsi"/>
        </w:rPr>
        <w:t xml:space="preserve"> </w:t>
      </w:r>
      <w:r w:rsidRPr="002105F4">
        <w:rPr>
          <w:rFonts w:cstheme="minorHAnsi"/>
        </w:rPr>
        <w:t xml:space="preserve"> </w:t>
      </w:r>
    </w:p>
    <w:p w14:paraId="15B0D343" w14:textId="5B7B1A1C" w:rsidR="002105F4" w:rsidRDefault="002105F4" w:rsidP="002105F4">
      <w:pPr>
        <w:rPr>
          <w:rFonts w:cstheme="minorHAnsi"/>
        </w:rPr>
      </w:pPr>
      <w:r w:rsidRPr="002105F4">
        <w:rPr>
          <w:rFonts w:cstheme="minorHAnsi"/>
        </w:rPr>
        <w:t>Ciljni stanišni tipovi međusobno su isprepleteni i čine jednu cjelinu, a glavnu ugrozu im predstavlja smanjenje razine podzemnih i poplavnih voda uzrokovano hidroregulacijom rijeke Glogovnice i odvodnjom poplavnih i oborinskih voda gustom mrežom kanala, zbog čega je došlo do narušavanja zdravstvenog stanja šuma</w:t>
      </w:r>
      <w:r w:rsidR="005D05DF">
        <w:rPr>
          <w:rFonts w:cstheme="minorHAnsi"/>
        </w:rPr>
        <w:t>. Pritom je ocijenjeno da je f</w:t>
      </w:r>
      <w:r w:rsidR="005D05DF" w:rsidRPr="005D05DF">
        <w:rPr>
          <w:rFonts w:cstheme="minorHAnsi"/>
        </w:rPr>
        <w:t xml:space="preserve">auna </w:t>
      </w:r>
      <w:r w:rsidR="008F3800">
        <w:rPr>
          <w:rFonts w:cstheme="minorHAnsi"/>
        </w:rPr>
        <w:t>p</w:t>
      </w:r>
      <w:r w:rsidR="005D05DF" w:rsidRPr="005D05DF">
        <w:rPr>
          <w:rFonts w:cstheme="minorHAnsi"/>
        </w:rPr>
        <w:t xml:space="preserve">osebnog zoološkog rezervata jednako ugrožena kao i vegetacija jer </w:t>
      </w:r>
      <w:r w:rsidR="005D05DF">
        <w:rPr>
          <w:rFonts w:cstheme="minorHAnsi"/>
        </w:rPr>
        <w:t xml:space="preserve">je </w:t>
      </w:r>
      <w:r w:rsidR="005D05DF" w:rsidRPr="005D05DF">
        <w:rPr>
          <w:rFonts w:cstheme="minorHAnsi"/>
        </w:rPr>
        <w:t>isušivanjem bara i starog korita rijeke Glogovnice smanjen prostor za obitavanje ptica močvarica</w:t>
      </w:r>
      <w:r w:rsidRPr="002105F4">
        <w:rPr>
          <w:rFonts w:cstheme="minorHAnsi"/>
        </w:rPr>
        <w:t xml:space="preserve"> (</w:t>
      </w:r>
      <w:r w:rsidR="0035762D" w:rsidRPr="0035762D">
        <w:rPr>
          <w:rFonts w:cstheme="minorHAnsi"/>
        </w:rPr>
        <w:t>Hrvatske šume d.o.o., 2022/a</w:t>
      </w:r>
      <w:r w:rsidR="0035762D">
        <w:rPr>
          <w:rFonts w:cstheme="minorHAnsi"/>
        </w:rPr>
        <w:t xml:space="preserve">; </w:t>
      </w:r>
      <w:r w:rsidRPr="002105F4">
        <w:rPr>
          <w:rFonts w:cstheme="minorHAnsi"/>
        </w:rPr>
        <w:t xml:space="preserve">Hrvatske šume d.o.o., 2022/b). Prema navodima dionika, Hrvatski šumarski institut iz Jastrebarskog mjeri razinu podzemnih voda te su u zadnjih nekoliko godina morali pomicati piezometre na dubinu od 7 m (u odnosu na dotadašnja 4 m) zbog snižavanja razine podzemnih voda. No, dionici navode da je danas šuma u boljem stanju nego prije 40-ak godina. Iako su tada podzemne vode počele padati i puno lužnjaka se sušilo, mlada stabla su se prilagodila i danas su </w:t>
      </w:r>
      <w:r w:rsidRPr="002105F4">
        <w:rPr>
          <w:rFonts w:cstheme="minorHAnsi"/>
        </w:rPr>
        <w:lastRenderedPageBreak/>
        <w:t>u dobrom stanju. Kako bi se smanjili negativni utjecaji na samu šumu</w:t>
      </w:r>
      <w:r w:rsidR="00CB51D9">
        <w:rPr>
          <w:rFonts w:cstheme="minorHAnsi"/>
        </w:rPr>
        <w:t>,</w:t>
      </w:r>
      <w:r w:rsidRPr="002105F4">
        <w:rPr>
          <w:rFonts w:cstheme="minorHAnsi"/>
        </w:rPr>
        <w:t xml:space="preserve"> izgrađene su pregrade na odvodnim kanalima kako bi se </w:t>
      </w:r>
      <w:r w:rsidR="003F11B8" w:rsidRPr="002105F4">
        <w:rPr>
          <w:rFonts w:cstheme="minorHAnsi"/>
        </w:rPr>
        <w:t xml:space="preserve">poplavna voda </w:t>
      </w:r>
      <w:r w:rsidRPr="002105F4">
        <w:rPr>
          <w:rFonts w:cstheme="minorHAnsi"/>
        </w:rPr>
        <w:t>što duže zadržala u sastojinama. Nastavak postavljanja takvih pregrada predložen je na dioničkoj radionici kao jedna od strategija daljnjeg upravljanja.</w:t>
      </w:r>
    </w:p>
    <w:p w14:paraId="7916BF56" w14:textId="178EE058" w:rsidR="001B0039" w:rsidRPr="002105F4" w:rsidRDefault="001B0039" w:rsidP="00F65234">
      <w:pPr>
        <w:rPr>
          <w:rFonts w:cstheme="minorHAnsi"/>
        </w:rPr>
      </w:pPr>
      <w:r>
        <w:rPr>
          <w:rFonts w:cstheme="minorHAnsi"/>
        </w:rPr>
        <w:t>Iako je za većinu područja (595,65 ha) GJ Varoški lug procijenjena mala opasnost od požara</w:t>
      </w:r>
      <w:r w:rsidR="00F65234">
        <w:rPr>
          <w:rFonts w:cstheme="minorHAnsi"/>
        </w:rPr>
        <w:t xml:space="preserve"> (IV. stupanj opasnosti), a za ostatak površine područja (239,89 ha) umjerena opasnost (III</w:t>
      </w:r>
      <w:r w:rsidR="00D850BE">
        <w:rPr>
          <w:rFonts w:cstheme="minorHAnsi"/>
        </w:rPr>
        <w:t>.</w:t>
      </w:r>
      <w:r w:rsidR="00F65234">
        <w:rPr>
          <w:rFonts w:cstheme="minorHAnsi"/>
        </w:rPr>
        <w:t xml:space="preserve"> stupanj opasnosti), treba istaknuti da</w:t>
      </w:r>
      <w:r>
        <w:rPr>
          <w:rFonts w:cstheme="minorHAnsi"/>
        </w:rPr>
        <w:t xml:space="preserve"> </w:t>
      </w:r>
      <w:r w:rsidR="00F65234">
        <w:rPr>
          <w:rFonts w:cstheme="minorHAnsi"/>
        </w:rPr>
        <w:t>je n</w:t>
      </w:r>
      <w:r w:rsidR="00F65234" w:rsidRPr="00F65234">
        <w:rPr>
          <w:rFonts w:cstheme="minorHAnsi"/>
        </w:rPr>
        <w:t>a dijelu odsjeka 7a</w:t>
      </w:r>
      <w:r w:rsidR="00F65234">
        <w:rPr>
          <w:rFonts w:cstheme="minorHAnsi"/>
        </w:rPr>
        <w:t>,</w:t>
      </w:r>
      <w:r w:rsidR="00F65234" w:rsidRPr="00F65234">
        <w:rPr>
          <w:rFonts w:cstheme="minorHAnsi"/>
        </w:rPr>
        <w:t xml:space="preserve"> koji je mlada sastojina hrasta lužnjaka starosti 9 godina, u prethodnom gospodarskom polurazdoblju izbio šumski požar na površini</w:t>
      </w:r>
      <w:r w:rsidR="00F65234">
        <w:rPr>
          <w:rFonts w:cstheme="minorHAnsi"/>
        </w:rPr>
        <w:t xml:space="preserve"> </w:t>
      </w:r>
      <w:r w:rsidR="00F65234" w:rsidRPr="00F65234">
        <w:rPr>
          <w:rFonts w:cstheme="minorHAnsi"/>
        </w:rPr>
        <w:t>15 ha i uništio mladu sastojinu. Opožaren</w:t>
      </w:r>
      <w:r w:rsidR="00F65234">
        <w:rPr>
          <w:rFonts w:cstheme="minorHAnsi"/>
        </w:rPr>
        <w:t>u</w:t>
      </w:r>
      <w:r w:rsidR="00F65234" w:rsidRPr="00F65234">
        <w:rPr>
          <w:rFonts w:cstheme="minorHAnsi"/>
        </w:rPr>
        <w:t xml:space="preserve"> površin</w:t>
      </w:r>
      <w:r w:rsidR="00F65234">
        <w:rPr>
          <w:rFonts w:cstheme="minorHAnsi"/>
        </w:rPr>
        <w:t>u</w:t>
      </w:r>
      <w:r w:rsidR="00F65234" w:rsidRPr="00F65234">
        <w:rPr>
          <w:rFonts w:cstheme="minorHAnsi"/>
        </w:rPr>
        <w:t xml:space="preserve"> </w:t>
      </w:r>
      <w:r w:rsidR="00F65234">
        <w:rPr>
          <w:rFonts w:cstheme="minorHAnsi"/>
        </w:rPr>
        <w:t xml:space="preserve">Hrvatske šume planiraju </w:t>
      </w:r>
      <w:r w:rsidR="00F65234" w:rsidRPr="00F65234">
        <w:rPr>
          <w:rFonts w:cstheme="minorHAnsi"/>
        </w:rPr>
        <w:t>sanirati sadnjom sadnica hrasta lužnjaka</w:t>
      </w:r>
      <w:r w:rsidR="00F65234">
        <w:rPr>
          <w:rFonts w:cstheme="minorHAnsi"/>
        </w:rPr>
        <w:t xml:space="preserve"> </w:t>
      </w:r>
      <w:r w:rsidR="00F65234" w:rsidRPr="002105F4">
        <w:rPr>
          <w:rFonts w:cstheme="minorHAnsi"/>
        </w:rPr>
        <w:t>(</w:t>
      </w:r>
      <w:r w:rsidR="00F65234" w:rsidRPr="0035762D">
        <w:rPr>
          <w:rFonts w:cstheme="minorHAnsi"/>
        </w:rPr>
        <w:t>Hrvatske šume d.o.o., 2022/a</w:t>
      </w:r>
      <w:r w:rsidR="00F65234">
        <w:rPr>
          <w:rFonts w:cstheme="minorHAnsi"/>
        </w:rPr>
        <w:t>).</w:t>
      </w:r>
    </w:p>
    <w:p w14:paraId="3BA57D51" w14:textId="5F41605D" w:rsidR="002105F4" w:rsidRDefault="002105F4" w:rsidP="002105F4">
      <w:pPr>
        <w:rPr>
          <w:rFonts w:cstheme="minorHAnsi"/>
        </w:rPr>
      </w:pPr>
      <w:r w:rsidRPr="002105F4">
        <w:rPr>
          <w:rFonts w:cstheme="minorHAnsi"/>
        </w:rPr>
        <w:t>U prilog dobroj očuvanosti šumskih staništa na području ide i značajna prisutnost saproksilnih kornjaša. Udruga Hyla je 2021. godine provela istraživanje i evaluaciju pogodnih staništa zaštićenih i ugroženih saproksilnih kornjaša u zaštićenim šumskim područjima Zagrebačke županije (Lauš i sur., 2021). U Varoškom lugu, područje istraživanja bilo je ograničeno na PR šumske vegetacije. Prema količini mrtvog drveta i vrstama stabala, PR</w:t>
      </w:r>
      <w:r w:rsidR="00AA45B7">
        <w:rPr>
          <w:rFonts w:cstheme="minorHAnsi"/>
        </w:rPr>
        <w:t>ŠV</w:t>
      </w:r>
      <w:r w:rsidRPr="002105F4">
        <w:rPr>
          <w:rFonts w:cstheme="minorHAnsi"/>
        </w:rPr>
        <w:t xml:space="preserve"> Varoški lug</w:t>
      </w:r>
      <w:r w:rsidR="00E852D7">
        <w:rPr>
          <w:rFonts w:cstheme="minorHAnsi"/>
        </w:rPr>
        <w:t xml:space="preserve"> – </w:t>
      </w:r>
      <w:r w:rsidR="007559CB">
        <w:rPr>
          <w:rFonts w:cstheme="minorHAnsi"/>
        </w:rPr>
        <w:t>šuma</w:t>
      </w:r>
      <w:r w:rsidRPr="002105F4">
        <w:rPr>
          <w:rFonts w:cstheme="minorHAnsi"/>
        </w:rPr>
        <w:t xml:space="preserve"> je šuma bogata raznolikošću, a istraživanjem je zabilježena 31 vrsta saproksilnih kornjaša. U kratkom </w:t>
      </w:r>
      <w:r w:rsidR="003B7EA1">
        <w:rPr>
          <w:rFonts w:cstheme="minorHAnsi"/>
        </w:rPr>
        <w:t>razdoblju</w:t>
      </w:r>
      <w:r w:rsidR="003B7EA1" w:rsidRPr="002105F4">
        <w:rPr>
          <w:rFonts w:cstheme="minorHAnsi"/>
        </w:rPr>
        <w:t xml:space="preserve"> </w:t>
      </w:r>
      <w:r w:rsidRPr="002105F4">
        <w:rPr>
          <w:rFonts w:cstheme="minorHAnsi"/>
        </w:rPr>
        <w:t>istraživanja</w:t>
      </w:r>
      <w:r w:rsidR="00CD4B50">
        <w:rPr>
          <w:rFonts w:cstheme="minorHAnsi"/>
        </w:rPr>
        <w:t>,</w:t>
      </w:r>
      <w:r w:rsidRPr="002105F4">
        <w:rPr>
          <w:rFonts w:cstheme="minorHAnsi"/>
        </w:rPr>
        <w:t xml:space="preserve"> zabilježen je iznimno velik broj jedinki hrastove strizibube (</w:t>
      </w:r>
      <w:r w:rsidRPr="002105F4">
        <w:rPr>
          <w:rFonts w:cstheme="minorHAnsi"/>
          <w:i/>
          <w:iCs/>
        </w:rPr>
        <w:t>Cerambyx cerdo</w:t>
      </w:r>
      <w:r w:rsidRPr="002105F4">
        <w:rPr>
          <w:rFonts w:cstheme="minorHAnsi"/>
        </w:rPr>
        <w:t>)</w:t>
      </w:r>
      <w:r w:rsidR="009878B8">
        <w:rPr>
          <w:rFonts w:cstheme="minorHAnsi"/>
        </w:rPr>
        <w:t>. Od Natura 2000 kvalifikacijskih vrsta, zabilježeni su i</w:t>
      </w:r>
      <w:r w:rsidRPr="002105F4">
        <w:rPr>
          <w:rFonts w:cstheme="minorHAnsi"/>
        </w:rPr>
        <w:t xml:space="preserve"> jelen</w:t>
      </w:r>
      <w:r w:rsidR="00E1305D">
        <w:rPr>
          <w:rFonts w:cstheme="minorHAnsi"/>
        </w:rPr>
        <w:t>ci</w:t>
      </w:r>
      <w:r w:rsidRPr="002105F4">
        <w:rPr>
          <w:rFonts w:cstheme="minorHAnsi"/>
        </w:rPr>
        <w:t xml:space="preserve"> (</w:t>
      </w:r>
      <w:r w:rsidRPr="002105F4">
        <w:rPr>
          <w:rFonts w:cstheme="minorHAnsi"/>
          <w:i/>
          <w:iCs/>
        </w:rPr>
        <w:t>Lucanus cervus</w:t>
      </w:r>
      <w:r w:rsidRPr="002105F4">
        <w:rPr>
          <w:rFonts w:cstheme="minorHAnsi"/>
        </w:rPr>
        <w:t>) koj</w:t>
      </w:r>
      <w:r w:rsidR="004B7900">
        <w:rPr>
          <w:rFonts w:cstheme="minorHAnsi"/>
        </w:rPr>
        <w:t>i</w:t>
      </w:r>
      <w:r w:rsidRPr="002105F4">
        <w:rPr>
          <w:rFonts w:cstheme="minorHAnsi"/>
        </w:rPr>
        <w:t>m</w:t>
      </w:r>
      <w:r w:rsidR="004B7900">
        <w:rPr>
          <w:rFonts w:cstheme="minorHAnsi"/>
        </w:rPr>
        <w:t>a</w:t>
      </w:r>
      <w:r w:rsidRPr="002105F4">
        <w:rPr>
          <w:rFonts w:cstheme="minorHAnsi"/>
        </w:rPr>
        <w:t xml:space="preserve"> za razvoj odgovara veća količina mrtvog drveta prisutna na </w:t>
      </w:r>
      <w:r w:rsidR="001A582A">
        <w:rPr>
          <w:rFonts w:cstheme="minorHAnsi"/>
        </w:rPr>
        <w:t xml:space="preserve">ovom </w:t>
      </w:r>
      <w:r w:rsidRPr="002105F4">
        <w:rPr>
          <w:rFonts w:cstheme="minorHAnsi"/>
        </w:rPr>
        <w:t>području</w:t>
      </w:r>
      <w:r w:rsidR="004F63DA">
        <w:rPr>
          <w:rFonts w:cstheme="minorHAnsi"/>
        </w:rPr>
        <w:t xml:space="preserve"> </w:t>
      </w:r>
      <w:r w:rsidR="004F63DA" w:rsidRPr="002105F4">
        <w:rPr>
          <w:rFonts w:cstheme="minorHAnsi"/>
        </w:rPr>
        <w:t>(Lauš i sur., 2021).</w:t>
      </w:r>
    </w:p>
    <w:p w14:paraId="56C56D4F" w14:textId="44CEE2F4" w:rsidR="002105F4" w:rsidRPr="002105F4" w:rsidRDefault="002105F4" w:rsidP="002105F4">
      <w:pPr>
        <w:rPr>
          <w:rFonts w:cstheme="minorHAnsi"/>
        </w:rPr>
      </w:pPr>
      <w:r w:rsidRPr="002105F4">
        <w:rPr>
          <w:rFonts w:cstheme="minorHAnsi"/>
        </w:rPr>
        <w:t xml:space="preserve">Iako za ciljnu vrstu </w:t>
      </w:r>
      <w:r w:rsidRPr="002105F4">
        <w:rPr>
          <w:rFonts w:cstheme="minorHAnsi"/>
          <w:b/>
          <w:bCs/>
        </w:rPr>
        <w:t>velikog tresetara</w:t>
      </w:r>
      <w:r w:rsidRPr="002105F4">
        <w:rPr>
          <w:rFonts w:cstheme="minorHAnsi"/>
        </w:rPr>
        <w:t xml:space="preserve"> nema mnogo podataka, stanje očuvanosti njegovog staništa, </w:t>
      </w:r>
      <w:r w:rsidR="00DB1CB4" w:rsidRPr="002105F4">
        <w:rPr>
          <w:rFonts w:cstheme="minorHAnsi"/>
        </w:rPr>
        <w:t>prema SDF obrascu</w:t>
      </w:r>
      <w:r w:rsidR="00DB1CB4">
        <w:rPr>
          <w:rFonts w:cstheme="minorHAnsi"/>
        </w:rPr>
        <w:t xml:space="preserve"> i</w:t>
      </w:r>
      <w:r w:rsidR="00DB1CB4" w:rsidRPr="002105F4">
        <w:rPr>
          <w:rFonts w:cstheme="minorHAnsi"/>
        </w:rPr>
        <w:t xml:space="preserve"> </w:t>
      </w:r>
      <w:r w:rsidRPr="002105F4">
        <w:rPr>
          <w:rFonts w:cstheme="minorHAnsi"/>
        </w:rPr>
        <w:t>na temelju najbolje stručne procjene, ocijenjeno je kao dobro</w:t>
      </w:r>
      <w:r w:rsidR="00710AA4">
        <w:rPr>
          <w:rFonts w:cstheme="minorHAnsi"/>
        </w:rPr>
        <w:t xml:space="preserve"> (ocjena B)</w:t>
      </w:r>
      <w:r w:rsidR="00E37D3F">
        <w:rPr>
          <w:rFonts w:cstheme="minorHAnsi"/>
        </w:rPr>
        <w:t xml:space="preserve"> te se</w:t>
      </w:r>
      <w:r w:rsidRPr="002105F4">
        <w:rPr>
          <w:rFonts w:cstheme="minorHAnsi"/>
        </w:rPr>
        <w:t xml:space="preserve"> može zaključiti da područje udovoljava ekološkim zahtjevima ciljne vrste</w:t>
      </w:r>
      <w:r w:rsidR="005A004D">
        <w:rPr>
          <w:rFonts w:cstheme="minorHAnsi"/>
        </w:rPr>
        <w:t xml:space="preserve"> (MINGOR, ZZOP, 2022)</w:t>
      </w:r>
      <w:r w:rsidRPr="002105F4">
        <w:rPr>
          <w:rFonts w:cstheme="minorHAnsi"/>
        </w:rPr>
        <w:t>.</w:t>
      </w:r>
      <w:r w:rsidR="0020574C">
        <w:rPr>
          <w:rFonts w:cstheme="minorHAnsi"/>
        </w:rPr>
        <w:t xml:space="preserve"> N</w:t>
      </w:r>
      <w:r w:rsidR="00886E85" w:rsidRPr="00886E85">
        <w:rPr>
          <w:rFonts w:cstheme="minorHAnsi"/>
        </w:rPr>
        <w:t xml:space="preserve">a razini kontinentalne biogeografske regije, stanje očuvanosti </w:t>
      </w:r>
      <w:r w:rsidR="002D7690">
        <w:rPr>
          <w:rFonts w:cstheme="minorHAnsi"/>
        </w:rPr>
        <w:t xml:space="preserve">ove vrste </w:t>
      </w:r>
      <w:r w:rsidR="00886E85" w:rsidRPr="00886E85">
        <w:rPr>
          <w:rFonts w:cstheme="minorHAnsi"/>
        </w:rPr>
        <w:t xml:space="preserve">je </w:t>
      </w:r>
      <w:r w:rsidR="00886E85">
        <w:rPr>
          <w:rFonts w:cstheme="minorHAnsi"/>
        </w:rPr>
        <w:t>nepoznato (XX</w:t>
      </w:r>
      <w:r w:rsidR="00886E85" w:rsidRPr="00886E85">
        <w:rPr>
          <w:rFonts w:cstheme="minorHAnsi"/>
        </w:rPr>
        <w:t>)</w:t>
      </w:r>
      <w:r w:rsidR="000B0004">
        <w:rPr>
          <w:rFonts w:cstheme="minorHAnsi"/>
        </w:rPr>
        <w:t xml:space="preserve"> (</w:t>
      </w:r>
      <w:r w:rsidR="000B0004">
        <w:rPr>
          <w:rFonts w:cstheme="minorHAnsi"/>
        </w:rPr>
        <w:fldChar w:fldCharType="begin"/>
      </w:r>
      <w:r w:rsidR="000B0004">
        <w:rPr>
          <w:rFonts w:cstheme="minorHAnsi"/>
        </w:rPr>
        <w:instrText xml:space="preserve"> REF _Ref125965864 \h </w:instrText>
      </w:r>
      <w:r w:rsidR="000B0004">
        <w:rPr>
          <w:rFonts w:cstheme="minorHAnsi"/>
        </w:rPr>
      </w:r>
      <w:r w:rsidR="000B0004">
        <w:rPr>
          <w:rFonts w:cstheme="minorHAnsi"/>
        </w:rPr>
        <w:fldChar w:fldCharType="separate"/>
      </w:r>
      <w:r w:rsidR="00A057B0">
        <w:t xml:space="preserve">Tablica </w:t>
      </w:r>
      <w:r w:rsidR="00A057B0">
        <w:rPr>
          <w:noProof/>
        </w:rPr>
        <w:t>7</w:t>
      </w:r>
      <w:r w:rsidR="000B0004">
        <w:rPr>
          <w:rFonts w:cstheme="minorHAnsi"/>
        </w:rPr>
        <w:fldChar w:fldCharType="end"/>
      </w:r>
      <w:r w:rsidR="000B0004">
        <w:rPr>
          <w:rFonts w:cstheme="minorHAnsi"/>
        </w:rPr>
        <w:t>)</w:t>
      </w:r>
      <w:r w:rsidR="00813683">
        <w:rPr>
          <w:rFonts w:cstheme="minorHAnsi"/>
        </w:rPr>
        <w:t xml:space="preserve"> (</w:t>
      </w:r>
      <w:r w:rsidR="0009409C">
        <w:rPr>
          <w:rFonts w:cstheme="minorHAnsi"/>
        </w:rPr>
        <w:t>EEA</w:t>
      </w:r>
      <w:r w:rsidR="00813683">
        <w:rPr>
          <w:rFonts w:cstheme="minorHAnsi"/>
        </w:rPr>
        <w:t>, 2023).</w:t>
      </w:r>
      <w:r w:rsidR="005D05DF">
        <w:rPr>
          <w:rFonts w:cstheme="minorHAnsi"/>
        </w:rPr>
        <w:t xml:space="preserve"> Kao vjerojatno najpogodnije stanište ove vrste na području</w:t>
      </w:r>
      <w:r w:rsidR="00D850BE">
        <w:rPr>
          <w:rFonts w:cstheme="minorHAnsi"/>
        </w:rPr>
        <w:t xml:space="preserve"> Varoškog luga</w:t>
      </w:r>
      <w:r w:rsidR="005D05DF">
        <w:rPr>
          <w:rFonts w:cstheme="minorHAnsi"/>
        </w:rPr>
        <w:t xml:space="preserve"> prepoznata je bara koju je 1987. godine izgradila šumarija Vrbovec te okolno zamočvareno područje (Hrvatske šume</w:t>
      </w:r>
      <w:r w:rsidR="0035762D">
        <w:rPr>
          <w:rFonts w:cstheme="minorHAnsi"/>
        </w:rPr>
        <w:t xml:space="preserve"> d.o.o.</w:t>
      </w:r>
      <w:r w:rsidR="005D05DF">
        <w:rPr>
          <w:rFonts w:cstheme="minorHAnsi"/>
        </w:rPr>
        <w:t xml:space="preserve">, </w:t>
      </w:r>
      <w:r w:rsidR="005D05DF" w:rsidRPr="007E3C46">
        <w:rPr>
          <w:rFonts w:cstheme="minorHAnsi"/>
        </w:rPr>
        <w:t>2022/a</w:t>
      </w:r>
      <w:r w:rsidR="005D05DF">
        <w:rPr>
          <w:rFonts w:cstheme="minorHAnsi"/>
        </w:rPr>
        <w:t>).</w:t>
      </w:r>
    </w:p>
    <w:p w14:paraId="6EFF4437" w14:textId="38C90E84" w:rsidR="002105F4" w:rsidRPr="002105F4" w:rsidRDefault="002105F4" w:rsidP="002105F4">
      <w:pPr>
        <w:rPr>
          <w:rFonts w:cstheme="minorHAnsi"/>
        </w:rPr>
      </w:pPr>
      <w:r w:rsidRPr="002105F4">
        <w:rPr>
          <w:rFonts w:cstheme="minorHAnsi"/>
        </w:rPr>
        <w:t>JU Zeleni prsten Zagrebačke županije provela je 2020. godine</w:t>
      </w:r>
      <w:r w:rsidR="005D0CAA">
        <w:rPr>
          <w:rFonts w:cstheme="minorHAnsi"/>
        </w:rPr>
        <w:t xml:space="preserve"> osnovno</w:t>
      </w:r>
      <w:r w:rsidRPr="002105F4">
        <w:rPr>
          <w:rFonts w:cstheme="minorHAnsi"/>
        </w:rPr>
        <w:t xml:space="preserve"> istraživanje ptica gnjezdarica </w:t>
      </w:r>
      <w:r w:rsidR="00AA45B7">
        <w:rPr>
          <w:rFonts w:cstheme="minorHAnsi"/>
        </w:rPr>
        <w:t>u PZR</w:t>
      </w:r>
      <w:r w:rsidRPr="002105F4">
        <w:rPr>
          <w:rFonts w:cstheme="minorHAnsi"/>
        </w:rPr>
        <w:t xml:space="preserve"> Varoški lug (Basrek, 2020). Istraživanjem je zabilježeno ukupno 38 vrsta ptica, od čega njih 25 ima status strogo zaštićene vrste. </w:t>
      </w:r>
      <w:r w:rsidR="00FF7287" w:rsidRPr="00FF7287">
        <w:rPr>
          <w:rFonts w:cstheme="minorHAnsi"/>
        </w:rPr>
        <w:t>Ukupno šest vrsta nalazi se n</w:t>
      </w:r>
      <w:r w:rsidR="00FF7287">
        <w:rPr>
          <w:rFonts w:cstheme="minorHAnsi"/>
        </w:rPr>
        <w:t xml:space="preserve">a dodatku I Direktive o pticama, odnosno </w:t>
      </w:r>
      <w:r w:rsidR="00FF7287" w:rsidRPr="00FF7287">
        <w:rPr>
          <w:rFonts w:cstheme="minorHAnsi"/>
        </w:rPr>
        <w:t xml:space="preserve">kvalifikacijske su vrste za proglašenje ekološke mreže Natura 2000. </w:t>
      </w:r>
      <w:r w:rsidRPr="002105F4">
        <w:rPr>
          <w:rFonts w:cstheme="minorHAnsi"/>
        </w:rPr>
        <w:t>Posebno treba istaknuti nalaz gnijezda štekavca (</w:t>
      </w:r>
      <w:r w:rsidRPr="002105F4">
        <w:rPr>
          <w:rFonts w:cstheme="minorHAnsi"/>
          <w:i/>
          <w:iCs/>
        </w:rPr>
        <w:t>Haliaeetus albicilla</w:t>
      </w:r>
      <w:r w:rsidRPr="002105F4">
        <w:rPr>
          <w:rFonts w:cstheme="minorHAnsi"/>
        </w:rPr>
        <w:t>), iako s nepoznatim uspjehom gniježđenja. Zabilježene su i jedinke škanjca osaša (</w:t>
      </w:r>
      <w:r w:rsidRPr="002105F4">
        <w:rPr>
          <w:rFonts w:cstheme="minorHAnsi"/>
          <w:i/>
          <w:iCs/>
        </w:rPr>
        <w:t>Pernis apivorus</w:t>
      </w:r>
      <w:r w:rsidRPr="002105F4">
        <w:rPr>
          <w:rFonts w:cstheme="minorHAnsi"/>
        </w:rPr>
        <w:t>), za kojeg nije jasno utvrđeno kako koristi ovo područje, pupavca (</w:t>
      </w:r>
      <w:r w:rsidRPr="002105F4">
        <w:rPr>
          <w:rFonts w:cstheme="minorHAnsi"/>
          <w:i/>
          <w:iCs/>
        </w:rPr>
        <w:t>Upupa epops</w:t>
      </w:r>
      <w:r w:rsidRPr="002105F4">
        <w:rPr>
          <w:rFonts w:cstheme="minorHAnsi"/>
        </w:rPr>
        <w:t>), kojeg sve rjeđe nalazimo u šumama kontinentalne Hrvatske, te žutog voljića (</w:t>
      </w:r>
      <w:r w:rsidRPr="002105F4">
        <w:rPr>
          <w:rFonts w:cstheme="minorHAnsi"/>
          <w:i/>
          <w:iCs/>
        </w:rPr>
        <w:t>Hippolais icterina</w:t>
      </w:r>
      <w:r w:rsidRPr="002105F4">
        <w:rPr>
          <w:rFonts w:cstheme="minorHAnsi"/>
        </w:rPr>
        <w:t xml:space="preserve">), za kojeg također nije jasno utvrđen status gniježđenja. Prema riječima lovaca koji su svakodnevno u obilasku ovog područja, u Varoškom lugu gnijezdi </w:t>
      </w:r>
      <w:r w:rsidR="0020574C">
        <w:rPr>
          <w:rFonts w:cstheme="minorHAnsi"/>
        </w:rPr>
        <w:t xml:space="preserve">se </w:t>
      </w:r>
      <w:r w:rsidRPr="002105F4">
        <w:rPr>
          <w:rFonts w:cstheme="minorHAnsi"/>
        </w:rPr>
        <w:t>i crna roda (</w:t>
      </w:r>
      <w:r w:rsidRPr="002105F4">
        <w:rPr>
          <w:rFonts w:cstheme="minorHAnsi"/>
          <w:i/>
          <w:iCs/>
        </w:rPr>
        <w:t>Ciconia nigra</w:t>
      </w:r>
      <w:r w:rsidRPr="002105F4">
        <w:rPr>
          <w:rFonts w:cstheme="minorHAnsi"/>
        </w:rPr>
        <w:t>), ali je u 2020. promijenila lokaciju gnijezda pa nije zabilježena tijekom istraživanja. Orao kliktaš (</w:t>
      </w:r>
      <w:r w:rsidR="00AA254B">
        <w:rPr>
          <w:rFonts w:cstheme="minorHAnsi"/>
          <w:i/>
          <w:iCs/>
        </w:rPr>
        <w:t>Clanga</w:t>
      </w:r>
      <w:r w:rsidR="00AA254B" w:rsidRPr="002105F4">
        <w:rPr>
          <w:rFonts w:cstheme="minorHAnsi"/>
          <w:i/>
          <w:iCs/>
        </w:rPr>
        <w:t xml:space="preserve"> </w:t>
      </w:r>
      <w:r w:rsidRPr="002105F4">
        <w:rPr>
          <w:rFonts w:cstheme="minorHAnsi"/>
          <w:i/>
          <w:iCs/>
        </w:rPr>
        <w:t>pomarina</w:t>
      </w:r>
      <w:r w:rsidRPr="002105F4">
        <w:rPr>
          <w:rFonts w:cstheme="minorHAnsi"/>
        </w:rPr>
        <w:t>) nije zabilježen istraživanjem provedenim 2020. godine, iako je 2015. opažen na rubu Varoškog luga</w:t>
      </w:r>
      <w:r w:rsidR="00927E34">
        <w:rPr>
          <w:rFonts w:cstheme="minorHAnsi"/>
        </w:rPr>
        <w:t>,</w:t>
      </w:r>
      <w:r w:rsidRPr="002105F4">
        <w:rPr>
          <w:rFonts w:cstheme="minorHAnsi"/>
        </w:rPr>
        <w:t xml:space="preserve"> prema naseljima Poljana i Poljanski lug</w:t>
      </w:r>
      <w:r w:rsidR="00920000">
        <w:rPr>
          <w:rFonts w:cstheme="minorHAnsi"/>
        </w:rPr>
        <w:t xml:space="preserve">. Osim štekavca i škanjca osaša, od Natura 2000 kvalifikacijskih vrsta zabilježene su još i </w:t>
      </w:r>
      <w:r w:rsidR="00516392">
        <w:rPr>
          <w:rFonts w:cstheme="minorHAnsi"/>
        </w:rPr>
        <w:t xml:space="preserve">djetlovke </w:t>
      </w:r>
      <w:r w:rsidR="00920000">
        <w:rPr>
          <w:rFonts w:cstheme="minorHAnsi"/>
        </w:rPr>
        <w:t>crna žuna</w:t>
      </w:r>
      <w:r w:rsidR="004E40E5">
        <w:rPr>
          <w:rFonts w:cstheme="minorHAnsi"/>
        </w:rPr>
        <w:t xml:space="preserve"> (</w:t>
      </w:r>
      <w:r w:rsidR="004E40E5" w:rsidRPr="000A3156">
        <w:rPr>
          <w:rFonts w:cstheme="minorHAnsi"/>
          <w:i/>
        </w:rPr>
        <w:t>Dryocopus martius</w:t>
      </w:r>
      <w:r w:rsidR="004E40E5">
        <w:rPr>
          <w:rFonts w:cstheme="minorHAnsi"/>
        </w:rPr>
        <w:t>)</w:t>
      </w:r>
      <w:r w:rsidR="00920000">
        <w:rPr>
          <w:rFonts w:cstheme="minorHAnsi"/>
        </w:rPr>
        <w:t>, siva žuna</w:t>
      </w:r>
      <w:r w:rsidR="004E40E5">
        <w:rPr>
          <w:rFonts w:cstheme="minorHAnsi"/>
        </w:rPr>
        <w:t xml:space="preserve"> (</w:t>
      </w:r>
      <w:r w:rsidR="004E40E5" w:rsidRPr="000A3156">
        <w:rPr>
          <w:rFonts w:cstheme="minorHAnsi"/>
          <w:i/>
        </w:rPr>
        <w:t>Picus</w:t>
      </w:r>
      <w:r w:rsidR="004E40E5" w:rsidRPr="004E40E5">
        <w:rPr>
          <w:rFonts w:cstheme="minorHAnsi"/>
        </w:rPr>
        <w:t xml:space="preserve"> </w:t>
      </w:r>
      <w:r w:rsidR="004E40E5" w:rsidRPr="000A3156">
        <w:rPr>
          <w:rFonts w:cstheme="minorHAnsi"/>
          <w:i/>
        </w:rPr>
        <w:t>canus</w:t>
      </w:r>
      <w:r w:rsidR="004E40E5">
        <w:rPr>
          <w:rFonts w:cstheme="minorHAnsi"/>
        </w:rPr>
        <w:t>)</w:t>
      </w:r>
      <w:r w:rsidR="00920000">
        <w:rPr>
          <w:rFonts w:cstheme="minorHAnsi"/>
        </w:rPr>
        <w:t xml:space="preserve"> i crvenoglavi djetlić</w:t>
      </w:r>
      <w:r w:rsidR="004E40E5">
        <w:rPr>
          <w:rFonts w:cstheme="minorHAnsi"/>
        </w:rPr>
        <w:t xml:space="preserve"> (</w:t>
      </w:r>
      <w:r w:rsidR="004E40E5" w:rsidRPr="000A3156">
        <w:rPr>
          <w:rFonts w:cstheme="minorHAnsi"/>
          <w:i/>
        </w:rPr>
        <w:t>Leiopicus medius</w:t>
      </w:r>
      <w:r w:rsidR="004E40E5">
        <w:rPr>
          <w:rFonts w:cstheme="minorHAnsi"/>
        </w:rPr>
        <w:t>)</w:t>
      </w:r>
      <w:r w:rsidRPr="002105F4">
        <w:rPr>
          <w:rFonts w:cstheme="minorHAnsi"/>
        </w:rPr>
        <w:t xml:space="preserve"> </w:t>
      </w:r>
      <w:r w:rsidR="00870020">
        <w:rPr>
          <w:rFonts w:cstheme="minorHAnsi"/>
        </w:rPr>
        <w:t>te</w:t>
      </w:r>
      <w:r w:rsidR="00516392">
        <w:rPr>
          <w:rFonts w:cstheme="minorHAnsi"/>
        </w:rPr>
        <w:t xml:space="preserve"> bjelovrata muharica</w:t>
      </w:r>
      <w:r w:rsidR="001929B2">
        <w:rPr>
          <w:rFonts w:cstheme="minorHAnsi"/>
        </w:rPr>
        <w:t xml:space="preserve"> (</w:t>
      </w:r>
      <w:r w:rsidR="001929B2" w:rsidRPr="0093473D">
        <w:rPr>
          <w:rFonts w:cstheme="minorHAnsi"/>
          <w:i/>
        </w:rPr>
        <w:t>Ficedula albicollis</w:t>
      </w:r>
      <w:r w:rsidR="001929B2">
        <w:rPr>
          <w:rFonts w:cstheme="minorHAnsi"/>
        </w:rPr>
        <w:t>)</w:t>
      </w:r>
      <w:r w:rsidR="00516392">
        <w:rPr>
          <w:rFonts w:cstheme="minorHAnsi"/>
        </w:rPr>
        <w:t xml:space="preserve"> od vrapčarki </w:t>
      </w:r>
      <w:r w:rsidRPr="002105F4">
        <w:rPr>
          <w:rFonts w:cstheme="minorHAnsi"/>
        </w:rPr>
        <w:t>(Basrek, 2020).</w:t>
      </w:r>
    </w:p>
    <w:p w14:paraId="4D449E4A" w14:textId="2C212384" w:rsidR="00F32B67" w:rsidRDefault="002105F4" w:rsidP="002105F4">
      <w:pPr>
        <w:rPr>
          <w:rFonts w:cstheme="minorHAnsi"/>
        </w:rPr>
      </w:pPr>
      <w:r w:rsidRPr="002105F4">
        <w:rPr>
          <w:rFonts w:cstheme="minorHAnsi"/>
        </w:rPr>
        <w:t xml:space="preserve">Broj i tip zabilježenih vrsta ptica ovim istraživanjem ukazuju na to da se radi o gospodarenoj šumi u kojoj su do određene mjere narušeni prirodni procesi. U prilog tome govori da su u zadnjih nekoliko desetljeća s područja nestale neke vrste zbog kojih je područje proglašeno, a prvenstveno zlatovrana i ptice močvarice (Basrek, 2020). Razlog nestanka zlatovrane ne leži nužno samo u uvjetima u šumskom staništu, već može biti i posljedica uvjeta na okolnim poljoprivrednim površinama. Nestanak ptica močvarica mogao bi biti posljedica snižavanja </w:t>
      </w:r>
      <w:r w:rsidRPr="002105F4">
        <w:rPr>
          <w:rFonts w:cstheme="minorHAnsi"/>
        </w:rPr>
        <w:lastRenderedPageBreak/>
        <w:t>razina podzemnih i nadzemnih voda u šumi. Treba napomenuti da su Natura 2000 kvalifikacijske vrste crna žuna i štekavac zabilježen</w:t>
      </w:r>
      <w:r w:rsidR="0062642B">
        <w:rPr>
          <w:rFonts w:cstheme="minorHAnsi"/>
        </w:rPr>
        <w:t>e</w:t>
      </w:r>
      <w:r w:rsidRPr="002105F4">
        <w:rPr>
          <w:rFonts w:cstheme="minorHAnsi"/>
        </w:rPr>
        <w:t xml:space="preserve"> samo unutar granica PR</w:t>
      </w:r>
      <w:r w:rsidR="00AA45B7">
        <w:rPr>
          <w:rFonts w:cstheme="minorHAnsi"/>
        </w:rPr>
        <w:t>ŠV</w:t>
      </w:r>
      <w:r w:rsidRPr="002105F4">
        <w:rPr>
          <w:rFonts w:cstheme="minorHAnsi"/>
        </w:rPr>
        <w:t xml:space="preserve"> u kojem vladaju uvjeti sličniji prirodnima, dok u ostalim dijelovima istraživanog područja nalazimo malu količinu mrtvog drveta o koj</w:t>
      </w:r>
      <w:r w:rsidR="0062642B">
        <w:rPr>
          <w:rFonts w:cstheme="minorHAnsi"/>
        </w:rPr>
        <w:t>em</w:t>
      </w:r>
      <w:r w:rsidRPr="002105F4">
        <w:rPr>
          <w:rFonts w:cstheme="minorHAnsi"/>
        </w:rPr>
        <w:t xml:space="preserve"> ovise mnoge vrste ptica i kukaca. Stara i odumiruća stabla preduvjet su za nastanak duplji o kojima ovise zlatovrana, djetlovke, sove, ali i druge vrste i skupine ptica (Basrek, 2020). Prema ocjenama iz nacionalnih programa monitoringa štekavca, crne rode i orla kliktaša, najznačajniji pritisak za šumske vrste ptica predstavlja degradacija staništa vezana uz šumarske aktivnosti, poseb</w:t>
      </w:r>
      <w:r w:rsidR="0062642B">
        <w:rPr>
          <w:rFonts w:cstheme="minorHAnsi"/>
        </w:rPr>
        <w:t>no</w:t>
      </w:r>
      <w:r w:rsidRPr="002105F4">
        <w:rPr>
          <w:rFonts w:cstheme="minorHAnsi"/>
        </w:rPr>
        <w:t xml:space="preserve"> sječa i uklanjanje starih stabala, kao i općenito uznemiravanje uslijed šumarskih aktivnosti i lova (Miku</w:t>
      </w:r>
      <w:r w:rsidR="00EF5CE4">
        <w:rPr>
          <w:rFonts w:cstheme="minorHAnsi"/>
        </w:rPr>
        <w:t>s</w:t>
      </w:r>
      <w:r w:rsidRPr="002105F4">
        <w:rPr>
          <w:rFonts w:cstheme="minorHAnsi"/>
        </w:rPr>
        <w:t>ka, 2013, 2014; Tomik, 2014)</w:t>
      </w:r>
      <w:r w:rsidR="00F32B67" w:rsidRPr="002105F4">
        <w:rPr>
          <w:rFonts w:cstheme="minorHAnsi"/>
        </w:rPr>
        <w:t>.</w:t>
      </w:r>
    </w:p>
    <w:p w14:paraId="0E5C4A8F" w14:textId="1BCF18AD" w:rsidR="0035762D" w:rsidRPr="00AB5AAF" w:rsidRDefault="0035762D" w:rsidP="00AB5AAF">
      <w:pPr>
        <w:rPr>
          <w:rFonts w:cstheme="minorHAnsi"/>
        </w:rPr>
      </w:pPr>
      <w:r>
        <w:rPr>
          <w:rFonts w:cstheme="minorHAnsi"/>
        </w:rPr>
        <w:t>Brojnost divljači od 2010. godine prati L</w:t>
      </w:r>
      <w:r w:rsidR="00C46C29">
        <w:rPr>
          <w:rFonts w:cstheme="minorHAnsi"/>
        </w:rPr>
        <w:t>D</w:t>
      </w:r>
      <w:r>
        <w:rPr>
          <w:rFonts w:cstheme="minorHAnsi"/>
        </w:rPr>
        <w:t xml:space="preserve"> „Golub“ Dubrava, a prema zadnjim dostupnim podacima iz 2020. godine, utvrđena je sljedeća brojnost krupne divljači: jelen obični</w:t>
      </w:r>
      <w:r w:rsidR="00BE71E7">
        <w:rPr>
          <w:rFonts w:cstheme="minorHAnsi"/>
        </w:rPr>
        <w:t xml:space="preserve"> – </w:t>
      </w:r>
      <w:r>
        <w:rPr>
          <w:rFonts w:cstheme="minorHAnsi"/>
        </w:rPr>
        <w:t>23 grla, srna obična</w:t>
      </w:r>
      <w:r w:rsidR="00BE71E7">
        <w:rPr>
          <w:rFonts w:cstheme="minorHAnsi"/>
        </w:rPr>
        <w:t xml:space="preserve"> – </w:t>
      </w:r>
      <w:r>
        <w:rPr>
          <w:rFonts w:cstheme="minorHAnsi"/>
        </w:rPr>
        <w:t>62 grla i svinja divlja</w:t>
      </w:r>
      <w:r w:rsidR="00BE71E7">
        <w:rPr>
          <w:rFonts w:cstheme="minorHAnsi"/>
        </w:rPr>
        <w:t xml:space="preserve"> – </w:t>
      </w:r>
      <w:r>
        <w:rPr>
          <w:rFonts w:cstheme="minorHAnsi"/>
        </w:rPr>
        <w:t xml:space="preserve">32 grla. Aktualnim programom zaštite divljači, gospodarski kapacitet staništa procijenjen je na 18 grla za jelena običnog, 54 grla za srnu običnu te </w:t>
      </w:r>
      <w:r w:rsidR="00AB5AAF">
        <w:rPr>
          <w:rFonts w:cstheme="minorHAnsi"/>
        </w:rPr>
        <w:t xml:space="preserve">30 grla za svinju divlju. Daje se preporuka za redukcijski odstrel (naročito divlje svinje) u slučaju većeg brojnog stanja te ako nastupe štete većeg opsega na poljoprivrednim površinama i šumskim sastojinama. </w:t>
      </w:r>
      <w:r w:rsidR="00AB5AAF" w:rsidRPr="00AB5AAF">
        <w:rPr>
          <w:rFonts w:cstheme="minorHAnsi"/>
        </w:rPr>
        <w:t>Eventualni odobreni odstrjel može se provoditi samo uz dopuštenje Ministarstva nadležnog za poslove zaštite prirode i u skladu sa Zakonom o lovstvu i podzakonskim aktima, pri čemu se osobito ističe Pravilnik o označavanju krupne divljači evidencijskim markicama. U razdoblju od 2010. do 2020. godine provođen je samo redukcijski odstrjel divlje svinje pri čemu je ukupno izlučeno 198 jedinki</w:t>
      </w:r>
      <w:r w:rsidR="00BE71E7">
        <w:rPr>
          <w:rFonts w:cstheme="minorHAnsi"/>
        </w:rPr>
        <w:t xml:space="preserve"> (Martinuš, 2020)</w:t>
      </w:r>
      <w:r w:rsidR="00AB5AAF" w:rsidRPr="00AB5AAF">
        <w:rPr>
          <w:rFonts w:cstheme="minorHAnsi"/>
        </w:rPr>
        <w:t>.</w:t>
      </w:r>
    </w:p>
    <w:p w14:paraId="1FC968A4" w14:textId="72F274CB" w:rsidR="009A51C1" w:rsidRPr="0062642B" w:rsidRDefault="009A51C1" w:rsidP="00C11482">
      <w:pPr>
        <w:rPr>
          <w:rFonts w:cstheme="minorHAnsi"/>
        </w:rPr>
      </w:pPr>
      <w:r>
        <w:rPr>
          <w:rFonts w:cstheme="minorHAnsi"/>
        </w:rPr>
        <w:t>Od drugih važnih vrsta</w:t>
      </w:r>
      <w:r w:rsidR="00F65234">
        <w:rPr>
          <w:rFonts w:cstheme="minorHAnsi"/>
        </w:rPr>
        <w:t>,</w:t>
      </w:r>
      <w:r>
        <w:rPr>
          <w:rFonts w:cstheme="minorHAnsi"/>
        </w:rPr>
        <w:t xml:space="preserve"> na području su zabilježeni dabar i vidra te velik broj šišmiša</w:t>
      </w:r>
      <w:r w:rsidR="00EB4E8F">
        <w:rPr>
          <w:rFonts w:cstheme="minorHAnsi"/>
        </w:rPr>
        <w:t>, čije će praćenje kroz naredno razdoblje doprin</w:t>
      </w:r>
      <w:r w:rsidR="00E97BA8">
        <w:rPr>
          <w:rFonts w:cstheme="minorHAnsi"/>
        </w:rPr>
        <w:t>i</w:t>
      </w:r>
      <w:r w:rsidR="00EB4E8F">
        <w:rPr>
          <w:rFonts w:cstheme="minorHAnsi"/>
        </w:rPr>
        <w:t xml:space="preserve">jeti </w:t>
      </w:r>
      <w:r w:rsidR="000B725F">
        <w:rPr>
          <w:rFonts w:cstheme="minorHAnsi"/>
        </w:rPr>
        <w:t>utvrđivanju stanja šumskih stanišnih tipova</w:t>
      </w:r>
      <w:r w:rsidR="00810C01">
        <w:rPr>
          <w:rFonts w:cstheme="minorHAnsi"/>
        </w:rPr>
        <w:t xml:space="preserve">. </w:t>
      </w:r>
      <w:r w:rsidR="00C11482">
        <w:rPr>
          <w:rFonts w:cstheme="minorHAnsi"/>
        </w:rPr>
        <w:t xml:space="preserve">Hrvatske šume će </w:t>
      </w:r>
      <w:r w:rsidR="00C11482" w:rsidRPr="00C11482">
        <w:rPr>
          <w:rFonts w:cstheme="minorHAnsi"/>
        </w:rPr>
        <w:t>u sklopu održavanja šumske prometne infrastrukture</w:t>
      </w:r>
      <w:r w:rsidR="00C11482">
        <w:rPr>
          <w:rFonts w:cstheme="minorHAnsi"/>
        </w:rPr>
        <w:t xml:space="preserve"> izgrađivati i</w:t>
      </w:r>
      <w:r w:rsidR="00C11482" w:rsidRPr="00C11482">
        <w:rPr>
          <w:rFonts w:cstheme="minorHAnsi"/>
        </w:rPr>
        <w:t xml:space="preserve"> redovito održavati propuste koji mogu služiti</w:t>
      </w:r>
      <w:r w:rsidR="00C11482">
        <w:rPr>
          <w:rFonts w:cstheme="minorHAnsi"/>
        </w:rPr>
        <w:t xml:space="preserve"> </w:t>
      </w:r>
      <w:r w:rsidR="00C11482" w:rsidRPr="00C11482">
        <w:rPr>
          <w:rFonts w:cstheme="minorHAnsi"/>
        </w:rPr>
        <w:t>kao prijelazni koridori vodozemaca</w:t>
      </w:r>
      <w:r w:rsidR="00810C01">
        <w:rPr>
          <w:rFonts w:cstheme="minorHAnsi"/>
        </w:rPr>
        <w:t>.</w:t>
      </w:r>
    </w:p>
    <w:p w14:paraId="07C363C2" w14:textId="05833870" w:rsidR="00322FF9" w:rsidRPr="00B55408" w:rsidRDefault="001A2E74" w:rsidP="008439E6">
      <w:pPr>
        <w:pStyle w:val="Heading3"/>
        <w:rPr>
          <w:lang w:eastAsia="en-GB"/>
        </w:rPr>
      </w:pPr>
      <w:bookmarkStart w:id="67" w:name="_Toc115764434"/>
      <w:bookmarkStart w:id="68" w:name="_Toc115934853"/>
      <w:bookmarkStart w:id="69" w:name="_Toc115941102"/>
      <w:bookmarkStart w:id="70" w:name="_Toc115946830"/>
      <w:bookmarkStart w:id="71" w:name="_Toc115955200"/>
      <w:bookmarkStart w:id="72" w:name="_Toc115961177"/>
      <w:bookmarkStart w:id="73" w:name="_Toc130577523"/>
      <w:bookmarkEnd w:id="67"/>
      <w:bookmarkEnd w:id="68"/>
      <w:bookmarkEnd w:id="69"/>
      <w:bookmarkEnd w:id="70"/>
      <w:bookmarkEnd w:id="71"/>
      <w:bookmarkEnd w:id="72"/>
      <w:r w:rsidRPr="00B55408">
        <w:rPr>
          <w:lang w:eastAsia="en-GB"/>
        </w:rPr>
        <w:t>Opći cilj</w:t>
      </w:r>
      <w:bookmarkEnd w:id="73"/>
    </w:p>
    <w:p w14:paraId="6DD6BB00" w14:textId="236765FE" w:rsidR="00322FF9" w:rsidRPr="00B55408" w:rsidRDefault="00A71ADE" w:rsidP="0035350B">
      <w:r w:rsidRPr="00A71ADE">
        <w:t>Varoški lug je u povoljnom stanju očuvanosti</w:t>
      </w:r>
      <w:r w:rsidR="002F725A" w:rsidRPr="00B55408">
        <w:t>.</w:t>
      </w:r>
    </w:p>
    <w:p w14:paraId="1015FB5D" w14:textId="44A17C67" w:rsidR="00262B4F" w:rsidRPr="00B55408" w:rsidRDefault="00262B4F" w:rsidP="008439E6">
      <w:pPr>
        <w:pStyle w:val="Heading3"/>
      </w:pPr>
      <w:bookmarkStart w:id="74" w:name="_Toc130577524"/>
      <w:r w:rsidRPr="00B55408">
        <w:t>Posebni cilj</w:t>
      </w:r>
      <w:bookmarkEnd w:id="74"/>
      <w:r w:rsidR="00D82B5D" w:rsidRPr="00B55408">
        <w:t xml:space="preserve"> </w:t>
      </w:r>
    </w:p>
    <w:p w14:paraId="1F2F953B" w14:textId="5EE6C2E0" w:rsidR="00262B4F" w:rsidRPr="00B55408" w:rsidRDefault="00DB3974" w:rsidP="007C1B5E">
      <w:r w:rsidRPr="00DB3974">
        <w:t>U Varoškom lugu očuvani su ciljni šumski stanišni tipovi te uz njih vezane rijetke i ugrožene vrste</w:t>
      </w:r>
      <w:r w:rsidR="00311E88" w:rsidRPr="00B55408">
        <w:t>.</w:t>
      </w:r>
    </w:p>
    <w:p w14:paraId="61D0F1AC" w14:textId="7E35A398" w:rsidR="00322FF9" w:rsidRPr="00B55408" w:rsidRDefault="00322FF9" w:rsidP="008439E6">
      <w:pPr>
        <w:pStyle w:val="Heading3"/>
      </w:pPr>
      <w:bookmarkStart w:id="75" w:name="_Toc130577525"/>
      <w:r w:rsidRPr="00B55408">
        <w:t>Pokazatelji postizanja</w:t>
      </w:r>
      <w:r w:rsidR="00104A3D">
        <w:t xml:space="preserve"> posebnog</w:t>
      </w:r>
      <w:r w:rsidRPr="00B55408">
        <w:t xml:space="preserve"> cilja</w:t>
      </w:r>
      <w:bookmarkEnd w:id="75"/>
    </w:p>
    <w:p w14:paraId="5FEA5084" w14:textId="69DB860D" w:rsidR="00CD3A25" w:rsidRPr="00CD3A25" w:rsidRDefault="00CD3A25" w:rsidP="00CD3A25">
      <w:pPr>
        <w:pStyle w:val="ListParagraph"/>
        <w:numPr>
          <w:ilvl w:val="0"/>
          <w:numId w:val="38"/>
        </w:numPr>
        <w:spacing w:before="240" w:after="200" w:line="240" w:lineRule="auto"/>
        <w:ind w:left="426" w:hanging="357"/>
        <w:rPr>
          <w:rFonts w:cstheme="minorHAnsi"/>
        </w:rPr>
      </w:pPr>
      <w:r w:rsidRPr="00CD3A25">
        <w:rPr>
          <w:rFonts w:cstheme="minorHAnsi"/>
        </w:rPr>
        <w:t xml:space="preserve">Očuvano 430 ha postojeće površine ciljnog stanišnog tipa 9160 Subatlantske i srednjoeuropske hrastove i hrastovo-grabove šume </w:t>
      </w:r>
      <w:r w:rsidRPr="00CD3A25">
        <w:rPr>
          <w:rFonts w:cstheme="minorHAnsi"/>
          <w:i/>
          <w:iCs/>
        </w:rPr>
        <w:t>Carpinion betuli</w:t>
      </w:r>
      <w:r>
        <w:rPr>
          <w:rFonts w:cstheme="minorHAnsi"/>
        </w:rPr>
        <w:t>.</w:t>
      </w:r>
    </w:p>
    <w:p w14:paraId="3B1FB850" w14:textId="25B27D43" w:rsidR="00CD3A25" w:rsidRPr="00CD3A25" w:rsidRDefault="00CD3A25" w:rsidP="00CD3A25">
      <w:pPr>
        <w:pStyle w:val="ListParagraph"/>
        <w:numPr>
          <w:ilvl w:val="0"/>
          <w:numId w:val="38"/>
        </w:numPr>
        <w:spacing w:before="0" w:after="200" w:line="240" w:lineRule="auto"/>
        <w:ind w:left="426" w:hanging="357"/>
        <w:rPr>
          <w:rFonts w:cstheme="minorHAnsi"/>
        </w:rPr>
      </w:pPr>
      <w:r w:rsidRPr="00CD3A25">
        <w:rPr>
          <w:rFonts w:cstheme="minorHAnsi"/>
        </w:rPr>
        <w:t>Očuvano 90 ha postojeće površine prioritetnog ciljnog stanišnog tipa 91E0* Aluvijalne šume (</w:t>
      </w:r>
      <w:r w:rsidRPr="00CD3A25">
        <w:rPr>
          <w:rFonts w:cstheme="minorHAnsi"/>
          <w:i/>
          <w:iCs/>
        </w:rPr>
        <w:t>Alno-Padion, Alnion incanae, Salicion albae</w:t>
      </w:r>
      <w:r w:rsidRPr="00CD3A25">
        <w:rPr>
          <w:rFonts w:cstheme="minorHAnsi"/>
        </w:rPr>
        <w:t>)</w:t>
      </w:r>
      <w:r>
        <w:rPr>
          <w:rFonts w:cstheme="minorHAnsi"/>
        </w:rPr>
        <w:t>.</w:t>
      </w:r>
    </w:p>
    <w:p w14:paraId="4AEE9F2B" w14:textId="4B7C3354" w:rsidR="00CD3A25" w:rsidRPr="00CD3A25" w:rsidRDefault="00CD3A25" w:rsidP="00CD3A25">
      <w:pPr>
        <w:pStyle w:val="ListParagraph"/>
        <w:numPr>
          <w:ilvl w:val="0"/>
          <w:numId w:val="38"/>
        </w:numPr>
        <w:spacing w:before="0" w:after="200" w:line="240" w:lineRule="auto"/>
        <w:ind w:left="426" w:hanging="357"/>
        <w:rPr>
          <w:rFonts w:cstheme="minorHAnsi"/>
        </w:rPr>
      </w:pPr>
      <w:r w:rsidRPr="00CD3A25">
        <w:rPr>
          <w:rFonts w:cstheme="minorHAnsi"/>
        </w:rPr>
        <w:t xml:space="preserve">Očuvano 270 ha postojeće površine ciljnog stanišnog tipa 91F0 Poplavne miješane šume </w:t>
      </w:r>
      <w:r w:rsidRPr="00CD3A25">
        <w:rPr>
          <w:rFonts w:cstheme="minorHAnsi"/>
          <w:i/>
          <w:iCs/>
        </w:rPr>
        <w:t xml:space="preserve">Quercus robur, Ulmus laevis, Ulmus minor, Fraxinus excelsior </w:t>
      </w:r>
      <w:r w:rsidRPr="00CD3A25">
        <w:rPr>
          <w:rFonts w:cstheme="minorHAnsi"/>
        </w:rPr>
        <w:t>ili</w:t>
      </w:r>
      <w:r w:rsidRPr="00CD3A25">
        <w:rPr>
          <w:rFonts w:cstheme="minorHAnsi"/>
          <w:i/>
          <w:iCs/>
        </w:rPr>
        <w:t xml:space="preserve"> Fraxinus angustifolia</w:t>
      </w:r>
      <w:r>
        <w:rPr>
          <w:rFonts w:cstheme="minorHAnsi"/>
        </w:rPr>
        <w:t>.</w:t>
      </w:r>
    </w:p>
    <w:p w14:paraId="3F5D00C0" w14:textId="76C9FBFF" w:rsidR="00CD3A25" w:rsidRPr="00CD3A25" w:rsidRDefault="00CD3A25" w:rsidP="00CD3A25">
      <w:pPr>
        <w:pStyle w:val="ListParagraph"/>
        <w:numPr>
          <w:ilvl w:val="0"/>
          <w:numId w:val="38"/>
        </w:numPr>
        <w:spacing w:before="0" w:after="200" w:line="240" w:lineRule="auto"/>
        <w:ind w:left="426" w:hanging="357"/>
        <w:rPr>
          <w:rFonts w:cstheme="minorHAnsi"/>
        </w:rPr>
      </w:pPr>
      <w:r w:rsidRPr="00CD3A25">
        <w:rPr>
          <w:rFonts w:cstheme="minorHAnsi"/>
        </w:rPr>
        <w:t>Očuvano 10 ha pogodnih staništa za ciljnu vrstu veliki tresetar (</w:t>
      </w:r>
      <w:r w:rsidRPr="00CD3A25">
        <w:rPr>
          <w:rFonts w:cstheme="minorHAnsi"/>
          <w:i/>
          <w:iCs/>
        </w:rPr>
        <w:t>Leucorrhinia pectoralis</w:t>
      </w:r>
      <w:r w:rsidRPr="00CD3A25">
        <w:rPr>
          <w:rFonts w:cstheme="minorHAnsi"/>
        </w:rPr>
        <w:t>)</w:t>
      </w:r>
      <w:r>
        <w:rPr>
          <w:rFonts w:cstheme="minorHAnsi"/>
        </w:rPr>
        <w:t>.</w:t>
      </w:r>
    </w:p>
    <w:p w14:paraId="5A0C0898" w14:textId="6DF28E34" w:rsidR="00DF296F" w:rsidRPr="00CD3A25" w:rsidRDefault="00CD3A25" w:rsidP="00CD3A25">
      <w:pPr>
        <w:pStyle w:val="ListParagraph"/>
        <w:numPr>
          <w:ilvl w:val="3"/>
          <w:numId w:val="28"/>
        </w:numPr>
        <w:spacing w:before="240" w:after="200"/>
        <w:ind w:left="426"/>
        <w:sectPr w:rsidR="00DF296F" w:rsidRPr="00CD3A25" w:rsidSect="00C849E9">
          <w:footerReference w:type="default" r:id="rId30"/>
          <w:pgSz w:w="11906" w:h="16838"/>
          <w:pgMar w:top="1135" w:right="1440" w:bottom="1440" w:left="1440" w:header="454" w:footer="323" w:gutter="0"/>
          <w:pgNumType w:start="1"/>
          <w:cols w:space="708"/>
          <w:docGrid w:linePitch="360"/>
        </w:sectPr>
      </w:pPr>
      <w:r w:rsidRPr="00CD3A25">
        <w:rPr>
          <w:rFonts w:cstheme="minorHAnsi"/>
        </w:rPr>
        <w:t>Očuvano stanište rijetkih, ugroženih i strogo zaštićenih životinjskih vrsta</w:t>
      </w:r>
      <w:r w:rsidR="0012796F" w:rsidRPr="00CD3A25">
        <w:rPr>
          <w:rFonts w:cstheme="minorHAnsi"/>
          <w:lang w:eastAsia="en-GB"/>
        </w:rPr>
        <w:t>.</w:t>
      </w:r>
    </w:p>
    <w:p w14:paraId="65388D6A" w14:textId="0167CDBB" w:rsidR="00A90335" w:rsidRDefault="00432489" w:rsidP="00F53CC7">
      <w:pPr>
        <w:pStyle w:val="Heading3"/>
        <w:spacing w:after="240"/>
      </w:pPr>
      <w:bookmarkStart w:id="76" w:name="_Toc130577526"/>
      <w:r w:rsidRPr="00B55408">
        <w:lastRenderedPageBreak/>
        <w:t>Aktivnosti teme A</w:t>
      </w:r>
      <w:bookmarkEnd w:id="76"/>
      <w:r w:rsidR="00404C9F" w:rsidRPr="00B55408">
        <w:t xml:space="preserve"> </w:t>
      </w:r>
    </w:p>
    <w:tbl>
      <w:tblPr>
        <w:tblW w:w="1435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57" w:type="dxa"/>
          <w:right w:w="57" w:type="dxa"/>
        </w:tblCellMar>
        <w:tblLook w:val="04A0" w:firstRow="1" w:lastRow="0" w:firstColumn="1" w:lastColumn="0" w:noHBand="0" w:noVBand="1"/>
      </w:tblPr>
      <w:tblGrid>
        <w:gridCol w:w="567"/>
        <w:gridCol w:w="3572"/>
        <w:gridCol w:w="3685"/>
        <w:gridCol w:w="1134"/>
        <w:gridCol w:w="1450"/>
        <w:gridCol w:w="283"/>
        <w:gridCol w:w="283"/>
        <w:gridCol w:w="283"/>
        <w:gridCol w:w="283"/>
        <w:gridCol w:w="283"/>
        <w:gridCol w:w="283"/>
        <w:gridCol w:w="283"/>
        <w:gridCol w:w="283"/>
        <w:gridCol w:w="283"/>
        <w:gridCol w:w="283"/>
        <w:gridCol w:w="1114"/>
      </w:tblGrid>
      <w:tr w:rsidR="009B598D" w:rsidRPr="000179E1" w14:paraId="5872885F" w14:textId="77777777" w:rsidTr="009E4C37">
        <w:trPr>
          <w:cantSplit/>
          <w:trHeight w:val="794"/>
          <w:tblHeader/>
        </w:trPr>
        <w:tc>
          <w:tcPr>
            <w:tcW w:w="567"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6EA87FE9" w14:textId="00686BD9" w:rsidR="00FA1FF5" w:rsidRPr="004A79BF" w:rsidRDefault="00FA1FF5" w:rsidP="004A79BF">
            <w:pPr>
              <w:spacing w:before="0" w:after="0" w:line="240" w:lineRule="auto"/>
              <w:jc w:val="center"/>
              <w:rPr>
                <w:rFonts w:eastAsia="Times New Roman" w:cs="Calibri"/>
                <w:b/>
                <w:bCs/>
                <w:sz w:val="18"/>
                <w:szCs w:val="18"/>
                <w:lang w:val="en-GB" w:eastAsia="en-GB"/>
              </w:rPr>
            </w:pPr>
            <w:r w:rsidRPr="004A79BF">
              <w:rPr>
                <w:sz w:val="18"/>
              </w:rPr>
              <w:br w:type="page"/>
            </w:r>
            <w:r w:rsidRPr="004A79BF">
              <w:rPr>
                <w:rFonts w:eastAsia="Times New Roman" w:cs="Calibri"/>
                <w:b/>
                <w:bCs/>
                <w:sz w:val="18"/>
                <w:lang w:eastAsia="en-GB"/>
              </w:rPr>
              <w:t>KOD</w:t>
            </w:r>
          </w:p>
        </w:tc>
        <w:tc>
          <w:tcPr>
            <w:tcW w:w="3572"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514005FB" w14:textId="6FFBF5EC" w:rsidR="00FA1FF5" w:rsidRPr="004A79BF" w:rsidRDefault="00FA1FF5" w:rsidP="00FA1FF5">
            <w:pPr>
              <w:spacing w:before="0" w:after="0" w:line="240" w:lineRule="auto"/>
              <w:jc w:val="center"/>
              <w:rPr>
                <w:rFonts w:eastAsia="Times New Roman" w:cs="Calibri"/>
                <w:b/>
                <w:bCs/>
                <w:sz w:val="18"/>
                <w:szCs w:val="18"/>
                <w:lang w:val="en-GB" w:eastAsia="en-GB"/>
              </w:rPr>
            </w:pPr>
            <w:r w:rsidRPr="004A79BF">
              <w:rPr>
                <w:rFonts w:eastAsia="Times New Roman" w:cs="Calibri"/>
                <w:b/>
                <w:bCs/>
                <w:sz w:val="18"/>
                <w:lang w:eastAsia="en-GB"/>
              </w:rPr>
              <w:t>AKTIVNOSTI</w:t>
            </w:r>
          </w:p>
        </w:tc>
        <w:tc>
          <w:tcPr>
            <w:tcW w:w="3685"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20323D3C" w14:textId="609EE479" w:rsidR="00FA1FF5" w:rsidRPr="004A79BF" w:rsidRDefault="00FA1FF5" w:rsidP="00FA1FF5">
            <w:pPr>
              <w:spacing w:before="0" w:after="0" w:line="240" w:lineRule="auto"/>
              <w:jc w:val="center"/>
              <w:rPr>
                <w:rFonts w:eastAsia="Times New Roman" w:cs="Calibri"/>
                <w:b/>
                <w:bCs/>
                <w:sz w:val="18"/>
                <w:szCs w:val="18"/>
                <w:lang w:val="en-GB" w:eastAsia="en-GB"/>
              </w:rPr>
            </w:pPr>
            <w:r w:rsidRPr="004A79BF">
              <w:rPr>
                <w:rFonts w:eastAsia="Times New Roman" w:cs="Calibri"/>
                <w:b/>
                <w:bCs/>
                <w:sz w:val="18"/>
                <w:lang w:eastAsia="en-GB"/>
              </w:rPr>
              <w:t>POKAZATELJI</w:t>
            </w:r>
          </w:p>
        </w:tc>
        <w:tc>
          <w:tcPr>
            <w:tcW w:w="1134"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4263F27A" w14:textId="59754C3B" w:rsidR="00FA1FF5" w:rsidRPr="004A79BF" w:rsidRDefault="00FA1FF5" w:rsidP="00FA1FF5">
            <w:pPr>
              <w:spacing w:before="0" w:after="0" w:line="240" w:lineRule="auto"/>
              <w:jc w:val="center"/>
              <w:rPr>
                <w:rFonts w:eastAsia="Times New Roman" w:cs="Calibri"/>
                <w:b/>
                <w:bCs/>
                <w:sz w:val="18"/>
                <w:szCs w:val="18"/>
                <w:lang w:val="en-GB" w:eastAsia="en-GB"/>
              </w:rPr>
            </w:pPr>
            <w:r w:rsidRPr="004A79BF">
              <w:rPr>
                <w:rFonts w:eastAsia="Times New Roman" w:cs="Calibri"/>
                <w:b/>
                <w:bCs/>
                <w:sz w:val="18"/>
                <w:lang w:eastAsia="en-GB"/>
              </w:rPr>
              <w:t>PRIORITET</w:t>
            </w:r>
          </w:p>
        </w:tc>
        <w:tc>
          <w:tcPr>
            <w:tcW w:w="1450"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0F59F755" w14:textId="382ABD4C" w:rsidR="00FA1FF5" w:rsidRPr="004A79BF" w:rsidRDefault="00FA1FF5" w:rsidP="004A79BF">
            <w:pPr>
              <w:spacing w:before="0" w:after="0" w:line="240" w:lineRule="auto"/>
              <w:jc w:val="center"/>
              <w:rPr>
                <w:rFonts w:eastAsia="Times New Roman" w:cs="Calibri"/>
                <w:b/>
                <w:bCs/>
                <w:sz w:val="18"/>
                <w:szCs w:val="18"/>
                <w:lang w:val="en-GB" w:eastAsia="en-GB"/>
              </w:rPr>
            </w:pPr>
            <w:r w:rsidRPr="004A79BF">
              <w:rPr>
                <w:rFonts w:eastAsia="Times New Roman" w:cs="Calibri"/>
                <w:b/>
                <w:bCs/>
                <w:sz w:val="18"/>
                <w:lang w:eastAsia="en-GB"/>
              </w:rPr>
              <w:t>SURADNICI</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09723686" w14:textId="32CD2116" w:rsidR="00FA1FF5" w:rsidRPr="004A79BF" w:rsidRDefault="00FA1FF5" w:rsidP="00E1330B">
            <w:pPr>
              <w:spacing w:before="0" w:after="0" w:line="240" w:lineRule="auto"/>
              <w:jc w:val="center"/>
              <w:rPr>
                <w:rFonts w:eastAsia="Times New Roman" w:cs="Calibri"/>
                <w:b/>
                <w:bCs/>
                <w:sz w:val="18"/>
                <w:szCs w:val="18"/>
                <w:lang w:val="en-GB" w:eastAsia="en-GB"/>
              </w:rPr>
            </w:pPr>
            <w:r w:rsidRPr="004A79BF">
              <w:rPr>
                <w:rFonts w:eastAsia="Times New Roman" w:cs="Calibri"/>
                <w:b/>
                <w:bCs/>
                <w:sz w:val="18"/>
                <w:lang w:eastAsia="en-GB"/>
              </w:rPr>
              <w:t>2023</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7DA26075" w14:textId="44A168D7" w:rsidR="00FA1FF5" w:rsidRPr="004A79BF" w:rsidRDefault="00FA1FF5" w:rsidP="00E1330B">
            <w:pPr>
              <w:spacing w:before="0" w:after="0" w:line="240" w:lineRule="auto"/>
              <w:jc w:val="center"/>
              <w:rPr>
                <w:rFonts w:eastAsia="Times New Roman" w:cs="Calibri"/>
                <w:b/>
                <w:bCs/>
                <w:sz w:val="18"/>
                <w:szCs w:val="18"/>
                <w:lang w:val="en-GB" w:eastAsia="en-GB"/>
              </w:rPr>
            </w:pPr>
            <w:r w:rsidRPr="004A79BF">
              <w:rPr>
                <w:rFonts w:eastAsia="Times New Roman" w:cs="Calibri"/>
                <w:b/>
                <w:bCs/>
                <w:sz w:val="18"/>
                <w:lang w:eastAsia="en-GB"/>
              </w:rPr>
              <w:t>2024</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595B6808" w14:textId="5195CAB3" w:rsidR="00FA1FF5" w:rsidRPr="004A79BF" w:rsidRDefault="00FA1FF5" w:rsidP="00E1330B">
            <w:pPr>
              <w:spacing w:before="0" w:after="0" w:line="240" w:lineRule="auto"/>
              <w:jc w:val="center"/>
              <w:rPr>
                <w:rFonts w:eastAsia="Times New Roman" w:cs="Calibri"/>
                <w:b/>
                <w:bCs/>
                <w:sz w:val="18"/>
                <w:szCs w:val="18"/>
                <w:lang w:val="en-GB" w:eastAsia="en-GB"/>
              </w:rPr>
            </w:pPr>
            <w:r w:rsidRPr="004A79BF">
              <w:rPr>
                <w:rFonts w:eastAsia="Times New Roman" w:cs="Calibri"/>
                <w:b/>
                <w:bCs/>
                <w:sz w:val="18"/>
                <w:lang w:eastAsia="en-GB"/>
              </w:rPr>
              <w:t>2025</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22B2DABE" w14:textId="3561BD64" w:rsidR="00FA1FF5" w:rsidRPr="004A79BF" w:rsidRDefault="00FA1FF5" w:rsidP="00E1330B">
            <w:pPr>
              <w:spacing w:before="0" w:after="0" w:line="240" w:lineRule="auto"/>
              <w:jc w:val="center"/>
              <w:rPr>
                <w:rFonts w:eastAsia="Times New Roman" w:cs="Calibri"/>
                <w:b/>
                <w:bCs/>
                <w:sz w:val="18"/>
                <w:szCs w:val="18"/>
                <w:lang w:val="en-GB" w:eastAsia="en-GB"/>
              </w:rPr>
            </w:pPr>
            <w:r w:rsidRPr="004A79BF">
              <w:rPr>
                <w:rFonts w:eastAsia="Times New Roman" w:cs="Calibri"/>
                <w:b/>
                <w:bCs/>
                <w:sz w:val="18"/>
                <w:lang w:eastAsia="en-GB"/>
              </w:rPr>
              <w:t>2026</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427E6AB6" w14:textId="2C375AEA" w:rsidR="00FA1FF5" w:rsidRPr="004A79BF" w:rsidRDefault="00FA1FF5" w:rsidP="00E1330B">
            <w:pPr>
              <w:spacing w:before="0" w:after="0" w:line="240" w:lineRule="auto"/>
              <w:jc w:val="center"/>
              <w:rPr>
                <w:rFonts w:eastAsia="Times New Roman" w:cs="Calibri"/>
                <w:b/>
                <w:bCs/>
                <w:sz w:val="18"/>
                <w:szCs w:val="18"/>
                <w:lang w:val="en-GB" w:eastAsia="en-GB"/>
              </w:rPr>
            </w:pPr>
            <w:r w:rsidRPr="004A79BF">
              <w:rPr>
                <w:rFonts w:eastAsia="Times New Roman" w:cs="Calibri"/>
                <w:b/>
                <w:bCs/>
                <w:sz w:val="18"/>
                <w:lang w:eastAsia="en-GB"/>
              </w:rPr>
              <w:t>2027</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06D0B118" w14:textId="508CF849" w:rsidR="00FA1FF5" w:rsidRPr="004A79BF" w:rsidRDefault="00FA1FF5" w:rsidP="00E1330B">
            <w:pPr>
              <w:spacing w:before="0" w:after="0" w:line="240" w:lineRule="auto"/>
              <w:jc w:val="center"/>
              <w:rPr>
                <w:rFonts w:eastAsia="Times New Roman" w:cs="Calibri"/>
                <w:b/>
                <w:bCs/>
                <w:sz w:val="18"/>
                <w:szCs w:val="18"/>
                <w:lang w:val="en-GB" w:eastAsia="en-GB"/>
              </w:rPr>
            </w:pPr>
            <w:r w:rsidRPr="004A79BF">
              <w:rPr>
                <w:rFonts w:eastAsia="Times New Roman" w:cs="Calibri"/>
                <w:b/>
                <w:bCs/>
                <w:sz w:val="18"/>
                <w:lang w:eastAsia="en-GB"/>
              </w:rPr>
              <w:t>2028</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0F26AB8E" w14:textId="56564003" w:rsidR="00FA1FF5" w:rsidRPr="004A79BF" w:rsidRDefault="00FA1FF5" w:rsidP="00E1330B">
            <w:pPr>
              <w:spacing w:before="0" w:after="0" w:line="240" w:lineRule="auto"/>
              <w:jc w:val="center"/>
              <w:rPr>
                <w:rFonts w:eastAsia="Times New Roman" w:cs="Calibri"/>
                <w:b/>
                <w:bCs/>
                <w:sz w:val="18"/>
                <w:szCs w:val="18"/>
                <w:lang w:val="en-GB" w:eastAsia="en-GB"/>
              </w:rPr>
            </w:pPr>
            <w:r w:rsidRPr="004A79BF">
              <w:rPr>
                <w:rFonts w:eastAsia="Times New Roman" w:cs="Calibri"/>
                <w:b/>
                <w:bCs/>
                <w:sz w:val="18"/>
                <w:lang w:eastAsia="en-GB"/>
              </w:rPr>
              <w:t>2029</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59902526" w14:textId="22059873" w:rsidR="00FA1FF5" w:rsidRPr="004A79BF" w:rsidRDefault="00FA1FF5" w:rsidP="00E1330B">
            <w:pPr>
              <w:spacing w:before="0" w:after="0" w:line="240" w:lineRule="auto"/>
              <w:jc w:val="center"/>
              <w:rPr>
                <w:rFonts w:eastAsia="Times New Roman" w:cs="Calibri"/>
                <w:b/>
                <w:bCs/>
                <w:sz w:val="18"/>
                <w:szCs w:val="18"/>
                <w:lang w:val="en-GB" w:eastAsia="en-GB"/>
              </w:rPr>
            </w:pPr>
            <w:r w:rsidRPr="004A79BF">
              <w:rPr>
                <w:rFonts w:eastAsia="Times New Roman" w:cs="Calibri"/>
                <w:b/>
                <w:bCs/>
                <w:sz w:val="18"/>
                <w:lang w:eastAsia="en-GB"/>
              </w:rPr>
              <w:t>2030</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09EE1659" w14:textId="29E6ADEE" w:rsidR="00FA1FF5" w:rsidRPr="004A79BF" w:rsidRDefault="00FA1FF5" w:rsidP="00E1330B">
            <w:pPr>
              <w:spacing w:before="0" w:after="0" w:line="240" w:lineRule="auto"/>
              <w:jc w:val="center"/>
              <w:rPr>
                <w:rFonts w:eastAsia="Times New Roman" w:cs="Calibri"/>
                <w:b/>
                <w:bCs/>
                <w:sz w:val="18"/>
                <w:szCs w:val="18"/>
                <w:lang w:val="en-GB" w:eastAsia="en-GB"/>
              </w:rPr>
            </w:pPr>
            <w:r w:rsidRPr="004A79BF">
              <w:rPr>
                <w:rFonts w:eastAsia="Times New Roman" w:cs="Calibri"/>
                <w:b/>
                <w:bCs/>
                <w:sz w:val="18"/>
                <w:lang w:eastAsia="en-GB"/>
              </w:rPr>
              <w:t>2031</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0DDC0B42" w14:textId="71393D6A" w:rsidR="00FA1FF5" w:rsidRPr="004A79BF" w:rsidRDefault="00FA1FF5" w:rsidP="00E1330B">
            <w:pPr>
              <w:spacing w:before="0" w:after="0" w:line="240" w:lineRule="auto"/>
              <w:jc w:val="center"/>
              <w:rPr>
                <w:rFonts w:eastAsia="Times New Roman" w:cs="Calibri"/>
                <w:b/>
                <w:bCs/>
                <w:sz w:val="18"/>
                <w:szCs w:val="18"/>
                <w:lang w:val="en-GB" w:eastAsia="en-GB"/>
              </w:rPr>
            </w:pPr>
            <w:r w:rsidRPr="004A79BF">
              <w:rPr>
                <w:rFonts w:eastAsia="Times New Roman" w:cs="Calibri"/>
                <w:b/>
                <w:bCs/>
                <w:sz w:val="18"/>
                <w:lang w:eastAsia="en-GB"/>
              </w:rPr>
              <w:t>2032</w:t>
            </w:r>
          </w:p>
        </w:tc>
        <w:tc>
          <w:tcPr>
            <w:tcW w:w="1114"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4DA89BEC" w14:textId="68E65F92" w:rsidR="00FA1FF5" w:rsidRPr="004A79BF" w:rsidRDefault="00FA1FF5" w:rsidP="004A79BF">
            <w:pPr>
              <w:spacing w:before="0" w:after="0" w:line="240" w:lineRule="auto"/>
              <w:jc w:val="center"/>
              <w:rPr>
                <w:rFonts w:eastAsia="Times New Roman" w:cs="Calibri"/>
                <w:b/>
                <w:bCs/>
                <w:sz w:val="18"/>
                <w:szCs w:val="18"/>
                <w:lang w:val="en-GB" w:eastAsia="en-GB"/>
              </w:rPr>
            </w:pPr>
            <w:r w:rsidRPr="004A79BF">
              <w:rPr>
                <w:rFonts w:eastAsia="Times New Roman" w:cs="Calibri"/>
                <w:b/>
                <w:bCs/>
                <w:sz w:val="18"/>
                <w:lang w:eastAsia="en-GB"/>
              </w:rPr>
              <w:t>TROŠAK  (€)</w:t>
            </w:r>
          </w:p>
        </w:tc>
      </w:tr>
      <w:tr w:rsidR="00290874" w:rsidRPr="000179E1" w14:paraId="7950AF1E" w14:textId="77777777" w:rsidTr="009E4C37">
        <w:trPr>
          <w:trHeight w:val="1531"/>
        </w:trPr>
        <w:tc>
          <w:tcPr>
            <w:tcW w:w="567" w:type="dxa"/>
            <w:tcBorders>
              <w:top w:val="single" w:sz="4" w:space="0" w:color="auto"/>
            </w:tcBorders>
            <w:shd w:val="clear" w:color="auto" w:fill="auto"/>
            <w:vAlign w:val="center"/>
            <w:hideMark/>
          </w:tcPr>
          <w:p w14:paraId="3CE683F9" w14:textId="77777777" w:rsidR="00FA1FF5" w:rsidRPr="000179E1" w:rsidRDefault="00FA1FF5" w:rsidP="00E1330B">
            <w:pPr>
              <w:spacing w:before="0" w:after="0" w:line="240" w:lineRule="auto"/>
              <w:jc w:val="center"/>
              <w:rPr>
                <w:rFonts w:eastAsia="Times New Roman" w:cs="Calibri"/>
                <w:color w:val="000000"/>
                <w:sz w:val="20"/>
                <w:szCs w:val="20"/>
                <w:lang w:val="en-GB" w:eastAsia="en-GB"/>
              </w:rPr>
            </w:pPr>
            <w:r w:rsidRPr="000179E1">
              <w:rPr>
                <w:rFonts w:eastAsia="Times New Roman" w:cs="Calibri"/>
                <w:color w:val="000000"/>
                <w:sz w:val="20"/>
                <w:szCs w:val="20"/>
                <w:lang w:val="en-GB" w:eastAsia="en-GB"/>
              </w:rPr>
              <w:t>A1</w:t>
            </w:r>
          </w:p>
        </w:tc>
        <w:tc>
          <w:tcPr>
            <w:tcW w:w="3572" w:type="dxa"/>
            <w:tcBorders>
              <w:top w:val="single" w:sz="4" w:space="0" w:color="auto"/>
            </w:tcBorders>
            <w:shd w:val="clear" w:color="auto" w:fill="auto"/>
            <w:vAlign w:val="center"/>
            <w:hideMark/>
          </w:tcPr>
          <w:p w14:paraId="7261AAAA" w14:textId="2DFEEF9A" w:rsidR="00FA1FF5" w:rsidRPr="000179E1" w:rsidRDefault="007D1E64" w:rsidP="00EE0960">
            <w:pPr>
              <w:spacing w:before="0" w:after="0" w:line="240" w:lineRule="auto"/>
              <w:jc w:val="left"/>
              <w:rPr>
                <w:rFonts w:eastAsia="Times New Roman" w:cs="Calibri"/>
                <w:sz w:val="20"/>
                <w:szCs w:val="20"/>
                <w:lang w:val="en-GB" w:eastAsia="en-GB"/>
              </w:rPr>
            </w:pPr>
            <w:r>
              <w:rPr>
                <w:rFonts w:eastAsia="Times New Roman" w:cs="Calibri"/>
                <w:sz w:val="20"/>
                <w:szCs w:val="20"/>
                <w:lang w:val="en-GB" w:eastAsia="en-GB"/>
              </w:rPr>
              <w:t>Surađivati s Hrvatskim šumama</w:t>
            </w:r>
            <w:r w:rsidR="00FA1FF5" w:rsidRPr="000179E1">
              <w:rPr>
                <w:rFonts w:eastAsia="Times New Roman" w:cs="Calibri"/>
                <w:sz w:val="20"/>
                <w:szCs w:val="20"/>
                <w:lang w:val="en-GB" w:eastAsia="en-GB"/>
              </w:rPr>
              <w:t xml:space="preserve"> na redovnom praćenju stanja ciljnih stanišnih tipova 9160 Subatlantske i srednjoeuropske hrastove i hrastovo-grabove šume, 91E0* Aluvijalne šume i 91F0 Poplavne miješane šume.</w:t>
            </w:r>
          </w:p>
        </w:tc>
        <w:tc>
          <w:tcPr>
            <w:tcW w:w="3685" w:type="dxa"/>
            <w:tcBorders>
              <w:top w:val="single" w:sz="4" w:space="0" w:color="auto"/>
            </w:tcBorders>
            <w:shd w:val="clear" w:color="auto" w:fill="auto"/>
            <w:vAlign w:val="center"/>
            <w:hideMark/>
          </w:tcPr>
          <w:p w14:paraId="27DD3957" w14:textId="77777777" w:rsidR="00FA1FF5" w:rsidRPr="000179E1" w:rsidRDefault="00FA1FF5" w:rsidP="00EE0960">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Uspostavljen protokol za praćenje.</w:t>
            </w:r>
            <w:r w:rsidRPr="000179E1">
              <w:rPr>
                <w:rFonts w:eastAsia="Times New Roman" w:cs="Calibri"/>
                <w:sz w:val="20"/>
                <w:szCs w:val="20"/>
                <w:lang w:val="en-GB" w:eastAsia="en-GB"/>
              </w:rPr>
              <w:br/>
              <w:t>Izvješća o provedenom praćenju stanja s georeferenciranim podacima o rasprostranjenosti, kvaliteti i veličini staništa, procjenom očuvanosti te preporukama za daljnje upravljanje.</w:t>
            </w:r>
          </w:p>
        </w:tc>
        <w:tc>
          <w:tcPr>
            <w:tcW w:w="1134" w:type="dxa"/>
            <w:tcBorders>
              <w:top w:val="single" w:sz="4" w:space="0" w:color="auto"/>
            </w:tcBorders>
            <w:shd w:val="clear" w:color="auto" w:fill="auto"/>
            <w:vAlign w:val="center"/>
            <w:hideMark/>
          </w:tcPr>
          <w:p w14:paraId="6CED8290" w14:textId="77777777" w:rsidR="00FA1FF5" w:rsidRPr="000179E1" w:rsidRDefault="00FA1FF5" w:rsidP="00FA1FF5">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1</w:t>
            </w:r>
          </w:p>
        </w:tc>
        <w:tc>
          <w:tcPr>
            <w:tcW w:w="1450" w:type="dxa"/>
            <w:tcBorders>
              <w:top w:val="single" w:sz="4" w:space="0" w:color="auto"/>
            </w:tcBorders>
            <w:shd w:val="clear" w:color="auto" w:fill="auto"/>
            <w:vAlign w:val="center"/>
            <w:hideMark/>
          </w:tcPr>
          <w:p w14:paraId="6EB6C4D9"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HŠ</w:t>
            </w:r>
          </w:p>
        </w:tc>
        <w:tc>
          <w:tcPr>
            <w:tcW w:w="283" w:type="dxa"/>
            <w:tcBorders>
              <w:top w:val="single" w:sz="4" w:space="0" w:color="auto"/>
            </w:tcBorders>
            <w:shd w:val="clear" w:color="000000" w:fill="E7E6E6"/>
            <w:hideMark/>
          </w:tcPr>
          <w:p w14:paraId="74AAA074"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50DA8A6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6AFDADB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20FF6808"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0146C743"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13570C57"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0D812586"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2E894256"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62C2A55C"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604EA0E2"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1114" w:type="dxa"/>
            <w:tcBorders>
              <w:top w:val="single" w:sz="4" w:space="0" w:color="auto"/>
            </w:tcBorders>
            <w:shd w:val="clear" w:color="auto" w:fill="auto"/>
            <w:vAlign w:val="center"/>
            <w:hideMark/>
          </w:tcPr>
          <w:p w14:paraId="437EFA2F"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10.000,00</w:t>
            </w:r>
          </w:p>
        </w:tc>
      </w:tr>
      <w:tr w:rsidR="009E4C37" w:rsidRPr="000179E1" w14:paraId="4815DA3C" w14:textId="77777777" w:rsidTr="009E4C37">
        <w:trPr>
          <w:trHeight w:val="1701"/>
        </w:trPr>
        <w:tc>
          <w:tcPr>
            <w:tcW w:w="567" w:type="dxa"/>
            <w:shd w:val="clear" w:color="auto" w:fill="auto"/>
            <w:vAlign w:val="center"/>
            <w:hideMark/>
          </w:tcPr>
          <w:p w14:paraId="275B0E22" w14:textId="77777777" w:rsidR="00FA1FF5" w:rsidRPr="000179E1" w:rsidRDefault="00FA1FF5" w:rsidP="00E1330B">
            <w:pPr>
              <w:spacing w:before="0" w:after="0" w:line="240" w:lineRule="auto"/>
              <w:jc w:val="center"/>
              <w:rPr>
                <w:rFonts w:eastAsia="Times New Roman" w:cs="Calibri"/>
                <w:color w:val="000000"/>
                <w:sz w:val="20"/>
                <w:szCs w:val="20"/>
                <w:lang w:val="en-GB" w:eastAsia="en-GB"/>
              </w:rPr>
            </w:pPr>
            <w:r w:rsidRPr="000179E1">
              <w:rPr>
                <w:rFonts w:eastAsia="Times New Roman" w:cs="Calibri"/>
                <w:color w:val="000000"/>
                <w:sz w:val="20"/>
                <w:szCs w:val="20"/>
                <w:lang w:val="en-GB" w:eastAsia="en-GB"/>
              </w:rPr>
              <w:t>A2</w:t>
            </w:r>
          </w:p>
        </w:tc>
        <w:tc>
          <w:tcPr>
            <w:tcW w:w="3572" w:type="dxa"/>
            <w:shd w:val="clear" w:color="auto" w:fill="auto"/>
            <w:vAlign w:val="center"/>
            <w:hideMark/>
          </w:tcPr>
          <w:p w14:paraId="6B39E81E" w14:textId="5A7788AE" w:rsidR="00FA1FF5" w:rsidRPr="000179E1" w:rsidRDefault="00FA1FF5" w:rsidP="00EE0960">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Uspostaviti i redov</w:t>
            </w:r>
            <w:r>
              <w:rPr>
                <w:rFonts w:eastAsia="Times New Roman" w:cs="Calibri"/>
                <w:sz w:val="20"/>
                <w:szCs w:val="20"/>
                <w:lang w:val="en-GB" w:eastAsia="en-GB"/>
              </w:rPr>
              <w:t>it</w:t>
            </w:r>
            <w:r w:rsidRPr="000179E1">
              <w:rPr>
                <w:rFonts w:eastAsia="Times New Roman" w:cs="Calibri"/>
                <w:sz w:val="20"/>
                <w:szCs w:val="20"/>
                <w:lang w:val="en-GB" w:eastAsia="en-GB"/>
              </w:rPr>
              <w:t>o provoditi praćenje stanja ciljne vrste veliki tresetar.</w:t>
            </w:r>
          </w:p>
        </w:tc>
        <w:tc>
          <w:tcPr>
            <w:tcW w:w="3685" w:type="dxa"/>
            <w:shd w:val="clear" w:color="auto" w:fill="auto"/>
            <w:vAlign w:val="center"/>
            <w:hideMark/>
          </w:tcPr>
          <w:p w14:paraId="278AC8D3" w14:textId="77777777" w:rsidR="00FA1FF5" w:rsidRPr="000179E1" w:rsidRDefault="00FA1FF5" w:rsidP="00EE0960">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Uspostavljen protokol za praćenje. Izvješća o provedenom praćenju stanja s georeferenciranim podacima o brojnosti jedinki, rasprostranjenosti, kvaliteti i veličini staništa za vrstu, procjenom očuvanosti te preporukama za daljnje upravljanje.</w:t>
            </w:r>
          </w:p>
        </w:tc>
        <w:tc>
          <w:tcPr>
            <w:tcW w:w="1134" w:type="dxa"/>
            <w:shd w:val="clear" w:color="auto" w:fill="auto"/>
            <w:vAlign w:val="center"/>
            <w:hideMark/>
          </w:tcPr>
          <w:p w14:paraId="12471F4C" w14:textId="77777777" w:rsidR="00FA1FF5" w:rsidRPr="000179E1" w:rsidRDefault="00FA1FF5" w:rsidP="00FA1FF5">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1</w:t>
            </w:r>
          </w:p>
        </w:tc>
        <w:tc>
          <w:tcPr>
            <w:tcW w:w="1450" w:type="dxa"/>
            <w:shd w:val="clear" w:color="auto" w:fill="auto"/>
            <w:vAlign w:val="center"/>
            <w:hideMark/>
          </w:tcPr>
          <w:p w14:paraId="4D885584"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Vanjski suradnici</w:t>
            </w:r>
          </w:p>
        </w:tc>
        <w:tc>
          <w:tcPr>
            <w:tcW w:w="283" w:type="dxa"/>
            <w:shd w:val="clear" w:color="000000" w:fill="E7E6E6"/>
            <w:hideMark/>
          </w:tcPr>
          <w:p w14:paraId="0245778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3E084AD1"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5F2B11A9"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12517A28"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5AC80A60"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4742E768"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6CB45526"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5D3380D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1BE3E4C6"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10CC39C7"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1114" w:type="dxa"/>
            <w:shd w:val="clear" w:color="auto" w:fill="auto"/>
            <w:vAlign w:val="center"/>
            <w:hideMark/>
          </w:tcPr>
          <w:p w14:paraId="05D14377" w14:textId="36C35BA5" w:rsidR="00FA1FF5" w:rsidRPr="000179E1" w:rsidRDefault="00FA1FF5" w:rsidP="00E1330B">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5</w:t>
            </w:r>
            <w:r w:rsidRPr="000179E1">
              <w:rPr>
                <w:rFonts w:eastAsia="Times New Roman" w:cs="Calibri"/>
                <w:sz w:val="20"/>
                <w:szCs w:val="20"/>
                <w:lang w:val="en-GB" w:eastAsia="en-GB"/>
              </w:rPr>
              <w:t>.000,00</w:t>
            </w:r>
          </w:p>
        </w:tc>
      </w:tr>
      <w:tr w:rsidR="009E4C37" w:rsidRPr="000179E1" w14:paraId="181FAE49" w14:textId="77777777" w:rsidTr="009E4C37">
        <w:trPr>
          <w:trHeight w:val="1474"/>
        </w:trPr>
        <w:tc>
          <w:tcPr>
            <w:tcW w:w="567" w:type="dxa"/>
            <w:shd w:val="clear" w:color="auto" w:fill="auto"/>
            <w:vAlign w:val="center"/>
            <w:hideMark/>
          </w:tcPr>
          <w:p w14:paraId="09621DDF" w14:textId="77777777" w:rsidR="00FA1FF5" w:rsidRPr="000179E1" w:rsidRDefault="00FA1FF5" w:rsidP="00E1330B">
            <w:pPr>
              <w:spacing w:before="0" w:after="0" w:line="240" w:lineRule="auto"/>
              <w:jc w:val="center"/>
              <w:rPr>
                <w:rFonts w:eastAsia="Times New Roman" w:cs="Calibri"/>
                <w:color w:val="000000"/>
                <w:sz w:val="20"/>
                <w:szCs w:val="20"/>
                <w:lang w:val="en-GB" w:eastAsia="en-GB"/>
              </w:rPr>
            </w:pPr>
            <w:r w:rsidRPr="000179E1">
              <w:rPr>
                <w:rFonts w:eastAsia="Times New Roman" w:cs="Calibri"/>
                <w:color w:val="000000"/>
                <w:sz w:val="20"/>
                <w:szCs w:val="20"/>
                <w:lang w:val="en-GB" w:eastAsia="en-GB"/>
              </w:rPr>
              <w:t>A3</w:t>
            </w:r>
          </w:p>
        </w:tc>
        <w:tc>
          <w:tcPr>
            <w:tcW w:w="3572" w:type="dxa"/>
            <w:shd w:val="clear" w:color="auto" w:fill="auto"/>
            <w:vAlign w:val="center"/>
            <w:hideMark/>
          </w:tcPr>
          <w:p w14:paraId="1420A0F9" w14:textId="7F9F9A03" w:rsidR="00FA1FF5" w:rsidRPr="000179E1" w:rsidRDefault="00FA1FF5" w:rsidP="00EE0960">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Redov</w:t>
            </w:r>
            <w:r>
              <w:rPr>
                <w:rFonts w:eastAsia="Times New Roman" w:cs="Calibri"/>
                <w:sz w:val="20"/>
                <w:szCs w:val="20"/>
                <w:lang w:val="en-GB" w:eastAsia="en-GB"/>
              </w:rPr>
              <w:t>ito</w:t>
            </w:r>
            <w:r w:rsidRPr="000179E1">
              <w:rPr>
                <w:rFonts w:eastAsia="Times New Roman" w:cs="Calibri"/>
                <w:sz w:val="20"/>
                <w:szCs w:val="20"/>
                <w:lang w:val="en-GB" w:eastAsia="en-GB"/>
              </w:rPr>
              <w:t xml:space="preserve"> provoditi praćenje stanja dabra i vidre.</w:t>
            </w:r>
          </w:p>
        </w:tc>
        <w:tc>
          <w:tcPr>
            <w:tcW w:w="3685" w:type="dxa"/>
            <w:shd w:val="clear" w:color="auto" w:fill="auto"/>
            <w:vAlign w:val="center"/>
            <w:hideMark/>
          </w:tcPr>
          <w:p w14:paraId="42CC2355" w14:textId="77777777" w:rsidR="00FA1FF5" w:rsidRPr="000179E1" w:rsidRDefault="00FA1FF5" w:rsidP="00EE0960">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Izvješća o provedenom praćenju stanja s georeferenciranim podacima o brojnosti jedinki, rasprostranjenosti, kvaliteti i veličini staništa za vrstu, procjenom očuvanosti te preporukama za daljnje upravljanje.</w:t>
            </w:r>
          </w:p>
        </w:tc>
        <w:tc>
          <w:tcPr>
            <w:tcW w:w="1134" w:type="dxa"/>
            <w:shd w:val="clear" w:color="auto" w:fill="auto"/>
            <w:vAlign w:val="center"/>
            <w:hideMark/>
          </w:tcPr>
          <w:p w14:paraId="2C745A88" w14:textId="77777777" w:rsidR="00FA1FF5" w:rsidRPr="000179E1" w:rsidRDefault="00FA1FF5" w:rsidP="00FA1FF5">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2</w:t>
            </w:r>
          </w:p>
        </w:tc>
        <w:tc>
          <w:tcPr>
            <w:tcW w:w="1450" w:type="dxa"/>
            <w:shd w:val="clear" w:color="auto" w:fill="auto"/>
            <w:vAlign w:val="center"/>
            <w:hideMark/>
          </w:tcPr>
          <w:p w14:paraId="06C1E768" w14:textId="6FB504F1"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Vanjski suradnici, LD</w:t>
            </w:r>
            <w:r w:rsidR="000A2103">
              <w:rPr>
                <w:rFonts w:eastAsia="Times New Roman" w:cs="Calibri"/>
                <w:sz w:val="20"/>
                <w:szCs w:val="20"/>
                <w:lang w:val="en-GB" w:eastAsia="en-GB"/>
              </w:rPr>
              <w:t xml:space="preserve"> Golub Dubrava</w:t>
            </w:r>
          </w:p>
        </w:tc>
        <w:tc>
          <w:tcPr>
            <w:tcW w:w="283" w:type="dxa"/>
            <w:shd w:val="clear" w:color="000000" w:fill="FFFFFF"/>
            <w:hideMark/>
          </w:tcPr>
          <w:p w14:paraId="57D725A5"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73CC12DD"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76FCA603"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5579B980"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39CE3972"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377E8B01"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0CA76ED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0E551BC2"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7216A489"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69B30B69"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1114" w:type="dxa"/>
            <w:shd w:val="clear" w:color="auto" w:fill="auto"/>
            <w:vAlign w:val="center"/>
            <w:hideMark/>
          </w:tcPr>
          <w:p w14:paraId="14C9ADDD" w14:textId="28E45376"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5</w:t>
            </w:r>
            <w:r>
              <w:rPr>
                <w:rFonts w:eastAsia="Times New Roman" w:cs="Calibri"/>
                <w:sz w:val="20"/>
                <w:szCs w:val="20"/>
                <w:lang w:val="en-GB" w:eastAsia="en-GB"/>
              </w:rPr>
              <w:t>.</w:t>
            </w:r>
            <w:r w:rsidRPr="000179E1">
              <w:rPr>
                <w:rFonts w:eastAsia="Times New Roman" w:cs="Calibri"/>
                <w:sz w:val="20"/>
                <w:szCs w:val="20"/>
                <w:lang w:val="en-GB" w:eastAsia="en-GB"/>
              </w:rPr>
              <w:t>00</w:t>
            </w:r>
            <w:r>
              <w:rPr>
                <w:rFonts w:eastAsia="Times New Roman" w:cs="Calibri"/>
                <w:sz w:val="20"/>
                <w:szCs w:val="20"/>
                <w:lang w:val="en-GB" w:eastAsia="en-GB"/>
              </w:rPr>
              <w:t>0</w:t>
            </w:r>
            <w:r w:rsidRPr="000179E1">
              <w:rPr>
                <w:rFonts w:eastAsia="Times New Roman" w:cs="Calibri"/>
                <w:sz w:val="20"/>
                <w:szCs w:val="20"/>
                <w:lang w:val="en-GB" w:eastAsia="en-GB"/>
              </w:rPr>
              <w:t>,00</w:t>
            </w:r>
          </w:p>
        </w:tc>
      </w:tr>
      <w:tr w:rsidR="009E4C37" w:rsidRPr="000179E1" w14:paraId="33B03470" w14:textId="77777777" w:rsidTr="009E4C37">
        <w:trPr>
          <w:trHeight w:val="1474"/>
        </w:trPr>
        <w:tc>
          <w:tcPr>
            <w:tcW w:w="567" w:type="dxa"/>
            <w:shd w:val="clear" w:color="auto" w:fill="auto"/>
            <w:vAlign w:val="center"/>
            <w:hideMark/>
          </w:tcPr>
          <w:p w14:paraId="126DE670" w14:textId="77777777" w:rsidR="00FA1FF5" w:rsidRPr="000179E1" w:rsidRDefault="00FA1FF5" w:rsidP="00E1330B">
            <w:pPr>
              <w:spacing w:before="0" w:after="0" w:line="240" w:lineRule="auto"/>
              <w:jc w:val="center"/>
              <w:rPr>
                <w:rFonts w:eastAsia="Times New Roman" w:cs="Calibri"/>
                <w:color w:val="000000"/>
                <w:sz w:val="20"/>
                <w:szCs w:val="20"/>
                <w:lang w:val="en-GB" w:eastAsia="en-GB"/>
              </w:rPr>
            </w:pPr>
            <w:r w:rsidRPr="000179E1">
              <w:rPr>
                <w:rFonts w:eastAsia="Times New Roman" w:cs="Calibri"/>
                <w:color w:val="000000"/>
                <w:sz w:val="20"/>
                <w:szCs w:val="20"/>
                <w:lang w:val="en-GB" w:eastAsia="en-GB"/>
              </w:rPr>
              <w:t>A4</w:t>
            </w:r>
          </w:p>
        </w:tc>
        <w:tc>
          <w:tcPr>
            <w:tcW w:w="3572" w:type="dxa"/>
            <w:shd w:val="clear" w:color="auto" w:fill="auto"/>
            <w:vAlign w:val="center"/>
            <w:hideMark/>
          </w:tcPr>
          <w:p w14:paraId="1D2E07D8" w14:textId="5D135E22" w:rsidR="00FA1FF5" w:rsidRPr="000179E1" w:rsidRDefault="008D68AF" w:rsidP="00EE0960">
            <w:pPr>
              <w:spacing w:before="0" w:after="0" w:line="240" w:lineRule="auto"/>
              <w:jc w:val="left"/>
              <w:rPr>
                <w:rFonts w:eastAsia="Times New Roman" w:cs="Calibri"/>
                <w:sz w:val="20"/>
                <w:szCs w:val="20"/>
                <w:lang w:val="en-GB" w:eastAsia="en-GB"/>
              </w:rPr>
            </w:pPr>
            <w:r w:rsidRPr="008D68AF">
              <w:rPr>
                <w:rFonts w:eastAsia="Times New Roman" w:cs="Calibri"/>
                <w:sz w:val="20"/>
                <w:szCs w:val="20"/>
                <w:lang w:val="en-GB" w:eastAsia="en-GB"/>
              </w:rPr>
              <w:t>Redovito provoditi praćenje stanja ornitofaune, s naglaskom na grabljivice, dupljašice i močvarice</w:t>
            </w:r>
            <w:r>
              <w:rPr>
                <w:rFonts w:eastAsia="Times New Roman" w:cs="Calibri"/>
                <w:sz w:val="20"/>
                <w:szCs w:val="20"/>
                <w:lang w:val="en-GB" w:eastAsia="en-GB"/>
              </w:rPr>
              <w:t>.</w:t>
            </w:r>
          </w:p>
        </w:tc>
        <w:tc>
          <w:tcPr>
            <w:tcW w:w="3685" w:type="dxa"/>
            <w:shd w:val="clear" w:color="auto" w:fill="auto"/>
            <w:vAlign w:val="center"/>
            <w:hideMark/>
          </w:tcPr>
          <w:p w14:paraId="09EFA2F1" w14:textId="77777777" w:rsidR="00FA1FF5" w:rsidRPr="000179E1" w:rsidRDefault="00FA1FF5" w:rsidP="00EE0960">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Izvješća o provedenom praćenju stanja s georeferenciranim podacima o brojnosti jedinki, rasprostranjenosti, kvaliteti i veličini staništa za vrstu, procjenom očuvanosti te preporukama za daljnje upravljanje.</w:t>
            </w:r>
          </w:p>
        </w:tc>
        <w:tc>
          <w:tcPr>
            <w:tcW w:w="1134" w:type="dxa"/>
            <w:shd w:val="clear" w:color="auto" w:fill="auto"/>
            <w:vAlign w:val="center"/>
            <w:hideMark/>
          </w:tcPr>
          <w:p w14:paraId="494AB73D" w14:textId="77777777" w:rsidR="00FA1FF5" w:rsidRPr="000179E1" w:rsidRDefault="00FA1FF5" w:rsidP="00FA1FF5">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1</w:t>
            </w:r>
          </w:p>
        </w:tc>
        <w:tc>
          <w:tcPr>
            <w:tcW w:w="1450" w:type="dxa"/>
            <w:shd w:val="clear" w:color="auto" w:fill="auto"/>
            <w:vAlign w:val="center"/>
            <w:hideMark/>
          </w:tcPr>
          <w:p w14:paraId="52648822" w14:textId="6489B700" w:rsidR="00FA1FF5" w:rsidRPr="000179E1" w:rsidRDefault="00FA1FF5" w:rsidP="00E1330B">
            <w:pPr>
              <w:spacing w:before="0" w:after="0" w:line="240" w:lineRule="auto"/>
              <w:jc w:val="center"/>
              <w:rPr>
                <w:rFonts w:eastAsia="Times New Roman" w:cs="Calibri"/>
                <w:sz w:val="20"/>
                <w:szCs w:val="20"/>
                <w:lang w:val="en-GB" w:eastAsia="en-GB"/>
              </w:rPr>
            </w:pPr>
          </w:p>
        </w:tc>
        <w:tc>
          <w:tcPr>
            <w:tcW w:w="283" w:type="dxa"/>
            <w:shd w:val="clear" w:color="000000" w:fill="FFFFFF"/>
            <w:hideMark/>
          </w:tcPr>
          <w:p w14:paraId="75C76C8C"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7E9C1BC9"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45E2E1A2"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2BF6E82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3A360EDE"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46E5328A"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61D0B471"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1EA74ADD"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12EFC4C6"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135C9428"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1114" w:type="dxa"/>
            <w:shd w:val="clear" w:color="auto" w:fill="auto"/>
            <w:vAlign w:val="center"/>
            <w:hideMark/>
          </w:tcPr>
          <w:p w14:paraId="61AC8D28" w14:textId="75E6D780" w:rsidR="00FA1FF5" w:rsidRPr="000179E1" w:rsidRDefault="00FA1FF5" w:rsidP="00E1330B">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5.00</w:t>
            </w:r>
            <w:r w:rsidRPr="000179E1">
              <w:rPr>
                <w:rFonts w:eastAsia="Times New Roman" w:cs="Calibri"/>
                <w:sz w:val="20"/>
                <w:szCs w:val="20"/>
                <w:lang w:val="en-GB" w:eastAsia="en-GB"/>
              </w:rPr>
              <w:t>0,00</w:t>
            </w:r>
          </w:p>
        </w:tc>
      </w:tr>
      <w:tr w:rsidR="009E4C37" w:rsidRPr="000179E1" w14:paraId="60F14EE9" w14:textId="77777777" w:rsidTr="009E4C37">
        <w:trPr>
          <w:trHeight w:val="1474"/>
        </w:trPr>
        <w:tc>
          <w:tcPr>
            <w:tcW w:w="567" w:type="dxa"/>
            <w:shd w:val="clear" w:color="auto" w:fill="auto"/>
            <w:vAlign w:val="center"/>
            <w:hideMark/>
          </w:tcPr>
          <w:p w14:paraId="09D87EAA" w14:textId="77777777" w:rsidR="00FA1FF5" w:rsidRPr="000179E1" w:rsidRDefault="00FA1FF5" w:rsidP="00E1330B">
            <w:pPr>
              <w:spacing w:before="0" w:after="0" w:line="240" w:lineRule="auto"/>
              <w:jc w:val="center"/>
              <w:rPr>
                <w:rFonts w:eastAsia="Times New Roman" w:cs="Calibri"/>
                <w:color w:val="000000"/>
                <w:sz w:val="20"/>
                <w:szCs w:val="20"/>
                <w:lang w:val="en-GB" w:eastAsia="en-GB"/>
              </w:rPr>
            </w:pPr>
            <w:r w:rsidRPr="000179E1">
              <w:rPr>
                <w:rFonts w:eastAsia="Times New Roman" w:cs="Calibri"/>
                <w:color w:val="000000"/>
                <w:sz w:val="20"/>
                <w:szCs w:val="20"/>
                <w:lang w:val="en-GB" w:eastAsia="en-GB"/>
              </w:rPr>
              <w:t>A5</w:t>
            </w:r>
          </w:p>
        </w:tc>
        <w:tc>
          <w:tcPr>
            <w:tcW w:w="3572" w:type="dxa"/>
            <w:shd w:val="clear" w:color="auto" w:fill="auto"/>
            <w:vAlign w:val="center"/>
            <w:hideMark/>
          </w:tcPr>
          <w:p w14:paraId="517FE84B" w14:textId="1471E1A8" w:rsidR="00FA1FF5" w:rsidRPr="000179E1" w:rsidRDefault="00FA1FF5" w:rsidP="007D1E64">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Redov</w:t>
            </w:r>
            <w:r>
              <w:rPr>
                <w:rFonts w:eastAsia="Times New Roman" w:cs="Calibri"/>
                <w:sz w:val="20"/>
                <w:szCs w:val="20"/>
                <w:lang w:val="en-GB" w:eastAsia="en-GB"/>
              </w:rPr>
              <w:t>it</w:t>
            </w:r>
            <w:r w:rsidRPr="000179E1">
              <w:rPr>
                <w:rFonts w:eastAsia="Times New Roman" w:cs="Calibri"/>
                <w:sz w:val="20"/>
                <w:szCs w:val="20"/>
                <w:lang w:val="en-GB" w:eastAsia="en-GB"/>
              </w:rPr>
              <w:t>o provoditi praćenje stanja saproksilnih kornjaša i šišmiša.</w:t>
            </w:r>
          </w:p>
        </w:tc>
        <w:tc>
          <w:tcPr>
            <w:tcW w:w="3685" w:type="dxa"/>
            <w:shd w:val="clear" w:color="auto" w:fill="auto"/>
            <w:vAlign w:val="center"/>
            <w:hideMark/>
          </w:tcPr>
          <w:p w14:paraId="32FF695A" w14:textId="77777777" w:rsidR="00FA1FF5" w:rsidRPr="000179E1" w:rsidRDefault="00FA1FF5" w:rsidP="007D1E64">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Izvješća o provedenom praćenju stanja s georeferenciranim podacima o brojnosti jedinki, rasprostranjenosti, kvaliteti i veličini staništa za vrstu, procjenom očuvanosti te preporukama za daljnje upravljanje.</w:t>
            </w:r>
          </w:p>
        </w:tc>
        <w:tc>
          <w:tcPr>
            <w:tcW w:w="1134" w:type="dxa"/>
            <w:shd w:val="clear" w:color="auto" w:fill="auto"/>
            <w:vAlign w:val="center"/>
            <w:hideMark/>
          </w:tcPr>
          <w:p w14:paraId="0B796EF3" w14:textId="77777777" w:rsidR="00FA1FF5" w:rsidRPr="000179E1" w:rsidRDefault="00FA1FF5" w:rsidP="00FA1FF5">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2</w:t>
            </w:r>
          </w:p>
        </w:tc>
        <w:tc>
          <w:tcPr>
            <w:tcW w:w="1450" w:type="dxa"/>
            <w:shd w:val="clear" w:color="auto" w:fill="auto"/>
            <w:vAlign w:val="center"/>
            <w:hideMark/>
          </w:tcPr>
          <w:p w14:paraId="4CA21E2B"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Vanjski suradnici, HŠ</w:t>
            </w:r>
          </w:p>
        </w:tc>
        <w:tc>
          <w:tcPr>
            <w:tcW w:w="283" w:type="dxa"/>
            <w:shd w:val="clear" w:color="000000" w:fill="FFFFFF"/>
            <w:hideMark/>
          </w:tcPr>
          <w:p w14:paraId="026C32D0"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0BE60B37"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1348F28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708E1D8C"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17106B00"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6BE5A6DB"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643F00D0"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600F2312"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3FC15EE1"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7861A272"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1114" w:type="dxa"/>
            <w:shd w:val="clear" w:color="auto" w:fill="auto"/>
            <w:vAlign w:val="center"/>
            <w:hideMark/>
          </w:tcPr>
          <w:p w14:paraId="54A1DEE8" w14:textId="18304450" w:rsidR="00FA1FF5" w:rsidRPr="000179E1" w:rsidRDefault="00FA1FF5" w:rsidP="00E1330B">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6</w:t>
            </w:r>
            <w:r w:rsidR="00C83318">
              <w:rPr>
                <w:rFonts w:eastAsia="Times New Roman" w:cs="Calibri"/>
                <w:sz w:val="20"/>
                <w:szCs w:val="20"/>
                <w:lang w:val="en-GB" w:eastAsia="en-GB"/>
              </w:rPr>
              <w:t>.</w:t>
            </w:r>
            <w:r>
              <w:rPr>
                <w:rFonts w:eastAsia="Times New Roman" w:cs="Calibri"/>
                <w:sz w:val="20"/>
                <w:szCs w:val="20"/>
                <w:lang w:val="en-GB" w:eastAsia="en-GB"/>
              </w:rPr>
              <w:t>0</w:t>
            </w:r>
            <w:r w:rsidRPr="000179E1">
              <w:rPr>
                <w:rFonts w:eastAsia="Times New Roman" w:cs="Calibri"/>
                <w:sz w:val="20"/>
                <w:szCs w:val="20"/>
                <w:lang w:val="en-GB" w:eastAsia="en-GB"/>
              </w:rPr>
              <w:t>00,00</w:t>
            </w:r>
          </w:p>
        </w:tc>
      </w:tr>
      <w:tr w:rsidR="009E4C37" w:rsidRPr="000179E1" w14:paraId="1D18918D" w14:textId="77777777" w:rsidTr="009E4C37">
        <w:trPr>
          <w:trHeight w:val="737"/>
        </w:trPr>
        <w:tc>
          <w:tcPr>
            <w:tcW w:w="567" w:type="dxa"/>
            <w:shd w:val="clear" w:color="auto" w:fill="auto"/>
            <w:vAlign w:val="center"/>
            <w:hideMark/>
          </w:tcPr>
          <w:p w14:paraId="246D1850" w14:textId="77777777" w:rsidR="00FA1FF5" w:rsidRPr="000179E1" w:rsidRDefault="00FA1FF5" w:rsidP="00E1330B">
            <w:pPr>
              <w:spacing w:before="0" w:after="0" w:line="240" w:lineRule="auto"/>
              <w:jc w:val="center"/>
              <w:rPr>
                <w:rFonts w:eastAsia="Times New Roman" w:cs="Calibri"/>
                <w:color w:val="000000"/>
                <w:sz w:val="20"/>
                <w:szCs w:val="20"/>
                <w:lang w:val="en-GB" w:eastAsia="en-GB"/>
              </w:rPr>
            </w:pPr>
            <w:r w:rsidRPr="000179E1">
              <w:rPr>
                <w:rFonts w:eastAsia="Times New Roman" w:cs="Calibri"/>
                <w:color w:val="000000"/>
                <w:sz w:val="20"/>
                <w:szCs w:val="20"/>
                <w:lang w:val="en-GB" w:eastAsia="en-GB"/>
              </w:rPr>
              <w:lastRenderedPageBreak/>
              <w:t>A6</w:t>
            </w:r>
          </w:p>
        </w:tc>
        <w:tc>
          <w:tcPr>
            <w:tcW w:w="3572" w:type="dxa"/>
            <w:shd w:val="clear" w:color="auto" w:fill="auto"/>
            <w:vAlign w:val="center"/>
            <w:hideMark/>
          </w:tcPr>
          <w:p w14:paraId="084A7C79" w14:textId="77777777" w:rsidR="00FA1FF5" w:rsidRPr="000179E1" w:rsidRDefault="00FA1FF5" w:rsidP="007D1E64">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Prilikom redovnog obilaska terena, bilježiti nalaze strogo zaštićenih i ugroženih vrsta na području.</w:t>
            </w:r>
          </w:p>
        </w:tc>
        <w:tc>
          <w:tcPr>
            <w:tcW w:w="3685" w:type="dxa"/>
            <w:shd w:val="clear" w:color="auto" w:fill="auto"/>
            <w:vAlign w:val="center"/>
            <w:hideMark/>
          </w:tcPr>
          <w:p w14:paraId="2C95E568" w14:textId="0EB9733A" w:rsidR="00FA1FF5" w:rsidRPr="000179E1" w:rsidRDefault="00FA1FF5" w:rsidP="007D1E64">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xml:space="preserve">Podaci su </w:t>
            </w:r>
            <w:r>
              <w:rPr>
                <w:rFonts w:eastAsia="Times New Roman" w:cs="Calibri"/>
                <w:sz w:val="20"/>
                <w:szCs w:val="20"/>
                <w:lang w:val="en-GB" w:eastAsia="en-GB"/>
              </w:rPr>
              <w:t>unesen</w:t>
            </w:r>
            <w:r w:rsidRPr="000179E1">
              <w:rPr>
                <w:rFonts w:eastAsia="Times New Roman" w:cs="Calibri"/>
                <w:sz w:val="20"/>
                <w:szCs w:val="20"/>
                <w:lang w:val="en-GB" w:eastAsia="en-GB"/>
              </w:rPr>
              <w:t>i u bazu JU.</w:t>
            </w:r>
          </w:p>
        </w:tc>
        <w:tc>
          <w:tcPr>
            <w:tcW w:w="1134" w:type="dxa"/>
            <w:shd w:val="clear" w:color="auto" w:fill="auto"/>
            <w:vAlign w:val="center"/>
            <w:hideMark/>
          </w:tcPr>
          <w:p w14:paraId="0D8E8A25" w14:textId="77777777" w:rsidR="00FA1FF5" w:rsidRPr="000179E1" w:rsidRDefault="00FA1FF5" w:rsidP="00FA1FF5">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1</w:t>
            </w:r>
          </w:p>
        </w:tc>
        <w:tc>
          <w:tcPr>
            <w:tcW w:w="1450" w:type="dxa"/>
            <w:shd w:val="clear" w:color="auto" w:fill="auto"/>
            <w:vAlign w:val="center"/>
            <w:hideMark/>
          </w:tcPr>
          <w:p w14:paraId="30566C3C" w14:textId="123E5B70" w:rsidR="00FA1FF5" w:rsidRPr="000179E1" w:rsidRDefault="00FA1FF5" w:rsidP="00E1330B">
            <w:pPr>
              <w:spacing w:before="0" w:after="0" w:line="240" w:lineRule="auto"/>
              <w:jc w:val="center"/>
              <w:rPr>
                <w:rFonts w:eastAsia="Times New Roman" w:cs="Calibri"/>
                <w:sz w:val="20"/>
                <w:szCs w:val="20"/>
                <w:lang w:val="en-GB" w:eastAsia="en-GB"/>
              </w:rPr>
            </w:pPr>
          </w:p>
        </w:tc>
        <w:tc>
          <w:tcPr>
            <w:tcW w:w="283" w:type="dxa"/>
            <w:shd w:val="clear" w:color="000000" w:fill="E7E6E6"/>
            <w:hideMark/>
          </w:tcPr>
          <w:p w14:paraId="7E82F583"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011199E1"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1B4906C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5B970445"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4B8BC4F0"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4C0F02B4"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76E79339"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2D07D7C3"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20ED169A"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4288E5B7"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1114" w:type="dxa"/>
            <w:shd w:val="clear" w:color="auto" w:fill="auto"/>
            <w:vAlign w:val="center"/>
            <w:hideMark/>
          </w:tcPr>
          <w:p w14:paraId="18E17A2B"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0,00</w:t>
            </w:r>
          </w:p>
        </w:tc>
      </w:tr>
      <w:tr w:rsidR="009E4C37" w:rsidRPr="000179E1" w14:paraId="62C89052" w14:textId="77777777" w:rsidTr="009E4C37">
        <w:trPr>
          <w:trHeight w:val="1020"/>
        </w:trPr>
        <w:tc>
          <w:tcPr>
            <w:tcW w:w="567" w:type="dxa"/>
            <w:shd w:val="clear" w:color="auto" w:fill="auto"/>
            <w:vAlign w:val="center"/>
            <w:hideMark/>
          </w:tcPr>
          <w:p w14:paraId="52947E1A" w14:textId="77777777" w:rsidR="00FA1FF5" w:rsidRPr="000179E1" w:rsidRDefault="00FA1FF5" w:rsidP="00E1330B">
            <w:pPr>
              <w:spacing w:before="0" w:after="0" w:line="240" w:lineRule="auto"/>
              <w:jc w:val="center"/>
              <w:rPr>
                <w:rFonts w:eastAsia="Times New Roman" w:cs="Calibri"/>
                <w:color w:val="000000"/>
                <w:sz w:val="20"/>
                <w:szCs w:val="20"/>
                <w:lang w:val="en-GB" w:eastAsia="en-GB"/>
              </w:rPr>
            </w:pPr>
            <w:r w:rsidRPr="000179E1">
              <w:rPr>
                <w:rFonts w:eastAsia="Times New Roman" w:cs="Calibri"/>
                <w:color w:val="000000"/>
                <w:sz w:val="20"/>
                <w:szCs w:val="20"/>
                <w:lang w:val="en-GB" w:eastAsia="en-GB"/>
              </w:rPr>
              <w:t>A7</w:t>
            </w:r>
          </w:p>
        </w:tc>
        <w:tc>
          <w:tcPr>
            <w:tcW w:w="3572" w:type="dxa"/>
            <w:shd w:val="clear" w:color="auto" w:fill="auto"/>
            <w:vAlign w:val="center"/>
            <w:hideMark/>
          </w:tcPr>
          <w:p w14:paraId="25B687E9" w14:textId="7B863A74" w:rsidR="00FA1FF5" w:rsidRPr="000179E1" w:rsidRDefault="00FA1FF5" w:rsidP="007D1E64">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Redov</w:t>
            </w:r>
            <w:r>
              <w:rPr>
                <w:rFonts w:eastAsia="Times New Roman" w:cs="Calibri"/>
                <w:sz w:val="20"/>
                <w:szCs w:val="20"/>
                <w:lang w:val="en-GB" w:eastAsia="en-GB"/>
              </w:rPr>
              <w:t>ito</w:t>
            </w:r>
            <w:r w:rsidRPr="000179E1">
              <w:rPr>
                <w:rFonts w:eastAsia="Times New Roman" w:cs="Calibri"/>
                <w:sz w:val="20"/>
                <w:szCs w:val="20"/>
                <w:lang w:val="en-GB" w:eastAsia="en-GB"/>
              </w:rPr>
              <w:t xml:space="preserve"> tražiti od lovoovlaštenika u okolici podatke o uočenim rijetkim i ugroženim vrstama, koje godišnje dostavljaju Ministarstvu poljoprivrede.</w:t>
            </w:r>
          </w:p>
        </w:tc>
        <w:tc>
          <w:tcPr>
            <w:tcW w:w="3685" w:type="dxa"/>
            <w:shd w:val="clear" w:color="auto" w:fill="auto"/>
            <w:vAlign w:val="center"/>
            <w:hideMark/>
          </w:tcPr>
          <w:p w14:paraId="4F8E8B03" w14:textId="77777777" w:rsidR="00CC2EDE" w:rsidRDefault="00CC2EDE" w:rsidP="007D1E64">
            <w:pPr>
              <w:spacing w:before="0" w:after="0" w:line="240" w:lineRule="auto"/>
              <w:jc w:val="left"/>
              <w:rPr>
                <w:rFonts w:eastAsia="Times New Roman" w:cs="Calibri"/>
                <w:sz w:val="20"/>
                <w:szCs w:val="20"/>
                <w:lang w:val="en-GB" w:eastAsia="en-GB"/>
              </w:rPr>
            </w:pPr>
            <w:r>
              <w:rPr>
                <w:rFonts w:eastAsia="Times New Roman" w:cs="Calibri"/>
                <w:sz w:val="20"/>
                <w:szCs w:val="20"/>
                <w:lang w:val="en-GB" w:eastAsia="en-GB"/>
              </w:rPr>
              <w:t>Broj komunikacija godišnje (minimalno jedna).</w:t>
            </w:r>
          </w:p>
          <w:p w14:paraId="6688AEAA" w14:textId="0CC3D351" w:rsidR="00FA1FF5" w:rsidRPr="000179E1" w:rsidRDefault="00FA1FF5" w:rsidP="007D1E64">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xml:space="preserve">Podaci su </w:t>
            </w:r>
            <w:r>
              <w:rPr>
                <w:rFonts w:eastAsia="Times New Roman" w:cs="Calibri"/>
                <w:sz w:val="20"/>
                <w:szCs w:val="20"/>
                <w:lang w:val="en-GB" w:eastAsia="en-GB"/>
              </w:rPr>
              <w:t>unesen</w:t>
            </w:r>
            <w:r w:rsidRPr="000179E1">
              <w:rPr>
                <w:rFonts w:eastAsia="Times New Roman" w:cs="Calibri"/>
                <w:sz w:val="20"/>
                <w:szCs w:val="20"/>
                <w:lang w:val="en-GB" w:eastAsia="en-GB"/>
              </w:rPr>
              <w:t>i u bazu JU.</w:t>
            </w:r>
          </w:p>
        </w:tc>
        <w:tc>
          <w:tcPr>
            <w:tcW w:w="1134" w:type="dxa"/>
            <w:shd w:val="clear" w:color="auto" w:fill="auto"/>
            <w:vAlign w:val="center"/>
            <w:hideMark/>
          </w:tcPr>
          <w:p w14:paraId="24A1925E" w14:textId="77777777" w:rsidR="00FA1FF5" w:rsidRPr="000179E1" w:rsidRDefault="00FA1FF5" w:rsidP="00FA1FF5">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1</w:t>
            </w:r>
          </w:p>
        </w:tc>
        <w:tc>
          <w:tcPr>
            <w:tcW w:w="1450" w:type="dxa"/>
            <w:shd w:val="clear" w:color="auto" w:fill="auto"/>
            <w:vAlign w:val="center"/>
            <w:hideMark/>
          </w:tcPr>
          <w:p w14:paraId="6578D51F" w14:textId="2DC1225E"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LD</w:t>
            </w:r>
            <w:r w:rsidR="00ED32D2">
              <w:rPr>
                <w:rFonts w:eastAsia="Times New Roman" w:cs="Calibri"/>
                <w:sz w:val="20"/>
                <w:szCs w:val="20"/>
                <w:lang w:val="en-GB" w:eastAsia="en-GB"/>
              </w:rPr>
              <w:t xml:space="preserve"> Golub Dubrava, MP (S</w:t>
            </w:r>
            <w:r w:rsidRPr="000179E1">
              <w:rPr>
                <w:rFonts w:eastAsia="Times New Roman" w:cs="Calibri"/>
                <w:sz w:val="20"/>
                <w:szCs w:val="20"/>
                <w:lang w:val="en-GB" w:eastAsia="en-GB"/>
              </w:rPr>
              <w:t>ektor lovstva)</w:t>
            </w:r>
          </w:p>
        </w:tc>
        <w:tc>
          <w:tcPr>
            <w:tcW w:w="283" w:type="dxa"/>
            <w:shd w:val="clear" w:color="000000" w:fill="E7E6E6"/>
            <w:hideMark/>
          </w:tcPr>
          <w:p w14:paraId="6794F035"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57D01B50"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65B4A1C7"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5DAF47B4"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285E9A43"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5050B5F6"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43616BFE"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0B78D002"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34D0A34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4315EB96"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1114" w:type="dxa"/>
            <w:shd w:val="clear" w:color="auto" w:fill="auto"/>
            <w:vAlign w:val="center"/>
            <w:hideMark/>
          </w:tcPr>
          <w:p w14:paraId="3AFBA3D2"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0,00</w:t>
            </w:r>
          </w:p>
        </w:tc>
      </w:tr>
      <w:tr w:rsidR="009E4C37" w:rsidRPr="000179E1" w14:paraId="6E2696AF" w14:textId="77777777" w:rsidTr="009E4C37">
        <w:trPr>
          <w:trHeight w:val="794"/>
        </w:trPr>
        <w:tc>
          <w:tcPr>
            <w:tcW w:w="567" w:type="dxa"/>
            <w:shd w:val="clear" w:color="auto" w:fill="auto"/>
            <w:vAlign w:val="center"/>
            <w:hideMark/>
          </w:tcPr>
          <w:p w14:paraId="43557C3F" w14:textId="77777777" w:rsidR="00FA1FF5" w:rsidRPr="000179E1" w:rsidRDefault="00FA1FF5" w:rsidP="00E1330B">
            <w:pPr>
              <w:spacing w:before="0" w:after="0" w:line="240" w:lineRule="auto"/>
              <w:jc w:val="center"/>
              <w:rPr>
                <w:rFonts w:eastAsia="Times New Roman" w:cs="Calibri"/>
                <w:color w:val="000000"/>
                <w:sz w:val="20"/>
                <w:szCs w:val="20"/>
                <w:lang w:val="en-GB" w:eastAsia="en-GB"/>
              </w:rPr>
            </w:pPr>
            <w:r w:rsidRPr="000179E1">
              <w:rPr>
                <w:rFonts w:eastAsia="Times New Roman" w:cs="Calibri"/>
                <w:color w:val="000000"/>
                <w:sz w:val="20"/>
                <w:szCs w:val="20"/>
                <w:lang w:val="en-GB" w:eastAsia="en-GB"/>
              </w:rPr>
              <w:t>A8</w:t>
            </w:r>
          </w:p>
        </w:tc>
        <w:tc>
          <w:tcPr>
            <w:tcW w:w="3572" w:type="dxa"/>
            <w:shd w:val="clear" w:color="auto" w:fill="auto"/>
            <w:vAlign w:val="center"/>
            <w:hideMark/>
          </w:tcPr>
          <w:p w14:paraId="418C4A4A" w14:textId="77777777" w:rsidR="00FA1FF5" w:rsidRPr="000179E1" w:rsidRDefault="00FA1FF5" w:rsidP="007D1E64">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U suradnji s Hrvatskim šumarskim institutom, nastaviti pratiti količinu oborina i razinu podzemnih voda.</w:t>
            </w:r>
          </w:p>
        </w:tc>
        <w:tc>
          <w:tcPr>
            <w:tcW w:w="3685" w:type="dxa"/>
            <w:shd w:val="clear" w:color="auto" w:fill="auto"/>
            <w:vAlign w:val="center"/>
            <w:hideMark/>
          </w:tcPr>
          <w:p w14:paraId="3E0AC4B6" w14:textId="77777777" w:rsidR="00FA1FF5" w:rsidRPr="000179E1" w:rsidRDefault="00FA1FF5" w:rsidP="007D1E64">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Izvješća o praćenju stanja s preporukama za prilagodbu upravljanja.</w:t>
            </w:r>
          </w:p>
        </w:tc>
        <w:tc>
          <w:tcPr>
            <w:tcW w:w="1134" w:type="dxa"/>
            <w:shd w:val="clear" w:color="auto" w:fill="auto"/>
            <w:vAlign w:val="center"/>
            <w:hideMark/>
          </w:tcPr>
          <w:p w14:paraId="3E294D10" w14:textId="77777777" w:rsidR="00FA1FF5" w:rsidRPr="000179E1" w:rsidRDefault="00FA1FF5" w:rsidP="00FA1FF5">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1</w:t>
            </w:r>
          </w:p>
        </w:tc>
        <w:tc>
          <w:tcPr>
            <w:tcW w:w="1450" w:type="dxa"/>
            <w:shd w:val="clear" w:color="auto" w:fill="auto"/>
            <w:vAlign w:val="center"/>
            <w:hideMark/>
          </w:tcPr>
          <w:p w14:paraId="517E3B93"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HŠI Jastrebarsko</w:t>
            </w:r>
          </w:p>
        </w:tc>
        <w:tc>
          <w:tcPr>
            <w:tcW w:w="283" w:type="dxa"/>
            <w:shd w:val="clear" w:color="000000" w:fill="E7E6E6"/>
            <w:hideMark/>
          </w:tcPr>
          <w:p w14:paraId="72C04B4B"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561574BB"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102C06C6"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040C8F6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70E73CF5"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721A8693"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7EA9B41A"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4F6F4FA4"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7C4F2CB4"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0472E556"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1114" w:type="dxa"/>
            <w:shd w:val="clear" w:color="auto" w:fill="auto"/>
            <w:vAlign w:val="center"/>
            <w:hideMark/>
          </w:tcPr>
          <w:p w14:paraId="46D4D61B" w14:textId="52836A1D" w:rsidR="00FA1FF5" w:rsidRPr="000179E1" w:rsidRDefault="00FA1FF5" w:rsidP="00E1330B">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5</w:t>
            </w:r>
            <w:r w:rsidRPr="000179E1">
              <w:rPr>
                <w:rFonts w:eastAsia="Times New Roman" w:cs="Calibri"/>
                <w:sz w:val="20"/>
                <w:szCs w:val="20"/>
                <w:lang w:val="en-GB" w:eastAsia="en-GB"/>
              </w:rPr>
              <w:t>.000,00</w:t>
            </w:r>
          </w:p>
        </w:tc>
      </w:tr>
      <w:tr w:rsidR="009E4C37" w:rsidRPr="000179E1" w14:paraId="43051A12" w14:textId="77777777" w:rsidTr="009E4C37">
        <w:trPr>
          <w:trHeight w:val="1247"/>
        </w:trPr>
        <w:tc>
          <w:tcPr>
            <w:tcW w:w="567" w:type="dxa"/>
            <w:shd w:val="clear" w:color="auto" w:fill="auto"/>
            <w:vAlign w:val="center"/>
            <w:hideMark/>
          </w:tcPr>
          <w:p w14:paraId="596F9F59" w14:textId="77777777" w:rsidR="00FA1FF5" w:rsidRPr="000179E1" w:rsidRDefault="00FA1FF5" w:rsidP="00E1330B">
            <w:pPr>
              <w:spacing w:before="0" w:after="0" w:line="240" w:lineRule="auto"/>
              <w:jc w:val="center"/>
              <w:rPr>
                <w:rFonts w:eastAsia="Times New Roman" w:cs="Calibri"/>
                <w:color w:val="000000"/>
                <w:sz w:val="20"/>
                <w:szCs w:val="20"/>
                <w:lang w:val="en-GB" w:eastAsia="en-GB"/>
              </w:rPr>
            </w:pPr>
            <w:r w:rsidRPr="000179E1">
              <w:rPr>
                <w:rFonts w:eastAsia="Times New Roman" w:cs="Calibri"/>
                <w:color w:val="000000"/>
                <w:sz w:val="20"/>
                <w:szCs w:val="20"/>
                <w:lang w:val="en-GB" w:eastAsia="en-GB"/>
              </w:rPr>
              <w:t>A9</w:t>
            </w:r>
          </w:p>
        </w:tc>
        <w:tc>
          <w:tcPr>
            <w:tcW w:w="3572" w:type="dxa"/>
            <w:shd w:val="clear" w:color="auto" w:fill="auto"/>
            <w:vAlign w:val="center"/>
            <w:hideMark/>
          </w:tcPr>
          <w:p w14:paraId="2A410934" w14:textId="38D6FB64" w:rsidR="00FA1FF5" w:rsidRPr="000179E1" w:rsidRDefault="00FA1FF5" w:rsidP="007D1E64">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xml:space="preserve">Podupirati inicijative za provedbu istraživanja, praćenja stanja i razvoj projekata očuvanja važnih vrsta </w:t>
            </w:r>
            <w:r w:rsidR="007D1E64">
              <w:rPr>
                <w:rFonts w:eastAsia="Times New Roman" w:cs="Calibri"/>
                <w:sz w:val="20"/>
                <w:szCs w:val="20"/>
                <w:lang w:val="en-GB" w:eastAsia="en-GB"/>
              </w:rPr>
              <w:t xml:space="preserve">posebnog </w:t>
            </w:r>
            <w:r w:rsidRPr="000179E1">
              <w:rPr>
                <w:rFonts w:eastAsia="Times New Roman" w:cs="Calibri"/>
                <w:sz w:val="20"/>
                <w:szCs w:val="20"/>
                <w:lang w:val="en-GB" w:eastAsia="en-GB"/>
              </w:rPr>
              <w:t>zoološkog rezervata.</w:t>
            </w:r>
          </w:p>
        </w:tc>
        <w:tc>
          <w:tcPr>
            <w:tcW w:w="3685" w:type="dxa"/>
            <w:shd w:val="clear" w:color="auto" w:fill="auto"/>
            <w:vAlign w:val="center"/>
            <w:hideMark/>
          </w:tcPr>
          <w:p w14:paraId="1C0ACAA3" w14:textId="168AAD8F" w:rsidR="00FA1FF5" w:rsidRPr="000179E1" w:rsidRDefault="00FA1FF5" w:rsidP="007D1E64">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Izvješća o provedenim istraživanjima i praćenjima stanja.</w:t>
            </w:r>
            <w:r w:rsidRPr="000179E1">
              <w:rPr>
                <w:rFonts w:eastAsia="Times New Roman" w:cs="Calibri"/>
                <w:sz w:val="20"/>
                <w:szCs w:val="20"/>
                <w:lang w:val="en-GB" w:eastAsia="en-GB"/>
              </w:rPr>
              <w:br/>
              <w:t>Broj ostvarenih suradnji na razvoju i provedbi projekata.</w:t>
            </w:r>
            <w:r w:rsidRPr="000179E1">
              <w:rPr>
                <w:rFonts w:eastAsia="Times New Roman" w:cs="Calibri"/>
                <w:sz w:val="20"/>
                <w:szCs w:val="20"/>
                <w:lang w:val="en-GB" w:eastAsia="en-GB"/>
              </w:rPr>
              <w:br/>
              <w:t xml:space="preserve">Podaci su </w:t>
            </w:r>
            <w:r>
              <w:rPr>
                <w:rFonts w:eastAsia="Times New Roman" w:cs="Calibri"/>
                <w:sz w:val="20"/>
                <w:szCs w:val="20"/>
                <w:lang w:val="en-GB" w:eastAsia="en-GB"/>
              </w:rPr>
              <w:t>unesen</w:t>
            </w:r>
            <w:r w:rsidRPr="000179E1">
              <w:rPr>
                <w:rFonts w:eastAsia="Times New Roman" w:cs="Calibri"/>
                <w:sz w:val="20"/>
                <w:szCs w:val="20"/>
                <w:lang w:val="en-GB" w:eastAsia="en-GB"/>
              </w:rPr>
              <w:t>i u bazu JU.</w:t>
            </w:r>
          </w:p>
        </w:tc>
        <w:tc>
          <w:tcPr>
            <w:tcW w:w="1134" w:type="dxa"/>
            <w:shd w:val="clear" w:color="auto" w:fill="auto"/>
            <w:vAlign w:val="center"/>
            <w:hideMark/>
          </w:tcPr>
          <w:p w14:paraId="650C9246" w14:textId="77777777" w:rsidR="00FA1FF5" w:rsidRPr="000179E1" w:rsidRDefault="00FA1FF5" w:rsidP="00FA1FF5">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3</w:t>
            </w:r>
          </w:p>
        </w:tc>
        <w:tc>
          <w:tcPr>
            <w:tcW w:w="1450" w:type="dxa"/>
            <w:shd w:val="clear" w:color="auto" w:fill="auto"/>
            <w:vAlign w:val="center"/>
            <w:hideMark/>
          </w:tcPr>
          <w:p w14:paraId="2E547713"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Vanjski suradnici</w:t>
            </w:r>
          </w:p>
        </w:tc>
        <w:tc>
          <w:tcPr>
            <w:tcW w:w="283" w:type="dxa"/>
            <w:shd w:val="clear" w:color="000000" w:fill="E7E6E6"/>
            <w:hideMark/>
          </w:tcPr>
          <w:p w14:paraId="7968E01A"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476A3B3C"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516F34F4"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324F4B69"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270CBBA9"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2E8804E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333203B1"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20C45FFD"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28A339B7"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18E9DBED"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1114" w:type="dxa"/>
            <w:shd w:val="clear" w:color="auto" w:fill="auto"/>
            <w:vAlign w:val="center"/>
            <w:hideMark/>
          </w:tcPr>
          <w:p w14:paraId="5EA6E0A6"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5.000,00</w:t>
            </w:r>
          </w:p>
        </w:tc>
      </w:tr>
      <w:tr w:rsidR="00FA1FF5" w:rsidRPr="000179E1" w14:paraId="1316D985" w14:textId="77777777" w:rsidTr="009E4C37">
        <w:trPr>
          <w:trHeight w:val="1474"/>
        </w:trPr>
        <w:tc>
          <w:tcPr>
            <w:tcW w:w="567" w:type="dxa"/>
            <w:shd w:val="clear" w:color="auto" w:fill="auto"/>
            <w:vAlign w:val="center"/>
            <w:hideMark/>
          </w:tcPr>
          <w:p w14:paraId="35C5EF3E" w14:textId="77777777" w:rsidR="00FA1FF5" w:rsidRPr="000179E1" w:rsidRDefault="00FA1FF5" w:rsidP="00E1330B">
            <w:pPr>
              <w:spacing w:before="0" w:after="0" w:line="240" w:lineRule="auto"/>
              <w:jc w:val="center"/>
              <w:rPr>
                <w:rFonts w:eastAsia="Times New Roman" w:cs="Calibri"/>
                <w:color w:val="000000"/>
                <w:sz w:val="20"/>
                <w:szCs w:val="20"/>
                <w:lang w:val="en-GB" w:eastAsia="en-GB"/>
              </w:rPr>
            </w:pPr>
            <w:r w:rsidRPr="000179E1">
              <w:rPr>
                <w:rFonts w:eastAsia="Times New Roman" w:cs="Calibri"/>
                <w:color w:val="000000"/>
                <w:sz w:val="20"/>
                <w:szCs w:val="20"/>
                <w:lang w:val="en-GB" w:eastAsia="en-GB"/>
              </w:rPr>
              <w:t>A10</w:t>
            </w:r>
          </w:p>
        </w:tc>
        <w:tc>
          <w:tcPr>
            <w:tcW w:w="3572" w:type="dxa"/>
            <w:shd w:val="clear" w:color="auto" w:fill="auto"/>
            <w:vAlign w:val="center"/>
            <w:hideMark/>
          </w:tcPr>
          <w:p w14:paraId="0577FB0A" w14:textId="76384DEC" w:rsidR="00FA1FF5" w:rsidRPr="000179E1" w:rsidRDefault="007D1E64" w:rsidP="007D1E64">
            <w:pPr>
              <w:spacing w:before="0" w:after="0" w:line="240" w:lineRule="auto"/>
              <w:jc w:val="left"/>
              <w:rPr>
                <w:rFonts w:eastAsia="Times New Roman" w:cs="Calibri"/>
                <w:sz w:val="20"/>
                <w:szCs w:val="20"/>
                <w:lang w:val="en-GB" w:eastAsia="en-GB"/>
              </w:rPr>
            </w:pPr>
            <w:r>
              <w:rPr>
                <w:rFonts w:eastAsia="Times New Roman" w:cs="Calibri"/>
                <w:sz w:val="20"/>
                <w:szCs w:val="20"/>
                <w:lang w:val="en-GB" w:eastAsia="en-GB"/>
              </w:rPr>
              <w:t>Surađivati s Hrvatskim šumama</w:t>
            </w:r>
            <w:r w:rsidR="00FA1FF5" w:rsidRPr="000179E1">
              <w:rPr>
                <w:rFonts w:eastAsia="Times New Roman" w:cs="Calibri"/>
                <w:sz w:val="20"/>
                <w:szCs w:val="20"/>
                <w:lang w:val="en-GB" w:eastAsia="en-GB"/>
              </w:rPr>
              <w:t xml:space="preserve"> na provedbi Programa zaštite, njege i obnove šuma PR</w:t>
            </w:r>
            <w:r w:rsidR="00FA1FF5">
              <w:rPr>
                <w:rFonts w:eastAsia="Times New Roman" w:cs="Calibri"/>
                <w:sz w:val="20"/>
                <w:szCs w:val="20"/>
                <w:lang w:val="en-GB" w:eastAsia="en-GB"/>
              </w:rPr>
              <w:t>ŠV</w:t>
            </w:r>
            <w:r w:rsidR="00FA1FF5" w:rsidRPr="000179E1">
              <w:rPr>
                <w:rFonts w:eastAsia="Times New Roman" w:cs="Calibri"/>
                <w:sz w:val="20"/>
                <w:szCs w:val="20"/>
                <w:lang w:val="en-GB" w:eastAsia="en-GB"/>
              </w:rPr>
              <w:t xml:space="preserve"> Varoški lug</w:t>
            </w:r>
            <w:r w:rsidR="00FA1FF5">
              <w:rPr>
                <w:rFonts w:eastAsia="Times New Roman" w:cs="Calibri"/>
                <w:sz w:val="20"/>
                <w:szCs w:val="20"/>
                <w:lang w:val="en-GB" w:eastAsia="en-GB"/>
              </w:rPr>
              <w:t xml:space="preserve"> – šuma</w:t>
            </w:r>
            <w:r w:rsidR="00FA1FF5" w:rsidRPr="000179E1">
              <w:rPr>
                <w:rFonts w:eastAsia="Times New Roman" w:cs="Calibri"/>
                <w:sz w:val="20"/>
                <w:szCs w:val="20"/>
                <w:lang w:val="en-GB" w:eastAsia="en-GB"/>
              </w:rPr>
              <w:t xml:space="preserve"> i Programa gospodarenja gospodarskom jedinicom Varoški lug s planom upravljanja područjem ekološke mreže.</w:t>
            </w:r>
          </w:p>
        </w:tc>
        <w:tc>
          <w:tcPr>
            <w:tcW w:w="3685" w:type="dxa"/>
            <w:shd w:val="clear" w:color="auto" w:fill="auto"/>
            <w:vAlign w:val="center"/>
            <w:hideMark/>
          </w:tcPr>
          <w:p w14:paraId="66E6561E" w14:textId="61310450" w:rsidR="00FA1FF5" w:rsidRPr="000179E1" w:rsidRDefault="00FA1FF5" w:rsidP="007D1E64">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Evidencija provedbe Programa zaštite, njege i obnove šuma.</w:t>
            </w:r>
            <w:r w:rsidRPr="000179E1">
              <w:rPr>
                <w:rFonts w:eastAsia="Times New Roman" w:cs="Calibri"/>
                <w:sz w:val="20"/>
                <w:szCs w:val="20"/>
                <w:lang w:val="en-GB" w:eastAsia="en-GB"/>
              </w:rPr>
              <w:br/>
              <w:t>Evidencija provedbe Programa gospodarenja.</w:t>
            </w:r>
            <w:r w:rsidRPr="000179E1">
              <w:rPr>
                <w:rFonts w:eastAsia="Times New Roman" w:cs="Calibri"/>
                <w:sz w:val="20"/>
                <w:szCs w:val="20"/>
                <w:lang w:val="en-GB" w:eastAsia="en-GB"/>
              </w:rPr>
              <w:br/>
              <w:t xml:space="preserve">Podaci su </w:t>
            </w:r>
            <w:r>
              <w:rPr>
                <w:rFonts w:eastAsia="Times New Roman" w:cs="Calibri"/>
                <w:sz w:val="20"/>
                <w:szCs w:val="20"/>
                <w:lang w:val="en-GB" w:eastAsia="en-GB"/>
              </w:rPr>
              <w:t>unesen</w:t>
            </w:r>
            <w:r w:rsidRPr="000179E1">
              <w:rPr>
                <w:rFonts w:eastAsia="Times New Roman" w:cs="Calibri"/>
                <w:sz w:val="20"/>
                <w:szCs w:val="20"/>
                <w:lang w:val="en-GB" w:eastAsia="en-GB"/>
              </w:rPr>
              <w:t>i u bazu JU.</w:t>
            </w:r>
          </w:p>
        </w:tc>
        <w:tc>
          <w:tcPr>
            <w:tcW w:w="1134" w:type="dxa"/>
            <w:shd w:val="clear" w:color="auto" w:fill="auto"/>
            <w:vAlign w:val="center"/>
            <w:hideMark/>
          </w:tcPr>
          <w:p w14:paraId="2D82B28A" w14:textId="77777777" w:rsidR="00FA1FF5" w:rsidRPr="000179E1" w:rsidRDefault="00FA1FF5" w:rsidP="00FA1FF5">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1</w:t>
            </w:r>
          </w:p>
        </w:tc>
        <w:tc>
          <w:tcPr>
            <w:tcW w:w="1450" w:type="dxa"/>
            <w:shd w:val="clear" w:color="auto" w:fill="auto"/>
            <w:vAlign w:val="center"/>
            <w:hideMark/>
          </w:tcPr>
          <w:p w14:paraId="0A08125B"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HŠ</w:t>
            </w:r>
          </w:p>
        </w:tc>
        <w:tc>
          <w:tcPr>
            <w:tcW w:w="283" w:type="dxa"/>
            <w:shd w:val="clear" w:color="000000" w:fill="E7E6E6"/>
            <w:hideMark/>
          </w:tcPr>
          <w:p w14:paraId="72B4E5B4"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20DD1085"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5BCF87F8"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43A02423"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719733E5"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50AEC895"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5C51E7A6"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4D30BE3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61FF42CA"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18B2194D"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1114" w:type="dxa"/>
            <w:shd w:val="clear" w:color="auto" w:fill="auto"/>
            <w:vAlign w:val="center"/>
            <w:hideMark/>
          </w:tcPr>
          <w:p w14:paraId="03815141"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0,00</w:t>
            </w:r>
          </w:p>
        </w:tc>
      </w:tr>
      <w:tr w:rsidR="009E4C37" w:rsidRPr="000179E1" w14:paraId="50C819AE" w14:textId="77777777" w:rsidTr="009E4C37">
        <w:trPr>
          <w:trHeight w:val="1247"/>
        </w:trPr>
        <w:tc>
          <w:tcPr>
            <w:tcW w:w="567" w:type="dxa"/>
            <w:shd w:val="clear" w:color="auto" w:fill="auto"/>
            <w:vAlign w:val="center"/>
            <w:hideMark/>
          </w:tcPr>
          <w:p w14:paraId="6EA391EA" w14:textId="77777777" w:rsidR="00FA1FF5" w:rsidRPr="000179E1" w:rsidRDefault="00FA1FF5" w:rsidP="00E1330B">
            <w:pPr>
              <w:spacing w:before="0" w:after="0" w:line="240" w:lineRule="auto"/>
              <w:jc w:val="center"/>
              <w:rPr>
                <w:rFonts w:eastAsia="Times New Roman" w:cs="Calibri"/>
                <w:color w:val="000000"/>
                <w:sz w:val="20"/>
                <w:szCs w:val="20"/>
                <w:lang w:val="en-GB" w:eastAsia="en-GB"/>
              </w:rPr>
            </w:pPr>
            <w:r w:rsidRPr="000179E1">
              <w:rPr>
                <w:rFonts w:eastAsia="Times New Roman" w:cs="Calibri"/>
                <w:color w:val="000000"/>
                <w:sz w:val="20"/>
                <w:szCs w:val="20"/>
                <w:lang w:val="en-GB" w:eastAsia="en-GB"/>
              </w:rPr>
              <w:t>A11</w:t>
            </w:r>
          </w:p>
        </w:tc>
        <w:tc>
          <w:tcPr>
            <w:tcW w:w="3572" w:type="dxa"/>
            <w:shd w:val="clear" w:color="auto" w:fill="auto"/>
            <w:vAlign w:val="center"/>
            <w:hideMark/>
          </w:tcPr>
          <w:p w14:paraId="1421AC9B" w14:textId="70BF8FE4" w:rsidR="00FA1FF5" w:rsidRPr="000179E1" w:rsidRDefault="00515F9E" w:rsidP="006340C6">
            <w:pPr>
              <w:spacing w:before="0" w:after="0" w:line="240" w:lineRule="auto"/>
              <w:jc w:val="left"/>
              <w:rPr>
                <w:rFonts w:eastAsia="Times New Roman" w:cs="Calibri"/>
                <w:sz w:val="20"/>
                <w:szCs w:val="20"/>
                <w:lang w:val="en-GB" w:eastAsia="en-GB"/>
              </w:rPr>
            </w:pPr>
            <w:r>
              <w:rPr>
                <w:rFonts w:eastAsia="Times New Roman" w:cs="Calibri"/>
                <w:sz w:val="20"/>
                <w:szCs w:val="20"/>
                <w:lang w:val="en-GB" w:eastAsia="en-GB"/>
              </w:rPr>
              <w:t>Surađivati s Hrvatskim vodama</w:t>
            </w:r>
            <w:r w:rsidR="00FA1FF5" w:rsidRPr="000179E1">
              <w:rPr>
                <w:rFonts w:eastAsia="Times New Roman" w:cs="Calibri"/>
                <w:sz w:val="20"/>
                <w:szCs w:val="20"/>
                <w:lang w:val="en-GB" w:eastAsia="en-GB"/>
              </w:rPr>
              <w:t xml:space="preserve"> kroz obilaske terena (lokacija) i utvrđivanje potrebnih mjera očuvanja i zaštite prirode, prilikom ažuriranja i provedbe programa redovnog održavanja voda.</w:t>
            </w:r>
          </w:p>
        </w:tc>
        <w:tc>
          <w:tcPr>
            <w:tcW w:w="3685" w:type="dxa"/>
            <w:shd w:val="clear" w:color="auto" w:fill="auto"/>
            <w:vAlign w:val="center"/>
            <w:hideMark/>
          </w:tcPr>
          <w:p w14:paraId="6AE76DAE" w14:textId="22CD3F07" w:rsidR="00FA1FF5" w:rsidRPr="000179E1" w:rsidRDefault="00FA1FF5" w:rsidP="006340C6">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Broj odrađenih terena i suradnji vezano uz područje EM (minimalno jednom godišnje).</w:t>
            </w:r>
            <w:r w:rsidRPr="000179E1">
              <w:rPr>
                <w:rFonts w:eastAsia="Times New Roman" w:cs="Calibri"/>
                <w:sz w:val="20"/>
                <w:szCs w:val="20"/>
                <w:lang w:val="en-GB" w:eastAsia="en-GB"/>
              </w:rPr>
              <w:br/>
              <w:t xml:space="preserve">Podaci su </w:t>
            </w:r>
            <w:r>
              <w:rPr>
                <w:rFonts w:eastAsia="Times New Roman" w:cs="Calibri"/>
                <w:sz w:val="20"/>
                <w:szCs w:val="20"/>
                <w:lang w:val="en-GB" w:eastAsia="en-GB"/>
              </w:rPr>
              <w:t>unesen</w:t>
            </w:r>
            <w:r w:rsidRPr="000179E1">
              <w:rPr>
                <w:rFonts w:eastAsia="Times New Roman" w:cs="Calibri"/>
                <w:sz w:val="20"/>
                <w:szCs w:val="20"/>
                <w:lang w:val="en-GB" w:eastAsia="en-GB"/>
              </w:rPr>
              <w:t>i u bazu JU.</w:t>
            </w:r>
          </w:p>
        </w:tc>
        <w:tc>
          <w:tcPr>
            <w:tcW w:w="1134" w:type="dxa"/>
            <w:shd w:val="clear" w:color="auto" w:fill="auto"/>
            <w:vAlign w:val="center"/>
            <w:hideMark/>
          </w:tcPr>
          <w:p w14:paraId="4B678EF7" w14:textId="77777777" w:rsidR="00FA1FF5" w:rsidRPr="000179E1" w:rsidRDefault="00FA1FF5" w:rsidP="00FA1FF5">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1</w:t>
            </w:r>
          </w:p>
        </w:tc>
        <w:tc>
          <w:tcPr>
            <w:tcW w:w="1450" w:type="dxa"/>
            <w:shd w:val="clear" w:color="auto" w:fill="auto"/>
            <w:vAlign w:val="center"/>
            <w:hideMark/>
          </w:tcPr>
          <w:p w14:paraId="5EE48327"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HV</w:t>
            </w:r>
          </w:p>
        </w:tc>
        <w:tc>
          <w:tcPr>
            <w:tcW w:w="283" w:type="dxa"/>
            <w:shd w:val="clear" w:color="000000" w:fill="E7E6E6"/>
            <w:hideMark/>
          </w:tcPr>
          <w:p w14:paraId="7F885EC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2DAA1DC4"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7244B7B3"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51484384"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5C52F199"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750B61D5"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50B50DC2"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4CDD9C2D"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6CBD35D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31C8AFD0"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1114" w:type="dxa"/>
            <w:shd w:val="clear" w:color="auto" w:fill="auto"/>
            <w:vAlign w:val="center"/>
            <w:hideMark/>
          </w:tcPr>
          <w:p w14:paraId="7B0D8584"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0,00</w:t>
            </w:r>
          </w:p>
        </w:tc>
      </w:tr>
      <w:tr w:rsidR="009E4C37" w:rsidRPr="000179E1" w14:paraId="444D8044" w14:textId="77777777" w:rsidTr="009E4C37">
        <w:trPr>
          <w:trHeight w:val="1417"/>
        </w:trPr>
        <w:tc>
          <w:tcPr>
            <w:tcW w:w="567" w:type="dxa"/>
            <w:shd w:val="clear" w:color="auto" w:fill="auto"/>
            <w:vAlign w:val="center"/>
            <w:hideMark/>
          </w:tcPr>
          <w:p w14:paraId="278E0473" w14:textId="77777777" w:rsidR="00FA1FF5" w:rsidRPr="000179E1" w:rsidRDefault="00FA1FF5" w:rsidP="00E1330B">
            <w:pPr>
              <w:spacing w:before="0" w:after="0" w:line="240" w:lineRule="auto"/>
              <w:jc w:val="center"/>
              <w:rPr>
                <w:rFonts w:eastAsia="Times New Roman" w:cs="Calibri"/>
                <w:color w:val="000000"/>
                <w:sz w:val="20"/>
                <w:szCs w:val="20"/>
                <w:lang w:val="en-GB" w:eastAsia="en-GB"/>
              </w:rPr>
            </w:pPr>
            <w:r w:rsidRPr="000179E1">
              <w:rPr>
                <w:rFonts w:eastAsia="Times New Roman" w:cs="Calibri"/>
                <w:color w:val="000000"/>
                <w:sz w:val="20"/>
                <w:szCs w:val="20"/>
                <w:lang w:val="en-GB" w:eastAsia="en-GB"/>
              </w:rPr>
              <w:t>A12</w:t>
            </w:r>
          </w:p>
        </w:tc>
        <w:tc>
          <w:tcPr>
            <w:tcW w:w="3572" w:type="dxa"/>
            <w:shd w:val="clear" w:color="auto" w:fill="auto"/>
            <w:vAlign w:val="center"/>
            <w:hideMark/>
          </w:tcPr>
          <w:p w14:paraId="0E4D7A42" w14:textId="5521A964" w:rsidR="00FA1FF5" w:rsidRPr="000179E1" w:rsidRDefault="00FA1FF5" w:rsidP="00653EEF">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xml:space="preserve">Surađivati </w:t>
            </w:r>
            <w:r>
              <w:rPr>
                <w:rFonts w:eastAsia="Times New Roman" w:cs="Calibri"/>
                <w:sz w:val="20"/>
                <w:szCs w:val="20"/>
                <w:lang w:val="en-GB" w:eastAsia="en-GB"/>
              </w:rPr>
              <w:t>na</w:t>
            </w:r>
            <w:r w:rsidRPr="000179E1">
              <w:rPr>
                <w:rFonts w:eastAsia="Times New Roman" w:cs="Calibri"/>
                <w:sz w:val="20"/>
                <w:szCs w:val="20"/>
                <w:lang w:val="en-GB" w:eastAsia="en-GB"/>
              </w:rPr>
              <w:t xml:space="preserve"> provedbi Programa zaštite divljači.</w:t>
            </w:r>
          </w:p>
        </w:tc>
        <w:tc>
          <w:tcPr>
            <w:tcW w:w="3685" w:type="dxa"/>
            <w:shd w:val="clear" w:color="auto" w:fill="auto"/>
            <w:vAlign w:val="center"/>
            <w:hideMark/>
          </w:tcPr>
          <w:p w14:paraId="4D57FE95" w14:textId="62682147" w:rsidR="00FA1FF5" w:rsidRPr="000179E1" w:rsidRDefault="00FA1FF5" w:rsidP="00653EEF">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Broj odrađenih terena i suradnji vezano uz područje EM (minimalno jednom godišnje).</w:t>
            </w:r>
            <w:r w:rsidRPr="000179E1">
              <w:rPr>
                <w:rFonts w:eastAsia="Times New Roman" w:cs="Calibri"/>
                <w:sz w:val="20"/>
                <w:szCs w:val="20"/>
                <w:lang w:val="en-GB" w:eastAsia="en-GB"/>
              </w:rPr>
              <w:br/>
              <w:t>Evidencija provedbe Programa zaštite divljači.</w:t>
            </w:r>
            <w:r w:rsidRPr="000179E1">
              <w:rPr>
                <w:rFonts w:eastAsia="Times New Roman" w:cs="Calibri"/>
                <w:sz w:val="20"/>
                <w:szCs w:val="20"/>
                <w:lang w:val="en-GB" w:eastAsia="en-GB"/>
              </w:rPr>
              <w:br/>
              <w:t xml:space="preserve">Podaci su </w:t>
            </w:r>
            <w:r>
              <w:rPr>
                <w:rFonts w:eastAsia="Times New Roman" w:cs="Calibri"/>
                <w:sz w:val="20"/>
                <w:szCs w:val="20"/>
                <w:lang w:val="en-GB" w:eastAsia="en-GB"/>
              </w:rPr>
              <w:t>unesen</w:t>
            </w:r>
            <w:r w:rsidRPr="000179E1">
              <w:rPr>
                <w:rFonts w:eastAsia="Times New Roman" w:cs="Calibri"/>
                <w:sz w:val="20"/>
                <w:szCs w:val="20"/>
                <w:lang w:val="en-GB" w:eastAsia="en-GB"/>
              </w:rPr>
              <w:t>i u bazu JU.</w:t>
            </w:r>
          </w:p>
        </w:tc>
        <w:tc>
          <w:tcPr>
            <w:tcW w:w="1134" w:type="dxa"/>
            <w:shd w:val="clear" w:color="auto" w:fill="auto"/>
            <w:vAlign w:val="center"/>
            <w:hideMark/>
          </w:tcPr>
          <w:p w14:paraId="43CE7458" w14:textId="77777777" w:rsidR="00FA1FF5" w:rsidRPr="000179E1" w:rsidRDefault="00FA1FF5" w:rsidP="00FA1FF5">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1</w:t>
            </w:r>
          </w:p>
        </w:tc>
        <w:tc>
          <w:tcPr>
            <w:tcW w:w="1450" w:type="dxa"/>
            <w:shd w:val="clear" w:color="auto" w:fill="auto"/>
            <w:vAlign w:val="center"/>
            <w:hideMark/>
          </w:tcPr>
          <w:p w14:paraId="6252221E" w14:textId="5D635D78" w:rsidR="00FA1FF5" w:rsidRPr="000179E1" w:rsidRDefault="00FA1FF5" w:rsidP="00E1330B">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LD Golub Dubrava</w:t>
            </w:r>
          </w:p>
        </w:tc>
        <w:tc>
          <w:tcPr>
            <w:tcW w:w="283" w:type="dxa"/>
            <w:shd w:val="clear" w:color="000000" w:fill="E7E6E6"/>
            <w:hideMark/>
          </w:tcPr>
          <w:p w14:paraId="03F3C40D"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39B4D075"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68ADF902"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7536C021"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50759C3C"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4AF79984"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17C93020"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1C4806EE"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123EA0F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07B30386"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1114" w:type="dxa"/>
            <w:shd w:val="clear" w:color="auto" w:fill="auto"/>
            <w:vAlign w:val="center"/>
            <w:hideMark/>
          </w:tcPr>
          <w:p w14:paraId="799AD796"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0,00</w:t>
            </w:r>
          </w:p>
        </w:tc>
      </w:tr>
      <w:tr w:rsidR="009E4C37" w:rsidRPr="000179E1" w14:paraId="6EF6D596" w14:textId="77777777" w:rsidTr="009E4C37">
        <w:trPr>
          <w:trHeight w:val="1417"/>
        </w:trPr>
        <w:tc>
          <w:tcPr>
            <w:tcW w:w="567" w:type="dxa"/>
            <w:shd w:val="clear" w:color="auto" w:fill="auto"/>
            <w:vAlign w:val="center"/>
            <w:hideMark/>
          </w:tcPr>
          <w:p w14:paraId="6C3E8465" w14:textId="77777777" w:rsidR="00FA1FF5" w:rsidRPr="000179E1" w:rsidRDefault="00FA1FF5" w:rsidP="00E1330B">
            <w:pPr>
              <w:spacing w:before="0" w:after="0" w:line="240" w:lineRule="auto"/>
              <w:jc w:val="center"/>
              <w:rPr>
                <w:rFonts w:eastAsia="Times New Roman" w:cs="Calibri"/>
                <w:color w:val="000000"/>
                <w:sz w:val="20"/>
                <w:szCs w:val="20"/>
                <w:lang w:val="en-GB" w:eastAsia="en-GB"/>
              </w:rPr>
            </w:pPr>
            <w:r w:rsidRPr="000179E1">
              <w:rPr>
                <w:rFonts w:eastAsia="Times New Roman" w:cs="Calibri"/>
                <w:color w:val="000000"/>
                <w:sz w:val="20"/>
                <w:szCs w:val="20"/>
                <w:lang w:val="en-GB" w:eastAsia="en-GB"/>
              </w:rPr>
              <w:lastRenderedPageBreak/>
              <w:t>A13</w:t>
            </w:r>
          </w:p>
        </w:tc>
        <w:tc>
          <w:tcPr>
            <w:tcW w:w="3572" w:type="dxa"/>
            <w:shd w:val="clear" w:color="auto" w:fill="auto"/>
            <w:vAlign w:val="center"/>
            <w:hideMark/>
          </w:tcPr>
          <w:p w14:paraId="356A12C6" w14:textId="29605AEB" w:rsidR="00FA1FF5" w:rsidRPr="000179E1" w:rsidRDefault="003D4789" w:rsidP="00653EEF">
            <w:pPr>
              <w:spacing w:before="0" w:after="0" w:line="240" w:lineRule="auto"/>
              <w:jc w:val="left"/>
              <w:rPr>
                <w:rFonts w:eastAsia="Times New Roman" w:cs="Calibri"/>
                <w:sz w:val="20"/>
                <w:szCs w:val="20"/>
                <w:lang w:val="en-GB" w:eastAsia="en-GB"/>
              </w:rPr>
            </w:pPr>
            <w:r>
              <w:rPr>
                <w:rFonts w:eastAsia="Times New Roman" w:cs="Calibri"/>
                <w:sz w:val="20"/>
                <w:szCs w:val="20"/>
                <w:lang w:val="en-GB" w:eastAsia="en-GB"/>
              </w:rPr>
              <w:t>U suradnji s Hrvatskim šumama i Hrvatskim vodama,</w:t>
            </w:r>
            <w:r w:rsidR="00FA1FF5" w:rsidRPr="000179E1">
              <w:rPr>
                <w:rFonts w:eastAsia="Times New Roman" w:cs="Calibri"/>
                <w:sz w:val="20"/>
                <w:szCs w:val="20"/>
                <w:lang w:val="en-GB" w:eastAsia="en-GB"/>
              </w:rPr>
              <w:t xml:space="preserve"> odabrati optimalan način unapr</w:t>
            </w:r>
            <w:r>
              <w:rPr>
                <w:rFonts w:eastAsia="Times New Roman" w:cs="Calibri"/>
                <w:sz w:val="20"/>
                <w:szCs w:val="20"/>
                <w:lang w:val="en-GB" w:eastAsia="en-GB"/>
              </w:rPr>
              <w:t>jeđenja</w:t>
            </w:r>
            <w:r w:rsidR="00FA1FF5" w:rsidRPr="000179E1">
              <w:rPr>
                <w:rFonts w:eastAsia="Times New Roman" w:cs="Calibri"/>
                <w:sz w:val="20"/>
                <w:szCs w:val="20"/>
                <w:lang w:val="en-GB" w:eastAsia="en-GB"/>
              </w:rPr>
              <w:t xml:space="preserve"> stanišnih uvjeta vezanih uz hidrološki režim u području.</w:t>
            </w:r>
          </w:p>
        </w:tc>
        <w:tc>
          <w:tcPr>
            <w:tcW w:w="3685" w:type="dxa"/>
            <w:shd w:val="clear" w:color="auto" w:fill="auto"/>
            <w:vAlign w:val="center"/>
            <w:hideMark/>
          </w:tcPr>
          <w:p w14:paraId="415F07FA" w14:textId="77777777" w:rsidR="00FA1FF5" w:rsidRPr="000179E1" w:rsidRDefault="00FA1FF5" w:rsidP="00653EEF">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xml:space="preserve">Broj održanih sastanaka glavnih </w:t>
            </w:r>
            <w:r w:rsidRPr="000179E1">
              <w:rPr>
                <w:rFonts w:eastAsia="Times New Roman" w:cs="Calibri"/>
                <w:sz w:val="20"/>
                <w:szCs w:val="20"/>
                <w:lang w:val="en-GB" w:eastAsia="en-GB"/>
              </w:rPr>
              <w:br/>
              <w:t xml:space="preserve">partnera u provedbi aktivnosti s </w:t>
            </w:r>
            <w:r w:rsidRPr="000179E1">
              <w:rPr>
                <w:rFonts w:eastAsia="Times New Roman" w:cs="Calibri"/>
                <w:sz w:val="20"/>
                <w:szCs w:val="20"/>
                <w:lang w:val="en-GB" w:eastAsia="en-GB"/>
              </w:rPr>
              <w:br/>
              <w:t>ciljem definiranja optimalnog rješenja (minimalno jedan).</w:t>
            </w:r>
            <w:r w:rsidRPr="000179E1">
              <w:rPr>
                <w:rFonts w:eastAsia="Times New Roman" w:cs="Calibri"/>
                <w:sz w:val="20"/>
                <w:szCs w:val="20"/>
                <w:lang w:val="en-GB" w:eastAsia="en-GB"/>
              </w:rPr>
              <w:br/>
              <w:t>Odabrano je optimalno rješenje i izrađen idejni projekt.</w:t>
            </w:r>
          </w:p>
        </w:tc>
        <w:tc>
          <w:tcPr>
            <w:tcW w:w="1134" w:type="dxa"/>
            <w:shd w:val="clear" w:color="auto" w:fill="auto"/>
            <w:vAlign w:val="center"/>
            <w:hideMark/>
          </w:tcPr>
          <w:p w14:paraId="75C1D7AF" w14:textId="77777777" w:rsidR="00FA1FF5" w:rsidRPr="000179E1" w:rsidRDefault="00FA1FF5" w:rsidP="00FA1FF5">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1</w:t>
            </w:r>
          </w:p>
        </w:tc>
        <w:tc>
          <w:tcPr>
            <w:tcW w:w="1450" w:type="dxa"/>
            <w:shd w:val="clear" w:color="auto" w:fill="auto"/>
            <w:vAlign w:val="center"/>
            <w:hideMark/>
          </w:tcPr>
          <w:p w14:paraId="287C5AEC"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HŠ, HŠI, HV</w:t>
            </w:r>
          </w:p>
        </w:tc>
        <w:tc>
          <w:tcPr>
            <w:tcW w:w="283" w:type="dxa"/>
            <w:shd w:val="clear" w:color="000000" w:fill="FFFFFF"/>
            <w:hideMark/>
          </w:tcPr>
          <w:p w14:paraId="45B8DD6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6013D306"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73937600"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7B22E29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045CDB16"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794D8F10"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2F76623B"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6BA3505E"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734F054E"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398B758D"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1114" w:type="dxa"/>
            <w:shd w:val="clear" w:color="auto" w:fill="auto"/>
            <w:vAlign w:val="center"/>
            <w:hideMark/>
          </w:tcPr>
          <w:p w14:paraId="36297193" w14:textId="4FD18532" w:rsidR="00FA1FF5" w:rsidRPr="000179E1" w:rsidRDefault="00FA1FF5" w:rsidP="00E1330B">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15</w:t>
            </w:r>
            <w:r w:rsidRPr="000179E1">
              <w:rPr>
                <w:rFonts w:eastAsia="Times New Roman" w:cs="Calibri"/>
                <w:sz w:val="20"/>
                <w:szCs w:val="20"/>
                <w:lang w:val="en-GB" w:eastAsia="en-GB"/>
              </w:rPr>
              <w:t>.000,00</w:t>
            </w:r>
          </w:p>
        </w:tc>
      </w:tr>
      <w:tr w:rsidR="009E4C37" w:rsidRPr="000179E1" w14:paraId="45574AEE" w14:textId="77777777" w:rsidTr="009E4C37">
        <w:trPr>
          <w:trHeight w:val="1247"/>
        </w:trPr>
        <w:tc>
          <w:tcPr>
            <w:tcW w:w="567" w:type="dxa"/>
            <w:shd w:val="clear" w:color="auto" w:fill="auto"/>
            <w:vAlign w:val="center"/>
            <w:hideMark/>
          </w:tcPr>
          <w:p w14:paraId="0E6CDCBF" w14:textId="77777777" w:rsidR="00FA1FF5" w:rsidRPr="000179E1" w:rsidRDefault="00FA1FF5" w:rsidP="00E1330B">
            <w:pPr>
              <w:spacing w:before="0" w:after="0" w:line="240" w:lineRule="auto"/>
              <w:jc w:val="center"/>
              <w:rPr>
                <w:rFonts w:eastAsia="Times New Roman" w:cs="Calibri"/>
                <w:color w:val="000000"/>
                <w:sz w:val="20"/>
                <w:szCs w:val="20"/>
                <w:lang w:val="en-GB" w:eastAsia="en-GB"/>
              </w:rPr>
            </w:pPr>
            <w:r w:rsidRPr="000179E1">
              <w:rPr>
                <w:rFonts w:eastAsia="Times New Roman" w:cs="Calibri"/>
                <w:color w:val="000000"/>
                <w:sz w:val="20"/>
                <w:szCs w:val="20"/>
                <w:lang w:val="en-GB" w:eastAsia="en-GB"/>
              </w:rPr>
              <w:t>A14</w:t>
            </w:r>
          </w:p>
        </w:tc>
        <w:tc>
          <w:tcPr>
            <w:tcW w:w="3572" w:type="dxa"/>
            <w:shd w:val="clear" w:color="auto" w:fill="auto"/>
            <w:vAlign w:val="center"/>
            <w:hideMark/>
          </w:tcPr>
          <w:p w14:paraId="015D4B9B" w14:textId="58D9852C" w:rsidR="00FA1FF5" w:rsidRPr="000179E1" w:rsidRDefault="00FA1FF5" w:rsidP="00653EEF">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Sukladno idejnom projektu za unapr</w:t>
            </w:r>
            <w:r w:rsidR="003D4789">
              <w:rPr>
                <w:rFonts w:eastAsia="Times New Roman" w:cs="Calibri"/>
                <w:sz w:val="20"/>
                <w:szCs w:val="20"/>
                <w:lang w:val="en-GB" w:eastAsia="en-GB"/>
              </w:rPr>
              <w:t>j</w:t>
            </w:r>
            <w:r w:rsidRPr="000179E1">
              <w:rPr>
                <w:rFonts w:eastAsia="Times New Roman" w:cs="Calibri"/>
                <w:sz w:val="20"/>
                <w:szCs w:val="20"/>
                <w:lang w:val="en-GB" w:eastAsia="en-GB"/>
              </w:rPr>
              <w:t>eđenje stanišnih uvjeta vezanih uz hidrološki režim, ishoditi sve potrebne dozvole i dokumentaciju za provedbu projekta.</w:t>
            </w:r>
          </w:p>
        </w:tc>
        <w:tc>
          <w:tcPr>
            <w:tcW w:w="3685" w:type="dxa"/>
            <w:shd w:val="clear" w:color="auto" w:fill="auto"/>
            <w:vAlign w:val="center"/>
            <w:hideMark/>
          </w:tcPr>
          <w:p w14:paraId="732A1FF8" w14:textId="77777777" w:rsidR="00FA1FF5" w:rsidRPr="000179E1" w:rsidRDefault="00FA1FF5" w:rsidP="00653EEF">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Ishođene su sve potrebne dozvole i dokumentacija za provedbu projekta.</w:t>
            </w:r>
          </w:p>
        </w:tc>
        <w:tc>
          <w:tcPr>
            <w:tcW w:w="1134" w:type="dxa"/>
            <w:shd w:val="clear" w:color="auto" w:fill="auto"/>
            <w:vAlign w:val="center"/>
            <w:hideMark/>
          </w:tcPr>
          <w:p w14:paraId="321962CF" w14:textId="77777777" w:rsidR="00FA1FF5" w:rsidRPr="000179E1" w:rsidRDefault="00FA1FF5" w:rsidP="00FA1FF5">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1</w:t>
            </w:r>
          </w:p>
        </w:tc>
        <w:tc>
          <w:tcPr>
            <w:tcW w:w="1450" w:type="dxa"/>
            <w:shd w:val="clear" w:color="auto" w:fill="auto"/>
            <w:vAlign w:val="center"/>
            <w:hideMark/>
          </w:tcPr>
          <w:p w14:paraId="12F06C01"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HŠ, HŠI, HV</w:t>
            </w:r>
          </w:p>
        </w:tc>
        <w:tc>
          <w:tcPr>
            <w:tcW w:w="283" w:type="dxa"/>
            <w:shd w:val="clear" w:color="000000" w:fill="FFFFFF"/>
            <w:hideMark/>
          </w:tcPr>
          <w:p w14:paraId="2C6C1CC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4A99FEC0" w14:textId="77777777" w:rsidR="00FA1FF5" w:rsidRPr="000179E1" w:rsidRDefault="00FA1FF5" w:rsidP="00FA1FF5">
            <w:pPr>
              <w:spacing w:before="0" w:after="0" w:line="240" w:lineRule="auto"/>
              <w:jc w:val="left"/>
              <w:rPr>
                <w:rFonts w:eastAsia="Times New Roman" w:cs="Calibri"/>
                <w:color w:val="000000"/>
                <w:sz w:val="20"/>
                <w:szCs w:val="20"/>
                <w:lang w:val="en-GB" w:eastAsia="en-GB"/>
              </w:rPr>
            </w:pPr>
            <w:r w:rsidRPr="000179E1">
              <w:rPr>
                <w:rFonts w:eastAsia="Times New Roman" w:cs="Calibri"/>
                <w:color w:val="000000"/>
                <w:sz w:val="20"/>
                <w:szCs w:val="20"/>
                <w:lang w:val="en-GB" w:eastAsia="en-GB"/>
              </w:rPr>
              <w:t> </w:t>
            </w:r>
          </w:p>
        </w:tc>
        <w:tc>
          <w:tcPr>
            <w:tcW w:w="283" w:type="dxa"/>
            <w:shd w:val="clear" w:color="000000" w:fill="FFFFFF"/>
            <w:hideMark/>
          </w:tcPr>
          <w:p w14:paraId="10CEE584" w14:textId="77777777" w:rsidR="00FA1FF5" w:rsidRPr="000179E1" w:rsidRDefault="00FA1FF5" w:rsidP="00FA1FF5">
            <w:pPr>
              <w:spacing w:before="0" w:after="0" w:line="240" w:lineRule="auto"/>
              <w:jc w:val="left"/>
              <w:rPr>
                <w:rFonts w:eastAsia="Times New Roman" w:cs="Calibri"/>
                <w:color w:val="000000"/>
                <w:sz w:val="20"/>
                <w:szCs w:val="20"/>
                <w:lang w:val="en-GB" w:eastAsia="en-GB"/>
              </w:rPr>
            </w:pPr>
            <w:r w:rsidRPr="000179E1">
              <w:rPr>
                <w:rFonts w:eastAsia="Times New Roman" w:cs="Calibri"/>
                <w:color w:val="000000"/>
                <w:sz w:val="20"/>
                <w:szCs w:val="20"/>
                <w:lang w:val="en-GB" w:eastAsia="en-GB"/>
              </w:rPr>
              <w:t> </w:t>
            </w:r>
          </w:p>
        </w:tc>
        <w:tc>
          <w:tcPr>
            <w:tcW w:w="283" w:type="dxa"/>
            <w:shd w:val="clear" w:color="000000" w:fill="E7E6E6"/>
            <w:hideMark/>
          </w:tcPr>
          <w:p w14:paraId="6C47C3A7"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1829E18B"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19BE5F59"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375CA89B"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78BD22E3"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0AF063D7"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4332EED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1114" w:type="dxa"/>
            <w:shd w:val="clear" w:color="auto" w:fill="auto"/>
            <w:vAlign w:val="center"/>
            <w:hideMark/>
          </w:tcPr>
          <w:p w14:paraId="1402AA98" w14:textId="33EFB84A" w:rsidR="00FA1FF5" w:rsidRPr="000179E1" w:rsidRDefault="00FA1FF5" w:rsidP="00E1330B">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15</w:t>
            </w:r>
            <w:r w:rsidRPr="000179E1">
              <w:rPr>
                <w:rFonts w:eastAsia="Times New Roman" w:cs="Calibri"/>
                <w:sz w:val="20"/>
                <w:szCs w:val="20"/>
                <w:lang w:val="en-GB" w:eastAsia="en-GB"/>
              </w:rPr>
              <w:t>.000,00</w:t>
            </w:r>
          </w:p>
        </w:tc>
      </w:tr>
      <w:tr w:rsidR="009E4C37" w:rsidRPr="000179E1" w14:paraId="1FE500E2" w14:textId="77777777" w:rsidTr="009E4C37">
        <w:trPr>
          <w:trHeight w:val="1020"/>
        </w:trPr>
        <w:tc>
          <w:tcPr>
            <w:tcW w:w="567" w:type="dxa"/>
            <w:shd w:val="clear" w:color="auto" w:fill="auto"/>
            <w:vAlign w:val="center"/>
            <w:hideMark/>
          </w:tcPr>
          <w:p w14:paraId="40E271C4" w14:textId="77777777" w:rsidR="00FA1FF5" w:rsidRPr="000179E1" w:rsidRDefault="00FA1FF5" w:rsidP="00E1330B">
            <w:pPr>
              <w:spacing w:before="0" w:after="0" w:line="240" w:lineRule="auto"/>
              <w:jc w:val="center"/>
              <w:rPr>
                <w:rFonts w:eastAsia="Times New Roman" w:cs="Calibri"/>
                <w:color w:val="000000"/>
                <w:sz w:val="20"/>
                <w:szCs w:val="20"/>
                <w:lang w:val="en-GB" w:eastAsia="en-GB"/>
              </w:rPr>
            </w:pPr>
            <w:r w:rsidRPr="000179E1">
              <w:rPr>
                <w:rFonts w:eastAsia="Times New Roman" w:cs="Calibri"/>
                <w:color w:val="000000"/>
                <w:sz w:val="20"/>
                <w:szCs w:val="20"/>
                <w:lang w:val="en-GB" w:eastAsia="en-GB"/>
              </w:rPr>
              <w:t>A15</w:t>
            </w:r>
          </w:p>
        </w:tc>
        <w:tc>
          <w:tcPr>
            <w:tcW w:w="3572" w:type="dxa"/>
            <w:shd w:val="clear" w:color="auto" w:fill="auto"/>
            <w:vAlign w:val="center"/>
            <w:hideMark/>
          </w:tcPr>
          <w:p w14:paraId="4A3335DB" w14:textId="03BA6194" w:rsidR="00FA1FF5" w:rsidRPr="000179E1" w:rsidRDefault="00FA1FF5" w:rsidP="00CA3849">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xml:space="preserve">U suradnji s </w:t>
            </w:r>
            <w:r w:rsidR="003D4789">
              <w:rPr>
                <w:rFonts w:eastAsia="Times New Roman" w:cs="Calibri"/>
                <w:sz w:val="20"/>
                <w:szCs w:val="20"/>
                <w:lang w:val="en-GB" w:eastAsia="en-GB"/>
              </w:rPr>
              <w:t>Hrvatskim šumama i Hrvatskim vodama,</w:t>
            </w:r>
            <w:r w:rsidR="003D4789" w:rsidRPr="000179E1">
              <w:rPr>
                <w:rFonts w:eastAsia="Times New Roman" w:cs="Calibri"/>
                <w:sz w:val="20"/>
                <w:szCs w:val="20"/>
                <w:lang w:val="en-GB" w:eastAsia="en-GB"/>
              </w:rPr>
              <w:t xml:space="preserve"> </w:t>
            </w:r>
            <w:r w:rsidRPr="000179E1">
              <w:rPr>
                <w:rFonts w:eastAsia="Times New Roman" w:cs="Calibri"/>
                <w:sz w:val="20"/>
                <w:szCs w:val="20"/>
                <w:lang w:val="en-GB" w:eastAsia="en-GB"/>
              </w:rPr>
              <w:t>provesti projekt</w:t>
            </w:r>
            <w:r w:rsidR="00CA3849">
              <w:rPr>
                <w:rFonts w:eastAsia="Times New Roman" w:cs="Calibri"/>
                <w:sz w:val="20"/>
                <w:szCs w:val="20"/>
                <w:lang w:val="en-GB" w:eastAsia="en-GB"/>
              </w:rPr>
              <w:t xml:space="preserve"> restauracije s ciljem</w:t>
            </w:r>
            <w:r w:rsidRPr="000179E1">
              <w:rPr>
                <w:rFonts w:eastAsia="Times New Roman" w:cs="Calibri"/>
                <w:sz w:val="20"/>
                <w:szCs w:val="20"/>
                <w:lang w:val="en-GB" w:eastAsia="en-GB"/>
              </w:rPr>
              <w:t xml:space="preserve"> </w:t>
            </w:r>
            <w:r w:rsidR="00CA3849" w:rsidRPr="000179E1">
              <w:rPr>
                <w:rFonts w:eastAsia="Times New Roman" w:cs="Calibri"/>
                <w:sz w:val="20"/>
                <w:szCs w:val="20"/>
                <w:lang w:val="en-GB" w:eastAsia="en-GB"/>
              </w:rPr>
              <w:t>unapr</w:t>
            </w:r>
            <w:r w:rsidR="00CA3849">
              <w:rPr>
                <w:rFonts w:eastAsia="Times New Roman" w:cs="Calibri"/>
                <w:sz w:val="20"/>
                <w:szCs w:val="20"/>
                <w:lang w:val="en-GB" w:eastAsia="en-GB"/>
              </w:rPr>
              <w:t>j</w:t>
            </w:r>
            <w:r w:rsidR="00CA3849" w:rsidRPr="000179E1">
              <w:rPr>
                <w:rFonts w:eastAsia="Times New Roman" w:cs="Calibri"/>
                <w:sz w:val="20"/>
                <w:szCs w:val="20"/>
                <w:lang w:val="en-GB" w:eastAsia="en-GB"/>
              </w:rPr>
              <w:t>eđenj</w:t>
            </w:r>
            <w:r w:rsidR="00CA3849">
              <w:rPr>
                <w:rFonts w:eastAsia="Times New Roman" w:cs="Calibri"/>
                <w:sz w:val="20"/>
                <w:szCs w:val="20"/>
                <w:lang w:val="en-GB" w:eastAsia="en-GB"/>
              </w:rPr>
              <w:t>a</w:t>
            </w:r>
            <w:r w:rsidR="00CA3849" w:rsidRPr="000179E1">
              <w:rPr>
                <w:rFonts w:eastAsia="Times New Roman" w:cs="Calibri"/>
                <w:sz w:val="20"/>
                <w:szCs w:val="20"/>
                <w:lang w:val="en-GB" w:eastAsia="en-GB"/>
              </w:rPr>
              <w:t xml:space="preserve"> </w:t>
            </w:r>
            <w:r w:rsidRPr="000179E1">
              <w:rPr>
                <w:rFonts w:eastAsia="Times New Roman" w:cs="Calibri"/>
                <w:sz w:val="20"/>
                <w:szCs w:val="20"/>
                <w:lang w:val="en-GB" w:eastAsia="en-GB"/>
              </w:rPr>
              <w:t>stanišnih uvjeta vezanih uz hidrološki režim u području.</w:t>
            </w:r>
          </w:p>
        </w:tc>
        <w:tc>
          <w:tcPr>
            <w:tcW w:w="3685" w:type="dxa"/>
            <w:shd w:val="clear" w:color="auto" w:fill="auto"/>
            <w:vAlign w:val="center"/>
            <w:hideMark/>
          </w:tcPr>
          <w:p w14:paraId="1ADF0659" w14:textId="77777777" w:rsidR="00FA1FF5" w:rsidRDefault="00FA1FF5" w:rsidP="00653EEF">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Broj održanih sastanaka s partnerima (minimalno jedan).</w:t>
            </w:r>
          </w:p>
          <w:p w14:paraId="29A6019B" w14:textId="50E30B2F" w:rsidR="0058529F" w:rsidRPr="000179E1" w:rsidRDefault="0058529F" w:rsidP="00653EEF">
            <w:pPr>
              <w:spacing w:before="0" w:after="0" w:line="240" w:lineRule="auto"/>
              <w:jc w:val="left"/>
              <w:rPr>
                <w:rFonts w:eastAsia="Times New Roman" w:cs="Calibri"/>
                <w:sz w:val="20"/>
                <w:szCs w:val="20"/>
                <w:lang w:val="en-GB" w:eastAsia="en-GB"/>
              </w:rPr>
            </w:pPr>
            <w:r>
              <w:rPr>
                <w:rFonts w:eastAsia="Times New Roman" w:cs="Calibri"/>
                <w:sz w:val="20"/>
                <w:szCs w:val="20"/>
                <w:lang w:val="en-GB" w:eastAsia="en-GB"/>
              </w:rPr>
              <w:t>Proveden projekt restauracije.</w:t>
            </w:r>
          </w:p>
        </w:tc>
        <w:tc>
          <w:tcPr>
            <w:tcW w:w="1134" w:type="dxa"/>
            <w:shd w:val="clear" w:color="auto" w:fill="auto"/>
            <w:vAlign w:val="center"/>
            <w:hideMark/>
          </w:tcPr>
          <w:p w14:paraId="60985220" w14:textId="77777777" w:rsidR="00FA1FF5" w:rsidRPr="000179E1" w:rsidRDefault="00FA1FF5" w:rsidP="00FA1FF5">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1</w:t>
            </w:r>
          </w:p>
        </w:tc>
        <w:tc>
          <w:tcPr>
            <w:tcW w:w="1450" w:type="dxa"/>
            <w:shd w:val="clear" w:color="auto" w:fill="auto"/>
            <w:vAlign w:val="center"/>
            <w:hideMark/>
          </w:tcPr>
          <w:p w14:paraId="4E938604"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HŠ, HŠI, HV</w:t>
            </w:r>
          </w:p>
        </w:tc>
        <w:tc>
          <w:tcPr>
            <w:tcW w:w="283" w:type="dxa"/>
            <w:shd w:val="clear" w:color="000000" w:fill="FFFFFF"/>
            <w:hideMark/>
          </w:tcPr>
          <w:p w14:paraId="0C8932FB"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06756D67"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61F2ADF5"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360869EB"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7BD43502"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1702895C"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575C5D2C"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0D6F3728"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7EA3A8A8"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FFFFFF"/>
            <w:hideMark/>
          </w:tcPr>
          <w:p w14:paraId="678A3EE6"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1114" w:type="dxa"/>
            <w:shd w:val="clear" w:color="auto" w:fill="auto"/>
            <w:vAlign w:val="center"/>
            <w:hideMark/>
          </w:tcPr>
          <w:p w14:paraId="3D9BDFC9"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0,00</w:t>
            </w:r>
          </w:p>
        </w:tc>
      </w:tr>
      <w:tr w:rsidR="009E4C37" w:rsidRPr="000179E1" w14:paraId="10496C9E" w14:textId="77777777" w:rsidTr="009E4C37">
        <w:trPr>
          <w:trHeight w:val="737"/>
        </w:trPr>
        <w:tc>
          <w:tcPr>
            <w:tcW w:w="567" w:type="dxa"/>
            <w:shd w:val="clear" w:color="auto" w:fill="auto"/>
            <w:vAlign w:val="center"/>
            <w:hideMark/>
          </w:tcPr>
          <w:p w14:paraId="2F5F8FEE" w14:textId="77777777" w:rsidR="00FA1FF5" w:rsidRPr="000179E1" w:rsidRDefault="00FA1FF5" w:rsidP="00E1330B">
            <w:pPr>
              <w:spacing w:before="0" w:after="0" w:line="240" w:lineRule="auto"/>
              <w:jc w:val="center"/>
              <w:rPr>
                <w:rFonts w:eastAsia="Times New Roman" w:cs="Calibri"/>
                <w:color w:val="000000"/>
                <w:sz w:val="20"/>
                <w:szCs w:val="20"/>
                <w:lang w:val="en-GB" w:eastAsia="en-GB"/>
              </w:rPr>
            </w:pPr>
            <w:r w:rsidRPr="000179E1">
              <w:rPr>
                <w:rFonts w:eastAsia="Times New Roman" w:cs="Calibri"/>
                <w:color w:val="000000"/>
                <w:sz w:val="20"/>
                <w:szCs w:val="20"/>
                <w:lang w:val="en-GB" w:eastAsia="en-GB"/>
              </w:rPr>
              <w:t>A16</w:t>
            </w:r>
          </w:p>
        </w:tc>
        <w:tc>
          <w:tcPr>
            <w:tcW w:w="3572" w:type="dxa"/>
            <w:shd w:val="clear" w:color="auto" w:fill="auto"/>
            <w:vAlign w:val="center"/>
            <w:hideMark/>
          </w:tcPr>
          <w:p w14:paraId="00216F49" w14:textId="59216FAE" w:rsidR="00FA1FF5" w:rsidRPr="000179E1" w:rsidRDefault="00FA1FF5" w:rsidP="00653EEF">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xml:space="preserve">Prilikom izgradnje/održavanja šumske </w:t>
            </w:r>
            <w:r w:rsidR="003363B0">
              <w:rPr>
                <w:rFonts w:eastAsia="Times New Roman" w:cs="Calibri"/>
                <w:sz w:val="20"/>
                <w:szCs w:val="20"/>
                <w:lang w:val="en-GB" w:eastAsia="en-GB"/>
              </w:rPr>
              <w:t>infrastruk</w:t>
            </w:r>
            <w:r w:rsidR="003D4789">
              <w:rPr>
                <w:rFonts w:eastAsia="Times New Roman" w:cs="Calibri"/>
                <w:sz w:val="20"/>
                <w:szCs w:val="20"/>
                <w:lang w:val="en-GB" w:eastAsia="en-GB"/>
              </w:rPr>
              <w:t>ture,</w:t>
            </w:r>
            <w:r w:rsidRPr="000179E1">
              <w:rPr>
                <w:rFonts w:eastAsia="Times New Roman" w:cs="Calibri"/>
                <w:sz w:val="20"/>
                <w:szCs w:val="20"/>
                <w:lang w:val="en-GB" w:eastAsia="en-GB"/>
              </w:rPr>
              <w:t xml:space="preserve"> zagovarati osiguravanje nesmetanog protjecanja vode.</w:t>
            </w:r>
          </w:p>
        </w:tc>
        <w:tc>
          <w:tcPr>
            <w:tcW w:w="3685" w:type="dxa"/>
            <w:shd w:val="clear" w:color="auto" w:fill="auto"/>
            <w:vAlign w:val="center"/>
            <w:hideMark/>
          </w:tcPr>
          <w:p w14:paraId="1DB7047C" w14:textId="77777777" w:rsidR="00FA1FF5" w:rsidRPr="000179E1" w:rsidRDefault="00FA1FF5" w:rsidP="00653EEF">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Broj održanih sastanaka s HŠ vezanih uz izgradnju šumske infrastrukture.</w:t>
            </w:r>
          </w:p>
        </w:tc>
        <w:tc>
          <w:tcPr>
            <w:tcW w:w="1134" w:type="dxa"/>
            <w:shd w:val="clear" w:color="auto" w:fill="auto"/>
            <w:vAlign w:val="center"/>
            <w:hideMark/>
          </w:tcPr>
          <w:p w14:paraId="1133CF09" w14:textId="77777777" w:rsidR="00FA1FF5" w:rsidRPr="000179E1" w:rsidRDefault="00FA1FF5" w:rsidP="00FA1FF5">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1</w:t>
            </w:r>
          </w:p>
        </w:tc>
        <w:tc>
          <w:tcPr>
            <w:tcW w:w="1450" w:type="dxa"/>
            <w:shd w:val="clear" w:color="auto" w:fill="auto"/>
            <w:vAlign w:val="center"/>
            <w:hideMark/>
          </w:tcPr>
          <w:p w14:paraId="0B9A40CC"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HŠ</w:t>
            </w:r>
          </w:p>
        </w:tc>
        <w:tc>
          <w:tcPr>
            <w:tcW w:w="283" w:type="dxa"/>
            <w:shd w:val="clear" w:color="000000" w:fill="E7E6E6"/>
            <w:hideMark/>
          </w:tcPr>
          <w:p w14:paraId="37B49240"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255B674F"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3E97152B"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4513F9CC"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2A62E585"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2F0BF410"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789ECDFE"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7F5194B6"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77C30BAA"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10A37B36"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1114" w:type="dxa"/>
            <w:shd w:val="clear" w:color="auto" w:fill="auto"/>
            <w:vAlign w:val="center"/>
            <w:hideMark/>
          </w:tcPr>
          <w:p w14:paraId="6ABA833B"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0,00</w:t>
            </w:r>
          </w:p>
        </w:tc>
      </w:tr>
      <w:tr w:rsidR="00290874" w:rsidRPr="000179E1" w14:paraId="34E6569E" w14:textId="77777777" w:rsidTr="009E4C37">
        <w:trPr>
          <w:trHeight w:val="1701"/>
        </w:trPr>
        <w:tc>
          <w:tcPr>
            <w:tcW w:w="567" w:type="dxa"/>
            <w:shd w:val="clear" w:color="auto" w:fill="auto"/>
            <w:vAlign w:val="center"/>
            <w:hideMark/>
          </w:tcPr>
          <w:p w14:paraId="6BD89860"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A17</w:t>
            </w:r>
          </w:p>
        </w:tc>
        <w:tc>
          <w:tcPr>
            <w:tcW w:w="3572" w:type="dxa"/>
            <w:shd w:val="clear" w:color="auto" w:fill="auto"/>
            <w:vAlign w:val="center"/>
            <w:hideMark/>
          </w:tcPr>
          <w:p w14:paraId="6F5A96CE" w14:textId="51990DDC" w:rsidR="00FA1FF5" w:rsidRPr="000179E1" w:rsidRDefault="00FA1FF5" w:rsidP="007C55E8">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Prilikom redovnog nadzora</w:t>
            </w:r>
            <w:r w:rsidR="007C55E8">
              <w:rPr>
                <w:rFonts w:eastAsia="Times New Roman" w:cs="Calibri"/>
                <w:sz w:val="20"/>
                <w:szCs w:val="20"/>
                <w:lang w:val="en-GB" w:eastAsia="en-GB"/>
              </w:rPr>
              <w:t>,</w:t>
            </w:r>
            <w:r w:rsidRPr="000179E1">
              <w:rPr>
                <w:rFonts w:eastAsia="Times New Roman" w:cs="Calibri"/>
                <w:sz w:val="20"/>
                <w:szCs w:val="20"/>
                <w:lang w:val="en-GB" w:eastAsia="en-GB"/>
              </w:rPr>
              <w:t xml:space="preserve"> provjeravati poštivanje propisanih mjera očuvanja ciljnih vrsta i stanišnih tipova, </w:t>
            </w:r>
            <w:r w:rsidR="007C55E8">
              <w:rPr>
                <w:rFonts w:eastAsia="Times New Roman" w:cs="Calibri"/>
                <w:sz w:val="20"/>
                <w:szCs w:val="20"/>
                <w:lang w:val="en-GB" w:eastAsia="en-GB"/>
              </w:rPr>
              <w:t>zabilježiti</w:t>
            </w:r>
            <w:r w:rsidRPr="000179E1">
              <w:rPr>
                <w:rFonts w:eastAsia="Times New Roman" w:cs="Calibri"/>
                <w:sz w:val="20"/>
                <w:szCs w:val="20"/>
                <w:lang w:val="en-GB" w:eastAsia="en-GB"/>
              </w:rPr>
              <w:t xml:space="preserve"> eventualna kršenja te o tome izvještavati nadležne institucije i inspekciju.</w:t>
            </w:r>
          </w:p>
        </w:tc>
        <w:tc>
          <w:tcPr>
            <w:tcW w:w="3685" w:type="dxa"/>
            <w:shd w:val="clear" w:color="auto" w:fill="auto"/>
            <w:hideMark/>
          </w:tcPr>
          <w:p w14:paraId="01584777" w14:textId="0E7DC2A8"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Broj obila</w:t>
            </w:r>
            <w:r>
              <w:rPr>
                <w:rFonts w:eastAsia="Times New Roman" w:cs="Calibri"/>
                <w:sz w:val="20"/>
                <w:szCs w:val="20"/>
                <w:lang w:val="en-GB" w:eastAsia="en-GB"/>
              </w:rPr>
              <w:t>zaka</w:t>
            </w:r>
            <w:r w:rsidRPr="000179E1">
              <w:rPr>
                <w:rFonts w:eastAsia="Times New Roman" w:cs="Calibri"/>
                <w:sz w:val="20"/>
                <w:szCs w:val="20"/>
                <w:lang w:val="en-GB" w:eastAsia="en-GB"/>
              </w:rPr>
              <w:t xml:space="preserve"> terena godišnje (minimalno jednom u 6 mjeseci).</w:t>
            </w:r>
            <w:r w:rsidRPr="000179E1">
              <w:rPr>
                <w:rFonts w:eastAsia="Times New Roman" w:cs="Calibri"/>
                <w:sz w:val="20"/>
                <w:szCs w:val="20"/>
                <w:lang w:val="en-GB" w:eastAsia="en-GB"/>
              </w:rPr>
              <w:br/>
              <w:t xml:space="preserve">Ispunjeno terensko izvješće ili/i zapisnik o provedenom nadzoru. </w:t>
            </w:r>
            <w:r w:rsidRPr="000179E1">
              <w:rPr>
                <w:rFonts w:eastAsia="Times New Roman" w:cs="Calibri"/>
                <w:sz w:val="20"/>
                <w:szCs w:val="20"/>
                <w:lang w:val="en-GB" w:eastAsia="en-GB"/>
              </w:rPr>
              <w:br/>
              <w:t>Broj podignutih prekršajnih naloga ili kaznenih prijedloga.</w:t>
            </w:r>
            <w:r w:rsidRPr="000179E1">
              <w:rPr>
                <w:rFonts w:eastAsia="Times New Roman" w:cs="Calibri"/>
                <w:sz w:val="20"/>
                <w:szCs w:val="20"/>
                <w:lang w:val="en-GB" w:eastAsia="en-GB"/>
              </w:rPr>
              <w:br/>
              <w:t>Evidencija o broju riješenih slučajeva.</w:t>
            </w:r>
          </w:p>
        </w:tc>
        <w:tc>
          <w:tcPr>
            <w:tcW w:w="1134" w:type="dxa"/>
            <w:shd w:val="clear" w:color="auto" w:fill="auto"/>
            <w:vAlign w:val="center"/>
            <w:hideMark/>
          </w:tcPr>
          <w:p w14:paraId="32BA3FA0" w14:textId="77777777" w:rsidR="00FA1FF5" w:rsidRPr="000179E1" w:rsidRDefault="00FA1FF5" w:rsidP="00FA1FF5">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1</w:t>
            </w:r>
          </w:p>
        </w:tc>
        <w:tc>
          <w:tcPr>
            <w:tcW w:w="1450" w:type="dxa"/>
            <w:shd w:val="clear" w:color="auto" w:fill="auto"/>
            <w:vAlign w:val="center"/>
            <w:hideMark/>
          </w:tcPr>
          <w:p w14:paraId="2E27BB16"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DIRH</w:t>
            </w:r>
          </w:p>
        </w:tc>
        <w:tc>
          <w:tcPr>
            <w:tcW w:w="283" w:type="dxa"/>
            <w:shd w:val="clear" w:color="000000" w:fill="E7E6E6"/>
            <w:hideMark/>
          </w:tcPr>
          <w:p w14:paraId="454117CA"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6D3A8BF1"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7A177FC1"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728CFBD5"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25A609CD"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6DD2B4D8"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4770A539"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477F6522"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7D5792A1"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283" w:type="dxa"/>
            <w:shd w:val="clear" w:color="000000" w:fill="E7E6E6"/>
            <w:hideMark/>
          </w:tcPr>
          <w:p w14:paraId="23A11D0E" w14:textId="77777777" w:rsidR="00FA1FF5" w:rsidRPr="000179E1" w:rsidRDefault="00FA1FF5" w:rsidP="00FA1FF5">
            <w:pPr>
              <w:spacing w:before="0" w:after="0" w:line="240" w:lineRule="auto"/>
              <w:jc w:val="left"/>
              <w:rPr>
                <w:rFonts w:eastAsia="Times New Roman" w:cs="Calibri"/>
                <w:sz w:val="20"/>
                <w:szCs w:val="20"/>
                <w:lang w:val="en-GB" w:eastAsia="en-GB"/>
              </w:rPr>
            </w:pPr>
            <w:r w:rsidRPr="000179E1">
              <w:rPr>
                <w:rFonts w:eastAsia="Times New Roman" w:cs="Calibri"/>
                <w:sz w:val="20"/>
                <w:szCs w:val="20"/>
                <w:lang w:val="en-GB" w:eastAsia="en-GB"/>
              </w:rPr>
              <w:t> </w:t>
            </w:r>
          </w:p>
        </w:tc>
        <w:tc>
          <w:tcPr>
            <w:tcW w:w="1114" w:type="dxa"/>
            <w:shd w:val="clear" w:color="auto" w:fill="auto"/>
            <w:vAlign w:val="center"/>
            <w:hideMark/>
          </w:tcPr>
          <w:p w14:paraId="76E47195" w14:textId="77777777" w:rsidR="00FA1FF5" w:rsidRPr="000179E1" w:rsidRDefault="00FA1FF5" w:rsidP="00E1330B">
            <w:pPr>
              <w:spacing w:before="0" w:after="0" w:line="240" w:lineRule="auto"/>
              <w:jc w:val="center"/>
              <w:rPr>
                <w:rFonts w:eastAsia="Times New Roman" w:cs="Calibri"/>
                <w:sz w:val="20"/>
                <w:szCs w:val="20"/>
                <w:lang w:val="en-GB" w:eastAsia="en-GB"/>
              </w:rPr>
            </w:pPr>
            <w:r w:rsidRPr="000179E1">
              <w:rPr>
                <w:rFonts w:eastAsia="Times New Roman" w:cs="Calibri"/>
                <w:sz w:val="20"/>
                <w:szCs w:val="20"/>
                <w:lang w:val="en-GB" w:eastAsia="en-GB"/>
              </w:rPr>
              <w:t>0,00</w:t>
            </w:r>
          </w:p>
        </w:tc>
      </w:tr>
    </w:tbl>
    <w:p w14:paraId="59BD7A52" w14:textId="07051FCD" w:rsidR="0036070B" w:rsidRDefault="0053235A" w:rsidP="00E1390F">
      <w:r>
        <w:br w:type="page"/>
      </w:r>
    </w:p>
    <w:p w14:paraId="49130C67" w14:textId="46342C7D" w:rsidR="00E2143E" w:rsidRPr="00B55408" w:rsidRDefault="00E2143E" w:rsidP="00E1390F">
      <w:pPr>
        <w:sectPr w:rsidR="00E2143E" w:rsidRPr="00B55408" w:rsidSect="00DF296F">
          <w:pgSz w:w="16838" w:h="11906" w:orient="landscape"/>
          <w:pgMar w:top="993" w:right="1440" w:bottom="1440" w:left="1134" w:header="454" w:footer="323" w:gutter="0"/>
          <w:cols w:space="708"/>
          <w:docGrid w:linePitch="360"/>
        </w:sectPr>
      </w:pPr>
    </w:p>
    <w:p w14:paraId="5E21524D" w14:textId="6FE8BCE2" w:rsidR="00B65041" w:rsidRPr="00B55408" w:rsidRDefault="00B65041" w:rsidP="00F2246F">
      <w:pPr>
        <w:pStyle w:val="Heading2"/>
      </w:pPr>
      <w:bookmarkStart w:id="77" w:name="_Toc130577527"/>
      <w:r w:rsidRPr="00B55408">
        <w:lastRenderedPageBreak/>
        <w:t xml:space="preserve">Tema B. </w:t>
      </w:r>
      <w:r w:rsidR="00767DAF" w:rsidRPr="00B55408">
        <w:t>Posjećivanje, edukacija i interpretacija</w:t>
      </w:r>
      <w:bookmarkEnd w:id="77"/>
    </w:p>
    <w:p w14:paraId="42860BF9" w14:textId="572D6178" w:rsidR="00322FF9" w:rsidRPr="00B55408" w:rsidRDefault="00322FF9" w:rsidP="008439E6">
      <w:pPr>
        <w:pStyle w:val="Heading3"/>
      </w:pPr>
      <w:bookmarkStart w:id="78" w:name="_Toc130577528"/>
      <w:r w:rsidRPr="00B55408">
        <w:t>Evaluacija stanja</w:t>
      </w:r>
      <w:bookmarkEnd w:id="78"/>
    </w:p>
    <w:p w14:paraId="5C70386D" w14:textId="724C4188" w:rsidR="00AE2B1F" w:rsidRPr="00AE2B1F" w:rsidRDefault="00AE2B1F" w:rsidP="00AE2B1F">
      <w:pPr>
        <w:rPr>
          <w:rFonts w:cstheme="minorHAnsi"/>
        </w:rPr>
      </w:pPr>
      <w:r w:rsidRPr="00AE2B1F">
        <w:rPr>
          <w:rFonts w:cstheme="minorHAnsi"/>
        </w:rPr>
        <w:t>Na području obuhvaćenom PU 049 nema uspostavljenog praćenja broja posjetitelja, no dojam JU i dionika je da posjećenost nije prevelika. Uglavnom se radi o organiziranim školskim grupama koje dolaze na područje u sklopu</w:t>
      </w:r>
      <w:r w:rsidR="00B0449B">
        <w:rPr>
          <w:rFonts w:cstheme="minorHAnsi"/>
        </w:rPr>
        <w:t xml:space="preserve"> terenskih nastava,</w:t>
      </w:r>
      <w:r w:rsidRPr="00AE2B1F">
        <w:rPr>
          <w:rFonts w:cstheme="minorHAnsi"/>
        </w:rPr>
        <w:t xml:space="preserve"> škole u prirodi ili drugih edukacijskih programa</w:t>
      </w:r>
      <w:r w:rsidR="00CA0A2C">
        <w:rPr>
          <w:rFonts w:cstheme="minorHAnsi"/>
        </w:rPr>
        <w:t>,</w:t>
      </w:r>
      <w:r w:rsidRPr="00AE2B1F">
        <w:rPr>
          <w:rFonts w:cstheme="minorHAnsi"/>
        </w:rPr>
        <w:t xml:space="preserve"> </w:t>
      </w:r>
      <w:r w:rsidR="00CA0A2C" w:rsidRPr="00AE2B1F">
        <w:rPr>
          <w:rFonts w:cstheme="minorHAnsi"/>
        </w:rPr>
        <w:t>a manji dio individualnih posjetitelja dolazi vikendom.</w:t>
      </w:r>
      <w:r w:rsidRPr="00AE2B1F">
        <w:rPr>
          <w:rFonts w:cstheme="minorHAnsi"/>
        </w:rPr>
        <w:t xml:space="preserve"> JU u suradnji s Hrvatskim šumama</w:t>
      </w:r>
      <w:r w:rsidR="00CA0A2C">
        <w:rPr>
          <w:rFonts w:cstheme="minorHAnsi"/>
        </w:rPr>
        <w:t>,</w:t>
      </w:r>
      <w:r w:rsidRPr="00AE2B1F">
        <w:rPr>
          <w:rFonts w:cstheme="minorHAnsi"/>
        </w:rPr>
        <w:t xml:space="preserve"> </w:t>
      </w:r>
      <w:r w:rsidR="00C46C29">
        <w:rPr>
          <w:rFonts w:cstheme="minorHAnsi"/>
        </w:rPr>
        <w:t>L</w:t>
      </w:r>
      <w:r w:rsidRPr="00AE2B1F">
        <w:rPr>
          <w:rFonts w:cstheme="minorHAnsi"/>
        </w:rPr>
        <w:t>ovačkim društvom „Golub“</w:t>
      </w:r>
      <w:r w:rsidR="00364FF7">
        <w:rPr>
          <w:rFonts w:cstheme="minorHAnsi"/>
        </w:rPr>
        <w:t xml:space="preserve"> iz</w:t>
      </w:r>
      <w:r w:rsidRPr="00AE2B1F">
        <w:rPr>
          <w:rFonts w:cstheme="minorHAnsi"/>
        </w:rPr>
        <w:t xml:space="preserve"> Dubrav</w:t>
      </w:r>
      <w:r w:rsidR="00364FF7">
        <w:rPr>
          <w:rFonts w:cstheme="minorHAnsi"/>
        </w:rPr>
        <w:t>e</w:t>
      </w:r>
      <w:r w:rsidR="00CA0A2C" w:rsidRPr="00CA0A2C">
        <w:rPr>
          <w:rFonts w:cstheme="minorHAnsi"/>
        </w:rPr>
        <w:t xml:space="preserve"> </w:t>
      </w:r>
      <w:r w:rsidR="00CA0A2C">
        <w:rPr>
          <w:rFonts w:cstheme="minorHAnsi"/>
        </w:rPr>
        <w:t xml:space="preserve">i Fakultetom šumarstva i drvne tehnologije Sveučilišta u Zagrebu </w:t>
      </w:r>
      <w:r w:rsidR="00CA0A2C" w:rsidRPr="00AE2B1F">
        <w:rPr>
          <w:rFonts w:cstheme="minorHAnsi"/>
        </w:rPr>
        <w:t>provodi</w:t>
      </w:r>
      <w:r w:rsidR="00CA0A2C">
        <w:rPr>
          <w:rFonts w:cstheme="minorHAnsi"/>
        </w:rPr>
        <w:t xml:space="preserve"> edukacijski program „Mladi čuvari prirode“</w:t>
      </w:r>
      <w:r w:rsidR="00AD0EB9">
        <w:rPr>
          <w:rFonts w:cstheme="minorHAnsi"/>
        </w:rPr>
        <w:t>, kako na ovom području, tako i na području drugih zaštićenih područja</w:t>
      </w:r>
      <w:r w:rsidR="00CA0A2C">
        <w:rPr>
          <w:rFonts w:cstheme="minorHAnsi"/>
        </w:rPr>
        <w:t>.</w:t>
      </w:r>
    </w:p>
    <w:p w14:paraId="583199B8" w14:textId="32FA4F22" w:rsidR="00AE2B1F" w:rsidRPr="00AE2B1F" w:rsidRDefault="00AE2B1F" w:rsidP="00AE2B1F">
      <w:pPr>
        <w:rPr>
          <w:rFonts w:cstheme="minorHAnsi"/>
        </w:rPr>
      </w:pPr>
      <w:r w:rsidRPr="00AE2B1F">
        <w:rPr>
          <w:rFonts w:cstheme="minorHAnsi"/>
        </w:rPr>
        <w:t>Budući da područje nije pretjerano posjećeno, zasad nisu uočeni negativni utjecaji posjećivanja na njegove vrijednosti. No, kao potencijalnu ugrozu dionici izdvajaju sve veći broj vozača četverocikala (</w:t>
      </w:r>
      <w:r w:rsidR="001D0798" w:rsidRPr="002B43D9">
        <w:rPr>
          <w:rFonts w:cstheme="minorHAnsi"/>
        </w:rPr>
        <w:t>eng.</w:t>
      </w:r>
      <w:r w:rsidR="001D0798">
        <w:rPr>
          <w:rFonts w:cstheme="minorHAnsi"/>
          <w:i/>
        </w:rPr>
        <w:t xml:space="preserve"> </w:t>
      </w:r>
      <w:r w:rsidRPr="00AE2B1F">
        <w:rPr>
          <w:rFonts w:cstheme="minorHAnsi"/>
          <w:i/>
        </w:rPr>
        <w:t>quadova</w:t>
      </w:r>
      <w:r w:rsidRPr="00AE2B1F">
        <w:rPr>
          <w:rFonts w:cstheme="minorHAnsi"/>
        </w:rPr>
        <w:t>) na području</w:t>
      </w:r>
      <w:r w:rsidR="00D53194">
        <w:rPr>
          <w:rFonts w:cstheme="minorHAnsi"/>
        </w:rPr>
        <w:t xml:space="preserve">. Pritom se </w:t>
      </w:r>
      <w:r w:rsidRPr="00AE2B1F">
        <w:rPr>
          <w:rFonts w:cstheme="minorHAnsi"/>
        </w:rPr>
        <w:t>radi o pojedincima, ne o organiziranim turama.</w:t>
      </w:r>
    </w:p>
    <w:p w14:paraId="01E305CF" w14:textId="25997901" w:rsidR="00AE2B1F" w:rsidRPr="00AE2B1F" w:rsidRDefault="00AE2B1F" w:rsidP="00AE2B1F">
      <w:pPr>
        <w:rPr>
          <w:rFonts w:cstheme="minorHAnsi"/>
        </w:rPr>
      </w:pPr>
      <w:r w:rsidRPr="00AE2B1F">
        <w:rPr>
          <w:rFonts w:cstheme="minorHAnsi"/>
        </w:rPr>
        <w:t xml:space="preserve">Najava grupa </w:t>
      </w:r>
      <w:r w:rsidR="00B77AD3">
        <w:rPr>
          <w:rFonts w:cstheme="minorHAnsi"/>
        </w:rPr>
        <w:t xml:space="preserve">posjetitelja </w:t>
      </w:r>
      <w:r w:rsidRPr="00AE2B1F">
        <w:rPr>
          <w:rFonts w:cstheme="minorHAnsi"/>
        </w:rPr>
        <w:t xml:space="preserve">trenutno nije obvezna, no takvu obvezu moguće je uvesti u slučaju povećanja interesa za posjećivanje, čime bi se pojačao nadzor i povećali izgledi za poštivanje propisanih pravila ponašanja. Za provođenje turističkih djelatnosti u zaštićenom području zasad nije bilo interesa, no </w:t>
      </w:r>
      <w:r w:rsidR="00E97BA8">
        <w:rPr>
          <w:rFonts w:cstheme="minorHAnsi"/>
        </w:rPr>
        <w:t>ako</w:t>
      </w:r>
      <w:r w:rsidRPr="00AE2B1F">
        <w:rPr>
          <w:rFonts w:cstheme="minorHAnsi"/>
        </w:rPr>
        <w:t xml:space="preserve"> se pokaže potrebnim, JU takve djelatnosti može regulirati putem izdavanja koncesijskih odobrenja.</w:t>
      </w:r>
    </w:p>
    <w:p w14:paraId="117C8D24" w14:textId="6BB386B3" w:rsidR="003441C8" w:rsidRDefault="00592D9E" w:rsidP="00AE2B1F">
      <w:pPr>
        <w:rPr>
          <w:rFonts w:cstheme="minorHAnsi"/>
        </w:rPr>
      </w:pPr>
      <w:r>
        <w:rPr>
          <w:rFonts w:cstheme="minorHAnsi"/>
        </w:rPr>
        <w:t xml:space="preserve">Postojeća poučna staza više nije prohodna, a niti sigurna za posjetitelje, budući da prolazi kroz PRŠV gdje postoji mogućnost </w:t>
      </w:r>
      <w:r w:rsidR="00E97BA8">
        <w:rPr>
          <w:rFonts w:cstheme="minorHAnsi"/>
        </w:rPr>
        <w:t>pada stabala i grana</w:t>
      </w:r>
      <w:r w:rsidR="00941B55">
        <w:rPr>
          <w:rFonts w:cstheme="minorHAnsi"/>
        </w:rPr>
        <w:t xml:space="preserve">. </w:t>
      </w:r>
      <w:r w:rsidR="008351E6">
        <w:rPr>
          <w:rFonts w:cstheme="minorHAnsi"/>
        </w:rPr>
        <w:t>JU i dionici područja</w:t>
      </w:r>
      <w:r w:rsidR="00C44D9C">
        <w:rPr>
          <w:rFonts w:cstheme="minorHAnsi"/>
        </w:rPr>
        <w:t xml:space="preserve"> se slažu </w:t>
      </w:r>
      <w:r w:rsidR="008351E6">
        <w:rPr>
          <w:rFonts w:cstheme="minorHAnsi"/>
        </w:rPr>
        <w:t xml:space="preserve">da bi ju trebalo ponovno trasirati kako bi </w:t>
      </w:r>
      <w:r w:rsidR="002B24D2">
        <w:rPr>
          <w:rFonts w:cstheme="minorHAnsi"/>
        </w:rPr>
        <w:t>postala sigurnija za provedbu edukacijskih aktivnosti</w:t>
      </w:r>
      <w:r w:rsidR="00BE505E">
        <w:rPr>
          <w:rFonts w:cstheme="minorHAnsi"/>
        </w:rPr>
        <w:t xml:space="preserve">. </w:t>
      </w:r>
      <w:r w:rsidR="00253BAF">
        <w:rPr>
          <w:rFonts w:cstheme="minorHAnsi"/>
        </w:rPr>
        <w:t xml:space="preserve">Također, uz cestu po obodu PRŠV </w:t>
      </w:r>
      <w:r w:rsidR="00E97BA8">
        <w:rPr>
          <w:rFonts w:cstheme="minorHAnsi"/>
        </w:rPr>
        <w:t>može doći do pada</w:t>
      </w:r>
      <w:r w:rsidR="00FC2520">
        <w:rPr>
          <w:rFonts w:cstheme="minorHAnsi"/>
        </w:rPr>
        <w:t xml:space="preserve"> starih drveć</w:t>
      </w:r>
      <w:r w:rsidR="0051695A">
        <w:rPr>
          <w:rFonts w:cstheme="minorHAnsi"/>
        </w:rPr>
        <w:t>a te je potrebno surađivati s Hrvatskim šumama</w:t>
      </w:r>
      <w:r w:rsidR="00FC2520">
        <w:rPr>
          <w:rFonts w:cstheme="minorHAnsi"/>
        </w:rPr>
        <w:t xml:space="preserve"> na rješavanju ovog problema. </w:t>
      </w:r>
    </w:p>
    <w:p w14:paraId="3648DF04" w14:textId="3921FDF0" w:rsidR="005A77C9" w:rsidRPr="00AE2B1F" w:rsidRDefault="00AE2B1F" w:rsidP="00AE2B1F">
      <w:r w:rsidRPr="00AE2B1F">
        <w:rPr>
          <w:rFonts w:cstheme="minorHAnsi"/>
        </w:rPr>
        <w:t>Kako je jedan od ciljeva JU edukacija i razvijanje svijesti o zaštiti prirode, u narednom bi razdoblju trebalo još više poraditi na suradnji s drugim dionicima prostora u smislu razvijanja i provedbe novih edukacijskih programa</w:t>
      </w:r>
      <w:r w:rsidR="0053038D" w:rsidRPr="00AE2B1F">
        <w:t>.</w:t>
      </w:r>
    </w:p>
    <w:p w14:paraId="0A14CDDB" w14:textId="32B33355" w:rsidR="004A1D13" w:rsidRPr="00B55408" w:rsidRDefault="00AC0441" w:rsidP="008439E6">
      <w:pPr>
        <w:pStyle w:val="Heading3"/>
      </w:pPr>
      <w:bookmarkStart w:id="79" w:name="_Toc130577529"/>
      <w:r w:rsidRPr="00B55408">
        <w:t>Opći cilj</w:t>
      </w:r>
      <w:bookmarkEnd w:id="79"/>
      <w:r w:rsidR="009B6483" w:rsidRPr="00B55408">
        <w:t xml:space="preserve"> </w:t>
      </w:r>
    </w:p>
    <w:p w14:paraId="10E330BF" w14:textId="4E3F134A" w:rsidR="00827C9A" w:rsidRPr="00B55408" w:rsidRDefault="00A60C8C" w:rsidP="00104A3D">
      <w:r w:rsidRPr="00A60C8C">
        <w:t>Varoški lug pruža posjetiteljima nezaboravan doživljaj i iskustvo učenja o prirodi</w:t>
      </w:r>
      <w:r w:rsidR="00827C9A" w:rsidRPr="00B55408">
        <w:t xml:space="preserve">.  </w:t>
      </w:r>
    </w:p>
    <w:p w14:paraId="67015AEE" w14:textId="5CBAC4A9" w:rsidR="009869C5" w:rsidRPr="00B55408" w:rsidRDefault="009869C5" w:rsidP="00104A3D">
      <w:pPr>
        <w:pStyle w:val="Heading3"/>
        <w:jc w:val="both"/>
      </w:pPr>
      <w:bookmarkStart w:id="80" w:name="_Toc130577530"/>
      <w:r w:rsidRPr="00B55408">
        <w:t>Posebni cilj</w:t>
      </w:r>
      <w:bookmarkEnd w:id="80"/>
    </w:p>
    <w:p w14:paraId="5B2A0D78" w14:textId="5578B5E3" w:rsidR="004A1D13" w:rsidRPr="00B55408" w:rsidRDefault="001B38DB" w:rsidP="00104A3D">
      <w:r w:rsidRPr="001B38DB">
        <w:t>U Varoškom lugu osigurani su preduvjeti za kvalitetan i potpun doživljaj područja</w:t>
      </w:r>
      <w:r w:rsidR="005843DE" w:rsidRPr="00B55408">
        <w:t xml:space="preserve">. </w:t>
      </w:r>
    </w:p>
    <w:p w14:paraId="7753964C" w14:textId="36B8F044" w:rsidR="004A1D13" w:rsidRPr="00B55408" w:rsidRDefault="007143B2" w:rsidP="008439E6">
      <w:pPr>
        <w:pStyle w:val="Heading3"/>
      </w:pPr>
      <w:bookmarkStart w:id="81" w:name="_Toc130577531"/>
      <w:r w:rsidRPr="00B55408">
        <w:t xml:space="preserve">Pokazatelji postizanja </w:t>
      </w:r>
      <w:r w:rsidR="00104A3D">
        <w:t xml:space="preserve">posebnog </w:t>
      </w:r>
      <w:r w:rsidRPr="00B55408">
        <w:t>cilja</w:t>
      </w:r>
      <w:bookmarkEnd w:id="81"/>
    </w:p>
    <w:p w14:paraId="081E40C2" w14:textId="1B4F207B" w:rsidR="000116AA" w:rsidRDefault="000116AA" w:rsidP="002C381F">
      <w:pPr>
        <w:pStyle w:val="ListParagraph"/>
        <w:numPr>
          <w:ilvl w:val="0"/>
          <w:numId w:val="29"/>
        </w:numPr>
        <w:ind w:left="426"/>
      </w:pPr>
      <w:r w:rsidRPr="00B55408">
        <w:t>Posjetiteljska infrastruktura u dobrom je stanju, sigurna za posjetitelje i pruža željeni doživljaj.</w:t>
      </w:r>
    </w:p>
    <w:p w14:paraId="0BA6FB64" w14:textId="1E7A67AC" w:rsidR="000116AA" w:rsidRPr="00B55408" w:rsidRDefault="000116AA" w:rsidP="002C381F">
      <w:pPr>
        <w:pStyle w:val="ListParagraph"/>
        <w:numPr>
          <w:ilvl w:val="0"/>
          <w:numId w:val="29"/>
        </w:numPr>
        <w:ind w:left="426"/>
      </w:pPr>
      <w:r w:rsidRPr="00B55408">
        <w:t>Broj i raznolikost edukacijskih programa u ponudi JU raste</w:t>
      </w:r>
      <w:r w:rsidR="00AE0035">
        <w:t xml:space="preserve"> u odnosu na 2022. godinu</w:t>
      </w:r>
      <w:r w:rsidRPr="00B55408">
        <w:t>.</w:t>
      </w:r>
    </w:p>
    <w:p w14:paraId="4FE15CD7" w14:textId="77777777" w:rsidR="007143B2" w:rsidRPr="00B55408" w:rsidRDefault="007143B2" w:rsidP="007143B2">
      <w:pPr>
        <w:sectPr w:rsidR="007143B2" w:rsidRPr="00B55408" w:rsidSect="00A90335">
          <w:pgSz w:w="11906" w:h="16838"/>
          <w:pgMar w:top="1135" w:right="1440" w:bottom="1440" w:left="1440" w:header="454" w:footer="323" w:gutter="0"/>
          <w:cols w:space="708"/>
          <w:docGrid w:linePitch="360"/>
        </w:sectPr>
      </w:pPr>
    </w:p>
    <w:p w14:paraId="67FFBF07" w14:textId="791E6D09" w:rsidR="007143B2" w:rsidRPr="00B55408" w:rsidRDefault="007143B2" w:rsidP="008439E6">
      <w:pPr>
        <w:pStyle w:val="Heading3"/>
      </w:pPr>
      <w:bookmarkStart w:id="82" w:name="_Toc130577532"/>
      <w:r w:rsidRPr="00B55408">
        <w:lastRenderedPageBreak/>
        <w:t>Aktivnosti teme B</w:t>
      </w:r>
      <w:bookmarkEnd w:id="82"/>
    </w:p>
    <w:tbl>
      <w:tblPr>
        <w:tblW w:w="14231"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57" w:type="dxa"/>
          <w:right w:w="57" w:type="dxa"/>
        </w:tblCellMar>
        <w:tblLook w:val="04A0" w:firstRow="1" w:lastRow="0" w:firstColumn="1" w:lastColumn="0" w:noHBand="0" w:noVBand="1"/>
      </w:tblPr>
      <w:tblGrid>
        <w:gridCol w:w="567"/>
        <w:gridCol w:w="3572"/>
        <w:gridCol w:w="3685"/>
        <w:gridCol w:w="1134"/>
        <w:gridCol w:w="1304"/>
        <w:gridCol w:w="283"/>
        <w:gridCol w:w="283"/>
        <w:gridCol w:w="283"/>
        <w:gridCol w:w="283"/>
        <w:gridCol w:w="283"/>
        <w:gridCol w:w="283"/>
        <w:gridCol w:w="283"/>
        <w:gridCol w:w="283"/>
        <w:gridCol w:w="283"/>
        <w:gridCol w:w="283"/>
        <w:gridCol w:w="1139"/>
      </w:tblGrid>
      <w:tr w:rsidR="00122882" w:rsidRPr="005E37EC" w14:paraId="6CA51ADC" w14:textId="77777777" w:rsidTr="009E4C37">
        <w:trPr>
          <w:cantSplit/>
          <w:trHeight w:val="794"/>
          <w:tblHeader/>
        </w:trPr>
        <w:tc>
          <w:tcPr>
            <w:tcW w:w="567"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4C0EF941" w14:textId="6A909DCD" w:rsidR="00122882" w:rsidRPr="00606AB7" w:rsidRDefault="00122882" w:rsidP="00606AB7">
            <w:pPr>
              <w:spacing w:before="0" w:after="0" w:line="240" w:lineRule="auto"/>
              <w:jc w:val="center"/>
              <w:rPr>
                <w:rFonts w:eastAsia="Times New Roman" w:cs="Calibri"/>
                <w:b/>
                <w:bCs/>
                <w:sz w:val="18"/>
                <w:szCs w:val="18"/>
                <w:lang w:val="en-GB" w:eastAsia="en-GB"/>
              </w:rPr>
            </w:pPr>
            <w:r w:rsidRPr="00606AB7">
              <w:rPr>
                <w:sz w:val="18"/>
              </w:rPr>
              <w:br w:type="page"/>
            </w:r>
            <w:r w:rsidRPr="00606AB7">
              <w:rPr>
                <w:rFonts w:eastAsia="Times New Roman" w:cs="Calibri"/>
                <w:b/>
                <w:bCs/>
                <w:sz w:val="18"/>
                <w:lang w:eastAsia="en-GB"/>
              </w:rPr>
              <w:t>KOD</w:t>
            </w:r>
          </w:p>
        </w:tc>
        <w:tc>
          <w:tcPr>
            <w:tcW w:w="3572"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757D15AA" w14:textId="08CA272A" w:rsidR="00122882" w:rsidRPr="00606AB7" w:rsidRDefault="00122882" w:rsidP="00606AB7">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AKTIVNOSTI</w:t>
            </w:r>
          </w:p>
        </w:tc>
        <w:tc>
          <w:tcPr>
            <w:tcW w:w="3685"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5AB51FE7" w14:textId="7F4CF9BA" w:rsidR="00122882" w:rsidRPr="00606AB7" w:rsidRDefault="00122882" w:rsidP="00606AB7">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POKAZATELJI</w:t>
            </w:r>
          </w:p>
        </w:tc>
        <w:tc>
          <w:tcPr>
            <w:tcW w:w="1134"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7195D893" w14:textId="17C6C8AA" w:rsidR="00122882" w:rsidRPr="00606AB7" w:rsidRDefault="00122882" w:rsidP="00606AB7">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PRIORITET</w:t>
            </w:r>
          </w:p>
        </w:tc>
        <w:tc>
          <w:tcPr>
            <w:tcW w:w="1304"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1CA282AE" w14:textId="47321269" w:rsidR="00122882" w:rsidRPr="00606AB7" w:rsidRDefault="00122882" w:rsidP="00606AB7">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SURADNICI</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217C09AE" w14:textId="5528D8A2" w:rsidR="00122882" w:rsidRPr="00606AB7" w:rsidRDefault="00122882" w:rsidP="00606AB7">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2023</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2E8C2217" w14:textId="2671F589" w:rsidR="00122882" w:rsidRPr="00606AB7" w:rsidRDefault="00122882" w:rsidP="00606AB7">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2024</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5104A9F1" w14:textId="04C30658" w:rsidR="00122882" w:rsidRPr="00606AB7" w:rsidRDefault="00122882" w:rsidP="00606AB7">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2025</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3AF8575F" w14:textId="7B5DEFC2" w:rsidR="00122882" w:rsidRPr="00606AB7" w:rsidRDefault="00122882" w:rsidP="00606AB7">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2026</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643CA2AA" w14:textId="3F2C9783" w:rsidR="00122882" w:rsidRPr="00606AB7" w:rsidRDefault="00122882" w:rsidP="00606AB7">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2027</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053934B8" w14:textId="738D4F74" w:rsidR="00122882" w:rsidRPr="00606AB7" w:rsidRDefault="00122882" w:rsidP="00606AB7">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2028</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7EA82BF7" w14:textId="747D1394" w:rsidR="00122882" w:rsidRPr="00606AB7" w:rsidRDefault="00122882" w:rsidP="00606AB7">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2029</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14AB9A9E" w14:textId="2A3B5BE8" w:rsidR="00122882" w:rsidRPr="00606AB7" w:rsidRDefault="00122882" w:rsidP="00606AB7">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2030</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16576ADB" w14:textId="6CBDCE61" w:rsidR="00122882" w:rsidRPr="00606AB7" w:rsidRDefault="00122882" w:rsidP="00606AB7">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2031</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32AB03AA" w14:textId="3CD697B7" w:rsidR="00122882" w:rsidRPr="00606AB7" w:rsidRDefault="00122882" w:rsidP="00606AB7">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2032</w:t>
            </w:r>
          </w:p>
        </w:tc>
        <w:tc>
          <w:tcPr>
            <w:tcW w:w="1139"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65B85BC2" w14:textId="033751BA" w:rsidR="00122882" w:rsidRPr="00606AB7" w:rsidRDefault="00122882" w:rsidP="00606AB7">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TROŠAK  (€)</w:t>
            </w:r>
          </w:p>
        </w:tc>
      </w:tr>
      <w:tr w:rsidR="00122882" w:rsidRPr="005E37EC" w14:paraId="48543B08" w14:textId="77777777" w:rsidTr="009E4C37">
        <w:trPr>
          <w:trHeight w:val="794"/>
        </w:trPr>
        <w:tc>
          <w:tcPr>
            <w:tcW w:w="567" w:type="dxa"/>
            <w:tcBorders>
              <w:top w:val="single" w:sz="4" w:space="0" w:color="auto"/>
            </w:tcBorders>
            <w:shd w:val="clear" w:color="auto" w:fill="auto"/>
            <w:vAlign w:val="center"/>
            <w:hideMark/>
          </w:tcPr>
          <w:p w14:paraId="15044DA8"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B1</w:t>
            </w:r>
          </w:p>
        </w:tc>
        <w:tc>
          <w:tcPr>
            <w:tcW w:w="3572" w:type="dxa"/>
            <w:tcBorders>
              <w:top w:val="single" w:sz="4" w:space="0" w:color="auto"/>
            </w:tcBorders>
            <w:shd w:val="clear" w:color="auto" w:fill="auto"/>
            <w:vAlign w:val="center"/>
            <w:hideMark/>
          </w:tcPr>
          <w:p w14:paraId="6123D084" w14:textId="77777777" w:rsidR="00122882" w:rsidRPr="005E37EC" w:rsidRDefault="00122882" w:rsidP="00DC0EAA">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xml:space="preserve">Postaviti i redovno održavati informativne table s preporukama i pravilima ponašanja na području. </w:t>
            </w:r>
          </w:p>
        </w:tc>
        <w:tc>
          <w:tcPr>
            <w:tcW w:w="3685" w:type="dxa"/>
            <w:tcBorders>
              <w:top w:val="single" w:sz="4" w:space="0" w:color="auto"/>
            </w:tcBorders>
            <w:shd w:val="clear" w:color="auto" w:fill="auto"/>
            <w:vAlign w:val="center"/>
            <w:hideMark/>
          </w:tcPr>
          <w:p w14:paraId="3603316B" w14:textId="14C3C783" w:rsidR="00122882" w:rsidRPr="005E37EC" w:rsidRDefault="00122882" w:rsidP="00DC0EAA">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Broj postavljenih informativnih tabli</w:t>
            </w:r>
            <w:r w:rsidR="00E42947">
              <w:rPr>
                <w:rFonts w:eastAsia="Times New Roman" w:cs="Calibri"/>
                <w:sz w:val="20"/>
                <w:szCs w:val="20"/>
                <w:lang w:val="en-GB" w:eastAsia="en-GB"/>
              </w:rPr>
              <w:t xml:space="preserve"> (minimalno jedna)</w:t>
            </w:r>
            <w:r w:rsidRPr="005E37EC">
              <w:rPr>
                <w:rFonts w:eastAsia="Times New Roman" w:cs="Calibri"/>
                <w:sz w:val="20"/>
                <w:szCs w:val="20"/>
                <w:lang w:val="en-GB" w:eastAsia="en-GB"/>
              </w:rPr>
              <w:t>.</w:t>
            </w:r>
            <w:r w:rsidRPr="005E37EC">
              <w:rPr>
                <w:rFonts w:eastAsia="Times New Roman" w:cs="Calibri"/>
                <w:sz w:val="20"/>
                <w:szCs w:val="20"/>
                <w:lang w:val="en-GB" w:eastAsia="en-GB"/>
              </w:rPr>
              <w:br/>
              <w:t>Informativne table u dobrom su stanju.</w:t>
            </w:r>
          </w:p>
        </w:tc>
        <w:tc>
          <w:tcPr>
            <w:tcW w:w="1134" w:type="dxa"/>
            <w:tcBorders>
              <w:top w:val="single" w:sz="4" w:space="0" w:color="auto"/>
            </w:tcBorders>
            <w:shd w:val="clear" w:color="auto" w:fill="auto"/>
            <w:vAlign w:val="center"/>
            <w:hideMark/>
          </w:tcPr>
          <w:p w14:paraId="338BAB11"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1</w:t>
            </w:r>
          </w:p>
        </w:tc>
        <w:tc>
          <w:tcPr>
            <w:tcW w:w="1304" w:type="dxa"/>
            <w:tcBorders>
              <w:top w:val="single" w:sz="4" w:space="0" w:color="auto"/>
            </w:tcBorders>
            <w:shd w:val="clear" w:color="auto" w:fill="auto"/>
            <w:vAlign w:val="center"/>
            <w:hideMark/>
          </w:tcPr>
          <w:p w14:paraId="102E72CF" w14:textId="3F17DB9B"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 xml:space="preserve">HŠ, </w:t>
            </w:r>
            <w:r w:rsidR="00063A75">
              <w:rPr>
                <w:rFonts w:eastAsia="Times New Roman" w:cs="Calibri"/>
                <w:sz w:val="20"/>
                <w:szCs w:val="20"/>
                <w:lang w:val="en-GB" w:eastAsia="en-GB"/>
              </w:rPr>
              <w:t>LD Golub Dubrava</w:t>
            </w:r>
          </w:p>
        </w:tc>
        <w:tc>
          <w:tcPr>
            <w:tcW w:w="283" w:type="dxa"/>
            <w:tcBorders>
              <w:top w:val="single" w:sz="4" w:space="0" w:color="auto"/>
            </w:tcBorders>
            <w:shd w:val="clear" w:color="000000" w:fill="E7E6E6"/>
            <w:hideMark/>
          </w:tcPr>
          <w:p w14:paraId="60F73B8D"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07B46D96"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2FDCD368"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45A7144C"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35C28772"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02D2E01B"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6EEC2E6B"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75BDAB11"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0858A730"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4C12813A"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1139" w:type="dxa"/>
            <w:tcBorders>
              <w:top w:val="single" w:sz="4" w:space="0" w:color="auto"/>
            </w:tcBorders>
            <w:shd w:val="clear" w:color="auto" w:fill="auto"/>
            <w:vAlign w:val="center"/>
            <w:hideMark/>
          </w:tcPr>
          <w:p w14:paraId="7CF46F06" w14:textId="61436581" w:rsidR="00122882" w:rsidRPr="005E37EC" w:rsidRDefault="00122882" w:rsidP="0046542B">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3</w:t>
            </w:r>
            <w:r w:rsidRPr="005E37EC">
              <w:rPr>
                <w:rFonts w:eastAsia="Times New Roman" w:cs="Calibri"/>
                <w:sz w:val="20"/>
                <w:szCs w:val="20"/>
                <w:lang w:val="en-GB" w:eastAsia="en-GB"/>
              </w:rPr>
              <w:t>.000,00</w:t>
            </w:r>
          </w:p>
        </w:tc>
      </w:tr>
      <w:tr w:rsidR="00122882" w:rsidRPr="005E37EC" w14:paraId="36077A12" w14:textId="77777777" w:rsidTr="009E4C37">
        <w:trPr>
          <w:trHeight w:val="1247"/>
        </w:trPr>
        <w:tc>
          <w:tcPr>
            <w:tcW w:w="567" w:type="dxa"/>
            <w:shd w:val="clear" w:color="auto" w:fill="auto"/>
            <w:vAlign w:val="center"/>
            <w:hideMark/>
          </w:tcPr>
          <w:p w14:paraId="62697380"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B2</w:t>
            </w:r>
          </w:p>
        </w:tc>
        <w:tc>
          <w:tcPr>
            <w:tcW w:w="3572" w:type="dxa"/>
            <w:shd w:val="clear" w:color="auto" w:fill="auto"/>
            <w:vAlign w:val="center"/>
            <w:hideMark/>
          </w:tcPr>
          <w:p w14:paraId="0280EE4A" w14:textId="3A806786" w:rsidR="00122882" w:rsidRPr="005E37EC" w:rsidRDefault="00122882" w:rsidP="00DC0EAA">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Ovisno o iskazanom interesu i mogućnostima, osmisliti novu poučnu stazu</w:t>
            </w:r>
            <w:r>
              <w:rPr>
                <w:rFonts w:eastAsia="Times New Roman" w:cs="Calibri"/>
                <w:sz w:val="20"/>
                <w:szCs w:val="20"/>
                <w:lang w:val="en-GB" w:eastAsia="en-GB"/>
              </w:rPr>
              <w:t xml:space="preserve"> te osigurati nje</w:t>
            </w:r>
            <w:r w:rsidR="00063A75">
              <w:rPr>
                <w:rFonts w:eastAsia="Times New Roman" w:cs="Calibri"/>
                <w:sz w:val="20"/>
                <w:szCs w:val="20"/>
                <w:lang w:val="en-GB" w:eastAsia="en-GB"/>
              </w:rPr>
              <w:t>zi</w:t>
            </w:r>
            <w:r>
              <w:rPr>
                <w:rFonts w:eastAsia="Times New Roman" w:cs="Calibri"/>
                <w:sz w:val="20"/>
                <w:szCs w:val="20"/>
                <w:lang w:val="en-GB" w:eastAsia="en-GB"/>
              </w:rPr>
              <w:t>no postavljanje kroz prijavu projekta na odgovarajući poziv za financiranje</w:t>
            </w:r>
            <w:r w:rsidRPr="005E37EC">
              <w:rPr>
                <w:rFonts w:eastAsia="Times New Roman" w:cs="Calibri"/>
                <w:sz w:val="20"/>
                <w:szCs w:val="20"/>
                <w:lang w:val="en-GB" w:eastAsia="en-GB"/>
              </w:rPr>
              <w:t>.</w:t>
            </w:r>
          </w:p>
        </w:tc>
        <w:tc>
          <w:tcPr>
            <w:tcW w:w="3685" w:type="dxa"/>
            <w:shd w:val="clear" w:color="auto" w:fill="auto"/>
            <w:vAlign w:val="center"/>
            <w:hideMark/>
          </w:tcPr>
          <w:p w14:paraId="274238DE" w14:textId="77777777" w:rsidR="00122882" w:rsidRPr="005E37EC" w:rsidRDefault="00122882" w:rsidP="00DC0EAA">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Poučna staza je osmišljena.</w:t>
            </w:r>
            <w:r w:rsidRPr="005E37EC">
              <w:rPr>
                <w:rFonts w:eastAsia="Times New Roman" w:cs="Calibri"/>
                <w:sz w:val="20"/>
                <w:szCs w:val="20"/>
                <w:lang w:val="en-GB" w:eastAsia="en-GB"/>
              </w:rPr>
              <w:br/>
              <w:t>Poučna staza je izrađena.</w:t>
            </w:r>
            <w:r w:rsidRPr="005E37EC">
              <w:rPr>
                <w:rFonts w:eastAsia="Times New Roman" w:cs="Calibri"/>
                <w:sz w:val="20"/>
                <w:szCs w:val="20"/>
                <w:lang w:val="en-GB" w:eastAsia="en-GB"/>
              </w:rPr>
              <w:br/>
              <w:t>Poučna staza je u dobrom stanju.</w:t>
            </w:r>
          </w:p>
        </w:tc>
        <w:tc>
          <w:tcPr>
            <w:tcW w:w="1134" w:type="dxa"/>
            <w:shd w:val="clear" w:color="auto" w:fill="auto"/>
            <w:vAlign w:val="center"/>
            <w:hideMark/>
          </w:tcPr>
          <w:p w14:paraId="328C6808"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2</w:t>
            </w:r>
          </w:p>
        </w:tc>
        <w:tc>
          <w:tcPr>
            <w:tcW w:w="1304" w:type="dxa"/>
            <w:shd w:val="clear" w:color="auto" w:fill="auto"/>
            <w:vAlign w:val="center"/>
            <w:hideMark/>
          </w:tcPr>
          <w:p w14:paraId="4F7FBB0B" w14:textId="7C6EFEC9"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 xml:space="preserve">HŠ, </w:t>
            </w:r>
            <w:r w:rsidR="00063A75">
              <w:rPr>
                <w:rFonts w:eastAsia="Times New Roman" w:cs="Calibri"/>
                <w:sz w:val="20"/>
                <w:szCs w:val="20"/>
                <w:lang w:val="en-GB" w:eastAsia="en-GB"/>
              </w:rPr>
              <w:t>LD Golub Dubrava</w:t>
            </w:r>
          </w:p>
        </w:tc>
        <w:tc>
          <w:tcPr>
            <w:tcW w:w="283" w:type="dxa"/>
            <w:shd w:val="clear" w:color="000000" w:fill="E7E6E6"/>
            <w:hideMark/>
          </w:tcPr>
          <w:p w14:paraId="7237816A"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566CB957"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240F25EF"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742F07CE"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4B4B5CB3"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25302A67"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43D7700F"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3AF2C398"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0E467763"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405ECA49"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1139" w:type="dxa"/>
            <w:shd w:val="clear" w:color="auto" w:fill="auto"/>
            <w:vAlign w:val="center"/>
            <w:hideMark/>
          </w:tcPr>
          <w:p w14:paraId="0F832AA3"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5.000,00</w:t>
            </w:r>
          </w:p>
        </w:tc>
      </w:tr>
      <w:tr w:rsidR="00122882" w:rsidRPr="005E37EC" w14:paraId="0E1DDDB0" w14:textId="77777777" w:rsidTr="009E4C37">
        <w:trPr>
          <w:trHeight w:val="1247"/>
        </w:trPr>
        <w:tc>
          <w:tcPr>
            <w:tcW w:w="567" w:type="dxa"/>
            <w:shd w:val="clear" w:color="auto" w:fill="auto"/>
            <w:vAlign w:val="center"/>
            <w:hideMark/>
          </w:tcPr>
          <w:p w14:paraId="57E2C99F"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B3</w:t>
            </w:r>
          </w:p>
        </w:tc>
        <w:tc>
          <w:tcPr>
            <w:tcW w:w="3572" w:type="dxa"/>
            <w:shd w:val="clear" w:color="auto" w:fill="auto"/>
            <w:vAlign w:val="center"/>
            <w:hideMark/>
          </w:tcPr>
          <w:p w14:paraId="325DC4BC" w14:textId="107FE096" w:rsidR="00122882" w:rsidRPr="005E37EC" w:rsidRDefault="00063A75" w:rsidP="00DC0EAA">
            <w:pPr>
              <w:spacing w:before="0" w:after="0" w:line="240" w:lineRule="auto"/>
              <w:jc w:val="left"/>
              <w:rPr>
                <w:rFonts w:eastAsia="Times New Roman" w:cs="Calibri"/>
                <w:sz w:val="20"/>
                <w:szCs w:val="20"/>
                <w:lang w:val="en-GB" w:eastAsia="en-GB"/>
              </w:rPr>
            </w:pPr>
            <w:r>
              <w:rPr>
                <w:rFonts w:eastAsia="Times New Roman" w:cs="Calibri"/>
                <w:sz w:val="20"/>
                <w:szCs w:val="20"/>
                <w:lang w:val="en-GB" w:eastAsia="en-GB"/>
              </w:rPr>
              <w:t>Surađivati s Hrvatskim šumama</w:t>
            </w:r>
            <w:r w:rsidR="00122882" w:rsidRPr="005E37EC">
              <w:rPr>
                <w:rFonts w:eastAsia="Times New Roman" w:cs="Calibri"/>
                <w:sz w:val="20"/>
                <w:szCs w:val="20"/>
                <w:lang w:val="en-GB" w:eastAsia="en-GB"/>
              </w:rPr>
              <w:t xml:space="preserve"> na </w:t>
            </w:r>
            <w:r w:rsidR="00122882">
              <w:rPr>
                <w:rFonts w:eastAsia="Times New Roman" w:cs="Calibri"/>
                <w:sz w:val="20"/>
                <w:szCs w:val="20"/>
                <w:lang w:val="en-GB" w:eastAsia="en-GB"/>
              </w:rPr>
              <w:t xml:space="preserve">identifikaciji potencijalno opasnih pojedinačnih stabala i </w:t>
            </w:r>
            <w:r w:rsidR="00122882" w:rsidRPr="005E37EC">
              <w:rPr>
                <w:rFonts w:eastAsia="Times New Roman" w:cs="Calibri"/>
                <w:sz w:val="20"/>
                <w:szCs w:val="20"/>
                <w:lang w:val="en-GB" w:eastAsia="en-GB"/>
              </w:rPr>
              <w:t xml:space="preserve">ishođenju </w:t>
            </w:r>
            <w:r w:rsidR="00122882">
              <w:rPr>
                <w:rFonts w:eastAsia="Times New Roman" w:cs="Calibri"/>
                <w:sz w:val="20"/>
                <w:szCs w:val="20"/>
                <w:lang w:val="en-GB" w:eastAsia="en-GB"/>
              </w:rPr>
              <w:t>p</w:t>
            </w:r>
            <w:r w:rsidR="00122882" w:rsidRPr="005E37EC">
              <w:rPr>
                <w:rFonts w:eastAsia="Times New Roman" w:cs="Calibri"/>
                <w:sz w:val="20"/>
                <w:szCs w:val="20"/>
                <w:lang w:val="en-GB" w:eastAsia="en-GB"/>
              </w:rPr>
              <w:t xml:space="preserve">otrebnih dozvola </w:t>
            </w:r>
            <w:r w:rsidR="00122882">
              <w:rPr>
                <w:rFonts w:eastAsia="Times New Roman" w:cs="Calibri"/>
                <w:sz w:val="20"/>
                <w:szCs w:val="20"/>
                <w:lang w:val="en-GB" w:eastAsia="en-GB"/>
              </w:rPr>
              <w:t>za njihovo</w:t>
            </w:r>
            <w:r w:rsidR="00122882" w:rsidRPr="005E37EC">
              <w:rPr>
                <w:rFonts w:eastAsia="Times New Roman" w:cs="Calibri"/>
                <w:sz w:val="20"/>
                <w:szCs w:val="20"/>
                <w:lang w:val="en-GB" w:eastAsia="en-GB"/>
              </w:rPr>
              <w:t xml:space="preserve"> uklanjanj</w:t>
            </w:r>
            <w:r w:rsidR="00122882">
              <w:rPr>
                <w:rFonts w:eastAsia="Times New Roman" w:cs="Calibri"/>
                <w:sz w:val="20"/>
                <w:szCs w:val="20"/>
                <w:lang w:val="en-GB" w:eastAsia="en-GB"/>
              </w:rPr>
              <w:t>e</w:t>
            </w:r>
            <w:r w:rsidR="00122882" w:rsidRPr="005E37EC">
              <w:rPr>
                <w:rFonts w:eastAsia="Times New Roman" w:cs="Calibri"/>
                <w:sz w:val="20"/>
                <w:szCs w:val="20"/>
                <w:lang w:val="en-GB" w:eastAsia="en-GB"/>
              </w:rPr>
              <w:t xml:space="preserve"> uz cestu po obodu PRŠV radi sigurnosti.</w:t>
            </w:r>
          </w:p>
        </w:tc>
        <w:tc>
          <w:tcPr>
            <w:tcW w:w="3685" w:type="dxa"/>
            <w:shd w:val="clear" w:color="auto" w:fill="auto"/>
            <w:vAlign w:val="center"/>
            <w:hideMark/>
          </w:tcPr>
          <w:p w14:paraId="7642ED41" w14:textId="77777777" w:rsidR="00122882" w:rsidRDefault="00122882" w:rsidP="00DC0EAA">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Broj ostvarenih komunikacija godišnje.</w:t>
            </w:r>
          </w:p>
          <w:p w14:paraId="52513052" w14:textId="2631B0EC" w:rsidR="002E68CE" w:rsidRPr="005E37EC" w:rsidRDefault="002E68CE" w:rsidP="00DC0EAA">
            <w:pPr>
              <w:spacing w:before="0" w:after="0" w:line="240" w:lineRule="auto"/>
              <w:jc w:val="left"/>
              <w:rPr>
                <w:rFonts w:eastAsia="Times New Roman" w:cs="Calibri"/>
                <w:sz w:val="20"/>
                <w:szCs w:val="20"/>
                <w:lang w:val="en-GB" w:eastAsia="en-GB"/>
              </w:rPr>
            </w:pPr>
            <w:r>
              <w:rPr>
                <w:rFonts w:eastAsia="Times New Roman" w:cs="Calibri"/>
                <w:sz w:val="20"/>
                <w:szCs w:val="20"/>
                <w:lang w:val="en-GB" w:eastAsia="en-GB"/>
              </w:rPr>
              <w:t>Broj zajedničkih obilazaka godišnje (minimalno jedan).</w:t>
            </w:r>
          </w:p>
        </w:tc>
        <w:tc>
          <w:tcPr>
            <w:tcW w:w="1134" w:type="dxa"/>
            <w:shd w:val="clear" w:color="auto" w:fill="auto"/>
            <w:vAlign w:val="center"/>
            <w:hideMark/>
          </w:tcPr>
          <w:p w14:paraId="0FB79355"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1</w:t>
            </w:r>
          </w:p>
        </w:tc>
        <w:tc>
          <w:tcPr>
            <w:tcW w:w="1304" w:type="dxa"/>
            <w:shd w:val="clear" w:color="auto" w:fill="auto"/>
            <w:vAlign w:val="center"/>
            <w:hideMark/>
          </w:tcPr>
          <w:p w14:paraId="109BD9AE" w14:textId="11338AE0" w:rsidR="00122882" w:rsidRPr="005E37EC" w:rsidRDefault="00F62D72" w:rsidP="0046542B">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HŠ</w:t>
            </w:r>
          </w:p>
        </w:tc>
        <w:tc>
          <w:tcPr>
            <w:tcW w:w="283" w:type="dxa"/>
            <w:shd w:val="clear" w:color="000000" w:fill="E7E6E6"/>
            <w:hideMark/>
          </w:tcPr>
          <w:p w14:paraId="45FAABB9"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3C9AA4EF"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13B63EAB"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518ED16E"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6F054259"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37CF44EC"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2593DD7D"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34A4D063"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31DB46D9"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4439C75A"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1139" w:type="dxa"/>
            <w:shd w:val="clear" w:color="auto" w:fill="auto"/>
            <w:vAlign w:val="center"/>
            <w:hideMark/>
          </w:tcPr>
          <w:p w14:paraId="77A19D56"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0,00</w:t>
            </w:r>
          </w:p>
        </w:tc>
      </w:tr>
      <w:tr w:rsidR="00122882" w:rsidRPr="005E37EC" w14:paraId="04EF2F45" w14:textId="77777777" w:rsidTr="009E4C37">
        <w:trPr>
          <w:trHeight w:val="1247"/>
        </w:trPr>
        <w:tc>
          <w:tcPr>
            <w:tcW w:w="567" w:type="dxa"/>
            <w:shd w:val="clear" w:color="auto" w:fill="auto"/>
            <w:vAlign w:val="center"/>
            <w:hideMark/>
          </w:tcPr>
          <w:p w14:paraId="2ACE5CB7"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B4</w:t>
            </w:r>
          </w:p>
        </w:tc>
        <w:tc>
          <w:tcPr>
            <w:tcW w:w="3572" w:type="dxa"/>
            <w:shd w:val="clear" w:color="auto" w:fill="auto"/>
            <w:vAlign w:val="center"/>
            <w:hideMark/>
          </w:tcPr>
          <w:p w14:paraId="49C79FA9" w14:textId="77777777" w:rsidR="00122882" w:rsidRPr="005E37EC" w:rsidRDefault="00122882" w:rsidP="00DC0EAA">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Nastaviti razvijati i provoditi edukacijske programe posjeta Varoškom lugu za učenike osnovnih škola u suradnji sa školama iz Zagrebačke županije.</w:t>
            </w:r>
          </w:p>
        </w:tc>
        <w:tc>
          <w:tcPr>
            <w:tcW w:w="3685" w:type="dxa"/>
            <w:shd w:val="clear" w:color="auto" w:fill="auto"/>
            <w:vAlign w:val="center"/>
            <w:hideMark/>
          </w:tcPr>
          <w:p w14:paraId="0A4505AB" w14:textId="7716A938" w:rsidR="00122882" w:rsidRPr="005E37EC" w:rsidRDefault="00122882" w:rsidP="00DC0EAA">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Broj razvijenih programa</w:t>
            </w:r>
            <w:r w:rsidR="00FE5C61">
              <w:rPr>
                <w:rFonts w:eastAsia="Times New Roman" w:cs="Calibri"/>
                <w:sz w:val="20"/>
                <w:szCs w:val="20"/>
                <w:lang w:val="en-GB" w:eastAsia="en-GB"/>
              </w:rPr>
              <w:t xml:space="preserve"> (minimalno jedan)</w:t>
            </w:r>
            <w:r w:rsidRPr="005E37EC">
              <w:rPr>
                <w:rFonts w:eastAsia="Times New Roman" w:cs="Calibri"/>
                <w:sz w:val="20"/>
                <w:szCs w:val="20"/>
                <w:lang w:val="en-GB" w:eastAsia="en-GB"/>
              </w:rPr>
              <w:t>.</w:t>
            </w:r>
            <w:r w:rsidRPr="005E37EC">
              <w:rPr>
                <w:rFonts w:eastAsia="Times New Roman" w:cs="Calibri"/>
                <w:sz w:val="20"/>
                <w:szCs w:val="20"/>
                <w:lang w:val="en-GB" w:eastAsia="en-GB"/>
              </w:rPr>
              <w:br/>
              <w:t>Broj provedenih programa godišnje</w:t>
            </w:r>
            <w:r w:rsidR="00FE5C61">
              <w:rPr>
                <w:rFonts w:eastAsia="Times New Roman" w:cs="Calibri"/>
                <w:sz w:val="20"/>
                <w:szCs w:val="20"/>
                <w:lang w:val="en-GB" w:eastAsia="en-GB"/>
              </w:rPr>
              <w:t xml:space="preserve"> (minimalno jedan)</w:t>
            </w:r>
            <w:r w:rsidRPr="005E37EC">
              <w:rPr>
                <w:rFonts w:eastAsia="Times New Roman" w:cs="Calibri"/>
                <w:sz w:val="20"/>
                <w:szCs w:val="20"/>
                <w:lang w:val="en-GB" w:eastAsia="en-GB"/>
              </w:rPr>
              <w:t>.</w:t>
            </w:r>
            <w:r w:rsidRPr="005E37EC">
              <w:rPr>
                <w:rFonts w:eastAsia="Times New Roman" w:cs="Calibri"/>
                <w:sz w:val="20"/>
                <w:szCs w:val="20"/>
                <w:lang w:val="en-GB" w:eastAsia="en-GB"/>
              </w:rPr>
              <w:br/>
              <w:t>Broj učenika koji su sudjelovali u programu godišnje.</w:t>
            </w:r>
          </w:p>
        </w:tc>
        <w:tc>
          <w:tcPr>
            <w:tcW w:w="1134" w:type="dxa"/>
            <w:shd w:val="clear" w:color="auto" w:fill="auto"/>
            <w:vAlign w:val="center"/>
            <w:hideMark/>
          </w:tcPr>
          <w:p w14:paraId="14F71A7C"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1</w:t>
            </w:r>
          </w:p>
        </w:tc>
        <w:tc>
          <w:tcPr>
            <w:tcW w:w="1304" w:type="dxa"/>
            <w:shd w:val="clear" w:color="auto" w:fill="auto"/>
            <w:vAlign w:val="center"/>
            <w:hideMark/>
          </w:tcPr>
          <w:p w14:paraId="66BFC4B6" w14:textId="14186738" w:rsidR="00122882" w:rsidRPr="005E37EC" w:rsidRDefault="00635F4A" w:rsidP="0046542B">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OŠ</w:t>
            </w:r>
          </w:p>
        </w:tc>
        <w:tc>
          <w:tcPr>
            <w:tcW w:w="283" w:type="dxa"/>
            <w:shd w:val="clear" w:color="000000" w:fill="E7E6E6"/>
            <w:hideMark/>
          </w:tcPr>
          <w:p w14:paraId="65EA66C3"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6C752F36"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66A12BCB"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5019EA47"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0D3D9657"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0EBD3457"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0B8DB1F2"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55F03734"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7B8298C2"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5C2B46A2"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1139" w:type="dxa"/>
            <w:shd w:val="clear" w:color="auto" w:fill="auto"/>
            <w:vAlign w:val="center"/>
            <w:hideMark/>
          </w:tcPr>
          <w:p w14:paraId="03418DF2"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3.000,00</w:t>
            </w:r>
          </w:p>
        </w:tc>
      </w:tr>
      <w:tr w:rsidR="00122882" w:rsidRPr="005E37EC" w14:paraId="0283E4F7" w14:textId="77777777" w:rsidTr="009E4C37">
        <w:trPr>
          <w:trHeight w:val="1020"/>
        </w:trPr>
        <w:tc>
          <w:tcPr>
            <w:tcW w:w="567" w:type="dxa"/>
            <w:shd w:val="clear" w:color="auto" w:fill="auto"/>
            <w:vAlign w:val="center"/>
            <w:hideMark/>
          </w:tcPr>
          <w:p w14:paraId="66F51FF1"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B5</w:t>
            </w:r>
          </w:p>
        </w:tc>
        <w:tc>
          <w:tcPr>
            <w:tcW w:w="3572" w:type="dxa"/>
            <w:shd w:val="clear" w:color="auto" w:fill="auto"/>
            <w:vAlign w:val="center"/>
            <w:hideMark/>
          </w:tcPr>
          <w:p w14:paraId="64D74205" w14:textId="01B9A7BA" w:rsidR="00122882" w:rsidRPr="005E37EC" w:rsidRDefault="00122882" w:rsidP="00DC0EAA">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Nastaviti suradnju s</w:t>
            </w:r>
            <w:r>
              <w:rPr>
                <w:rFonts w:eastAsia="Times New Roman" w:cs="Calibri"/>
                <w:sz w:val="20"/>
                <w:szCs w:val="20"/>
                <w:lang w:val="en-GB" w:eastAsia="en-GB"/>
              </w:rPr>
              <w:t>a</w:t>
            </w:r>
            <w:r w:rsidR="00063A75">
              <w:rPr>
                <w:rFonts w:eastAsia="Times New Roman" w:cs="Calibri"/>
                <w:sz w:val="20"/>
                <w:szCs w:val="20"/>
                <w:lang w:val="en-GB" w:eastAsia="en-GB"/>
              </w:rPr>
              <w:t xml:space="preserve"> Šumarijom Vrbovec i Lovačkim društvom Golub</w:t>
            </w:r>
            <w:r w:rsidRPr="005E37EC">
              <w:rPr>
                <w:rFonts w:eastAsia="Times New Roman" w:cs="Calibri"/>
                <w:sz w:val="20"/>
                <w:szCs w:val="20"/>
                <w:lang w:val="en-GB" w:eastAsia="en-GB"/>
              </w:rPr>
              <w:t xml:space="preserve"> na provedbi edukacijskih programa za djecu školske dobi.</w:t>
            </w:r>
          </w:p>
        </w:tc>
        <w:tc>
          <w:tcPr>
            <w:tcW w:w="3685" w:type="dxa"/>
            <w:shd w:val="clear" w:color="auto" w:fill="auto"/>
            <w:vAlign w:val="center"/>
            <w:hideMark/>
          </w:tcPr>
          <w:p w14:paraId="310CB6CC" w14:textId="5472997B" w:rsidR="00122882" w:rsidRPr="005E37EC" w:rsidRDefault="00122882" w:rsidP="00DC0EAA">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Broj provedenih programa godišnje</w:t>
            </w:r>
            <w:r w:rsidR="00A002F3">
              <w:rPr>
                <w:rFonts w:eastAsia="Times New Roman" w:cs="Calibri"/>
                <w:sz w:val="20"/>
                <w:szCs w:val="20"/>
                <w:lang w:val="en-GB" w:eastAsia="en-GB"/>
              </w:rPr>
              <w:t xml:space="preserve"> (minimalno jedan)</w:t>
            </w:r>
            <w:r w:rsidRPr="005E37EC">
              <w:rPr>
                <w:rFonts w:eastAsia="Times New Roman" w:cs="Calibri"/>
                <w:sz w:val="20"/>
                <w:szCs w:val="20"/>
                <w:lang w:val="en-GB" w:eastAsia="en-GB"/>
              </w:rPr>
              <w:t>.</w:t>
            </w:r>
            <w:r w:rsidRPr="005E37EC">
              <w:rPr>
                <w:rFonts w:eastAsia="Times New Roman" w:cs="Calibri"/>
                <w:sz w:val="20"/>
                <w:szCs w:val="20"/>
                <w:lang w:val="en-GB" w:eastAsia="en-GB"/>
              </w:rPr>
              <w:br/>
              <w:t>Broj učenika koji su sudjelovali u programu godišnje.</w:t>
            </w:r>
          </w:p>
        </w:tc>
        <w:tc>
          <w:tcPr>
            <w:tcW w:w="1134" w:type="dxa"/>
            <w:shd w:val="clear" w:color="auto" w:fill="auto"/>
            <w:vAlign w:val="center"/>
            <w:hideMark/>
          </w:tcPr>
          <w:p w14:paraId="4FCD890C"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1</w:t>
            </w:r>
          </w:p>
        </w:tc>
        <w:tc>
          <w:tcPr>
            <w:tcW w:w="1304" w:type="dxa"/>
            <w:shd w:val="clear" w:color="auto" w:fill="auto"/>
            <w:vAlign w:val="center"/>
            <w:hideMark/>
          </w:tcPr>
          <w:p w14:paraId="1B0F8281" w14:textId="27A4DDE1" w:rsidR="00122882" w:rsidRPr="005E37EC" w:rsidRDefault="00063A75" w:rsidP="0046542B">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HŠ, LD Golub Dubrava</w:t>
            </w:r>
            <w:r w:rsidR="00F62D72">
              <w:rPr>
                <w:rFonts w:eastAsia="Times New Roman" w:cs="Calibri"/>
                <w:sz w:val="20"/>
                <w:szCs w:val="20"/>
                <w:lang w:val="en-GB" w:eastAsia="en-GB"/>
              </w:rPr>
              <w:t>, OŠ</w:t>
            </w:r>
          </w:p>
        </w:tc>
        <w:tc>
          <w:tcPr>
            <w:tcW w:w="283" w:type="dxa"/>
            <w:shd w:val="clear" w:color="000000" w:fill="E7E6E6"/>
            <w:hideMark/>
          </w:tcPr>
          <w:p w14:paraId="3D0E4CFB"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68AC02E9"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29F89AA9"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4151FC18"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0140EF20"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33226043"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48D3C8AD"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7FC66E1F"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7A7B988A"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7297DAF1"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1139" w:type="dxa"/>
            <w:shd w:val="clear" w:color="auto" w:fill="auto"/>
            <w:vAlign w:val="center"/>
            <w:hideMark/>
          </w:tcPr>
          <w:p w14:paraId="46B756A5"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2.000,00</w:t>
            </w:r>
          </w:p>
        </w:tc>
      </w:tr>
      <w:tr w:rsidR="00122882" w:rsidRPr="005E37EC" w14:paraId="43C91E85" w14:textId="77777777" w:rsidTr="009E4C37">
        <w:trPr>
          <w:trHeight w:val="794"/>
        </w:trPr>
        <w:tc>
          <w:tcPr>
            <w:tcW w:w="567" w:type="dxa"/>
            <w:shd w:val="clear" w:color="auto" w:fill="auto"/>
            <w:vAlign w:val="center"/>
            <w:hideMark/>
          </w:tcPr>
          <w:p w14:paraId="18F39639"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B6</w:t>
            </w:r>
          </w:p>
        </w:tc>
        <w:tc>
          <w:tcPr>
            <w:tcW w:w="3572" w:type="dxa"/>
            <w:shd w:val="clear" w:color="auto" w:fill="auto"/>
            <w:vAlign w:val="center"/>
            <w:hideMark/>
          </w:tcPr>
          <w:p w14:paraId="53D6CEEB" w14:textId="046F2706" w:rsidR="00122882" w:rsidRPr="005E37EC" w:rsidRDefault="00BB15B1" w:rsidP="00CF6034">
            <w:pPr>
              <w:spacing w:before="0" w:after="0" w:line="240" w:lineRule="auto"/>
              <w:jc w:val="left"/>
              <w:rPr>
                <w:rFonts w:eastAsia="Times New Roman" w:cs="Calibri"/>
                <w:sz w:val="20"/>
                <w:szCs w:val="20"/>
                <w:lang w:val="en-GB" w:eastAsia="en-GB"/>
              </w:rPr>
            </w:pPr>
            <w:r>
              <w:rPr>
                <w:rFonts w:eastAsia="Times New Roman" w:cs="Calibri"/>
                <w:sz w:val="20"/>
                <w:szCs w:val="20"/>
                <w:lang w:val="en-GB" w:eastAsia="en-GB"/>
              </w:rPr>
              <w:t>Nastaviti suradnju s</w:t>
            </w:r>
            <w:r w:rsidR="00CF6034">
              <w:t xml:space="preserve"> </w:t>
            </w:r>
            <w:r w:rsidR="00CF6034" w:rsidRPr="00CF6034">
              <w:rPr>
                <w:rFonts w:eastAsia="Times New Roman" w:cs="Calibri"/>
                <w:sz w:val="20"/>
                <w:szCs w:val="20"/>
                <w:lang w:val="en-GB" w:eastAsia="en-GB"/>
              </w:rPr>
              <w:t>Fakultet</w:t>
            </w:r>
            <w:r w:rsidR="00CF6034">
              <w:rPr>
                <w:rFonts w:eastAsia="Times New Roman" w:cs="Calibri"/>
                <w:sz w:val="20"/>
                <w:szCs w:val="20"/>
                <w:lang w:val="en-GB" w:eastAsia="en-GB"/>
              </w:rPr>
              <w:t>om</w:t>
            </w:r>
            <w:r w:rsidR="00CF6034" w:rsidRPr="00CF6034">
              <w:rPr>
                <w:rFonts w:eastAsia="Times New Roman" w:cs="Calibri"/>
                <w:sz w:val="20"/>
                <w:szCs w:val="20"/>
                <w:lang w:val="en-GB" w:eastAsia="en-GB"/>
              </w:rPr>
              <w:t xml:space="preserve"> šumarstva i drvne tehnologije</w:t>
            </w:r>
            <w:r w:rsidR="00122882" w:rsidRPr="005E37EC">
              <w:rPr>
                <w:rFonts w:eastAsia="Times New Roman" w:cs="Calibri"/>
                <w:sz w:val="20"/>
                <w:szCs w:val="20"/>
                <w:lang w:val="en-GB" w:eastAsia="en-GB"/>
              </w:rPr>
              <w:t xml:space="preserve"> i </w:t>
            </w:r>
            <w:r w:rsidR="00CF6034">
              <w:rPr>
                <w:rFonts w:eastAsia="Times New Roman" w:cs="Calibri"/>
                <w:sz w:val="20"/>
                <w:szCs w:val="20"/>
                <w:lang w:val="en-GB" w:eastAsia="en-GB"/>
              </w:rPr>
              <w:t xml:space="preserve">Prirodoslovno-matematičkim fakultetom </w:t>
            </w:r>
            <w:r w:rsidR="00122882" w:rsidRPr="005E37EC">
              <w:rPr>
                <w:rFonts w:eastAsia="Times New Roman" w:cs="Calibri"/>
                <w:sz w:val="20"/>
                <w:szCs w:val="20"/>
                <w:lang w:val="en-GB" w:eastAsia="en-GB"/>
              </w:rPr>
              <w:t>vezano uz terensku nastavu koju obavljaju na području.</w:t>
            </w:r>
          </w:p>
        </w:tc>
        <w:tc>
          <w:tcPr>
            <w:tcW w:w="3685" w:type="dxa"/>
            <w:shd w:val="clear" w:color="auto" w:fill="auto"/>
            <w:vAlign w:val="center"/>
            <w:hideMark/>
          </w:tcPr>
          <w:p w14:paraId="72CCDF6A" w14:textId="77777777" w:rsidR="00122882" w:rsidRPr="005E37EC" w:rsidRDefault="00122882" w:rsidP="00DC0EAA">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Broj sastanaka i komunikacija (minimalno jedna godišnje).</w:t>
            </w:r>
            <w:r w:rsidRPr="005E37EC">
              <w:rPr>
                <w:rFonts w:eastAsia="Times New Roman" w:cs="Calibri"/>
                <w:sz w:val="20"/>
                <w:szCs w:val="20"/>
                <w:lang w:val="en-GB" w:eastAsia="en-GB"/>
              </w:rPr>
              <w:br/>
              <w:t>Broj terenskih sati.</w:t>
            </w:r>
          </w:p>
        </w:tc>
        <w:tc>
          <w:tcPr>
            <w:tcW w:w="1134" w:type="dxa"/>
            <w:shd w:val="clear" w:color="auto" w:fill="auto"/>
            <w:vAlign w:val="center"/>
            <w:hideMark/>
          </w:tcPr>
          <w:p w14:paraId="38A3E1BD"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1</w:t>
            </w:r>
          </w:p>
        </w:tc>
        <w:tc>
          <w:tcPr>
            <w:tcW w:w="1304" w:type="dxa"/>
            <w:shd w:val="clear" w:color="auto" w:fill="auto"/>
            <w:vAlign w:val="center"/>
            <w:hideMark/>
          </w:tcPr>
          <w:p w14:paraId="0217EFCC" w14:textId="2E721B12" w:rsidR="00122882" w:rsidRPr="005E37EC" w:rsidRDefault="00571E95" w:rsidP="0046542B">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FŠDT, PMF</w:t>
            </w:r>
          </w:p>
        </w:tc>
        <w:tc>
          <w:tcPr>
            <w:tcW w:w="283" w:type="dxa"/>
            <w:shd w:val="clear" w:color="000000" w:fill="E7E6E6"/>
            <w:hideMark/>
          </w:tcPr>
          <w:p w14:paraId="6B571A4E"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07992132"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189B3323"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1505937E"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11F81115"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74B410F7"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3AFBD8BB"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6AB6414B"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6CF3BF66"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5E028E22"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1139" w:type="dxa"/>
            <w:shd w:val="clear" w:color="auto" w:fill="auto"/>
            <w:vAlign w:val="center"/>
            <w:hideMark/>
          </w:tcPr>
          <w:p w14:paraId="2313A5B7"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0,00</w:t>
            </w:r>
          </w:p>
        </w:tc>
      </w:tr>
      <w:tr w:rsidR="00122882" w:rsidRPr="005E37EC" w14:paraId="4C5759F6" w14:textId="77777777" w:rsidTr="009E4C37">
        <w:trPr>
          <w:trHeight w:val="1814"/>
        </w:trPr>
        <w:tc>
          <w:tcPr>
            <w:tcW w:w="567" w:type="dxa"/>
            <w:shd w:val="clear" w:color="auto" w:fill="auto"/>
            <w:vAlign w:val="center"/>
            <w:hideMark/>
          </w:tcPr>
          <w:p w14:paraId="15A4A145"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lastRenderedPageBreak/>
              <w:t>B7</w:t>
            </w:r>
          </w:p>
        </w:tc>
        <w:tc>
          <w:tcPr>
            <w:tcW w:w="3572" w:type="dxa"/>
            <w:shd w:val="clear" w:color="auto" w:fill="auto"/>
            <w:vAlign w:val="center"/>
            <w:hideMark/>
          </w:tcPr>
          <w:p w14:paraId="67CB9C72" w14:textId="03F3E6DF" w:rsidR="00122882" w:rsidRPr="005E37EC" w:rsidRDefault="00122882" w:rsidP="00BB15B1">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Razvijati edukacijske i informativne sadržaje s ciljem informiranja lokalnog stanovništvo i korisnika o području, njegovim vrijednostima, važnosti zaštite, ciljevima i mjerama očuvanja te obvezama i procedurama vezanim</w:t>
            </w:r>
            <w:r w:rsidR="00BB15B1">
              <w:rPr>
                <w:rFonts w:eastAsia="Times New Roman" w:cs="Calibri"/>
                <w:sz w:val="20"/>
                <w:szCs w:val="20"/>
                <w:lang w:val="en-GB" w:eastAsia="en-GB"/>
              </w:rPr>
              <w:t>a</w:t>
            </w:r>
            <w:r w:rsidRPr="005E37EC">
              <w:rPr>
                <w:rFonts w:eastAsia="Times New Roman" w:cs="Calibri"/>
                <w:sz w:val="20"/>
                <w:szCs w:val="20"/>
                <w:lang w:val="en-GB" w:eastAsia="en-GB"/>
              </w:rPr>
              <w:t xml:space="preserve"> uz njegovo korištenje.</w:t>
            </w:r>
          </w:p>
        </w:tc>
        <w:tc>
          <w:tcPr>
            <w:tcW w:w="3685" w:type="dxa"/>
            <w:shd w:val="clear" w:color="auto" w:fill="auto"/>
            <w:vAlign w:val="center"/>
            <w:hideMark/>
          </w:tcPr>
          <w:p w14:paraId="093DAD17" w14:textId="16392B3D" w:rsidR="00122882" w:rsidRPr="005E37EC" w:rsidRDefault="00122882" w:rsidP="00C66335">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Broj provedenih edukacijskih i informativnih sadržaja (sastanaka, prezentacija, tribina, kampanja, događanja u prirodi i dr.)</w:t>
            </w:r>
            <w:r w:rsidR="00FB0225">
              <w:rPr>
                <w:rFonts w:eastAsia="Times New Roman" w:cs="Calibri"/>
                <w:sz w:val="20"/>
                <w:szCs w:val="20"/>
                <w:lang w:val="en-GB" w:eastAsia="en-GB"/>
              </w:rPr>
              <w:t xml:space="preserve"> godišnje (minimalno jedan)</w:t>
            </w:r>
            <w:r w:rsidRPr="005E37EC">
              <w:rPr>
                <w:rFonts w:eastAsia="Times New Roman" w:cs="Calibri"/>
                <w:sz w:val="20"/>
                <w:szCs w:val="20"/>
                <w:lang w:val="en-GB" w:eastAsia="en-GB"/>
              </w:rPr>
              <w:t>.</w:t>
            </w:r>
            <w:r w:rsidRPr="005E37EC">
              <w:rPr>
                <w:rFonts w:eastAsia="Times New Roman" w:cs="Calibri"/>
                <w:sz w:val="20"/>
                <w:szCs w:val="20"/>
                <w:lang w:val="en-GB" w:eastAsia="en-GB"/>
              </w:rPr>
              <w:br/>
              <w:t>Broj objava na oglasnim pločama JLS i web stranici i/ili društvenim mrežama JU.</w:t>
            </w:r>
            <w:r w:rsidRPr="005E37EC">
              <w:rPr>
                <w:rFonts w:eastAsia="Times New Roman" w:cs="Calibri"/>
                <w:sz w:val="20"/>
                <w:szCs w:val="20"/>
                <w:lang w:val="en-GB" w:eastAsia="en-GB"/>
              </w:rPr>
              <w:br/>
              <w:t>Broj objava u medijima.</w:t>
            </w:r>
          </w:p>
        </w:tc>
        <w:tc>
          <w:tcPr>
            <w:tcW w:w="1134" w:type="dxa"/>
            <w:shd w:val="clear" w:color="auto" w:fill="auto"/>
            <w:vAlign w:val="center"/>
            <w:hideMark/>
          </w:tcPr>
          <w:p w14:paraId="1E25FF82"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2</w:t>
            </w:r>
          </w:p>
        </w:tc>
        <w:tc>
          <w:tcPr>
            <w:tcW w:w="1304" w:type="dxa"/>
            <w:shd w:val="clear" w:color="auto" w:fill="auto"/>
            <w:vAlign w:val="center"/>
            <w:hideMark/>
          </w:tcPr>
          <w:p w14:paraId="32C7E1E3" w14:textId="77777777" w:rsidR="00122882" w:rsidRPr="005E37EC" w:rsidRDefault="00122882" w:rsidP="0046542B">
            <w:pPr>
              <w:spacing w:before="0" w:after="0" w:line="240" w:lineRule="auto"/>
              <w:jc w:val="center"/>
              <w:rPr>
                <w:rFonts w:eastAsia="Times New Roman" w:cs="Calibri"/>
                <w:sz w:val="20"/>
                <w:szCs w:val="20"/>
                <w:lang w:val="en-GB" w:eastAsia="en-GB"/>
              </w:rPr>
            </w:pPr>
            <w:r w:rsidRPr="005E37EC">
              <w:rPr>
                <w:rFonts w:eastAsia="Times New Roman" w:cs="Calibri"/>
                <w:sz w:val="20"/>
                <w:szCs w:val="20"/>
                <w:lang w:val="en-GB" w:eastAsia="en-GB"/>
              </w:rPr>
              <w:t>JLS</w:t>
            </w:r>
          </w:p>
        </w:tc>
        <w:tc>
          <w:tcPr>
            <w:tcW w:w="283" w:type="dxa"/>
            <w:shd w:val="clear" w:color="000000" w:fill="E7E6E6"/>
            <w:hideMark/>
          </w:tcPr>
          <w:p w14:paraId="39319C21"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3F3F6F96"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7FA89FE9"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030BA65C"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70F9BC82"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37C1C40F"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1F8B5588"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3F5D1354"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70BB5DF2"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283" w:type="dxa"/>
            <w:shd w:val="clear" w:color="000000" w:fill="E7E6E6"/>
            <w:hideMark/>
          </w:tcPr>
          <w:p w14:paraId="5F100459" w14:textId="77777777" w:rsidR="00122882" w:rsidRPr="005E37EC" w:rsidRDefault="00122882" w:rsidP="00122882">
            <w:pPr>
              <w:spacing w:before="0" w:after="0" w:line="240" w:lineRule="auto"/>
              <w:jc w:val="left"/>
              <w:rPr>
                <w:rFonts w:eastAsia="Times New Roman" w:cs="Calibri"/>
                <w:sz w:val="20"/>
                <w:szCs w:val="20"/>
                <w:lang w:val="en-GB" w:eastAsia="en-GB"/>
              </w:rPr>
            </w:pPr>
            <w:r w:rsidRPr="005E37EC">
              <w:rPr>
                <w:rFonts w:eastAsia="Times New Roman" w:cs="Calibri"/>
                <w:sz w:val="20"/>
                <w:szCs w:val="20"/>
                <w:lang w:val="en-GB" w:eastAsia="en-GB"/>
              </w:rPr>
              <w:t> </w:t>
            </w:r>
          </w:p>
        </w:tc>
        <w:tc>
          <w:tcPr>
            <w:tcW w:w="1139" w:type="dxa"/>
            <w:shd w:val="clear" w:color="auto" w:fill="auto"/>
            <w:vAlign w:val="center"/>
            <w:hideMark/>
          </w:tcPr>
          <w:p w14:paraId="0483B8DB" w14:textId="14D78282" w:rsidR="00122882" w:rsidRPr="005E37EC" w:rsidRDefault="00122882" w:rsidP="0046542B">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8</w:t>
            </w:r>
            <w:r w:rsidR="00BB15B1">
              <w:rPr>
                <w:rFonts w:eastAsia="Times New Roman" w:cs="Calibri"/>
                <w:sz w:val="20"/>
                <w:szCs w:val="20"/>
                <w:lang w:val="en-GB" w:eastAsia="en-GB"/>
              </w:rPr>
              <w:t>.</w:t>
            </w:r>
            <w:r>
              <w:rPr>
                <w:rFonts w:eastAsia="Times New Roman" w:cs="Calibri"/>
                <w:sz w:val="20"/>
                <w:szCs w:val="20"/>
                <w:lang w:val="en-GB" w:eastAsia="en-GB"/>
              </w:rPr>
              <w:t>0</w:t>
            </w:r>
            <w:r w:rsidRPr="005E37EC">
              <w:rPr>
                <w:rFonts w:eastAsia="Times New Roman" w:cs="Calibri"/>
                <w:sz w:val="20"/>
                <w:szCs w:val="20"/>
                <w:lang w:val="en-GB" w:eastAsia="en-GB"/>
              </w:rPr>
              <w:t>00,00</w:t>
            </w:r>
          </w:p>
        </w:tc>
      </w:tr>
    </w:tbl>
    <w:p w14:paraId="13B37EC6" w14:textId="11CB1665" w:rsidR="005E37EC" w:rsidRPr="00B55408" w:rsidRDefault="005E37EC" w:rsidP="00375B44">
      <w:pPr>
        <w:sectPr w:rsidR="005E37EC" w:rsidRPr="00B55408" w:rsidSect="001B733E">
          <w:pgSz w:w="16838" w:h="11906" w:orient="landscape"/>
          <w:pgMar w:top="1134" w:right="1135" w:bottom="1440" w:left="1440" w:header="454" w:footer="323" w:gutter="0"/>
          <w:cols w:space="708"/>
          <w:docGrid w:linePitch="360"/>
        </w:sectPr>
      </w:pPr>
    </w:p>
    <w:p w14:paraId="212CB633" w14:textId="05B3196C" w:rsidR="00B73195" w:rsidRPr="00B55408" w:rsidRDefault="00B41ADC" w:rsidP="00040BAE">
      <w:pPr>
        <w:pStyle w:val="Heading2"/>
      </w:pPr>
      <w:bookmarkStart w:id="83" w:name="_Toc130577533"/>
      <w:bookmarkStart w:id="84" w:name="_Ref97242104"/>
      <w:r w:rsidRPr="00B55408">
        <w:lastRenderedPageBreak/>
        <w:t>Tema C. Kapaciteti</w:t>
      </w:r>
      <w:r w:rsidR="00040BAE" w:rsidRPr="00B55408">
        <w:t xml:space="preserve"> </w:t>
      </w:r>
      <w:r w:rsidR="004C2F15" w:rsidRPr="00B55408">
        <w:t>JU</w:t>
      </w:r>
      <w:r w:rsidR="007E056F" w:rsidRPr="00B55408">
        <w:t xml:space="preserve"> </w:t>
      </w:r>
      <w:r w:rsidRPr="00B55408">
        <w:t>potrebni za upravljanje područj</w:t>
      </w:r>
      <w:r w:rsidR="0056242C">
        <w:t>i</w:t>
      </w:r>
      <w:r w:rsidRPr="00B55408">
        <w:t>m</w:t>
      </w:r>
      <w:r w:rsidR="0056242C">
        <w:t>a</w:t>
      </w:r>
      <w:bookmarkEnd w:id="83"/>
    </w:p>
    <w:p w14:paraId="050E6818" w14:textId="77777777" w:rsidR="00061768" w:rsidRPr="00B55408" w:rsidRDefault="00B73195" w:rsidP="008439E6">
      <w:pPr>
        <w:pStyle w:val="Heading3"/>
      </w:pPr>
      <w:bookmarkStart w:id="85" w:name="_Toc130577534"/>
      <w:r w:rsidRPr="00B55408">
        <w:t>Evaluacija stanja</w:t>
      </w:r>
      <w:bookmarkEnd w:id="85"/>
    </w:p>
    <w:p w14:paraId="524E124C" w14:textId="3B77E7A3" w:rsidR="00C12D1C" w:rsidRPr="00C12D1C" w:rsidRDefault="00C12D1C" w:rsidP="00C12D1C">
      <w:pPr>
        <w:rPr>
          <w:rFonts w:cstheme="minorHAnsi"/>
        </w:rPr>
      </w:pPr>
      <w:r w:rsidRPr="00C12D1C">
        <w:rPr>
          <w:rFonts w:cstheme="minorHAnsi"/>
        </w:rPr>
        <w:t xml:space="preserve">Osnovna trenutna snaga JU je njezin mali, ali dobro organiziran i vođen tim motiviranih i kompetentnih djelatnika. Tim strukovno pokriva razna područja, uključujući i zadovoljavajuću, kritično važnu stručnost vezanu uz poznavanje staništa i uz njih vezanih vrsta, vještine rada u GIS-u te AutoCAD-u, kao i znanja i vještine razvoja i provođenja projekata. Većina djelatnika ima prethodno iskustvo rada u drugim sektorima i institucijama, što značajno pomaže u uspostavi i osiguravanju brojnih suradničkih odnosa nužnih za rješavanje mnogih zadaća iz djelokruga JU. Kroz više od deset godina djelovanja JU te brojne projekte i aktivnosti (Prilog </w:t>
      </w:r>
      <w:r w:rsidR="00761ECE">
        <w:rPr>
          <w:rFonts w:cstheme="minorHAnsi"/>
        </w:rPr>
        <w:t>6</w:t>
      </w:r>
      <w:r w:rsidRPr="00C12D1C">
        <w:rPr>
          <w:rFonts w:cstheme="minorHAnsi"/>
        </w:rPr>
        <w:t>.</w:t>
      </w:r>
      <w:r w:rsidR="00761ECE">
        <w:rPr>
          <w:rFonts w:cstheme="minorHAnsi"/>
        </w:rPr>
        <w:t>3</w:t>
      </w:r>
      <w:r w:rsidRPr="00C12D1C">
        <w:rPr>
          <w:rFonts w:cstheme="minorHAnsi"/>
        </w:rPr>
        <w:t xml:space="preserve">), tim se solidno upoznao s većinom područja nad kojima ima upravljačku nadležnost (Prilog </w:t>
      </w:r>
      <w:r w:rsidR="00761ECE">
        <w:rPr>
          <w:rFonts w:cstheme="minorHAnsi"/>
        </w:rPr>
        <w:t>6</w:t>
      </w:r>
      <w:r w:rsidRPr="00C12D1C">
        <w:rPr>
          <w:rFonts w:cstheme="minorHAnsi"/>
        </w:rPr>
        <w:t>.</w:t>
      </w:r>
      <w:r w:rsidR="00761ECE">
        <w:rPr>
          <w:rFonts w:cstheme="minorHAnsi"/>
        </w:rPr>
        <w:t>4</w:t>
      </w:r>
      <w:r w:rsidRPr="00C12D1C">
        <w:rPr>
          <w:rFonts w:cstheme="minorHAnsi"/>
        </w:rPr>
        <w:t xml:space="preserve">). Redovno se uspijeva osigurati i stručno usavršavanje za djelatnike. Tim je dobro organiziran, s uspostavljenim radnim procesima i planiranjem, a ograničene resurse JU usmjerava na zadatke najvišeg prioriteta i na aktivnosti s multiplikativnim učinkom, što uključuje i pripremu i provedbu raznih projekata financiranih iz raspoloživih vanjskih izvora. Projekti se provode najčešće u suradnji s partnerskim institucijama, čime se osigurava i razmjena i uvećanje znanja i iskustava. </w:t>
      </w:r>
    </w:p>
    <w:p w14:paraId="1820CBB9" w14:textId="78A0730A" w:rsidR="00C12D1C" w:rsidRPr="00C41788" w:rsidRDefault="00C12D1C" w:rsidP="00C12D1C">
      <w:pPr>
        <w:rPr>
          <w:rFonts w:cstheme="minorHAnsi"/>
        </w:rPr>
      </w:pPr>
      <w:r w:rsidRPr="00C41788">
        <w:rPr>
          <w:rFonts w:cstheme="minorHAnsi"/>
        </w:rPr>
        <w:t xml:space="preserve">S druge strane, osjetan je značajan nedostatak kadrova pa i kompetencija. Trenutno je popunjeno </w:t>
      </w:r>
      <w:r w:rsidR="00A7473E" w:rsidRPr="00C41788">
        <w:rPr>
          <w:rFonts w:cstheme="minorHAnsi"/>
        </w:rPr>
        <w:t>osam</w:t>
      </w:r>
      <w:r w:rsidRPr="00C41788">
        <w:rPr>
          <w:rFonts w:cstheme="minorHAnsi"/>
        </w:rPr>
        <w:t xml:space="preserve"> od </w:t>
      </w:r>
      <w:r w:rsidR="00A7473E" w:rsidRPr="00C41788">
        <w:rPr>
          <w:rFonts w:cstheme="minorHAnsi"/>
        </w:rPr>
        <w:t xml:space="preserve">11 </w:t>
      </w:r>
      <w:r w:rsidRPr="00C41788">
        <w:rPr>
          <w:rFonts w:cstheme="minorHAnsi"/>
        </w:rPr>
        <w:t xml:space="preserve">radnih mjesta predviđenih aktualnim Pravilnikom o unutarnjem ustrojstvu i načinu rada JU iz 2020., </w:t>
      </w:r>
      <w:r w:rsidR="00A7473E" w:rsidRPr="00F32538">
        <w:rPr>
          <w:rFonts w:cstheme="minorHAnsi"/>
        </w:rPr>
        <w:t>odnosno Izmjenama i dopunama Pravilnika iz 2022. godine</w:t>
      </w:r>
      <w:r w:rsidR="00A7473E" w:rsidRPr="00D7563E">
        <w:rPr>
          <w:rFonts w:cstheme="minorHAnsi"/>
        </w:rPr>
        <w:t xml:space="preserve">, </w:t>
      </w:r>
      <w:r w:rsidRPr="00F62614">
        <w:rPr>
          <w:rFonts w:cstheme="minorHAnsi"/>
        </w:rPr>
        <w:t>a i predviđeni broj izvjesno nije dostatan, ukoliko se većim dijelom samostalno želi osigurati barem osnovno pokrivanje mandata JU u 24 ZP i 24 PEM</w:t>
      </w:r>
      <w:r w:rsidRPr="00D33B8B">
        <w:rPr>
          <w:rFonts w:cstheme="minorHAnsi"/>
        </w:rPr>
        <w:t xml:space="preserve"> kojima upravlja. Ambicija provedbe zahtjevnijih projekata i širenja osnovnog mandata u smjer</w:t>
      </w:r>
      <w:r w:rsidRPr="00C41788">
        <w:rPr>
          <w:rFonts w:cstheme="minorHAnsi"/>
        </w:rPr>
        <w:t xml:space="preserve">u preuzimanja značajnije uloge u ukupnom zelenom razvoju prostora Zagrebačke županije zahtijevala bi jasno i dodatno jačanje. Vezano uz nedostajuće kompetencije, za mogućnost samostalnijeg obavljanja osnovnih zadaća tim bi trebalo pojačati stručnjacima za vrste i staništa. Također, zapošljavanje dodatne osobe zadužene za administrativno-financijske zadaće rasteretilo bi druge djelatnike kojima trenutno bavljenje tim zadaćama oduzima vrijeme koje bi mogli korisnije upotrijebiti za bavljenje stručnim poslovima iz svog osnovnog djelokruga. Konačno, s obzirom na broj, kompleksnost i prostorni raspored područja kojima se upravlja, </w:t>
      </w:r>
      <w:r w:rsidR="002D48E9">
        <w:rPr>
          <w:rFonts w:cstheme="minorHAnsi"/>
        </w:rPr>
        <w:t>potrebno je ojačati službu nadzora</w:t>
      </w:r>
      <w:r w:rsidRPr="00C41788">
        <w:rPr>
          <w:rFonts w:cstheme="minorHAnsi"/>
        </w:rPr>
        <w:t>. Ustroj uglavnom zadovoljava, ali je potrebno imenovati stručnog voditelja</w:t>
      </w:r>
      <w:r w:rsidR="00C92E05" w:rsidRPr="00C41788">
        <w:rPr>
          <w:rFonts w:cstheme="minorHAnsi"/>
        </w:rPr>
        <w:t>,</w:t>
      </w:r>
      <w:r w:rsidRPr="00C41788">
        <w:rPr>
          <w:rFonts w:cstheme="minorHAnsi"/>
        </w:rPr>
        <w:t xml:space="preserve"> kako je predviđeno ZZP-om.</w:t>
      </w:r>
    </w:p>
    <w:p w14:paraId="3D343114" w14:textId="5DA7F075" w:rsidR="00C12D1C" w:rsidRPr="00C41788" w:rsidRDefault="00C12D1C" w:rsidP="00C12D1C">
      <w:pPr>
        <w:rPr>
          <w:rFonts w:cstheme="minorHAnsi"/>
        </w:rPr>
      </w:pPr>
      <w:r w:rsidRPr="00C41788">
        <w:rPr>
          <w:rFonts w:cstheme="minorHAnsi"/>
        </w:rPr>
        <w:t>Interni akti JU redovno se ažuriraju i usklađuju s izmjenama zakonskog okvira i ustanovljenim upravljačkim potrebama JU. Osjet</w:t>
      </w:r>
      <w:r w:rsidR="00AD4649" w:rsidRPr="00C41788">
        <w:rPr>
          <w:rFonts w:cstheme="minorHAnsi"/>
        </w:rPr>
        <w:t>a</w:t>
      </w:r>
      <w:r w:rsidRPr="00C41788">
        <w:rPr>
          <w:rFonts w:cstheme="minorHAnsi"/>
        </w:rPr>
        <w:t>n nedostatak u prethodnom</w:t>
      </w:r>
      <w:r w:rsidRPr="00F32538">
        <w:rPr>
          <w:rFonts w:cstheme="minorHAnsi"/>
        </w:rPr>
        <w:t xml:space="preserve"> razdoblju bilo je nepostojanje planova upravljanja, ali i drugih dokumenata (npr. odluke o mjerama zaštite) kojima bi se pobliže reguliralo upravljanje pojedinim područjima. Ograničenje su i ovlasti koje ponekad nisu dovoljne za provedbu zadaća predviđeni</w:t>
      </w:r>
      <w:r w:rsidRPr="00C41788">
        <w:rPr>
          <w:rFonts w:cstheme="minorHAnsi"/>
        </w:rPr>
        <w:t>h Zakonom o zaštiti prirode i/ili za ispunjenje očekivanja dionika na terenu od JU koja upravlja zaštićenim područjima i koja je odgovorna za ispunjavanje utvrđenih ciljeva očuvanja.</w:t>
      </w:r>
    </w:p>
    <w:p w14:paraId="164BA0F0" w14:textId="77777777" w:rsidR="00C12D1C" w:rsidRPr="00C41788" w:rsidRDefault="00C12D1C" w:rsidP="00C12D1C">
      <w:pPr>
        <w:rPr>
          <w:rFonts w:cstheme="minorHAnsi"/>
        </w:rPr>
      </w:pPr>
      <w:r w:rsidRPr="00C41788">
        <w:rPr>
          <w:rFonts w:cstheme="minorHAnsi"/>
        </w:rPr>
        <w:t xml:space="preserve">JU ima na osnovnoj razini strukturiranu bazu znanja koja uključuje sva provedena istraživanja grupirana po skupinama, arhivirana i dostupna na serveru JU. Bila bi poželjna nadogradnja postojećeg sustava u smjeru uspostave baze podataka koja će omogućiti lakše povezivanje i analizu te učinkovitije korištenje prikupljenih podataka za redovno ažuriranje evaluacije stanja novo prikupljenim rezultatima praćenja i istraživanja i u konačnici osmišljavanje i provedbu moguće potrebnih prilagodbi u upravljanju. </w:t>
      </w:r>
    </w:p>
    <w:p w14:paraId="6E69D467" w14:textId="2AB6688E" w:rsidR="00C12D1C" w:rsidRPr="00C12D1C" w:rsidRDefault="00C12D1C" w:rsidP="00C12D1C">
      <w:pPr>
        <w:rPr>
          <w:rFonts w:cstheme="minorHAnsi"/>
        </w:rPr>
      </w:pPr>
      <w:r w:rsidRPr="00C12D1C">
        <w:rPr>
          <w:rFonts w:cstheme="minorHAnsi"/>
        </w:rPr>
        <w:t>Postojeći uredski prostor jedva zadovoljava potrebe s trenutnim nedostatnim brojem djelatnika, u kojem nedostaje i skladišnog prostora za opremu. S druge strane, raspoloživi vozni park (</w:t>
      </w:r>
      <w:r w:rsidR="001D0798">
        <w:rPr>
          <w:rFonts w:cstheme="minorHAnsi"/>
        </w:rPr>
        <w:t>četiri</w:t>
      </w:r>
      <w:r w:rsidRPr="00C12D1C">
        <w:rPr>
          <w:rFonts w:cstheme="minorHAnsi"/>
        </w:rPr>
        <w:t xml:space="preserve"> automobila) zadovoljava trenutne potrebe, ali će kroz iduće desetogodišnje razdoblje </w:t>
      </w:r>
      <w:r w:rsidR="00170A31">
        <w:rPr>
          <w:rFonts w:cstheme="minorHAnsi"/>
        </w:rPr>
        <w:t>biti potrebna</w:t>
      </w:r>
      <w:r w:rsidR="00170A31" w:rsidRPr="00C12D1C">
        <w:rPr>
          <w:rFonts w:cstheme="minorHAnsi"/>
        </w:rPr>
        <w:t xml:space="preserve"> </w:t>
      </w:r>
      <w:r w:rsidRPr="00C12D1C">
        <w:rPr>
          <w:rFonts w:cstheme="minorHAnsi"/>
        </w:rPr>
        <w:t>dodatna ulaganja s obzirom na vijek trajanja postojećih vozila. JU raspolaže i s osnovnom opremom za praćenje stanja vrsta i staništa, u prvom redu ornitofaune. JU raspolaže i financijskim kapacitetima dostatnim</w:t>
      </w:r>
      <w:r w:rsidR="00170A31">
        <w:rPr>
          <w:rFonts w:cstheme="minorHAnsi"/>
        </w:rPr>
        <w:t>a</w:t>
      </w:r>
      <w:r w:rsidRPr="00C12D1C">
        <w:rPr>
          <w:rFonts w:cstheme="minorHAnsi"/>
        </w:rPr>
        <w:t xml:space="preserve"> za financiranje postojećeg pogona, sufinanciranje </w:t>
      </w:r>
      <w:r w:rsidRPr="00C12D1C">
        <w:rPr>
          <w:rFonts w:cstheme="minorHAnsi"/>
        </w:rPr>
        <w:lastRenderedPageBreak/>
        <w:t>sudjelovanja na provođenim projektima te samostalno financiranje dijela potrebnih aktivnosti praćenja stanja, no nedovoljnim za financiranje ispunjenja svih zadaća JU na svim područjima kojima upravlja. JU trenutno ne raspolaže financijskim sredstvima i ljudskim kapacitetima za ostvarenje svih aktivnosti planiranih u ovom dokumentu</w:t>
      </w:r>
      <w:r w:rsidR="004528E6">
        <w:rPr>
          <w:rFonts w:cstheme="minorHAnsi"/>
        </w:rPr>
        <w:t>,</w:t>
      </w:r>
      <w:r w:rsidRPr="00C12D1C">
        <w:rPr>
          <w:rFonts w:cstheme="minorHAnsi"/>
        </w:rPr>
        <w:t xml:space="preserve"> već se za njihovu provedbu većinski očekuju sredstva iz EU projekata.</w:t>
      </w:r>
    </w:p>
    <w:p w14:paraId="6D065C9D" w14:textId="086191AB" w:rsidR="00C12D1C" w:rsidRPr="00C12D1C" w:rsidRDefault="00C12D1C" w:rsidP="00C12D1C">
      <w:pPr>
        <w:rPr>
          <w:rFonts w:cstheme="minorHAnsi"/>
        </w:rPr>
      </w:pPr>
      <w:r w:rsidRPr="00C12D1C">
        <w:rPr>
          <w:rFonts w:cstheme="minorHAnsi"/>
        </w:rPr>
        <w:t>Značajni element kapaciteta JU predstavlja i solidno razvijena suradnička mreža koja uključuje: stalne stručne suradnike za područja u kojima JU nema dovoljnu stručnost</w:t>
      </w:r>
      <w:r w:rsidR="00567266">
        <w:rPr>
          <w:rFonts w:cstheme="minorHAnsi"/>
        </w:rPr>
        <w:t>,</w:t>
      </w:r>
      <w:r w:rsidRPr="00C12D1C">
        <w:rPr>
          <w:rFonts w:cstheme="minorHAnsi"/>
        </w:rPr>
        <w:t xml:space="preserve"> suradničke mreže (ponajviše u okviru SavaParks Network)</w:t>
      </w:r>
      <w:r w:rsidR="00567266">
        <w:rPr>
          <w:rFonts w:cstheme="minorHAnsi"/>
        </w:rPr>
        <w:t>,</w:t>
      </w:r>
      <w:r w:rsidRPr="00C12D1C">
        <w:rPr>
          <w:rFonts w:cstheme="minorHAnsi"/>
        </w:rPr>
        <w:t xml:space="preserve"> mreže lokalnih suradnika u područjima te ključne institucionalne suradnike (npr. Hrvatske vode, Hrvatske šume i dr.). </w:t>
      </w:r>
    </w:p>
    <w:p w14:paraId="281BF423" w14:textId="26D937FD" w:rsidR="00C12D1C" w:rsidRPr="00C12D1C" w:rsidRDefault="00C12D1C" w:rsidP="00C12D1C">
      <w:pPr>
        <w:rPr>
          <w:rFonts w:cstheme="minorHAnsi"/>
        </w:rPr>
      </w:pPr>
      <w:r w:rsidRPr="00C12D1C">
        <w:rPr>
          <w:rFonts w:cstheme="minorHAnsi"/>
        </w:rPr>
        <w:t>Glavni prostor za unaprjeđenje postoji u: uspostavi suradnje s kvalitetnim stručnjacima i za preostale skupine koje još nisu pokrivene</w:t>
      </w:r>
      <w:r w:rsidR="003619F2">
        <w:rPr>
          <w:rFonts w:cstheme="minorHAnsi"/>
        </w:rPr>
        <w:t>,</w:t>
      </w:r>
      <w:r w:rsidRPr="00C12D1C">
        <w:rPr>
          <w:rFonts w:cstheme="minorHAnsi"/>
        </w:rPr>
        <w:t xml:space="preserve"> uspostavi suradnje s ključnim lokalnim dionicima u nekim područjima u kojima se u prethodnom razdoblju provodilo manje aktivnosti te u konkretiziranju suradnje na operativnoj razini s nekim ključnim institucionalnim dionicima, uključujući Hrvatske vode i Hrvatske šume. Kao značajna, trenutno nedovoljno korištena prilika, prepoznaje se razvoj volonterskih programa. Velik broj stanovnika u Zagrebačkoj županiji i Zagrebu podrazumijeva i veću vjerojatnost za pronalazak volontera s potrebnim predznanjima i interesom za djelovanje u zaštiti prirode.</w:t>
      </w:r>
    </w:p>
    <w:p w14:paraId="5371BB5B" w14:textId="69EE9952" w:rsidR="00C12D1C" w:rsidRPr="00C12D1C" w:rsidRDefault="00C12D1C" w:rsidP="00C12D1C">
      <w:pPr>
        <w:rPr>
          <w:rFonts w:cstheme="minorHAnsi"/>
        </w:rPr>
      </w:pPr>
      <w:r w:rsidRPr="00C12D1C">
        <w:rPr>
          <w:rFonts w:cstheme="minorHAnsi"/>
        </w:rPr>
        <w:t xml:space="preserve">Kao prilika se prepoznaje i trenutni strateški smjer i trendovi sve većeg prepoznavanja i uvažavanja značaja i vrijednosti očuvane prirode i razvoja u skladu s njom. Rastuća mogućnost prijave projekata na vanjske izvore financiranja već se koristi, a i planira se sve više koristiti za financiranje prioritetnih zadaća JU te </w:t>
      </w:r>
      <w:r w:rsidR="003619F2">
        <w:rPr>
          <w:rFonts w:cstheme="minorHAnsi"/>
        </w:rPr>
        <w:t xml:space="preserve">za </w:t>
      </w:r>
      <w:r w:rsidRPr="00C12D1C">
        <w:rPr>
          <w:rFonts w:cstheme="minorHAnsi"/>
        </w:rPr>
        <w:t>razvoj nje</w:t>
      </w:r>
      <w:r w:rsidR="003619F2">
        <w:rPr>
          <w:rFonts w:cstheme="minorHAnsi"/>
        </w:rPr>
        <w:t>zi</w:t>
      </w:r>
      <w:r w:rsidRPr="00C12D1C">
        <w:rPr>
          <w:rFonts w:cstheme="minorHAnsi"/>
        </w:rPr>
        <w:t xml:space="preserve">nih kapaciteta i u smislu kadrovskog jačanja (zaposlenicima na projektima) i za nabavu dodatne potrebne opreme. Pri tome se kao prijetnja prepoznaje mogućnost nepoklapanja programskih ciljeva financijskih izvora s upravljačkim prioritetima JU što bi za posljedicu imalo da JU, u nastojanju da osigura vanjsko financiranje, ionako nedostatne resurse umjesto na prioritetne teme „troši“ na teme koje su joj od sekundarnog značaja. </w:t>
      </w:r>
    </w:p>
    <w:p w14:paraId="51395123" w14:textId="32D5D352" w:rsidR="00A6117D" w:rsidRPr="00C12D1C" w:rsidRDefault="00C12D1C" w:rsidP="00C12D1C">
      <w:pPr>
        <w:rPr>
          <w:rFonts w:cstheme="minorHAnsi"/>
        </w:rPr>
      </w:pPr>
      <w:r w:rsidRPr="00C12D1C">
        <w:rPr>
          <w:rFonts w:cstheme="minorHAnsi"/>
        </w:rPr>
        <w:t>Javna ustanova područj</w:t>
      </w:r>
      <w:r w:rsidR="003619F2">
        <w:rPr>
          <w:rFonts w:cstheme="minorHAnsi"/>
        </w:rPr>
        <w:t>i</w:t>
      </w:r>
      <w:r w:rsidRPr="00C12D1C">
        <w:rPr>
          <w:rFonts w:cstheme="minorHAnsi"/>
        </w:rPr>
        <w:t>m</w:t>
      </w:r>
      <w:r w:rsidR="003619F2">
        <w:rPr>
          <w:rFonts w:cstheme="minorHAnsi"/>
        </w:rPr>
        <w:t>a</w:t>
      </w:r>
      <w:r w:rsidRPr="00C12D1C">
        <w:rPr>
          <w:rFonts w:cstheme="minorHAnsi"/>
        </w:rPr>
        <w:t xml:space="preserve"> obuhvaćenim</w:t>
      </w:r>
      <w:r w:rsidR="003619F2">
        <w:rPr>
          <w:rFonts w:cstheme="minorHAnsi"/>
        </w:rPr>
        <w:t>a</w:t>
      </w:r>
      <w:r w:rsidRPr="00C12D1C">
        <w:rPr>
          <w:rFonts w:cstheme="minorHAnsi"/>
        </w:rPr>
        <w:t xml:space="preserve"> PU </w:t>
      </w:r>
      <w:r>
        <w:rPr>
          <w:rFonts w:cstheme="minorHAnsi"/>
        </w:rPr>
        <w:t xml:space="preserve">049 </w:t>
      </w:r>
      <w:r w:rsidRPr="00C12D1C">
        <w:rPr>
          <w:rFonts w:cstheme="minorHAnsi"/>
        </w:rPr>
        <w:t xml:space="preserve">upravlja od svog osnutka, dobro poznaje područje i ima dobru suradnju s drugim upravljačima, posebno s Hrvatskim šumama. Budući da se radi o području s čak dva </w:t>
      </w:r>
      <w:r w:rsidR="003619F2">
        <w:rPr>
          <w:rFonts w:cstheme="minorHAnsi"/>
        </w:rPr>
        <w:t>p</w:t>
      </w:r>
      <w:r w:rsidRPr="00C12D1C">
        <w:rPr>
          <w:rFonts w:cstheme="minorHAnsi"/>
        </w:rPr>
        <w:t xml:space="preserve">osebna rezervata, priliku za jasnije definiranje mjera zaštite, očuvanja, unaprjeđenja i korištenja te upravljačkih zona zaštićenog područja JU ima kroz </w:t>
      </w:r>
      <w:r w:rsidR="000E48A7">
        <w:rPr>
          <w:rFonts w:cstheme="minorHAnsi"/>
        </w:rPr>
        <w:t>izradu</w:t>
      </w:r>
      <w:r w:rsidR="000E48A7" w:rsidRPr="00C12D1C">
        <w:rPr>
          <w:rFonts w:cstheme="minorHAnsi"/>
        </w:rPr>
        <w:t xml:space="preserve"> </w:t>
      </w:r>
      <w:r w:rsidRPr="00C12D1C">
        <w:rPr>
          <w:rFonts w:cstheme="minorHAnsi"/>
        </w:rPr>
        <w:t>Pravilnika o zaštiti i očuvanju</w:t>
      </w:r>
      <w:r w:rsidR="00707B6F" w:rsidRPr="00C12D1C">
        <w:rPr>
          <w:rFonts w:cstheme="minorHAnsi"/>
        </w:rPr>
        <w:t xml:space="preserve">. </w:t>
      </w:r>
    </w:p>
    <w:p w14:paraId="1E0BEB9D" w14:textId="77777777" w:rsidR="00D349AB" w:rsidRPr="00B55408" w:rsidRDefault="00D349AB" w:rsidP="008439E6">
      <w:pPr>
        <w:pStyle w:val="Heading3"/>
      </w:pPr>
      <w:bookmarkStart w:id="86" w:name="_Toc130577535"/>
      <w:r w:rsidRPr="00B55408">
        <w:t>Opći cilj</w:t>
      </w:r>
      <w:bookmarkEnd w:id="86"/>
    </w:p>
    <w:p w14:paraId="1431B28A" w14:textId="2B2A2B43" w:rsidR="009C004C" w:rsidRPr="00B55408" w:rsidRDefault="00D45530" w:rsidP="00104A3D">
      <w:pPr>
        <w:rPr>
          <w:strike/>
        </w:rPr>
      </w:pPr>
      <w:r w:rsidRPr="00B55408">
        <w:t>JU Zeleni prsten Zagrebačke županije uvažena je unutar Zagrebačke županije kao ključna stručna ustanova za zaštitu prirode na regionalnoj razini te je poželjan partner za razvoj i provedbu projekata koji doprinose očuvanju prirode</w:t>
      </w:r>
      <w:r w:rsidR="00202876" w:rsidRPr="00B55408">
        <w:rPr>
          <w:rFonts w:cstheme="minorHAnsi"/>
        </w:rPr>
        <w:t>.</w:t>
      </w:r>
    </w:p>
    <w:p w14:paraId="365E1DBB" w14:textId="77777777" w:rsidR="009C004C" w:rsidRPr="00B55408" w:rsidRDefault="009C004C" w:rsidP="00104A3D">
      <w:pPr>
        <w:pStyle w:val="Heading3"/>
        <w:jc w:val="both"/>
      </w:pPr>
      <w:bookmarkStart w:id="87" w:name="_Toc130577536"/>
      <w:r w:rsidRPr="00B55408">
        <w:t>Posebni cilj</w:t>
      </w:r>
      <w:bookmarkEnd w:id="87"/>
    </w:p>
    <w:p w14:paraId="6AE80C5B" w14:textId="1AC4EBC6" w:rsidR="00F26A16" w:rsidRPr="00B55408" w:rsidRDefault="00D563F4" w:rsidP="00104A3D">
      <w:r w:rsidRPr="00B55408">
        <w:t>JU Zeleni prsten Zagrebačke županije raspolaže svim potrebnim kadrovskim, organizacijskim i materijalnim kapacitetima i ovlastima za kvalitetno djelovanje i učinkovitu provedbu Plana upravljanja</w:t>
      </w:r>
      <w:r w:rsidR="0089039E" w:rsidRPr="00B55408">
        <w:t>.</w:t>
      </w:r>
      <w:r w:rsidR="00104A3D">
        <w:br w:type="page"/>
      </w:r>
    </w:p>
    <w:p w14:paraId="029A054D" w14:textId="773F35CF" w:rsidR="007C052D" w:rsidRPr="00B55408" w:rsidRDefault="009C004C" w:rsidP="008439E6">
      <w:pPr>
        <w:pStyle w:val="Heading3"/>
      </w:pPr>
      <w:bookmarkStart w:id="88" w:name="_Toc130577537"/>
      <w:r w:rsidRPr="00B55408">
        <w:lastRenderedPageBreak/>
        <w:t>Pokazatelji postizanja</w:t>
      </w:r>
      <w:r w:rsidR="00104A3D">
        <w:t xml:space="preserve"> posebnog</w:t>
      </w:r>
      <w:r w:rsidRPr="00B55408">
        <w:t xml:space="preserve"> cilja</w:t>
      </w:r>
      <w:bookmarkEnd w:id="88"/>
    </w:p>
    <w:p w14:paraId="128651DE" w14:textId="77777777" w:rsidR="00821851" w:rsidRPr="00B55408" w:rsidRDefault="00821851" w:rsidP="00277CBC">
      <w:pPr>
        <w:pStyle w:val="ListParagraph"/>
        <w:numPr>
          <w:ilvl w:val="0"/>
          <w:numId w:val="29"/>
        </w:numPr>
        <w:ind w:left="426"/>
      </w:pPr>
      <w:r w:rsidRPr="00B55408">
        <w:t>Interni akti i ovlasti JU u skladu su sa zakonskim obvezama i potrebama upravljanja.</w:t>
      </w:r>
    </w:p>
    <w:p w14:paraId="0FCB4592" w14:textId="77777777" w:rsidR="0049586A" w:rsidRPr="0049586A" w:rsidRDefault="0049586A" w:rsidP="0049586A">
      <w:pPr>
        <w:pStyle w:val="ListParagraph"/>
        <w:numPr>
          <w:ilvl w:val="0"/>
          <w:numId w:val="29"/>
        </w:numPr>
        <w:ind w:left="426"/>
      </w:pPr>
      <w:r w:rsidRPr="0049586A">
        <w:t>JU ima na raspolaganju djelatnike sa svim kompetencijama potrebnim za samostalnu realizaciju aktivnosti planiranih ovim PU.</w:t>
      </w:r>
    </w:p>
    <w:p w14:paraId="712DC16D" w14:textId="77777777" w:rsidR="00821851" w:rsidRPr="00B55408" w:rsidRDefault="00821851" w:rsidP="00277CBC">
      <w:pPr>
        <w:pStyle w:val="ListParagraph"/>
        <w:numPr>
          <w:ilvl w:val="0"/>
          <w:numId w:val="29"/>
        </w:numPr>
        <w:ind w:left="426"/>
      </w:pPr>
      <w:r w:rsidRPr="00B55408">
        <w:t>Postojeća znanja i informacije relevantne za upravljanje pohranjene su u baze podataka JU.</w:t>
      </w:r>
    </w:p>
    <w:p w14:paraId="63681C7E" w14:textId="77777777" w:rsidR="000F6BF8" w:rsidRPr="000F6BF8" w:rsidRDefault="000F6BF8" w:rsidP="000F6BF8">
      <w:pPr>
        <w:pStyle w:val="ListParagraph"/>
        <w:numPr>
          <w:ilvl w:val="0"/>
          <w:numId w:val="29"/>
        </w:numPr>
        <w:ind w:left="426"/>
      </w:pPr>
      <w:r w:rsidRPr="000F6BF8">
        <w:t>Financijska sredstva na raspolaganju JU dostatna su za provedbu aktivnosti prioriteta 1 i 2 ovog PU.</w:t>
      </w:r>
    </w:p>
    <w:p w14:paraId="1147F87B" w14:textId="31347A96" w:rsidR="0071041E" w:rsidRPr="00B55408" w:rsidRDefault="00821851" w:rsidP="00277CBC">
      <w:pPr>
        <w:pStyle w:val="ListParagraph"/>
        <w:numPr>
          <w:ilvl w:val="0"/>
          <w:numId w:val="29"/>
        </w:numPr>
        <w:ind w:left="426"/>
        <w:sectPr w:rsidR="0071041E" w:rsidRPr="00B55408" w:rsidSect="007249DD">
          <w:pgSz w:w="11906" w:h="16838"/>
          <w:pgMar w:top="1135" w:right="1440" w:bottom="1276" w:left="1440" w:header="454" w:footer="323" w:gutter="0"/>
          <w:cols w:space="708"/>
          <w:docGrid w:linePitch="360"/>
        </w:sectPr>
      </w:pPr>
      <w:r w:rsidRPr="00B55408">
        <w:t>Broj ostvarenih suradnji JU s dionicima u području raste</w:t>
      </w:r>
      <w:r w:rsidR="00D530B9">
        <w:t xml:space="preserve"> u odnosu na 2022. godinu</w:t>
      </w:r>
      <w:r w:rsidR="00FA6F16" w:rsidRPr="00B55408">
        <w:t>.</w:t>
      </w:r>
    </w:p>
    <w:p w14:paraId="349884C3" w14:textId="16664575" w:rsidR="0071041E" w:rsidRDefault="006F7343" w:rsidP="008439E6">
      <w:pPr>
        <w:pStyle w:val="Heading3"/>
      </w:pPr>
      <w:bookmarkStart w:id="89" w:name="_Toc130577538"/>
      <w:r w:rsidRPr="00B55408">
        <w:lastRenderedPageBreak/>
        <w:t>Aktivnosti teme C</w:t>
      </w:r>
      <w:bookmarkEnd w:id="89"/>
    </w:p>
    <w:tbl>
      <w:tblPr>
        <w:tblW w:w="1435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57" w:type="dxa"/>
          <w:right w:w="57" w:type="dxa"/>
        </w:tblCellMar>
        <w:tblLook w:val="04A0" w:firstRow="1" w:lastRow="0" w:firstColumn="1" w:lastColumn="0" w:noHBand="0" w:noVBand="1"/>
      </w:tblPr>
      <w:tblGrid>
        <w:gridCol w:w="567"/>
        <w:gridCol w:w="3572"/>
        <w:gridCol w:w="3685"/>
        <w:gridCol w:w="1134"/>
        <w:gridCol w:w="1304"/>
        <w:gridCol w:w="283"/>
        <w:gridCol w:w="283"/>
        <w:gridCol w:w="283"/>
        <w:gridCol w:w="283"/>
        <w:gridCol w:w="283"/>
        <w:gridCol w:w="283"/>
        <w:gridCol w:w="283"/>
        <w:gridCol w:w="283"/>
        <w:gridCol w:w="283"/>
        <w:gridCol w:w="283"/>
        <w:gridCol w:w="1264"/>
      </w:tblGrid>
      <w:tr w:rsidR="009E4C37" w:rsidRPr="00B77890" w14:paraId="5773009C" w14:textId="77777777" w:rsidTr="009E4C37">
        <w:trPr>
          <w:cantSplit/>
          <w:trHeight w:val="794"/>
          <w:tblHeader/>
        </w:trPr>
        <w:tc>
          <w:tcPr>
            <w:tcW w:w="567"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2FE1A8FD" w14:textId="24198702" w:rsidR="004528E6" w:rsidRPr="00B77890" w:rsidRDefault="004528E6" w:rsidP="004528E6">
            <w:pPr>
              <w:spacing w:before="0" w:after="0" w:line="240" w:lineRule="auto"/>
              <w:jc w:val="center"/>
              <w:rPr>
                <w:rFonts w:eastAsia="Times New Roman" w:cs="Calibri"/>
                <w:b/>
                <w:bCs/>
                <w:sz w:val="18"/>
                <w:szCs w:val="18"/>
                <w:lang w:val="en-GB" w:eastAsia="en-GB"/>
              </w:rPr>
            </w:pPr>
            <w:r w:rsidRPr="00606AB7">
              <w:rPr>
                <w:sz w:val="18"/>
              </w:rPr>
              <w:br w:type="page"/>
            </w:r>
            <w:r w:rsidRPr="00606AB7">
              <w:rPr>
                <w:rFonts w:eastAsia="Times New Roman" w:cs="Calibri"/>
                <w:b/>
                <w:bCs/>
                <w:sz w:val="18"/>
                <w:lang w:eastAsia="en-GB"/>
              </w:rPr>
              <w:t>KOD</w:t>
            </w:r>
          </w:p>
        </w:tc>
        <w:tc>
          <w:tcPr>
            <w:tcW w:w="3572"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7F1CCC92" w14:textId="46EB16E8" w:rsidR="004528E6" w:rsidRPr="00B77890" w:rsidRDefault="004528E6" w:rsidP="004528E6">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AKTIVNOSTI</w:t>
            </w:r>
          </w:p>
        </w:tc>
        <w:tc>
          <w:tcPr>
            <w:tcW w:w="3685"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0EE0F501" w14:textId="355671EB" w:rsidR="004528E6" w:rsidRPr="00B77890" w:rsidRDefault="004528E6" w:rsidP="004528E6">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POKAZATELJI</w:t>
            </w:r>
          </w:p>
        </w:tc>
        <w:tc>
          <w:tcPr>
            <w:tcW w:w="1134"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6723D37E" w14:textId="1FE3E937" w:rsidR="004528E6" w:rsidRPr="00B77890" w:rsidRDefault="004528E6" w:rsidP="004528E6">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PRIORITET</w:t>
            </w:r>
          </w:p>
        </w:tc>
        <w:tc>
          <w:tcPr>
            <w:tcW w:w="1304"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64758873" w14:textId="311DBC30" w:rsidR="004528E6" w:rsidRPr="00B77890" w:rsidRDefault="004528E6" w:rsidP="004528E6">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SURADNICI</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0C009167" w14:textId="2F3ADD9A" w:rsidR="004528E6" w:rsidRPr="00B77890" w:rsidRDefault="004528E6" w:rsidP="004528E6">
            <w:pPr>
              <w:spacing w:before="0" w:after="0" w:line="240" w:lineRule="auto"/>
              <w:ind w:left="113" w:right="113"/>
              <w:jc w:val="center"/>
              <w:rPr>
                <w:rFonts w:eastAsia="Times New Roman" w:cs="Calibri"/>
                <w:b/>
                <w:bCs/>
                <w:sz w:val="18"/>
                <w:szCs w:val="18"/>
                <w:lang w:val="en-GB" w:eastAsia="en-GB"/>
              </w:rPr>
            </w:pPr>
            <w:r w:rsidRPr="00606AB7">
              <w:rPr>
                <w:rFonts w:eastAsia="Times New Roman" w:cs="Calibri"/>
                <w:b/>
                <w:bCs/>
                <w:sz w:val="18"/>
                <w:lang w:eastAsia="en-GB"/>
              </w:rPr>
              <w:t>2023</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0CD6C5EF" w14:textId="36C71139" w:rsidR="004528E6" w:rsidRPr="00B77890" w:rsidRDefault="004528E6" w:rsidP="004528E6">
            <w:pPr>
              <w:spacing w:before="0" w:after="0" w:line="240" w:lineRule="auto"/>
              <w:ind w:left="113" w:right="113"/>
              <w:jc w:val="center"/>
              <w:rPr>
                <w:rFonts w:eastAsia="Times New Roman" w:cs="Calibri"/>
                <w:b/>
                <w:bCs/>
                <w:sz w:val="18"/>
                <w:szCs w:val="18"/>
                <w:lang w:val="en-GB" w:eastAsia="en-GB"/>
              </w:rPr>
            </w:pPr>
            <w:r w:rsidRPr="00606AB7">
              <w:rPr>
                <w:rFonts w:eastAsia="Times New Roman" w:cs="Calibri"/>
                <w:b/>
                <w:bCs/>
                <w:sz w:val="18"/>
                <w:lang w:eastAsia="en-GB"/>
              </w:rPr>
              <w:t>2024</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26740711" w14:textId="45B2BDC6" w:rsidR="004528E6" w:rsidRPr="00B77890" w:rsidRDefault="004528E6" w:rsidP="004528E6">
            <w:pPr>
              <w:spacing w:before="0" w:after="0" w:line="240" w:lineRule="auto"/>
              <w:ind w:left="113" w:right="113"/>
              <w:jc w:val="center"/>
              <w:rPr>
                <w:rFonts w:eastAsia="Times New Roman" w:cs="Calibri"/>
                <w:b/>
                <w:bCs/>
                <w:sz w:val="18"/>
                <w:szCs w:val="18"/>
                <w:lang w:val="en-GB" w:eastAsia="en-GB"/>
              </w:rPr>
            </w:pPr>
            <w:r w:rsidRPr="00606AB7">
              <w:rPr>
                <w:rFonts w:eastAsia="Times New Roman" w:cs="Calibri"/>
                <w:b/>
                <w:bCs/>
                <w:sz w:val="18"/>
                <w:lang w:eastAsia="en-GB"/>
              </w:rPr>
              <w:t>2025</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4C3FD537" w14:textId="7B53EC12" w:rsidR="004528E6" w:rsidRPr="00B77890" w:rsidRDefault="004528E6" w:rsidP="004528E6">
            <w:pPr>
              <w:spacing w:before="0" w:after="0" w:line="240" w:lineRule="auto"/>
              <w:ind w:left="113" w:right="113"/>
              <w:jc w:val="center"/>
              <w:rPr>
                <w:rFonts w:eastAsia="Times New Roman" w:cs="Calibri"/>
                <w:b/>
                <w:bCs/>
                <w:sz w:val="18"/>
                <w:szCs w:val="18"/>
                <w:lang w:val="en-GB" w:eastAsia="en-GB"/>
              </w:rPr>
            </w:pPr>
            <w:r w:rsidRPr="00606AB7">
              <w:rPr>
                <w:rFonts w:eastAsia="Times New Roman" w:cs="Calibri"/>
                <w:b/>
                <w:bCs/>
                <w:sz w:val="18"/>
                <w:lang w:eastAsia="en-GB"/>
              </w:rPr>
              <w:t>2026</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47E3881B" w14:textId="228BBF38" w:rsidR="004528E6" w:rsidRPr="00B77890" w:rsidRDefault="004528E6" w:rsidP="004528E6">
            <w:pPr>
              <w:spacing w:before="0" w:after="0" w:line="240" w:lineRule="auto"/>
              <w:ind w:left="113" w:right="113"/>
              <w:jc w:val="center"/>
              <w:rPr>
                <w:rFonts w:eastAsia="Times New Roman" w:cs="Calibri"/>
                <w:b/>
                <w:bCs/>
                <w:sz w:val="18"/>
                <w:szCs w:val="18"/>
                <w:lang w:val="en-GB" w:eastAsia="en-GB"/>
              </w:rPr>
            </w:pPr>
            <w:r w:rsidRPr="00606AB7">
              <w:rPr>
                <w:rFonts w:eastAsia="Times New Roman" w:cs="Calibri"/>
                <w:b/>
                <w:bCs/>
                <w:sz w:val="18"/>
                <w:lang w:eastAsia="en-GB"/>
              </w:rPr>
              <w:t>2027</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7EE94793" w14:textId="650C01A2" w:rsidR="004528E6" w:rsidRPr="00B77890" w:rsidRDefault="004528E6" w:rsidP="004528E6">
            <w:pPr>
              <w:spacing w:before="0" w:after="0" w:line="240" w:lineRule="auto"/>
              <w:ind w:left="113" w:right="113"/>
              <w:jc w:val="center"/>
              <w:rPr>
                <w:rFonts w:eastAsia="Times New Roman" w:cs="Calibri"/>
                <w:b/>
                <w:bCs/>
                <w:sz w:val="18"/>
                <w:szCs w:val="18"/>
                <w:lang w:val="en-GB" w:eastAsia="en-GB"/>
              </w:rPr>
            </w:pPr>
            <w:r w:rsidRPr="00606AB7">
              <w:rPr>
                <w:rFonts w:eastAsia="Times New Roman" w:cs="Calibri"/>
                <w:b/>
                <w:bCs/>
                <w:sz w:val="18"/>
                <w:lang w:eastAsia="en-GB"/>
              </w:rPr>
              <w:t>2028</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566BD573" w14:textId="6FA9FD26" w:rsidR="004528E6" w:rsidRPr="00B77890" w:rsidRDefault="004528E6" w:rsidP="004528E6">
            <w:pPr>
              <w:spacing w:before="0" w:after="0" w:line="240" w:lineRule="auto"/>
              <w:ind w:left="113" w:right="113"/>
              <w:jc w:val="center"/>
              <w:rPr>
                <w:rFonts w:eastAsia="Times New Roman" w:cs="Calibri"/>
                <w:b/>
                <w:bCs/>
                <w:sz w:val="18"/>
                <w:szCs w:val="18"/>
                <w:lang w:val="en-GB" w:eastAsia="en-GB"/>
              </w:rPr>
            </w:pPr>
            <w:r w:rsidRPr="00606AB7">
              <w:rPr>
                <w:rFonts w:eastAsia="Times New Roman" w:cs="Calibri"/>
                <w:b/>
                <w:bCs/>
                <w:sz w:val="18"/>
                <w:lang w:eastAsia="en-GB"/>
              </w:rPr>
              <w:t>2029</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01E89125" w14:textId="221AC060" w:rsidR="004528E6" w:rsidRPr="00B77890" w:rsidRDefault="004528E6" w:rsidP="004528E6">
            <w:pPr>
              <w:spacing w:before="0" w:after="0" w:line="240" w:lineRule="auto"/>
              <w:ind w:left="113" w:right="113"/>
              <w:jc w:val="center"/>
              <w:rPr>
                <w:rFonts w:eastAsia="Times New Roman" w:cs="Calibri"/>
                <w:b/>
                <w:bCs/>
                <w:sz w:val="18"/>
                <w:szCs w:val="18"/>
                <w:lang w:val="en-GB" w:eastAsia="en-GB"/>
              </w:rPr>
            </w:pPr>
            <w:r w:rsidRPr="00606AB7">
              <w:rPr>
                <w:rFonts w:eastAsia="Times New Roman" w:cs="Calibri"/>
                <w:b/>
                <w:bCs/>
                <w:sz w:val="18"/>
                <w:lang w:eastAsia="en-GB"/>
              </w:rPr>
              <w:t>2030</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5214EF4A" w14:textId="433A86BC" w:rsidR="004528E6" w:rsidRPr="00B77890" w:rsidRDefault="004528E6" w:rsidP="004528E6">
            <w:pPr>
              <w:spacing w:before="0" w:after="0" w:line="240" w:lineRule="auto"/>
              <w:ind w:left="113" w:right="113"/>
              <w:jc w:val="center"/>
              <w:rPr>
                <w:rFonts w:eastAsia="Times New Roman" w:cs="Calibri"/>
                <w:b/>
                <w:bCs/>
                <w:sz w:val="18"/>
                <w:szCs w:val="18"/>
                <w:lang w:val="en-GB" w:eastAsia="en-GB"/>
              </w:rPr>
            </w:pPr>
            <w:r w:rsidRPr="00606AB7">
              <w:rPr>
                <w:rFonts w:eastAsia="Times New Roman" w:cs="Calibri"/>
                <w:b/>
                <w:bCs/>
                <w:sz w:val="18"/>
                <w:lang w:eastAsia="en-GB"/>
              </w:rPr>
              <w:t>2031</w:t>
            </w:r>
          </w:p>
        </w:tc>
        <w:tc>
          <w:tcPr>
            <w:tcW w:w="283" w:type="dxa"/>
            <w:tcBorders>
              <w:top w:val="single" w:sz="4" w:space="0" w:color="auto"/>
              <w:left w:val="single" w:sz="4" w:space="0" w:color="auto"/>
              <w:bottom w:val="single" w:sz="4" w:space="0" w:color="auto"/>
              <w:right w:val="single" w:sz="4" w:space="0" w:color="auto"/>
            </w:tcBorders>
            <w:shd w:val="clear" w:color="000000" w:fill="A9D08E"/>
            <w:textDirection w:val="btLr"/>
            <w:vAlign w:val="center"/>
            <w:hideMark/>
          </w:tcPr>
          <w:p w14:paraId="082CC23B" w14:textId="0631C63D" w:rsidR="004528E6" w:rsidRPr="00B77890" w:rsidRDefault="004528E6" w:rsidP="004528E6">
            <w:pPr>
              <w:spacing w:before="0" w:after="0" w:line="240" w:lineRule="auto"/>
              <w:ind w:left="113" w:right="113"/>
              <w:jc w:val="center"/>
              <w:rPr>
                <w:rFonts w:eastAsia="Times New Roman" w:cs="Calibri"/>
                <w:b/>
                <w:bCs/>
                <w:sz w:val="18"/>
                <w:szCs w:val="18"/>
                <w:lang w:val="en-GB" w:eastAsia="en-GB"/>
              </w:rPr>
            </w:pPr>
            <w:r w:rsidRPr="00606AB7">
              <w:rPr>
                <w:rFonts w:eastAsia="Times New Roman" w:cs="Calibri"/>
                <w:b/>
                <w:bCs/>
                <w:sz w:val="18"/>
                <w:lang w:eastAsia="en-GB"/>
              </w:rPr>
              <w:t>2032</w:t>
            </w:r>
          </w:p>
        </w:tc>
        <w:tc>
          <w:tcPr>
            <w:tcW w:w="1264" w:type="dxa"/>
            <w:tcBorders>
              <w:top w:val="single" w:sz="4" w:space="0" w:color="auto"/>
              <w:left w:val="single" w:sz="4" w:space="0" w:color="auto"/>
              <w:bottom w:val="single" w:sz="4" w:space="0" w:color="auto"/>
              <w:right w:val="single" w:sz="4" w:space="0" w:color="auto"/>
            </w:tcBorders>
            <w:shd w:val="clear" w:color="000000" w:fill="A9D08E"/>
            <w:vAlign w:val="center"/>
            <w:hideMark/>
          </w:tcPr>
          <w:p w14:paraId="3823FB78" w14:textId="052CDC4E" w:rsidR="004528E6" w:rsidRPr="00B77890" w:rsidRDefault="004528E6" w:rsidP="004528E6">
            <w:pPr>
              <w:spacing w:before="0" w:after="0" w:line="240" w:lineRule="auto"/>
              <w:jc w:val="center"/>
              <w:rPr>
                <w:rFonts w:eastAsia="Times New Roman" w:cs="Calibri"/>
                <w:b/>
                <w:bCs/>
                <w:sz w:val="18"/>
                <w:szCs w:val="18"/>
                <w:lang w:val="en-GB" w:eastAsia="en-GB"/>
              </w:rPr>
            </w:pPr>
            <w:r w:rsidRPr="00606AB7">
              <w:rPr>
                <w:rFonts w:eastAsia="Times New Roman" w:cs="Calibri"/>
                <w:b/>
                <w:bCs/>
                <w:sz w:val="18"/>
                <w:lang w:eastAsia="en-GB"/>
              </w:rPr>
              <w:t>TROŠAK  (€)</w:t>
            </w:r>
          </w:p>
        </w:tc>
      </w:tr>
      <w:tr w:rsidR="004528E6" w:rsidRPr="00B77890" w14:paraId="6E22AE8E" w14:textId="77777777" w:rsidTr="009E4C37">
        <w:trPr>
          <w:trHeight w:val="794"/>
        </w:trPr>
        <w:tc>
          <w:tcPr>
            <w:tcW w:w="567" w:type="dxa"/>
            <w:tcBorders>
              <w:top w:val="single" w:sz="4" w:space="0" w:color="auto"/>
            </w:tcBorders>
            <w:shd w:val="clear" w:color="auto" w:fill="auto"/>
            <w:vAlign w:val="center"/>
            <w:hideMark/>
          </w:tcPr>
          <w:p w14:paraId="71EB4E97" w14:textId="77777777" w:rsidR="004528E6" w:rsidRPr="00B77890" w:rsidRDefault="004528E6" w:rsidP="004528E6">
            <w:pPr>
              <w:spacing w:before="0" w:after="0" w:line="240" w:lineRule="auto"/>
              <w:jc w:val="center"/>
              <w:rPr>
                <w:rFonts w:eastAsia="Times New Roman" w:cs="Calibri"/>
                <w:color w:val="000000"/>
                <w:sz w:val="20"/>
                <w:szCs w:val="20"/>
                <w:lang w:val="en-GB" w:eastAsia="en-GB"/>
              </w:rPr>
            </w:pPr>
            <w:r w:rsidRPr="00B77890">
              <w:rPr>
                <w:rFonts w:eastAsia="Times New Roman" w:cs="Calibri"/>
                <w:color w:val="000000"/>
                <w:sz w:val="20"/>
                <w:szCs w:val="20"/>
                <w:lang w:val="en-GB" w:eastAsia="en-GB"/>
              </w:rPr>
              <w:t>C1</w:t>
            </w:r>
          </w:p>
        </w:tc>
        <w:tc>
          <w:tcPr>
            <w:tcW w:w="3572" w:type="dxa"/>
            <w:tcBorders>
              <w:top w:val="single" w:sz="4" w:space="0" w:color="auto"/>
            </w:tcBorders>
            <w:shd w:val="clear" w:color="auto" w:fill="auto"/>
            <w:vAlign w:val="center"/>
            <w:hideMark/>
          </w:tcPr>
          <w:p w14:paraId="6B32E29A"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Nastaviti redovito usklađivati akte JU sa zakonodavnim aktima i potrebama upravljanja.</w:t>
            </w:r>
          </w:p>
        </w:tc>
        <w:tc>
          <w:tcPr>
            <w:tcW w:w="3685" w:type="dxa"/>
            <w:tcBorders>
              <w:top w:val="single" w:sz="4" w:space="0" w:color="auto"/>
            </w:tcBorders>
            <w:shd w:val="clear" w:color="auto" w:fill="auto"/>
            <w:vAlign w:val="center"/>
            <w:hideMark/>
          </w:tcPr>
          <w:p w14:paraId="1A2C0F94"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Dokumenti su usklađeni sa zakonodavnim aktima i potrebama upravljanja.</w:t>
            </w:r>
          </w:p>
        </w:tc>
        <w:tc>
          <w:tcPr>
            <w:tcW w:w="1134" w:type="dxa"/>
            <w:tcBorders>
              <w:top w:val="single" w:sz="4" w:space="0" w:color="auto"/>
            </w:tcBorders>
            <w:shd w:val="clear" w:color="auto" w:fill="auto"/>
            <w:vAlign w:val="center"/>
            <w:hideMark/>
          </w:tcPr>
          <w:p w14:paraId="275E6E51"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1</w:t>
            </w:r>
          </w:p>
        </w:tc>
        <w:tc>
          <w:tcPr>
            <w:tcW w:w="1304" w:type="dxa"/>
            <w:tcBorders>
              <w:top w:val="single" w:sz="4" w:space="0" w:color="auto"/>
            </w:tcBorders>
            <w:shd w:val="clear" w:color="auto" w:fill="auto"/>
            <w:vAlign w:val="center"/>
            <w:hideMark/>
          </w:tcPr>
          <w:p w14:paraId="6CBAF330"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ZgŽ, MINGOR</w:t>
            </w:r>
          </w:p>
        </w:tc>
        <w:tc>
          <w:tcPr>
            <w:tcW w:w="283" w:type="dxa"/>
            <w:tcBorders>
              <w:top w:val="single" w:sz="4" w:space="0" w:color="auto"/>
            </w:tcBorders>
            <w:shd w:val="clear" w:color="000000" w:fill="E7E6E6"/>
            <w:hideMark/>
          </w:tcPr>
          <w:p w14:paraId="5B106981"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1FAC5773"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31A3AB99"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6EFAD7BC"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28332842"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4D9C2140"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79B473B5"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1AC7D055"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7E8FFDCE"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tcBorders>
              <w:top w:val="single" w:sz="4" w:space="0" w:color="auto"/>
            </w:tcBorders>
            <w:shd w:val="clear" w:color="000000" w:fill="E7E6E6"/>
            <w:hideMark/>
          </w:tcPr>
          <w:p w14:paraId="7508B920"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1264" w:type="dxa"/>
            <w:tcBorders>
              <w:top w:val="single" w:sz="4" w:space="0" w:color="auto"/>
            </w:tcBorders>
            <w:shd w:val="clear" w:color="auto" w:fill="auto"/>
            <w:vAlign w:val="center"/>
            <w:hideMark/>
          </w:tcPr>
          <w:p w14:paraId="6AB2F30A"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0,00</w:t>
            </w:r>
          </w:p>
        </w:tc>
      </w:tr>
      <w:tr w:rsidR="004528E6" w:rsidRPr="00B77890" w14:paraId="30B85B7C" w14:textId="77777777" w:rsidTr="009E4C37">
        <w:trPr>
          <w:trHeight w:val="1474"/>
        </w:trPr>
        <w:tc>
          <w:tcPr>
            <w:tcW w:w="567" w:type="dxa"/>
            <w:shd w:val="clear" w:color="auto" w:fill="auto"/>
            <w:vAlign w:val="center"/>
            <w:hideMark/>
          </w:tcPr>
          <w:p w14:paraId="438F7B51" w14:textId="77777777" w:rsidR="004528E6" w:rsidRPr="00B77890" w:rsidRDefault="004528E6" w:rsidP="004528E6">
            <w:pPr>
              <w:spacing w:before="0" w:after="0" w:line="240" w:lineRule="auto"/>
              <w:jc w:val="center"/>
              <w:rPr>
                <w:rFonts w:eastAsia="Times New Roman" w:cs="Calibri"/>
                <w:color w:val="000000"/>
                <w:sz w:val="20"/>
                <w:szCs w:val="20"/>
                <w:lang w:val="en-GB" w:eastAsia="en-GB"/>
              </w:rPr>
            </w:pPr>
            <w:r w:rsidRPr="00B77890">
              <w:rPr>
                <w:rFonts w:eastAsia="Times New Roman" w:cs="Calibri"/>
                <w:color w:val="000000"/>
                <w:sz w:val="20"/>
                <w:szCs w:val="20"/>
                <w:lang w:val="en-GB" w:eastAsia="en-GB"/>
              </w:rPr>
              <w:t>C2</w:t>
            </w:r>
          </w:p>
        </w:tc>
        <w:tc>
          <w:tcPr>
            <w:tcW w:w="3572" w:type="dxa"/>
            <w:shd w:val="clear" w:color="auto" w:fill="auto"/>
            <w:vAlign w:val="center"/>
            <w:hideMark/>
          </w:tcPr>
          <w:p w14:paraId="727AA478" w14:textId="5018D26C"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Zagovarati izmjenu ZZP</w:t>
            </w:r>
            <w:r w:rsidR="006C1F38">
              <w:rPr>
                <w:rFonts w:eastAsia="Times New Roman" w:cs="Calibri"/>
                <w:sz w:val="20"/>
                <w:szCs w:val="20"/>
                <w:lang w:val="en-GB" w:eastAsia="en-GB"/>
              </w:rPr>
              <w:t>-</w:t>
            </w:r>
            <w:r w:rsidRPr="00B77890">
              <w:rPr>
                <w:rFonts w:eastAsia="Times New Roman" w:cs="Calibri"/>
                <w:sz w:val="20"/>
                <w:szCs w:val="20"/>
                <w:lang w:val="en-GB" w:eastAsia="en-GB"/>
              </w:rPr>
              <w:t>a</w:t>
            </w:r>
            <w:r>
              <w:rPr>
                <w:rFonts w:eastAsia="Times New Roman" w:cs="Calibri"/>
                <w:sz w:val="20"/>
                <w:szCs w:val="20"/>
                <w:lang w:val="en-GB" w:eastAsia="en-GB"/>
              </w:rPr>
              <w:t xml:space="preserve"> i kaznenog zakona</w:t>
            </w:r>
            <w:r w:rsidRPr="00B77890">
              <w:rPr>
                <w:rFonts w:eastAsia="Times New Roman" w:cs="Calibri"/>
                <w:sz w:val="20"/>
                <w:szCs w:val="20"/>
                <w:lang w:val="en-GB" w:eastAsia="en-GB"/>
              </w:rPr>
              <w:t>, sa svrhom povećanja ovlasti službe čuvara prirode</w:t>
            </w:r>
            <w:r>
              <w:rPr>
                <w:rFonts w:eastAsia="Times New Roman" w:cs="Calibri"/>
                <w:sz w:val="20"/>
                <w:szCs w:val="20"/>
                <w:lang w:val="en-GB" w:eastAsia="en-GB"/>
              </w:rPr>
              <w:t>.</w:t>
            </w:r>
          </w:p>
        </w:tc>
        <w:tc>
          <w:tcPr>
            <w:tcW w:w="3685" w:type="dxa"/>
            <w:shd w:val="clear" w:color="auto" w:fill="auto"/>
            <w:vAlign w:val="center"/>
            <w:hideMark/>
          </w:tcPr>
          <w:p w14:paraId="66048BD3" w14:textId="0BBCDAB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Broj koordinacija s drugim JU</w:t>
            </w:r>
            <w:r w:rsidR="006F37DE">
              <w:rPr>
                <w:rFonts w:eastAsia="Times New Roman" w:cs="Calibri"/>
                <w:sz w:val="20"/>
                <w:szCs w:val="20"/>
                <w:lang w:val="en-GB" w:eastAsia="en-GB"/>
              </w:rPr>
              <w:t xml:space="preserve"> (minimalno jedna)</w:t>
            </w:r>
            <w:r w:rsidRPr="00B77890">
              <w:rPr>
                <w:rFonts w:eastAsia="Times New Roman" w:cs="Calibri"/>
                <w:sz w:val="20"/>
                <w:szCs w:val="20"/>
                <w:lang w:val="en-GB" w:eastAsia="en-GB"/>
              </w:rPr>
              <w:t>.</w:t>
            </w:r>
            <w:r w:rsidRPr="00B77890">
              <w:rPr>
                <w:rFonts w:eastAsia="Times New Roman" w:cs="Calibri"/>
                <w:sz w:val="20"/>
                <w:szCs w:val="20"/>
                <w:lang w:val="en-GB" w:eastAsia="en-GB"/>
              </w:rPr>
              <w:br/>
              <w:t>Broj održanih sastanaka s MINGOR</w:t>
            </w:r>
            <w:r w:rsidR="006C1F38">
              <w:rPr>
                <w:rFonts w:eastAsia="Times New Roman" w:cs="Calibri"/>
                <w:sz w:val="20"/>
                <w:szCs w:val="20"/>
                <w:lang w:val="en-GB" w:eastAsia="en-GB"/>
              </w:rPr>
              <w:t>-om i</w:t>
            </w:r>
            <w:r>
              <w:rPr>
                <w:rFonts w:eastAsia="Times New Roman" w:cs="Calibri"/>
                <w:sz w:val="20"/>
                <w:szCs w:val="20"/>
                <w:lang w:val="en-GB" w:eastAsia="en-GB"/>
              </w:rPr>
              <w:t xml:space="preserve"> drugim relevantnim institucijama</w:t>
            </w:r>
            <w:r w:rsidR="006F37DE">
              <w:rPr>
                <w:rFonts w:eastAsia="Times New Roman" w:cs="Calibri"/>
                <w:sz w:val="20"/>
                <w:szCs w:val="20"/>
                <w:lang w:val="en-GB" w:eastAsia="en-GB"/>
              </w:rPr>
              <w:t xml:space="preserve"> (minimalno jedan)</w:t>
            </w:r>
            <w:r w:rsidRPr="00B77890">
              <w:rPr>
                <w:rFonts w:eastAsia="Times New Roman" w:cs="Calibri"/>
                <w:sz w:val="20"/>
                <w:szCs w:val="20"/>
                <w:lang w:val="en-GB" w:eastAsia="en-GB"/>
              </w:rPr>
              <w:t>.</w:t>
            </w:r>
            <w:r w:rsidRPr="00B77890">
              <w:rPr>
                <w:rFonts w:eastAsia="Times New Roman" w:cs="Calibri"/>
                <w:sz w:val="20"/>
                <w:szCs w:val="20"/>
                <w:lang w:val="en-GB" w:eastAsia="en-GB"/>
              </w:rPr>
              <w:br/>
              <w:t xml:space="preserve">Izmijenjeni </w:t>
            </w:r>
            <w:r>
              <w:rPr>
                <w:rFonts w:eastAsia="Times New Roman" w:cs="Calibri"/>
                <w:sz w:val="20"/>
                <w:szCs w:val="20"/>
                <w:lang w:val="en-GB" w:eastAsia="en-GB"/>
              </w:rPr>
              <w:t>zakonodavni okvir</w:t>
            </w:r>
            <w:r w:rsidRPr="00B77890">
              <w:rPr>
                <w:rFonts w:eastAsia="Times New Roman" w:cs="Calibri"/>
                <w:sz w:val="20"/>
                <w:szCs w:val="20"/>
                <w:lang w:val="en-GB" w:eastAsia="en-GB"/>
              </w:rPr>
              <w:t xml:space="preserve"> daje čuvarima prirode ovlasti potrebne za učinkovito postupanje</w:t>
            </w:r>
            <w:r>
              <w:rPr>
                <w:rFonts w:eastAsia="Times New Roman" w:cs="Calibri"/>
                <w:sz w:val="20"/>
                <w:szCs w:val="20"/>
                <w:lang w:val="en-GB" w:eastAsia="en-GB"/>
              </w:rPr>
              <w:t xml:space="preserve"> u ZP i</w:t>
            </w:r>
            <w:r w:rsidRPr="00B77890">
              <w:rPr>
                <w:rFonts w:eastAsia="Times New Roman" w:cs="Calibri"/>
                <w:sz w:val="20"/>
                <w:szCs w:val="20"/>
                <w:lang w:val="en-GB" w:eastAsia="en-GB"/>
              </w:rPr>
              <w:t xml:space="preserve"> PEM.</w:t>
            </w:r>
          </w:p>
        </w:tc>
        <w:tc>
          <w:tcPr>
            <w:tcW w:w="1134" w:type="dxa"/>
            <w:shd w:val="clear" w:color="auto" w:fill="auto"/>
            <w:vAlign w:val="center"/>
            <w:hideMark/>
          </w:tcPr>
          <w:p w14:paraId="5774FDC9"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1</w:t>
            </w:r>
          </w:p>
        </w:tc>
        <w:tc>
          <w:tcPr>
            <w:tcW w:w="1304" w:type="dxa"/>
            <w:shd w:val="clear" w:color="auto" w:fill="auto"/>
            <w:vAlign w:val="center"/>
            <w:hideMark/>
          </w:tcPr>
          <w:p w14:paraId="3E38E395" w14:textId="5C032323" w:rsidR="004528E6" w:rsidRPr="00B77890" w:rsidRDefault="00935F65" w:rsidP="004528E6">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D</w:t>
            </w:r>
            <w:r w:rsidR="004528E6" w:rsidRPr="00B77890">
              <w:rPr>
                <w:rFonts w:eastAsia="Times New Roman" w:cs="Calibri"/>
                <w:sz w:val="20"/>
                <w:szCs w:val="20"/>
                <w:lang w:val="en-GB" w:eastAsia="en-GB"/>
              </w:rPr>
              <w:t>ruge JU</w:t>
            </w:r>
            <w:r w:rsidR="006C1F38">
              <w:rPr>
                <w:rFonts w:eastAsia="Times New Roman" w:cs="Calibri"/>
                <w:sz w:val="20"/>
                <w:szCs w:val="20"/>
                <w:lang w:val="en-GB" w:eastAsia="en-GB"/>
              </w:rPr>
              <w:t>, MINGOR</w:t>
            </w:r>
          </w:p>
        </w:tc>
        <w:tc>
          <w:tcPr>
            <w:tcW w:w="283" w:type="dxa"/>
            <w:shd w:val="clear" w:color="000000" w:fill="E7E6E6"/>
            <w:hideMark/>
          </w:tcPr>
          <w:p w14:paraId="277FA39F"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66B4D217"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41ECB990"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319790CC"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1E9AA087"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2D0D1A49"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6AB621AF"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68371522"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24329C09"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4498C136"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1264" w:type="dxa"/>
            <w:shd w:val="clear" w:color="auto" w:fill="auto"/>
            <w:vAlign w:val="center"/>
            <w:hideMark/>
          </w:tcPr>
          <w:p w14:paraId="33391A72"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0,00</w:t>
            </w:r>
          </w:p>
        </w:tc>
      </w:tr>
      <w:tr w:rsidR="004528E6" w:rsidRPr="00B77890" w14:paraId="263E16B2" w14:textId="77777777" w:rsidTr="00243E39">
        <w:trPr>
          <w:trHeight w:val="1191"/>
        </w:trPr>
        <w:tc>
          <w:tcPr>
            <w:tcW w:w="567" w:type="dxa"/>
            <w:shd w:val="clear" w:color="auto" w:fill="auto"/>
            <w:vAlign w:val="center"/>
            <w:hideMark/>
          </w:tcPr>
          <w:p w14:paraId="2B9A763F" w14:textId="77777777" w:rsidR="004528E6" w:rsidRPr="00B77890" w:rsidRDefault="004528E6" w:rsidP="004528E6">
            <w:pPr>
              <w:spacing w:before="0" w:after="0" w:line="240" w:lineRule="auto"/>
              <w:jc w:val="center"/>
              <w:rPr>
                <w:rFonts w:eastAsia="Times New Roman" w:cs="Calibri"/>
                <w:color w:val="000000"/>
                <w:sz w:val="20"/>
                <w:szCs w:val="20"/>
                <w:lang w:val="en-GB" w:eastAsia="en-GB"/>
              </w:rPr>
            </w:pPr>
            <w:r w:rsidRPr="00B77890">
              <w:rPr>
                <w:rFonts w:eastAsia="Times New Roman" w:cs="Calibri"/>
                <w:color w:val="000000"/>
                <w:sz w:val="20"/>
                <w:szCs w:val="20"/>
                <w:lang w:val="en-GB" w:eastAsia="en-GB"/>
              </w:rPr>
              <w:t>C3</w:t>
            </w:r>
          </w:p>
        </w:tc>
        <w:tc>
          <w:tcPr>
            <w:tcW w:w="3572" w:type="dxa"/>
            <w:shd w:val="clear" w:color="auto" w:fill="auto"/>
            <w:vAlign w:val="center"/>
            <w:hideMark/>
          </w:tcPr>
          <w:p w14:paraId="5FB70C54"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Uključivati se u javna savjetovanja o donošenju propisa vezanih uz područje rada JU.</w:t>
            </w:r>
          </w:p>
        </w:tc>
        <w:tc>
          <w:tcPr>
            <w:tcW w:w="3685" w:type="dxa"/>
            <w:shd w:val="clear" w:color="auto" w:fill="auto"/>
            <w:vAlign w:val="center"/>
            <w:hideMark/>
          </w:tcPr>
          <w:p w14:paraId="0C60CA43"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Broj upućenih komentara i prijedloga JU.</w:t>
            </w:r>
            <w:r w:rsidRPr="00B77890">
              <w:rPr>
                <w:rFonts w:eastAsia="Times New Roman" w:cs="Calibri"/>
                <w:sz w:val="20"/>
                <w:szCs w:val="20"/>
                <w:lang w:val="en-GB" w:eastAsia="en-GB"/>
              </w:rPr>
              <w:br/>
              <w:t>Broj usvojenih prijedloga JU.</w:t>
            </w:r>
          </w:p>
        </w:tc>
        <w:tc>
          <w:tcPr>
            <w:tcW w:w="1134" w:type="dxa"/>
            <w:shd w:val="clear" w:color="auto" w:fill="auto"/>
            <w:vAlign w:val="center"/>
            <w:hideMark/>
          </w:tcPr>
          <w:p w14:paraId="783C1459"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1</w:t>
            </w:r>
          </w:p>
        </w:tc>
        <w:tc>
          <w:tcPr>
            <w:tcW w:w="1304" w:type="dxa"/>
            <w:shd w:val="clear" w:color="auto" w:fill="auto"/>
            <w:vAlign w:val="center"/>
            <w:hideMark/>
          </w:tcPr>
          <w:p w14:paraId="33E59A63" w14:textId="39ADEACD" w:rsidR="004528E6" w:rsidRPr="00B77890" w:rsidRDefault="00935F65" w:rsidP="004528E6">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D</w:t>
            </w:r>
            <w:r w:rsidR="004528E6" w:rsidRPr="00B77890">
              <w:rPr>
                <w:rFonts w:eastAsia="Times New Roman" w:cs="Calibri"/>
                <w:sz w:val="20"/>
                <w:szCs w:val="20"/>
                <w:lang w:val="en-GB" w:eastAsia="en-GB"/>
              </w:rPr>
              <w:t>ruge JU, MINGOR, druga nadležna ministarstva</w:t>
            </w:r>
          </w:p>
        </w:tc>
        <w:tc>
          <w:tcPr>
            <w:tcW w:w="283" w:type="dxa"/>
            <w:shd w:val="clear" w:color="000000" w:fill="E7E6E6"/>
            <w:hideMark/>
          </w:tcPr>
          <w:p w14:paraId="0A608BC7"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34DF1388"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auto" w:fill="E7E6E6" w:themeFill="background2"/>
            <w:hideMark/>
          </w:tcPr>
          <w:p w14:paraId="6CFD11C2" w14:textId="77777777" w:rsidR="004528E6" w:rsidRPr="00243E39" w:rsidRDefault="004528E6" w:rsidP="004528E6">
            <w:pPr>
              <w:spacing w:before="0" w:after="0" w:line="240" w:lineRule="auto"/>
              <w:jc w:val="center"/>
              <w:rPr>
                <w:rFonts w:eastAsia="Times New Roman" w:cs="Calibri"/>
                <w:color w:val="E7E6E6" w:themeColor="background2"/>
                <w:sz w:val="20"/>
                <w:szCs w:val="20"/>
                <w:lang w:val="en-GB" w:eastAsia="en-GB"/>
              </w:rPr>
            </w:pPr>
            <w:r w:rsidRPr="00243E39">
              <w:rPr>
                <w:rFonts w:eastAsia="Times New Roman" w:cs="Calibri"/>
                <w:color w:val="E7E6E6" w:themeColor="background2"/>
                <w:sz w:val="20"/>
                <w:szCs w:val="20"/>
                <w:lang w:val="en-GB" w:eastAsia="en-GB"/>
              </w:rPr>
              <w:t> </w:t>
            </w:r>
          </w:p>
        </w:tc>
        <w:tc>
          <w:tcPr>
            <w:tcW w:w="283" w:type="dxa"/>
            <w:shd w:val="clear" w:color="auto" w:fill="E7E6E6" w:themeFill="background2"/>
            <w:hideMark/>
          </w:tcPr>
          <w:p w14:paraId="439F3903" w14:textId="77777777" w:rsidR="004528E6" w:rsidRPr="00243E39" w:rsidRDefault="004528E6" w:rsidP="004528E6">
            <w:pPr>
              <w:spacing w:before="0" w:after="0" w:line="240" w:lineRule="auto"/>
              <w:jc w:val="center"/>
              <w:rPr>
                <w:rFonts w:eastAsia="Times New Roman" w:cs="Calibri"/>
                <w:color w:val="E7E6E6" w:themeColor="background2"/>
                <w:sz w:val="20"/>
                <w:szCs w:val="20"/>
                <w:lang w:val="en-GB" w:eastAsia="en-GB"/>
              </w:rPr>
            </w:pPr>
            <w:r w:rsidRPr="00243E39">
              <w:rPr>
                <w:rFonts w:eastAsia="Times New Roman" w:cs="Calibri"/>
                <w:color w:val="E7E6E6" w:themeColor="background2"/>
                <w:sz w:val="20"/>
                <w:szCs w:val="20"/>
                <w:lang w:val="en-GB" w:eastAsia="en-GB"/>
              </w:rPr>
              <w:t> </w:t>
            </w:r>
          </w:p>
        </w:tc>
        <w:tc>
          <w:tcPr>
            <w:tcW w:w="283" w:type="dxa"/>
            <w:shd w:val="clear" w:color="auto" w:fill="E7E6E6" w:themeFill="background2"/>
            <w:hideMark/>
          </w:tcPr>
          <w:p w14:paraId="4E5AF38B" w14:textId="77777777" w:rsidR="004528E6" w:rsidRPr="00243E39" w:rsidRDefault="004528E6" w:rsidP="004528E6">
            <w:pPr>
              <w:spacing w:before="0" w:after="0" w:line="240" w:lineRule="auto"/>
              <w:jc w:val="center"/>
              <w:rPr>
                <w:rFonts w:eastAsia="Times New Roman" w:cs="Calibri"/>
                <w:color w:val="E7E6E6" w:themeColor="background2"/>
                <w:sz w:val="20"/>
                <w:szCs w:val="20"/>
                <w:lang w:val="en-GB" w:eastAsia="en-GB"/>
              </w:rPr>
            </w:pPr>
            <w:r w:rsidRPr="00243E39">
              <w:rPr>
                <w:rFonts w:eastAsia="Times New Roman" w:cs="Calibri"/>
                <w:color w:val="E7E6E6" w:themeColor="background2"/>
                <w:sz w:val="20"/>
                <w:szCs w:val="20"/>
                <w:lang w:val="en-GB" w:eastAsia="en-GB"/>
              </w:rPr>
              <w:t> </w:t>
            </w:r>
          </w:p>
        </w:tc>
        <w:tc>
          <w:tcPr>
            <w:tcW w:w="283" w:type="dxa"/>
            <w:shd w:val="clear" w:color="auto" w:fill="E7E6E6" w:themeFill="background2"/>
            <w:hideMark/>
          </w:tcPr>
          <w:p w14:paraId="123DF1F7" w14:textId="77777777" w:rsidR="004528E6" w:rsidRPr="00243E39" w:rsidRDefault="004528E6" w:rsidP="004528E6">
            <w:pPr>
              <w:spacing w:before="0" w:after="0" w:line="240" w:lineRule="auto"/>
              <w:jc w:val="center"/>
              <w:rPr>
                <w:rFonts w:eastAsia="Times New Roman" w:cs="Calibri"/>
                <w:color w:val="E7E6E6" w:themeColor="background2"/>
                <w:sz w:val="20"/>
                <w:szCs w:val="20"/>
                <w:lang w:val="en-GB" w:eastAsia="en-GB"/>
              </w:rPr>
            </w:pPr>
            <w:r w:rsidRPr="00243E39">
              <w:rPr>
                <w:rFonts w:eastAsia="Times New Roman" w:cs="Calibri"/>
                <w:color w:val="E7E6E6" w:themeColor="background2"/>
                <w:sz w:val="20"/>
                <w:szCs w:val="20"/>
                <w:lang w:val="en-GB" w:eastAsia="en-GB"/>
              </w:rPr>
              <w:t> </w:t>
            </w:r>
          </w:p>
        </w:tc>
        <w:tc>
          <w:tcPr>
            <w:tcW w:w="283" w:type="dxa"/>
            <w:shd w:val="clear" w:color="auto" w:fill="E7E6E6" w:themeFill="background2"/>
            <w:hideMark/>
          </w:tcPr>
          <w:p w14:paraId="6D785BBB" w14:textId="77777777" w:rsidR="004528E6" w:rsidRPr="00243E39" w:rsidRDefault="004528E6" w:rsidP="004528E6">
            <w:pPr>
              <w:spacing w:before="0" w:after="0" w:line="240" w:lineRule="auto"/>
              <w:jc w:val="center"/>
              <w:rPr>
                <w:rFonts w:eastAsia="Times New Roman" w:cs="Calibri"/>
                <w:color w:val="E7E6E6" w:themeColor="background2"/>
                <w:sz w:val="20"/>
                <w:szCs w:val="20"/>
                <w:lang w:val="en-GB" w:eastAsia="en-GB"/>
              </w:rPr>
            </w:pPr>
            <w:r w:rsidRPr="00243E39">
              <w:rPr>
                <w:rFonts w:eastAsia="Times New Roman" w:cs="Calibri"/>
                <w:color w:val="E7E6E6" w:themeColor="background2"/>
                <w:sz w:val="20"/>
                <w:szCs w:val="20"/>
                <w:lang w:val="en-GB" w:eastAsia="en-GB"/>
              </w:rPr>
              <w:t> </w:t>
            </w:r>
          </w:p>
        </w:tc>
        <w:tc>
          <w:tcPr>
            <w:tcW w:w="283" w:type="dxa"/>
            <w:shd w:val="clear" w:color="auto" w:fill="E7E6E6" w:themeFill="background2"/>
            <w:hideMark/>
          </w:tcPr>
          <w:p w14:paraId="3D640E51" w14:textId="77777777" w:rsidR="004528E6" w:rsidRPr="00243E39" w:rsidRDefault="004528E6" w:rsidP="004528E6">
            <w:pPr>
              <w:spacing w:before="0" w:after="0" w:line="240" w:lineRule="auto"/>
              <w:jc w:val="center"/>
              <w:rPr>
                <w:rFonts w:eastAsia="Times New Roman" w:cs="Calibri"/>
                <w:color w:val="E7E6E6" w:themeColor="background2"/>
                <w:sz w:val="20"/>
                <w:szCs w:val="20"/>
                <w:lang w:val="en-GB" w:eastAsia="en-GB"/>
              </w:rPr>
            </w:pPr>
            <w:r w:rsidRPr="00243E39">
              <w:rPr>
                <w:rFonts w:eastAsia="Times New Roman" w:cs="Calibri"/>
                <w:color w:val="E7E6E6" w:themeColor="background2"/>
                <w:sz w:val="20"/>
                <w:szCs w:val="20"/>
                <w:lang w:val="en-GB" w:eastAsia="en-GB"/>
              </w:rPr>
              <w:t> </w:t>
            </w:r>
          </w:p>
        </w:tc>
        <w:tc>
          <w:tcPr>
            <w:tcW w:w="283" w:type="dxa"/>
            <w:shd w:val="clear" w:color="auto" w:fill="E7E6E6" w:themeFill="background2"/>
            <w:hideMark/>
          </w:tcPr>
          <w:p w14:paraId="42861D28" w14:textId="77777777" w:rsidR="004528E6" w:rsidRPr="00243E39" w:rsidRDefault="004528E6" w:rsidP="004528E6">
            <w:pPr>
              <w:spacing w:before="0" w:after="0" w:line="240" w:lineRule="auto"/>
              <w:jc w:val="center"/>
              <w:rPr>
                <w:rFonts w:eastAsia="Times New Roman" w:cs="Calibri"/>
                <w:color w:val="E7E6E6" w:themeColor="background2"/>
                <w:sz w:val="20"/>
                <w:szCs w:val="20"/>
                <w:lang w:val="en-GB" w:eastAsia="en-GB"/>
              </w:rPr>
            </w:pPr>
            <w:r w:rsidRPr="00243E39">
              <w:rPr>
                <w:rFonts w:eastAsia="Times New Roman" w:cs="Calibri"/>
                <w:color w:val="E7E6E6" w:themeColor="background2"/>
                <w:sz w:val="20"/>
                <w:szCs w:val="20"/>
                <w:lang w:val="en-GB" w:eastAsia="en-GB"/>
              </w:rPr>
              <w:t> </w:t>
            </w:r>
          </w:p>
        </w:tc>
        <w:tc>
          <w:tcPr>
            <w:tcW w:w="283" w:type="dxa"/>
            <w:shd w:val="clear" w:color="auto" w:fill="E7E6E6" w:themeFill="background2"/>
            <w:hideMark/>
          </w:tcPr>
          <w:p w14:paraId="2E19584E" w14:textId="77777777" w:rsidR="004528E6" w:rsidRPr="00243E39" w:rsidRDefault="004528E6" w:rsidP="004528E6">
            <w:pPr>
              <w:spacing w:before="0" w:after="0" w:line="240" w:lineRule="auto"/>
              <w:jc w:val="center"/>
              <w:rPr>
                <w:rFonts w:eastAsia="Times New Roman" w:cs="Calibri"/>
                <w:color w:val="E7E6E6" w:themeColor="background2"/>
                <w:sz w:val="20"/>
                <w:szCs w:val="20"/>
                <w:lang w:val="en-GB" w:eastAsia="en-GB"/>
              </w:rPr>
            </w:pPr>
            <w:r w:rsidRPr="00243E39">
              <w:rPr>
                <w:rFonts w:eastAsia="Times New Roman" w:cs="Calibri"/>
                <w:color w:val="E7E6E6" w:themeColor="background2"/>
                <w:sz w:val="20"/>
                <w:szCs w:val="20"/>
                <w:lang w:val="en-GB" w:eastAsia="en-GB"/>
              </w:rPr>
              <w:t> </w:t>
            </w:r>
          </w:p>
        </w:tc>
        <w:tc>
          <w:tcPr>
            <w:tcW w:w="1264" w:type="dxa"/>
            <w:shd w:val="clear" w:color="auto" w:fill="auto"/>
            <w:vAlign w:val="center"/>
            <w:hideMark/>
          </w:tcPr>
          <w:p w14:paraId="1D5D7AD6"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0,00</w:t>
            </w:r>
          </w:p>
        </w:tc>
      </w:tr>
      <w:tr w:rsidR="004528E6" w:rsidRPr="00B77890" w14:paraId="09E153E0" w14:textId="77777777" w:rsidTr="009E4C37">
        <w:trPr>
          <w:trHeight w:val="1474"/>
        </w:trPr>
        <w:tc>
          <w:tcPr>
            <w:tcW w:w="567" w:type="dxa"/>
            <w:shd w:val="clear" w:color="auto" w:fill="auto"/>
            <w:vAlign w:val="center"/>
            <w:hideMark/>
          </w:tcPr>
          <w:p w14:paraId="36F971EC" w14:textId="77777777" w:rsidR="004528E6" w:rsidRPr="00B77890" w:rsidRDefault="004528E6" w:rsidP="004528E6">
            <w:pPr>
              <w:spacing w:before="0" w:after="0" w:line="240" w:lineRule="auto"/>
              <w:jc w:val="center"/>
              <w:rPr>
                <w:rFonts w:eastAsia="Times New Roman" w:cs="Calibri"/>
                <w:color w:val="000000"/>
                <w:sz w:val="20"/>
                <w:szCs w:val="20"/>
                <w:lang w:val="en-GB" w:eastAsia="en-GB"/>
              </w:rPr>
            </w:pPr>
            <w:r w:rsidRPr="00B77890">
              <w:rPr>
                <w:rFonts w:eastAsia="Times New Roman" w:cs="Calibri"/>
                <w:color w:val="000000"/>
                <w:sz w:val="20"/>
                <w:szCs w:val="20"/>
                <w:lang w:val="en-GB" w:eastAsia="en-GB"/>
              </w:rPr>
              <w:t>C4</w:t>
            </w:r>
          </w:p>
        </w:tc>
        <w:tc>
          <w:tcPr>
            <w:tcW w:w="3572" w:type="dxa"/>
            <w:shd w:val="clear" w:color="auto" w:fill="auto"/>
            <w:vAlign w:val="center"/>
            <w:hideMark/>
          </w:tcPr>
          <w:p w14:paraId="1A943A9C"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Aktivno sudjelovati u svim procedurama izrada prostornih planova, planova korištenja prirodnih dobara i procjena utjecaja i ocjena prihvatljivosti zahvata i/ili planova s potencijalnim utjecajem na područje.</w:t>
            </w:r>
          </w:p>
        </w:tc>
        <w:tc>
          <w:tcPr>
            <w:tcW w:w="3685" w:type="dxa"/>
            <w:shd w:val="clear" w:color="auto" w:fill="auto"/>
            <w:vAlign w:val="center"/>
            <w:hideMark/>
          </w:tcPr>
          <w:p w14:paraId="43993E46" w14:textId="26D49DCC" w:rsidR="004528E6" w:rsidRPr="00B77890" w:rsidRDefault="004528E6" w:rsidP="006C1F38">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Broj planskih procedura relevantnih za predmetna područja u kojima je JU aktivno sudjelovala.</w:t>
            </w:r>
          </w:p>
        </w:tc>
        <w:tc>
          <w:tcPr>
            <w:tcW w:w="1134" w:type="dxa"/>
            <w:shd w:val="clear" w:color="auto" w:fill="auto"/>
            <w:vAlign w:val="center"/>
            <w:hideMark/>
          </w:tcPr>
          <w:p w14:paraId="68F6E7D5"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1</w:t>
            </w:r>
          </w:p>
        </w:tc>
        <w:tc>
          <w:tcPr>
            <w:tcW w:w="1304" w:type="dxa"/>
            <w:shd w:val="clear" w:color="auto" w:fill="auto"/>
            <w:vAlign w:val="center"/>
            <w:hideMark/>
          </w:tcPr>
          <w:p w14:paraId="6328BF80" w14:textId="03A044B6" w:rsidR="004528E6" w:rsidRPr="00B77890" w:rsidRDefault="006C1F38" w:rsidP="004528E6">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ZgŽ, MINGOR</w:t>
            </w:r>
            <w:r w:rsidR="007E3D30">
              <w:rPr>
                <w:rFonts w:eastAsia="Times New Roman" w:cs="Calibri"/>
                <w:sz w:val="20"/>
                <w:szCs w:val="20"/>
                <w:lang w:val="en-GB" w:eastAsia="en-GB"/>
              </w:rPr>
              <w:t>, MP (</w:t>
            </w:r>
            <w:r w:rsidR="004528E6" w:rsidRPr="00B77890">
              <w:rPr>
                <w:rFonts w:eastAsia="Times New Roman" w:cs="Calibri"/>
                <w:sz w:val="20"/>
                <w:szCs w:val="20"/>
                <w:lang w:val="en-GB" w:eastAsia="en-GB"/>
              </w:rPr>
              <w:t>Sektor šumarstva</w:t>
            </w:r>
            <w:r w:rsidR="007E3D30">
              <w:rPr>
                <w:rFonts w:eastAsia="Times New Roman" w:cs="Calibri"/>
                <w:sz w:val="20"/>
                <w:szCs w:val="20"/>
                <w:lang w:val="en-GB" w:eastAsia="en-GB"/>
              </w:rPr>
              <w:t>)</w:t>
            </w:r>
            <w:r w:rsidR="004528E6" w:rsidRPr="00B77890">
              <w:rPr>
                <w:rFonts w:eastAsia="Times New Roman" w:cs="Calibri"/>
                <w:sz w:val="20"/>
                <w:szCs w:val="20"/>
                <w:lang w:val="en-GB" w:eastAsia="en-GB"/>
              </w:rPr>
              <w:t>, HŠ, JLS</w:t>
            </w:r>
          </w:p>
        </w:tc>
        <w:tc>
          <w:tcPr>
            <w:tcW w:w="283" w:type="dxa"/>
            <w:shd w:val="clear" w:color="000000" w:fill="E7E6E6"/>
            <w:hideMark/>
          </w:tcPr>
          <w:p w14:paraId="2D478BA2"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2CC4A28A"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0E9C5610"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1E9E53B2"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3AFD89C3"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2B9ADD3A"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6F25B64F"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14CFF667"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092C9115"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0DC686EF"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1264" w:type="dxa"/>
            <w:shd w:val="clear" w:color="auto" w:fill="auto"/>
            <w:vAlign w:val="center"/>
            <w:hideMark/>
          </w:tcPr>
          <w:p w14:paraId="14332A10"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0,00</w:t>
            </w:r>
          </w:p>
        </w:tc>
      </w:tr>
      <w:tr w:rsidR="004528E6" w:rsidRPr="00B77890" w14:paraId="7239039D" w14:textId="77777777" w:rsidTr="009E4C37">
        <w:trPr>
          <w:trHeight w:val="680"/>
        </w:trPr>
        <w:tc>
          <w:tcPr>
            <w:tcW w:w="567" w:type="dxa"/>
            <w:shd w:val="clear" w:color="auto" w:fill="auto"/>
            <w:vAlign w:val="center"/>
            <w:hideMark/>
          </w:tcPr>
          <w:p w14:paraId="245B645C" w14:textId="77777777" w:rsidR="004528E6" w:rsidRPr="00B77890" w:rsidRDefault="004528E6" w:rsidP="004528E6">
            <w:pPr>
              <w:spacing w:before="0" w:after="0" w:line="240" w:lineRule="auto"/>
              <w:jc w:val="center"/>
              <w:rPr>
                <w:rFonts w:eastAsia="Times New Roman" w:cs="Calibri"/>
                <w:color w:val="000000"/>
                <w:sz w:val="20"/>
                <w:szCs w:val="20"/>
                <w:lang w:val="en-GB" w:eastAsia="en-GB"/>
              </w:rPr>
            </w:pPr>
            <w:r w:rsidRPr="00B77890">
              <w:rPr>
                <w:rFonts w:eastAsia="Times New Roman" w:cs="Calibri"/>
                <w:color w:val="000000"/>
                <w:sz w:val="20"/>
                <w:szCs w:val="20"/>
                <w:lang w:val="en-GB" w:eastAsia="en-GB"/>
              </w:rPr>
              <w:t>C5</w:t>
            </w:r>
          </w:p>
        </w:tc>
        <w:tc>
          <w:tcPr>
            <w:tcW w:w="3572" w:type="dxa"/>
            <w:shd w:val="clear" w:color="000000" w:fill="FFFFFF"/>
            <w:vAlign w:val="center"/>
            <w:hideMark/>
          </w:tcPr>
          <w:p w14:paraId="6125E8CC" w14:textId="5D088781"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xml:space="preserve">Izraditi prijedlog Pravilnika o zaštiti i očuvanju za </w:t>
            </w:r>
            <w:r>
              <w:rPr>
                <w:rFonts w:eastAsia="Times New Roman" w:cs="Calibri"/>
                <w:sz w:val="20"/>
                <w:szCs w:val="20"/>
                <w:lang w:val="en-GB" w:eastAsia="en-GB"/>
              </w:rPr>
              <w:t>PZR</w:t>
            </w:r>
            <w:r w:rsidRPr="00B77890">
              <w:rPr>
                <w:rFonts w:eastAsia="Times New Roman" w:cs="Calibri"/>
                <w:sz w:val="20"/>
                <w:szCs w:val="20"/>
                <w:lang w:val="en-GB" w:eastAsia="en-GB"/>
              </w:rPr>
              <w:t xml:space="preserve"> Varoški lug.</w:t>
            </w:r>
          </w:p>
        </w:tc>
        <w:tc>
          <w:tcPr>
            <w:tcW w:w="3685" w:type="dxa"/>
            <w:shd w:val="clear" w:color="000000" w:fill="FFFFFF"/>
            <w:vAlign w:val="center"/>
            <w:hideMark/>
          </w:tcPr>
          <w:p w14:paraId="0660CFFA"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Izrađen prijedlog Pravilnika o zaštiti i očuvanju poslan u MINGOR na usvajanje.</w:t>
            </w:r>
          </w:p>
        </w:tc>
        <w:tc>
          <w:tcPr>
            <w:tcW w:w="1134" w:type="dxa"/>
            <w:shd w:val="clear" w:color="000000" w:fill="FFFFFF"/>
            <w:vAlign w:val="center"/>
            <w:hideMark/>
          </w:tcPr>
          <w:p w14:paraId="4B175295"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1</w:t>
            </w:r>
          </w:p>
        </w:tc>
        <w:tc>
          <w:tcPr>
            <w:tcW w:w="1304" w:type="dxa"/>
            <w:shd w:val="clear" w:color="000000" w:fill="FFFFFF"/>
            <w:vAlign w:val="center"/>
            <w:hideMark/>
          </w:tcPr>
          <w:p w14:paraId="58C7F0C6" w14:textId="208E05C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MINGOR</w:t>
            </w:r>
            <w:r>
              <w:rPr>
                <w:rFonts w:eastAsia="Times New Roman" w:cs="Calibri"/>
                <w:sz w:val="20"/>
                <w:szCs w:val="20"/>
                <w:lang w:val="en-GB" w:eastAsia="en-GB"/>
              </w:rPr>
              <w:t>, vanjski suradnici</w:t>
            </w:r>
          </w:p>
        </w:tc>
        <w:tc>
          <w:tcPr>
            <w:tcW w:w="283" w:type="dxa"/>
            <w:shd w:val="clear" w:color="000000" w:fill="FFFFFF"/>
            <w:hideMark/>
          </w:tcPr>
          <w:p w14:paraId="096CC32F"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2C88A117"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1098BFFB"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4F09C4BE"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44CD8E95"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1CE3B0A4"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65FC3421"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1768CACE"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2A38FB22"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670706F7"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1264" w:type="dxa"/>
            <w:shd w:val="clear" w:color="000000" w:fill="FFFFFF"/>
            <w:vAlign w:val="center"/>
            <w:hideMark/>
          </w:tcPr>
          <w:p w14:paraId="13A313BD" w14:textId="2AAA8DD6" w:rsidR="004528E6" w:rsidRPr="00B77890" w:rsidRDefault="004528E6" w:rsidP="004528E6">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5.000</w:t>
            </w:r>
            <w:r w:rsidRPr="00B77890">
              <w:rPr>
                <w:rFonts w:eastAsia="Times New Roman" w:cs="Calibri"/>
                <w:sz w:val="20"/>
                <w:szCs w:val="20"/>
                <w:lang w:val="en-GB" w:eastAsia="en-GB"/>
              </w:rPr>
              <w:t>,00</w:t>
            </w:r>
          </w:p>
        </w:tc>
      </w:tr>
      <w:tr w:rsidR="004528E6" w:rsidRPr="00B77890" w14:paraId="5D79D66C" w14:textId="77777777" w:rsidTr="009E4C37">
        <w:trPr>
          <w:trHeight w:val="680"/>
        </w:trPr>
        <w:tc>
          <w:tcPr>
            <w:tcW w:w="567" w:type="dxa"/>
            <w:shd w:val="clear" w:color="auto" w:fill="auto"/>
            <w:vAlign w:val="center"/>
            <w:hideMark/>
          </w:tcPr>
          <w:p w14:paraId="104C8298" w14:textId="77777777" w:rsidR="004528E6" w:rsidRPr="00B77890" w:rsidRDefault="004528E6" w:rsidP="004528E6">
            <w:pPr>
              <w:spacing w:before="0" w:after="0" w:line="240" w:lineRule="auto"/>
              <w:jc w:val="center"/>
              <w:rPr>
                <w:rFonts w:eastAsia="Times New Roman" w:cs="Calibri"/>
                <w:color w:val="000000"/>
                <w:sz w:val="20"/>
                <w:szCs w:val="20"/>
                <w:lang w:val="en-GB" w:eastAsia="en-GB"/>
              </w:rPr>
            </w:pPr>
            <w:r w:rsidRPr="00B77890">
              <w:rPr>
                <w:rFonts w:eastAsia="Times New Roman" w:cs="Calibri"/>
                <w:color w:val="000000"/>
                <w:sz w:val="20"/>
                <w:szCs w:val="20"/>
                <w:lang w:val="en-GB" w:eastAsia="en-GB"/>
              </w:rPr>
              <w:t>C6</w:t>
            </w:r>
          </w:p>
        </w:tc>
        <w:tc>
          <w:tcPr>
            <w:tcW w:w="3572" w:type="dxa"/>
            <w:shd w:val="clear" w:color="000000" w:fill="FFFFFF"/>
            <w:vAlign w:val="center"/>
            <w:hideMark/>
          </w:tcPr>
          <w:p w14:paraId="623AABB4" w14:textId="5DEDA496"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xml:space="preserve">Izraditi prijedlog Pravilnika o zaštiti i očuvanju za </w:t>
            </w:r>
            <w:r>
              <w:rPr>
                <w:rFonts w:eastAsia="Times New Roman" w:cs="Calibri"/>
                <w:sz w:val="20"/>
                <w:szCs w:val="20"/>
                <w:lang w:val="en-GB" w:eastAsia="en-GB"/>
              </w:rPr>
              <w:t xml:space="preserve">PRŠV Varoški lug – </w:t>
            </w:r>
            <w:r w:rsidRPr="00B77890">
              <w:rPr>
                <w:rFonts w:eastAsia="Times New Roman" w:cs="Calibri"/>
                <w:sz w:val="20"/>
                <w:szCs w:val="20"/>
                <w:lang w:val="en-GB" w:eastAsia="en-GB"/>
              </w:rPr>
              <w:t>šuma.</w:t>
            </w:r>
          </w:p>
        </w:tc>
        <w:tc>
          <w:tcPr>
            <w:tcW w:w="3685" w:type="dxa"/>
            <w:shd w:val="clear" w:color="000000" w:fill="FFFFFF"/>
            <w:vAlign w:val="center"/>
            <w:hideMark/>
          </w:tcPr>
          <w:p w14:paraId="7FD9F1DA"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Izrađen prijedlog Pravilnika o zaštiti i očuvanju poslan u MINGOR na usvajanje.</w:t>
            </w:r>
          </w:p>
        </w:tc>
        <w:tc>
          <w:tcPr>
            <w:tcW w:w="1134" w:type="dxa"/>
            <w:shd w:val="clear" w:color="000000" w:fill="FFFFFF"/>
            <w:vAlign w:val="center"/>
            <w:hideMark/>
          </w:tcPr>
          <w:p w14:paraId="672033C0"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1</w:t>
            </w:r>
          </w:p>
        </w:tc>
        <w:tc>
          <w:tcPr>
            <w:tcW w:w="1304" w:type="dxa"/>
            <w:shd w:val="clear" w:color="000000" w:fill="FFFFFF"/>
            <w:vAlign w:val="center"/>
            <w:hideMark/>
          </w:tcPr>
          <w:p w14:paraId="596E3AD2" w14:textId="5CA979E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MINGOR</w:t>
            </w:r>
            <w:r>
              <w:rPr>
                <w:rFonts w:eastAsia="Times New Roman" w:cs="Calibri"/>
                <w:sz w:val="20"/>
                <w:szCs w:val="20"/>
                <w:lang w:val="en-GB" w:eastAsia="en-GB"/>
              </w:rPr>
              <w:t>, vanjski suradnici</w:t>
            </w:r>
          </w:p>
        </w:tc>
        <w:tc>
          <w:tcPr>
            <w:tcW w:w="283" w:type="dxa"/>
            <w:shd w:val="clear" w:color="000000" w:fill="FFFFFF"/>
            <w:hideMark/>
          </w:tcPr>
          <w:p w14:paraId="74D35D9B"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6BBB02E9"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006B8B60"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38CE968D"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68726D4C"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08D7EC42"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5E8F45D0"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3976325A"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06766EDB"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088777F7"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1264" w:type="dxa"/>
            <w:shd w:val="clear" w:color="000000" w:fill="FFFFFF"/>
            <w:vAlign w:val="center"/>
            <w:hideMark/>
          </w:tcPr>
          <w:p w14:paraId="5011FF3E" w14:textId="334BB4AF" w:rsidR="004528E6" w:rsidRPr="00B77890" w:rsidRDefault="004528E6" w:rsidP="004528E6">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5.00</w:t>
            </w:r>
            <w:r w:rsidRPr="00B77890">
              <w:rPr>
                <w:rFonts w:eastAsia="Times New Roman" w:cs="Calibri"/>
                <w:sz w:val="20"/>
                <w:szCs w:val="20"/>
                <w:lang w:val="en-GB" w:eastAsia="en-GB"/>
              </w:rPr>
              <w:t>0,00</w:t>
            </w:r>
          </w:p>
        </w:tc>
      </w:tr>
      <w:tr w:rsidR="004528E6" w:rsidRPr="00B77890" w14:paraId="4D744DC9" w14:textId="77777777" w:rsidTr="009E4C37">
        <w:trPr>
          <w:trHeight w:val="680"/>
        </w:trPr>
        <w:tc>
          <w:tcPr>
            <w:tcW w:w="567" w:type="dxa"/>
            <w:shd w:val="clear" w:color="auto" w:fill="auto"/>
            <w:vAlign w:val="center"/>
            <w:hideMark/>
          </w:tcPr>
          <w:p w14:paraId="2623D277" w14:textId="77777777" w:rsidR="004528E6" w:rsidRPr="00B77890" w:rsidRDefault="004528E6" w:rsidP="004528E6">
            <w:pPr>
              <w:spacing w:before="0" w:after="0" w:line="240" w:lineRule="auto"/>
              <w:jc w:val="center"/>
              <w:rPr>
                <w:rFonts w:eastAsia="Times New Roman" w:cs="Calibri"/>
                <w:color w:val="000000"/>
                <w:sz w:val="20"/>
                <w:szCs w:val="20"/>
                <w:lang w:val="en-GB" w:eastAsia="en-GB"/>
              </w:rPr>
            </w:pPr>
            <w:r w:rsidRPr="00B77890">
              <w:rPr>
                <w:rFonts w:eastAsia="Times New Roman" w:cs="Calibri"/>
                <w:color w:val="000000"/>
                <w:sz w:val="20"/>
                <w:szCs w:val="20"/>
                <w:lang w:val="en-GB" w:eastAsia="en-GB"/>
              </w:rPr>
              <w:t>C7</w:t>
            </w:r>
          </w:p>
        </w:tc>
        <w:tc>
          <w:tcPr>
            <w:tcW w:w="3572" w:type="dxa"/>
            <w:shd w:val="clear" w:color="000000" w:fill="FFFFFF"/>
            <w:vAlign w:val="center"/>
            <w:hideMark/>
          </w:tcPr>
          <w:p w14:paraId="474DE1EB" w14:textId="1BAEE38C"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xml:space="preserve">Izraditi Program zaštite divljači za </w:t>
            </w:r>
            <w:r>
              <w:rPr>
                <w:rFonts w:eastAsia="Times New Roman" w:cs="Calibri"/>
                <w:sz w:val="20"/>
                <w:szCs w:val="20"/>
                <w:lang w:val="en-GB" w:eastAsia="en-GB"/>
              </w:rPr>
              <w:t xml:space="preserve">PZR Varoški lug za razdoblje 2030. – </w:t>
            </w:r>
            <w:r w:rsidRPr="00B77890">
              <w:rPr>
                <w:rFonts w:eastAsia="Times New Roman" w:cs="Calibri"/>
                <w:sz w:val="20"/>
                <w:szCs w:val="20"/>
                <w:lang w:val="en-GB" w:eastAsia="en-GB"/>
              </w:rPr>
              <w:t>2040.</w:t>
            </w:r>
          </w:p>
        </w:tc>
        <w:tc>
          <w:tcPr>
            <w:tcW w:w="3685" w:type="dxa"/>
            <w:shd w:val="clear" w:color="000000" w:fill="FFFFFF"/>
            <w:vAlign w:val="center"/>
            <w:hideMark/>
          </w:tcPr>
          <w:p w14:paraId="11E0C12D"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Izrađen i usvojen Program zaštite divljači.</w:t>
            </w:r>
          </w:p>
        </w:tc>
        <w:tc>
          <w:tcPr>
            <w:tcW w:w="1134" w:type="dxa"/>
            <w:shd w:val="clear" w:color="000000" w:fill="FFFFFF"/>
            <w:vAlign w:val="center"/>
            <w:hideMark/>
          </w:tcPr>
          <w:p w14:paraId="765F95CA"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1</w:t>
            </w:r>
          </w:p>
        </w:tc>
        <w:tc>
          <w:tcPr>
            <w:tcW w:w="1304" w:type="dxa"/>
            <w:shd w:val="clear" w:color="000000" w:fill="FFFFFF"/>
            <w:vAlign w:val="center"/>
            <w:hideMark/>
          </w:tcPr>
          <w:p w14:paraId="4C025A4C" w14:textId="13F6452F"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MINGOR</w:t>
            </w:r>
            <w:r w:rsidR="006C1F38">
              <w:rPr>
                <w:rFonts w:eastAsia="Times New Roman" w:cs="Calibri"/>
                <w:sz w:val="20"/>
                <w:szCs w:val="20"/>
                <w:lang w:val="en-GB" w:eastAsia="en-GB"/>
              </w:rPr>
              <w:t>, vanjski suradnici</w:t>
            </w:r>
          </w:p>
        </w:tc>
        <w:tc>
          <w:tcPr>
            <w:tcW w:w="283" w:type="dxa"/>
            <w:shd w:val="clear" w:color="000000" w:fill="FFFFFF"/>
            <w:hideMark/>
          </w:tcPr>
          <w:p w14:paraId="114EEF74"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1C44E074"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1963752B"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1792C0D9"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73FD1095"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4E721678"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09D4DAA1"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45D40E95"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73403787"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019F283D"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1264" w:type="dxa"/>
            <w:shd w:val="clear" w:color="000000" w:fill="FFFFFF"/>
            <w:vAlign w:val="center"/>
            <w:hideMark/>
          </w:tcPr>
          <w:p w14:paraId="51D758BE" w14:textId="7D48EBD7" w:rsidR="004528E6" w:rsidRPr="00B77890" w:rsidRDefault="004528E6" w:rsidP="004528E6">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1.00</w:t>
            </w:r>
            <w:r w:rsidRPr="00B77890">
              <w:rPr>
                <w:rFonts w:eastAsia="Times New Roman" w:cs="Calibri"/>
                <w:sz w:val="20"/>
                <w:szCs w:val="20"/>
                <w:lang w:val="en-GB" w:eastAsia="en-GB"/>
              </w:rPr>
              <w:t>0,00</w:t>
            </w:r>
          </w:p>
        </w:tc>
      </w:tr>
      <w:tr w:rsidR="004528E6" w:rsidRPr="00B77890" w14:paraId="5A7C9CAE" w14:textId="77777777" w:rsidTr="009E4C37">
        <w:trPr>
          <w:trHeight w:val="794"/>
        </w:trPr>
        <w:tc>
          <w:tcPr>
            <w:tcW w:w="567" w:type="dxa"/>
            <w:shd w:val="clear" w:color="auto" w:fill="auto"/>
            <w:vAlign w:val="center"/>
            <w:hideMark/>
          </w:tcPr>
          <w:p w14:paraId="01D8F862" w14:textId="77777777" w:rsidR="004528E6" w:rsidRPr="00B77890" w:rsidRDefault="004528E6" w:rsidP="004528E6">
            <w:pPr>
              <w:spacing w:before="0" w:after="0" w:line="240" w:lineRule="auto"/>
              <w:jc w:val="center"/>
              <w:rPr>
                <w:rFonts w:eastAsia="Times New Roman" w:cs="Calibri"/>
                <w:color w:val="000000"/>
                <w:sz w:val="20"/>
                <w:szCs w:val="20"/>
                <w:lang w:val="en-GB" w:eastAsia="en-GB"/>
              </w:rPr>
            </w:pPr>
            <w:r w:rsidRPr="00B77890">
              <w:rPr>
                <w:rFonts w:eastAsia="Times New Roman" w:cs="Calibri"/>
                <w:color w:val="000000"/>
                <w:sz w:val="20"/>
                <w:szCs w:val="20"/>
                <w:lang w:val="en-GB" w:eastAsia="en-GB"/>
              </w:rPr>
              <w:lastRenderedPageBreak/>
              <w:t>C8</w:t>
            </w:r>
          </w:p>
        </w:tc>
        <w:tc>
          <w:tcPr>
            <w:tcW w:w="3572" w:type="dxa"/>
            <w:shd w:val="clear" w:color="000000" w:fill="FFFFFF"/>
            <w:vAlign w:val="center"/>
            <w:hideMark/>
          </w:tcPr>
          <w:p w14:paraId="7BBD6B57"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Prema potrebi, provesti reviziju PU za Varoški lug.</w:t>
            </w:r>
          </w:p>
        </w:tc>
        <w:tc>
          <w:tcPr>
            <w:tcW w:w="3685" w:type="dxa"/>
            <w:shd w:val="clear" w:color="000000" w:fill="FFFFFF"/>
            <w:vAlign w:val="center"/>
            <w:hideMark/>
          </w:tcPr>
          <w:p w14:paraId="2CCBDB1A"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Evaluacija provedbe PU i potrebe za revizijom.</w:t>
            </w:r>
            <w:r w:rsidRPr="00B77890">
              <w:rPr>
                <w:rFonts w:eastAsia="Times New Roman" w:cs="Calibri"/>
                <w:sz w:val="20"/>
                <w:szCs w:val="20"/>
                <w:lang w:val="en-GB" w:eastAsia="en-GB"/>
              </w:rPr>
              <w:br/>
              <w:t>Prema potrebi, provedena revizija PU.</w:t>
            </w:r>
          </w:p>
        </w:tc>
        <w:tc>
          <w:tcPr>
            <w:tcW w:w="1134" w:type="dxa"/>
            <w:shd w:val="clear" w:color="000000" w:fill="FFFFFF"/>
            <w:vAlign w:val="center"/>
            <w:hideMark/>
          </w:tcPr>
          <w:p w14:paraId="23A12D9E"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1</w:t>
            </w:r>
          </w:p>
        </w:tc>
        <w:tc>
          <w:tcPr>
            <w:tcW w:w="1304" w:type="dxa"/>
            <w:shd w:val="clear" w:color="auto" w:fill="auto"/>
            <w:vAlign w:val="center"/>
            <w:hideMark/>
          </w:tcPr>
          <w:p w14:paraId="795FD093"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ZgŽ, MINGOR</w:t>
            </w:r>
          </w:p>
        </w:tc>
        <w:tc>
          <w:tcPr>
            <w:tcW w:w="283" w:type="dxa"/>
            <w:shd w:val="clear" w:color="000000" w:fill="FFFFFF"/>
            <w:hideMark/>
          </w:tcPr>
          <w:p w14:paraId="6BD190DC"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61AF32B1"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1938AA5D"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2DEC6124"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6057741F"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160EC57F"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4FBB52C2"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6062AA1A"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4424882E"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4889134B"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1264" w:type="dxa"/>
            <w:shd w:val="clear" w:color="auto" w:fill="auto"/>
            <w:vAlign w:val="center"/>
            <w:hideMark/>
          </w:tcPr>
          <w:p w14:paraId="4DB60221"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1.000,00</w:t>
            </w:r>
          </w:p>
        </w:tc>
      </w:tr>
      <w:tr w:rsidR="004528E6" w:rsidRPr="00B77890" w14:paraId="3FD8C76A" w14:textId="77777777" w:rsidTr="009E4C37">
        <w:trPr>
          <w:trHeight w:val="680"/>
        </w:trPr>
        <w:tc>
          <w:tcPr>
            <w:tcW w:w="567" w:type="dxa"/>
            <w:shd w:val="clear" w:color="auto" w:fill="auto"/>
            <w:vAlign w:val="center"/>
            <w:hideMark/>
          </w:tcPr>
          <w:p w14:paraId="7993A03D" w14:textId="77777777" w:rsidR="004528E6" w:rsidRPr="00B77890" w:rsidRDefault="004528E6" w:rsidP="004528E6">
            <w:pPr>
              <w:spacing w:before="0" w:after="0" w:line="240" w:lineRule="auto"/>
              <w:jc w:val="center"/>
              <w:rPr>
                <w:rFonts w:eastAsia="Times New Roman" w:cs="Calibri"/>
                <w:color w:val="000000"/>
                <w:sz w:val="20"/>
                <w:szCs w:val="20"/>
                <w:lang w:val="en-GB" w:eastAsia="en-GB"/>
              </w:rPr>
            </w:pPr>
            <w:r w:rsidRPr="00B77890">
              <w:rPr>
                <w:rFonts w:eastAsia="Times New Roman" w:cs="Calibri"/>
                <w:color w:val="000000"/>
                <w:sz w:val="20"/>
                <w:szCs w:val="20"/>
                <w:lang w:val="en-GB" w:eastAsia="en-GB"/>
              </w:rPr>
              <w:t>C9</w:t>
            </w:r>
          </w:p>
        </w:tc>
        <w:tc>
          <w:tcPr>
            <w:tcW w:w="3572" w:type="dxa"/>
            <w:shd w:val="clear" w:color="auto" w:fill="auto"/>
            <w:vAlign w:val="center"/>
            <w:hideMark/>
          </w:tcPr>
          <w:p w14:paraId="2F774CFB"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Izraditi PU za Varoški lug za sljedeće plansko razdoblje.</w:t>
            </w:r>
          </w:p>
        </w:tc>
        <w:tc>
          <w:tcPr>
            <w:tcW w:w="3685" w:type="dxa"/>
            <w:shd w:val="clear" w:color="auto" w:fill="auto"/>
            <w:vAlign w:val="center"/>
            <w:hideMark/>
          </w:tcPr>
          <w:p w14:paraId="0ED106BD"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Evaluacija provedbe starog PU.</w:t>
            </w:r>
            <w:r w:rsidRPr="00B77890">
              <w:rPr>
                <w:rFonts w:eastAsia="Times New Roman" w:cs="Calibri"/>
                <w:sz w:val="20"/>
                <w:szCs w:val="20"/>
                <w:lang w:val="en-GB" w:eastAsia="en-GB"/>
              </w:rPr>
              <w:br/>
              <w:t>Proveden proces izrade i izrađen novi PU.</w:t>
            </w:r>
          </w:p>
        </w:tc>
        <w:tc>
          <w:tcPr>
            <w:tcW w:w="1134" w:type="dxa"/>
            <w:shd w:val="clear" w:color="auto" w:fill="auto"/>
            <w:vAlign w:val="center"/>
            <w:hideMark/>
          </w:tcPr>
          <w:p w14:paraId="03FC3411"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1</w:t>
            </w:r>
          </w:p>
        </w:tc>
        <w:tc>
          <w:tcPr>
            <w:tcW w:w="1304" w:type="dxa"/>
            <w:shd w:val="clear" w:color="auto" w:fill="auto"/>
            <w:vAlign w:val="center"/>
            <w:hideMark/>
          </w:tcPr>
          <w:p w14:paraId="7D661483" w14:textId="7A754788"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ZgŽ, MINGOR</w:t>
            </w:r>
            <w:r w:rsidR="00935F65">
              <w:rPr>
                <w:rFonts w:eastAsia="Times New Roman" w:cs="Calibri"/>
                <w:sz w:val="20"/>
                <w:szCs w:val="20"/>
                <w:lang w:val="en-GB" w:eastAsia="en-GB"/>
              </w:rPr>
              <w:t>, vanjski suradnici</w:t>
            </w:r>
          </w:p>
        </w:tc>
        <w:tc>
          <w:tcPr>
            <w:tcW w:w="283" w:type="dxa"/>
            <w:shd w:val="clear" w:color="000000" w:fill="FFFFFF"/>
            <w:hideMark/>
          </w:tcPr>
          <w:p w14:paraId="502DE977"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0C624816"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31741CE7"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4E85AA80"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78EACF82"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6327945A"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007330B8"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5E20A529"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256CF714"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604F8FC2"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1264" w:type="dxa"/>
            <w:shd w:val="clear" w:color="auto" w:fill="auto"/>
            <w:vAlign w:val="center"/>
            <w:hideMark/>
          </w:tcPr>
          <w:p w14:paraId="674AE8FB"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3.000,00</w:t>
            </w:r>
          </w:p>
        </w:tc>
      </w:tr>
      <w:tr w:rsidR="004528E6" w:rsidRPr="00B77890" w14:paraId="648D875A" w14:textId="77777777" w:rsidTr="009E4C37">
        <w:trPr>
          <w:trHeight w:val="794"/>
        </w:trPr>
        <w:tc>
          <w:tcPr>
            <w:tcW w:w="567" w:type="dxa"/>
            <w:shd w:val="clear" w:color="auto" w:fill="auto"/>
            <w:vAlign w:val="center"/>
            <w:hideMark/>
          </w:tcPr>
          <w:p w14:paraId="7A670C5D" w14:textId="77777777" w:rsidR="004528E6" w:rsidRPr="00B77890" w:rsidRDefault="004528E6" w:rsidP="004528E6">
            <w:pPr>
              <w:spacing w:before="0" w:after="0" w:line="240" w:lineRule="auto"/>
              <w:jc w:val="center"/>
              <w:rPr>
                <w:rFonts w:eastAsia="Times New Roman" w:cs="Calibri"/>
                <w:color w:val="000000"/>
                <w:sz w:val="20"/>
                <w:szCs w:val="20"/>
                <w:lang w:val="en-GB" w:eastAsia="en-GB"/>
              </w:rPr>
            </w:pPr>
            <w:r w:rsidRPr="00B77890">
              <w:rPr>
                <w:rFonts w:eastAsia="Times New Roman" w:cs="Calibri"/>
                <w:color w:val="000000"/>
                <w:sz w:val="20"/>
                <w:szCs w:val="20"/>
                <w:lang w:val="en-GB" w:eastAsia="en-GB"/>
              </w:rPr>
              <w:t>C10</w:t>
            </w:r>
          </w:p>
        </w:tc>
        <w:tc>
          <w:tcPr>
            <w:tcW w:w="3572" w:type="dxa"/>
            <w:shd w:val="clear" w:color="auto" w:fill="auto"/>
            <w:vAlign w:val="center"/>
            <w:hideMark/>
          </w:tcPr>
          <w:p w14:paraId="5E524A56"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Sukladno Zakonu o zaštiti prirode, Zakonu o ustanovama i Statutu JU, imenovati stručnog voditelja u JU.</w:t>
            </w:r>
          </w:p>
        </w:tc>
        <w:tc>
          <w:tcPr>
            <w:tcW w:w="3685" w:type="dxa"/>
            <w:shd w:val="clear" w:color="auto" w:fill="auto"/>
            <w:vAlign w:val="center"/>
            <w:hideMark/>
          </w:tcPr>
          <w:p w14:paraId="15FABD81"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Imenovan stručni voditelj.</w:t>
            </w:r>
          </w:p>
        </w:tc>
        <w:tc>
          <w:tcPr>
            <w:tcW w:w="1134" w:type="dxa"/>
            <w:shd w:val="clear" w:color="auto" w:fill="auto"/>
            <w:vAlign w:val="center"/>
            <w:hideMark/>
          </w:tcPr>
          <w:p w14:paraId="4F44C5CB"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1</w:t>
            </w:r>
          </w:p>
        </w:tc>
        <w:tc>
          <w:tcPr>
            <w:tcW w:w="1304" w:type="dxa"/>
            <w:shd w:val="clear" w:color="auto" w:fill="auto"/>
            <w:vAlign w:val="center"/>
            <w:hideMark/>
          </w:tcPr>
          <w:p w14:paraId="1C64E4F9" w14:textId="69E94D5C" w:rsidR="004528E6" w:rsidRPr="00B77890" w:rsidRDefault="00935F65"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ZgŽ, MINGOR</w:t>
            </w:r>
          </w:p>
        </w:tc>
        <w:tc>
          <w:tcPr>
            <w:tcW w:w="283" w:type="dxa"/>
            <w:shd w:val="clear" w:color="000000" w:fill="E7E6E6"/>
            <w:hideMark/>
          </w:tcPr>
          <w:p w14:paraId="65B0F155"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502731A7"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0AA8C377"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075F6002"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70F2F3E8"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3383FA8D"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692FC305"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685981D0"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4CD5F116"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FFFFFF"/>
            <w:hideMark/>
          </w:tcPr>
          <w:p w14:paraId="468EC1BE"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1264" w:type="dxa"/>
            <w:shd w:val="clear" w:color="auto" w:fill="auto"/>
            <w:vAlign w:val="center"/>
            <w:hideMark/>
          </w:tcPr>
          <w:p w14:paraId="6DAB6D50"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0,00</w:t>
            </w:r>
          </w:p>
        </w:tc>
      </w:tr>
      <w:tr w:rsidR="004528E6" w:rsidRPr="00B77890" w14:paraId="114E28EC" w14:textId="77777777" w:rsidTr="009E4C37">
        <w:trPr>
          <w:trHeight w:val="1020"/>
        </w:trPr>
        <w:tc>
          <w:tcPr>
            <w:tcW w:w="567" w:type="dxa"/>
            <w:shd w:val="clear" w:color="auto" w:fill="auto"/>
            <w:vAlign w:val="center"/>
            <w:hideMark/>
          </w:tcPr>
          <w:p w14:paraId="248E7A1D" w14:textId="77777777" w:rsidR="004528E6" w:rsidRPr="00B77890" w:rsidRDefault="004528E6" w:rsidP="004528E6">
            <w:pPr>
              <w:spacing w:before="0" w:after="0" w:line="240" w:lineRule="auto"/>
              <w:jc w:val="center"/>
              <w:rPr>
                <w:rFonts w:eastAsia="Times New Roman" w:cs="Calibri"/>
                <w:color w:val="000000"/>
                <w:sz w:val="20"/>
                <w:szCs w:val="20"/>
                <w:lang w:val="en-GB" w:eastAsia="en-GB"/>
              </w:rPr>
            </w:pPr>
            <w:r w:rsidRPr="00B77890">
              <w:rPr>
                <w:rFonts w:eastAsia="Times New Roman" w:cs="Calibri"/>
                <w:color w:val="000000"/>
                <w:sz w:val="20"/>
                <w:szCs w:val="20"/>
                <w:lang w:val="en-GB" w:eastAsia="en-GB"/>
              </w:rPr>
              <w:t>C11</w:t>
            </w:r>
          </w:p>
        </w:tc>
        <w:tc>
          <w:tcPr>
            <w:tcW w:w="3572" w:type="dxa"/>
            <w:shd w:val="clear" w:color="000000" w:fill="FFFFFF"/>
            <w:vAlign w:val="center"/>
            <w:hideMark/>
          </w:tcPr>
          <w:p w14:paraId="08EF6C07" w14:textId="6F4DF6A9"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U okviru ukupnih ljudskih kapaciteta JU, osigurati ekvivalent 20 % radnog vremena djelatnika za potrebe provedbe ovog PU.</w:t>
            </w:r>
          </w:p>
        </w:tc>
        <w:tc>
          <w:tcPr>
            <w:tcW w:w="3685" w:type="dxa"/>
            <w:shd w:val="clear" w:color="000000" w:fill="FFFFFF"/>
            <w:vAlign w:val="center"/>
            <w:hideMark/>
          </w:tcPr>
          <w:p w14:paraId="640FF293"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Osiguran potreban broj djelatnika za provedbu aktivnosti ovog PU.</w:t>
            </w:r>
          </w:p>
        </w:tc>
        <w:tc>
          <w:tcPr>
            <w:tcW w:w="1134" w:type="dxa"/>
            <w:shd w:val="clear" w:color="auto" w:fill="auto"/>
            <w:vAlign w:val="center"/>
            <w:hideMark/>
          </w:tcPr>
          <w:p w14:paraId="52D9EDC8"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1</w:t>
            </w:r>
          </w:p>
        </w:tc>
        <w:tc>
          <w:tcPr>
            <w:tcW w:w="1304" w:type="dxa"/>
            <w:shd w:val="clear" w:color="auto" w:fill="auto"/>
            <w:vAlign w:val="center"/>
            <w:hideMark/>
          </w:tcPr>
          <w:p w14:paraId="0D83FF94" w14:textId="3062CBAA" w:rsidR="004528E6" w:rsidRPr="00B77890" w:rsidRDefault="004528E6" w:rsidP="004528E6">
            <w:pPr>
              <w:spacing w:before="0" w:after="0" w:line="240" w:lineRule="auto"/>
              <w:jc w:val="center"/>
              <w:rPr>
                <w:rFonts w:eastAsia="Times New Roman" w:cs="Calibri"/>
                <w:sz w:val="20"/>
                <w:szCs w:val="20"/>
                <w:lang w:val="en-GB" w:eastAsia="en-GB"/>
              </w:rPr>
            </w:pPr>
          </w:p>
        </w:tc>
        <w:tc>
          <w:tcPr>
            <w:tcW w:w="283" w:type="dxa"/>
            <w:shd w:val="clear" w:color="000000" w:fill="E7E6E6"/>
            <w:hideMark/>
          </w:tcPr>
          <w:p w14:paraId="1BF09627"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77BD1149"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2B4D036C"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44892146"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5BCE4881"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13C0610C"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5657B737"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7E1C991C"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2A2AC919"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46719CB9"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1264" w:type="dxa"/>
            <w:shd w:val="clear" w:color="auto" w:fill="auto"/>
            <w:vAlign w:val="center"/>
            <w:hideMark/>
          </w:tcPr>
          <w:p w14:paraId="0F963A7B"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60.000,00</w:t>
            </w:r>
          </w:p>
        </w:tc>
      </w:tr>
      <w:tr w:rsidR="004528E6" w:rsidRPr="00B77890" w14:paraId="6EED5484" w14:textId="77777777" w:rsidTr="009E4C37">
        <w:trPr>
          <w:trHeight w:val="1020"/>
        </w:trPr>
        <w:tc>
          <w:tcPr>
            <w:tcW w:w="567" w:type="dxa"/>
            <w:shd w:val="clear" w:color="auto" w:fill="auto"/>
            <w:vAlign w:val="center"/>
            <w:hideMark/>
          </w:tcPr>
          <w:p w14:paraId="7E84ADF6" w14:textId="77777777" w:rsidR="004528E6" w:rsidRPr="00B77890" w:rsidRDefault="004528E6" w:rsidP="004528E6">
            <w:pPr>
              <w:spacing w:before="0" w:after="0" w:line="240" w:lineRule="auto"/>
              <w:jc w:val="center"/>
              <w:rPr>
                <w:rFonts w:eastAsia="Times New Roman" w:cs="Calibri"/>
                <w:color w:val="000000"/>
                <w:sz w:val="20"/>
                <w:szCs w:val="20"/>
                <w:lang w:val="en-GB" w:eastAsia="en-GB"/>
              </w:rPr>
            </w:pPr>
            <w:r w:rsidRPr="00B77890">
              <w:rPr>
                <w:rFonts w:eastAsia="Times New Roman" w:cs="Calibri"/>
                <w:color w:val="000000"/>
                <w:sz w:val="20"/>
                <w:szCs w:val="20"/>
                <w:lang w:val="en-GB" w:eastAsia="en-GB"/>
              </w:rPr>
              <w:t>C12</w:t>
            </w:r>
          </w:p>
        </w:tc>
        <w:tc>
          <w:tcPr>
            <w:tcW w:w="3572" w:type="dxa"/>
            <w:shd w:val="clear" w:color="auto" w:fill="auto"/>
            <w:vAlign w:val="center"/>
            <w:hideMark/>
          </w:tcPr>
          <w:p w14:paraId="4312BA77" w14:textId="6C100183" w:rsidR="004528E6" w:rsidRPr="00B77890" w:rsidRDefault="004528E6" w:rsidP="004528E6">
            <w:pPr>
              <w:spacing w:before="0" w:after="0" w:line="240" w:lineRule="auto"/>
              <w:jc w:val="left"/>
              <w:rPr>
                <w:rFonts w:eastAsia="Times New Roman" w:cs="Calibri"/>
                <w:sz w:val="20"/>
                <w:szCs w:val="20"/>
                <w:lang w:val="en-GB" w:eastAsia="en-GB"/>
              </w:rPr>
            </w:pPr>
            <w:r>
              <w:rPr>
                <w:rFonts w:eastAsia="Times New Roman" w:cs="Calibri"/>
                <w:sz w:val="20"/>
                <w:szCs w:val="20"/>
                <w:lang w:val="en-GB" w:eastAsia="en-GB"/>
              </w:rPr>
              <w:t>Uspostaviti i r</w:t>
            </w:r>
            <w:r w:rsidRPr="00B77890">
              <w:rPr>
                <w:rFonts w:eastAsia="Times New Roman" w:cs="Calibri"/>
                <w:sz w:val="20"/>
                <w:szCs w:val="20"/>
                <w:lang w:val="en-GB" w:eastAsia="en-GB"/>
              </w:rPr>
              <w:t xml:space="preserve">edovito ažurirati baze podataka JU </w:t>
            </w:r>
            <w:r w:rsidR="00442B94">
              <w:rPr>
                <w:rFonts w:eastAsia="Times New Roman" w:cs="Calibri"/>
                <w:sz w:val="20"/>
                <w:szCs w:val="20"/>
                <w:lang w:val="en-GB" w:eastAsia="en-GB"/>
              </w:rPr>
              <w:t>na temelju</w:t>
            </w:r>
            <w:r w:rsidRPr="00B77890">
              <w:rPr>
                <w:rFonts w:eastAsia="Times New Roman" w:cs="Calibri"/>
                <w:sz w:val="20"/>
                <w:szCs w:val="20"/>
                <w:lang w:val="en-GB" w:eastAsia="en-GB"/>
              </w:rPr>
              <w:t xml:space="preserve"> aktivnosti praćenja stanja, istraživanja i nadzora u području.</w:t>
            </w:r>
          </w:p>
        </w:tc>
        <w:tc>
          <w:tcPr>
            <w:tcW w:w="3685" w:type="dxa"/>
            <w:shd w:val="clear" w:color="auto" w:fill="auto"/>
            <w:vAlign w:val="center"/>
            <w:hideMark/>
          </w:tcPr>
          <w:p w14:paraId="40884A10"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Baze podataka JU redovno su ažurirane.</w:t>
            </w:r>
            <w:r w:rsidRPr="00B77890">
              <w:rPr>
                <w:rFonts w:eastAsia="Times New Roman" w:cs="Calibri"/>
                <w:sz w:val="20"/>
                <w:szCs w:val="20"/>
                <w:lang w:val="en-GB" w:eastAsia="en-GB"/>
              </w:rPr>
              <w:br/>
              <w:t xml:space="preserve">Evaluacije stanja po područjima ažurirane su temeljem prikupljenih novih informacija i uvida. </w:t>
            </w:r>
          </w:p>
        </w:tc>
        <w:tc>
          <w:tcPr>
            <w:tcW w:w="1134" w:type="dxa"/>
            <w:shd w:val="clear" w:color="auto" w:fill="auto"/>
            <w:vAlign w:val="center"/>
            <w:hideMark/>
          </w:tcPr>
          <w:p w14:paraId="478E11B1"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1</w:t>
            </w:r>
          </w:p>
        </w:tc>
        <w:tc>
          <w:tcPr>
            <w:tcW w:w="1304" w:type="dxa"/>
            <w:shd w:val="clear" w:color="auto" w:fill="auto"/>
            <w:vAlign w:val="center"/>
            <w:hideMark/>
          </w:tcPr>
          <w:p w14:paraId="304990E3" w14:textId="592C10B9" w:rsidR="004528E6" w:rsidRPr="00B77890" w:rsidRDefault="004528E6" w:rsidP="004528E6">
            <w:pPr>
              <w:spacing w:before="0" w:after="0" w:line="240" w:lineRule="auto"/>
              <w:jc w:val="center"/>
              <w:rPr>
                <w:rFonts w:eastAsia="Times New Roman" w:cs="Calibri"/>
                <w:sz w:val="20"/>
                <w:szCs w:val="20"/>
                <w:lang w:val="en-GB" w:eastAsia="en-GB"/>
              </w:rPr>
            </w:pPr>
          </w:p>
        </w:tc>
        <w:tc>
          <w:tcPr>
            <w:tcW w:w="283" w:type="dxa"/>
            <w:shd w:val="clear" w:color="000000" w:fill="E7E6E6"/>
            <w:hideMark/>
          </w:tcPr>
          <w:p w14:paraId="11482949"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1864A0AD"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6774C771"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0614158B"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4B8B20A8"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3370987C"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0196A385"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0B0BC9F6"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5E4F8F06"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2D2EC86A"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1264" w:type="dxa"/>
            <w:shd w:val="clear" w:color="auto" w:fill="auto"/>
            <w:vAlign w:val="center"/>
            <w:hideMark/>
          </w:tcPr>
          <w:p w14:paraId="76CB439A" w14:textId="34F4B22F" w:rsidR="004528E6" w:rsidRPr="00B77890" w:rsidRDefault="004528E6" w:rsidP="004528E6">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4</w:t>
            </w:r>
            <w:r w:rsidRPr="00B77890">
              <w:rPr>
                <w:rFonts w:eastAsia="Times New Roman" w:cs="Calibri"/>
                <w:sz w:val="20"/>
                <w:szCs w:val="20"/>
                <w:lang w:val="en-GB" w:eastAsia="en-GB"/>
              </w:rPr>
              <w:t>.</w:t>
            </w:r>
            <w:r>
              <w:rPr>
                <w:rFonts w:eastAsia="Times New Roman" w:cs="Calibri"/>
                <w:sz w:val="20"/>
                <w:szCs w:val="20"/>
                <w:lang w:val="en-GB" w:eastAsia="en-GB"/>
              </w:rPr>
              <w:t>0</w:t>
            </w:r>
            <w:r w:rsidRPr="00B77890">
              <w:rPr>
                <w:rFonts w:eastAsia="Times New Roman" w:cs="Calibri"/>
                <w:sz w:val="20"/>
                <w:szCs w:val="20"/>
                <w:lang w:val="en-GB" w:eastAsia="en-GB"/>
              </w:rPr>
              <w:t>00,00</w:t>
            </w:r>
          </w:p>
        </w:tc>
      </w:tr>
      <w:tr w:rsidR="004528E6" w:rsidRPr="00B77890" w14:paraId="11E053A9" w14:textId="77777777" w:rsidTr="009E4C37">
        <w:trPr>
          <w:trHeight w:val="567"/>
        </w:trPr>
        <w:tc>
          <w:tcPr>
            <w:tcW w:w="567" w:type="dxa"/>
            <w:shd w:val="clear" w:color="auto" w:fill="auto"/>
            <w:vAlign w:val="center"/>
            <w:hideMark/>
          </w:tcPr>
          <w:p w14:paraId="21D0499C" w14:textId="77777777" w:rsidR="004528E6" w:rsidRPr="00B77890" w:rsidRDefault="004528E6" w:rsidP="004528E6">
            <w:pPr>
              <w:spacing w:before="0" w:after="0" w:line="240" w:lineRule="auto"/>
              <w:jc w:val="center"/>
              <w:rPr>
                <w:rFonts w:eastAsia="Times New Roman" w:cs="Calibri"/>
                <w:color w:val="000000"/>
                <w:sz w:val="20"/>
                <w:szCs w:val="20"/>
                <w:lang w:val="en-GB" w:eastAsia="en-GB"/>
              </w:rPr>
            </w:pPr>
            <w:r w:rsidRPr="00B77890">
              <w:rPr>
                <w:rFonts w:eastAsia="Times New Roman" w:cs="Calibri"/>
                <w:color w:val="000000"/>
                <w:sz w:val="20"/>
                <w:szCs w:val="20"/>
                <w:lang w:val="en-GB" w:eastAsia="en-GB"/>
              </w:rPr>
              <w:t>C13</w:t>
            </w:r>
          </w:p>
        </w:tc>
        <w:tc>
          <w:tcPr>
            <w:tcW w:w="3572" w:type="dxa"/>
            <w:shd w:val="clear" w:color="auto" w:fill="auto"/>
            <w:vAlign w:val="center"/>
            <w:hideMark/>
          </w:tcPr>
          <w:p w14:paraId="4EA4B0AD" w14:textId="34E2841A" w:rsidR="004528E6" w:rsidRPr="00B77890" w:rsidRDefault="004528E6" w:rsidP="00442B94">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xml:space="preserve">Osigurati </w:t>
            </w:r>
            <w:r w:rsidR="00442B94">
              <w:rPr>
                <w:rFonts w:eastAsia="Times New Roman" w:cs="Calibri"/>
                <w:sz w:val="20"/>
                <w:szCs w:val="20"/>
                <w:lang w:val="en-GB" w:eastAsia="en-GB"/>
              </w:rPr>
              <w:t>odgovarajući</w:t>
            </w:r>
            <w:r w:rsidRPr="00B77890">
              <w:rPr>
                <w:rFonts w:eastAsia="Times New Roman" w:cs="Calibri"/>
                <w:sz w:val="20"/>
                <w:szCs w:val="20"/>
                <w:lang w:val="en-GB" w:eastAsia="en-GB"/>
              </w:rPr>
              <w:t xml:space="preserve"> uredski prostor za potrebe rada JU.</w:t>
            </w:r>
          </w:p>
        </w:tc>
        <w:tc>
          <w:tcPr>
            <w:tcW w:w="3685" w:type="dxa"/>
            <w:shd w:val="clear" w:color="auto" w:fill="auto"/>
            <w:vAlign w:val="center"/>
            <w:hideMark/>
          </w:tcPr>
          <w:p w14:paraId="1F1AAFDF" w14:textId="66450232" w:rsidR="004528E6" w:rsidRPr="00B77890" w:rsidRDefault="004528E6" w:rsidP="00442B94">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xml:space="preserve">JU raspolaže </w:t>
            </w:r>
            <w:r w:rsidR="00442B94">
              <w:rPr>
                <w:rFonts w:eastAsia="Times New Roman" w:cs="Calibri"/>
                <w:sz w:val="20"/>
                <w:szCs w:val="20"/>
                <w:lang w:val="en-GB" w:eastAsia="en-GB"/>
              </w:rPr>
              <w:t>odgovarajućim</w:t>
            </w:r>
            <w:r w:rsidRPr="00B77890">
              <w:rPr>
                <w:rFonts w:eastAsia="Times New Roman" w:cs="Calibri"/>
                <w:sz w:val="20"/>
                <w:szCs w:val="20"/>
                <w:lang w:val="en-GB" w:eastAsia="en-GB"/>
              </w:rPr>
              <w:t xml:space="preserve"> uredskim prostorom za sve djelatnike.</w:t>
            </w:r>
          </w:p>
        </w:tc>
        <w:tc>
          <w:tcPr>
            <w:tcW w:w="1134" w:type="dxa"/>
            <w:shd w:val="clear" w:color="auto" w:fill="auto"/>
            <w:vAlign w:val="center"/>
            <w:hideMark/>
          </w:tcPr>
          <w:p w14:paraId="5DD9BB60"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2</w:t>
            </w:r>
          </w:p>
        </w:tc>
        <w:tc>
          <w:tcPr>
            <w:tcW w:w="1304" w:type="dxa"/>
            <w:shd w:val="clear" w:color="auto" w:fill="auto"/>
            <w:vAlign w:val="center"/>
            <w:hideMark/>
          </w:tcPr>
          <w:p w14:paraId="04F64904" w14:textId="058516C3" w:rsidR="004528E6" w:rsidRPr="00B77890" w:rsidRDefault="00935F65" w:rsidP="004528E6">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ZgŽ</w:t>
            </w:r>
          </w:p>
        </w:tc>
        <w:tc>
          <w:tcPr>
            <w:tcW w:w="283" w:type="dxa"/>
            <w:shd w:val="clear" w:color="000000" w:fill="E7E6E6"/>
            <w:hideMark/>
          </w:tcPr>
          <w:p w14:paraId="775BCA95"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1777B5CF"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66868D74"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52ED9160"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7EEF01D6"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32267983"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0910595B"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5340A577"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7218A2EA"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362EDF4C"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1264" w:type="dxa"/>
            <w:shd w:val="clear" w:color="auto" w:fill="auto"/>
            <w:vAlign w:val="center"/>
            <w:hideMark/>
          </w:tcPr>
          <w:p w14:paraId="3F393CDA"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13.000,00</w:t>
            </w:r>
          </w:p>
        </w:tc>
      </w:tr>
      <w:tr w:rsidR="004528E6" w:rsidRPr="00B77890" w14:paraId="11BEBF0A" w14:textId="77777777" w:rsidTr="009E4C37">
        <w:trPr>
          <w:trHeight w:val="1020"/>
        </w:trPr>
        <w:tc>
          <w:tcPr>
            <w:tcW w:w="567" w:type="dxa"/>
            <w:shd w:val="clear" w:color="auto" w:fill="auto"/>
            <w:vAlign w:val="center"/>
            <w:hideMark/>
          </w:tcPr>
          <w:p w14:paraId="65F6336A" w14:textId="77777777" w:rsidR="004528E6" w:rsidRPr="00B77890" w:rsidRDefault="004528E6" w:rsidP="004528E6">
            <w:pPr>
              <w:spacing w:before="0" w:after="0" w:line="240" w:lineRule="auto"/>
              <w:jc w:val="center"/>
              <w:rPr>
                <w:rFonts w:eastAsia="Times New Roman" w:cs="Calibri"/>
                <w:color w:val="000000"/>
                <w:sz w:val="20"/>
                <w:szCs w:val="20"/>
                <w:lang w:val="en-GB" w:eastAsia="en-GB"/>
              </w:rPr>
            </w:pPr>
            <w:r w:rsidRPr="00B77890">
              <w:rPr>
                <w:rFonts w:eastAsia="Times New Roman" w:cs="Calibri"/>
                <w:color w:val="000000"/>
                <w:sz w:val="20"/>
                <w:szCs w:val="20"/>
                <w:lang w:val="en-GB" w:eastAsia="en-GB"/>
              </w:rPr>
              <w:t>C14</w:t>
            </w:r>
          </w:p>
        </w:tc>
        <w:tc>
          <w:tcPr>
            <w:tcW w:w="3572" w:type="dxa"/>
            <w:shd w:val="clear" w:color="auto" w:fill="auto"/>
            <w:vAlign w:val="center"/>
            <w:hideMark/>
          </w:tcPr>
          <w:p w14:paraId="311F4C1D" w14:textId="2B7F29DF"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Osigurati dodatna sredstva za trošak korištenja, održavanja i obna</w:t>
            </w:r>
            <w:r w:rsidR="00442B94">
              <w:rPr>
                <w:rFonts w:eastAsia="Times New Roman" w:cs="Calibri"/>
                <w:sz w:val="20"/>
                <w:szCs w:val="20"/>
                <w:lang w:val="en-GB" w:eastAsia="en-GB"/>
              </w:rPr>
              <w:t>vljanja vozila i opreme potrebnih</w:t>
            </w:r>
            <w:r w:rsidRPr="00B77890">
              <w:rPr>
                <w:rFonts w:eastAsia="Times New Roman" w:cs="Calibri"/>
                <w:sz w:val="20"/>
                <w:szCs w:val="20"/>
                <w:lang w:val="en-GB" w:eastAsia="en-GB"/>
              </w:rPr>
              <w:t xml:space="preserve"> za provedbu aktivnosti ovog PU.</w:t>
            </w:r>
          </w:p>
        </w:tc>
        <w:tc>
          <w:tcPr>
            <w:tcW w:w="3685" w:type="dxa"/>
            <w:shd w:val="clear" w:color="auto" w:fill="auto"/>
            <w:vAlign w:val="center"/>
            <w:hideMark/>
          </w:tcPr>
          <w:p w14:paraId="18B7CFE0"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Vozila i oprema su na raspolaganju djelatnicima za provedbu aktivnosti PU.</w:t>
            </w:r>
          </w:p>
        </w:tc>
        <w:tc>
          <w:tcPr>
            <w:tcW w:w="1134" w:type="dxa"/>
            <w:shd w:val="clear" w:color="auto" w:fill="auto"/>
            <w:vAlign w:val="center"/>
            <w:hideMark/>
          </w:tcPr>
          <w:p w14:paraId="5EAE87F5"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2</w:t>
            </w:r>
          </w:p>
        </w:tc>
        <w:tc>
          <w:tcPr>
            <w:tcW w:w="1304" w:type="dxa"/>
            <w:shd w:val="clear" w:color="auto" w:fill="auto"/>
            <w:vAlign w:val="center"/>
            <w:hideMark/>
          </w:tcPr>
          <w:p w14:paraId="68A2BC0F" w14:textId="1F8B1CC7" w:rsidR="004528E6" w:rsidRPr="00B77890" w:rsidRDefault="00A829F8"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ZgŽ, MINGOR</w:t>
            </w:r>
          </w:p>
        </w:tc>
        <w:tc>
          <w:tcPr>
            <w:tcW w:w="283" w:type="dxa"/>
            <w:shd w:val="clear" w:color="000000" w:fill="E7E6E6"/>
            <w:hideMark/>
          </w:tcPr>
          <w:p w14:paraId="46158788"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42FD3E74"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0851BE03"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42F332B6"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06ED3DBF"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566682C1"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35B3130F"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31EF0456"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39862192"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69C2BF12"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 </w:t>
            </w:r>
          </w:p>
        </w:tc>
        <w:tc>
          <w:tcPr>
            <w:tcW w:w="1264" w:type="dxa"/>
            <w:shd w:val="clear" w:color="auto" w:fill="auto"/>
            <w:vAlign w:val="center"/>
            <w:hideMark/>
          </w:tcPr>
          <w:p w14:paraId="6F28F7FE" w14:textId="2A647B5C" w:rsidR="004528E6" w:rsidRPr="00B77890" w:rsidRDefault="004528E6" w:rsidP="004528E6">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6</w:t>
            </w:r>
            <w:r w:rsidRPr="00B77890">
              <w:rPr>
                <w:rFonts w:eastAsia="Times New Roman" w:cs="Calibri"/>
                <w:sz w:val="20"/>
                <w:szCs w:val="20"/>
                <w:lang w:val="en-GB" w:eastAsia="en-GB"/>
              </w:rPr>
              <w:t>.000,00</w:t>
            </w:r>
          </w:p>
        </w:tc>
      </w:tr>
      <w:tr w:rsidR="004528E6" w:rsidRPr="00B77890" w14:paraId="7BC145E0" w14:textId="77777777" w:rsidTr="009E4C37">
        <w:trPr>
          <w:trHeight w:val="794"/>
        </w:trPr>
        <w:tc>
          <w:tcPr>
            <w:tcW w:w="567" w:type="dxa"/>
            <w:shd w:val="clear" w:color="auto" w:fill="auto"/>
            <w:vAlign w:val="center"/>
            <w:hideMark/>
          </w:tcPr>
          <w:p w14:paraId="5DB3AE89" w14:textId="77777777" w:rsidR="004528E6" w:rsidRPr="00B77890" w:rsidRDefault="004528E6" w:rsidP="004528E6">
            <w:pPr>
              <w:spacing w:before="0" w:after="0" w:line="240" w:lineRule="auto"/>
              <w:jc w:val="center"/>
              <w:rPr>
                <w:rFonts w:eastAsia="Times New Roman" w:cs="Calibri"/>
                <w:color w:val="000000"/>
                <w:sz w:val="20"/>
                <w:szCs w:val="20"/>
                <w:lang w:val="en-GB" w:eastAsia="en-GB"/>
              </w:rPr>
            </w:pPr>
            <w:r w:rsidRPr="00B77890">
              <w:rPr>
                <w:rFonts w:eastAsia="Times New Roman" w:cs="Calibri"/>
                <w:color w:val="000000"/>
                <w:sz w:val="20"/>
                <w:szCs w:val="20"/>
                <w:lang w:val="en-GB" w:eastAsia="en-GB"/>
              </w:rPr>
              <w:t>C15</w:t>
            </w:r>
          </w:p>
        </w:tc>
        <w:tc>
          <w:tcPr>
            <w:tcW w:w="3572" w:type="dxa"/>
            <w:shd w:val="clear" w:color="auto" w:fill="auto"/>
            <w:vAlign w:val="center"/>
            <w:hideMark/>
          </w:tcPr>
          <w:p w14:paraId="513B97AF"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Nastaviti razvijati komunikaciju i koordinaciju s Ministarstvom nadležnim za zaštitu prirode.</w:t>
            </w:r>
          </w:p>
        </w:tc>
        <w:tc>
          <w:tcPr>
            <w:tcW w:w="3685" w:type="dxa"/>
            <w:shd w:val="clear" w:color="auto" w:fill="auto"/>
            <w:vAlign w:val="center"/>
            <w:hideMark/>
          </w:tcPr>
          <w:p w14:paraId="7636ED36" w14:textId="5E15A682"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Broj održanih koordinacijskih sastanaka godišnje</w:t>
            </w:r>
            <w:r w:rsidR="00630070">
              <w:rPr>
                <w:rFonts w:eastAsia="Times New Roman" w:cs="Calibri"/>
                <w:sz w:val="20"/>
                <w:szCs w:val="20"/>
                <w:lang w:val="en-GB" w:eastAsia="en-GB"/>
              </w:rPr>
              <w:t xml:space="preserve"> (minimalno jedan)</w:t>
            </w:r>
            <w:r w:rsidRPr="00B77890">
              <w:rPr>
                <w:rFonts w:eastAsia="Times New Roman" w:cs="Calibri"/>
                <w:sz w:val="20"/>
                <w:szCs w:val="20"/>
                <w:lang w:val="en-GB" w:eastAsia="en-GB"/>
              </w:rPr>
              <w:t>.</w:t>
            </w:r>
          </w:p>
        </w:tc>
        <w:tc>
          <w:tcPr>
            <w:tcW w:w="1134" w:type="dxa"/>
            <w:shd w:val="clear" w:color="auto" w:fill="auto"/>
            <w:vAlign w:val="center"/>
            <w:hideMark/>
          </w:tcPr>
          <w:p w14:paraId="34372C40"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1</w:t>
            </w:r>
          </w:p>
        </w:tc>
        <w:tc>
          <w:tcPr>
            <w:tcW w:w="1304" w:type="dxa"/>
            <w:shd w:val="clear" w:color="auto" w:fill="auto"/>
            <w:vAlign w:val="center"/>
            <w:hideMark/>
          </w:tcPr>
          <w:p w14:paraId="43A96200" w14:textId="3F39B229" w:rsidR="004528E6" w:rsidRPr="00B77890" w:rsidRDefault="00935F65" w:rsidP="004528E6">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MINGOR</w:t>
            </w:r>
          </w:p>
        </w:tc>
        <w:tc>
          <w:tcPr>
            <w:tcW w:w="283" w:type="dxa"/>
            <w:shd w:val="clear" w:color="000000" w:fill="E7E6E6"/>
            <w:hideMark/>
          </w:tcPr>
          <w:p w14:paraId="5421702B"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21D8F71E"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1B8CF70B"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09EE1CDE"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0ED62926"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48F548A2"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04F040AD"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0FEDEDD0"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35C90A8C"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7CA6695C"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1264" w:type="dxa"/>
            <w:shd w:val="clear" w:color="auto" w:fill="auto"/>
            <w:vAlign w:val="center"/>
            <w:hideMark/>
          </w:tcPr>
          <w:p w14:paraId="1724D9B9"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0,00</w:t>
            </w:r>
          </w:p>
        </w:tc>
      </w:tr>
      <w:tr w:rsidR="004528E6" w:rsidRPr="00B77890" w14:paraId="4B190206" w14:textId="77777777" w:rsidTr="009E4C37">
        <w:trPr>
          <w:trHeight w:val="1020"/>
        </w:trPr>
        <w:tc>
          <w:tcPr>
            <w:tcW w:w="567" w:type="dxa"/>
            <w:shd w:val="clear" w:color="auto" w:fill="auto"/>
            <w:vAlign w:val="center"/>
            <w:hideMark/>
          </w:tcPr>
          <w:p w14:paraId="40A2A101" w14:textId="77777777" w:rsidR="004528E6" w:rsidRPr="00B77890" w:rsidRDefault="004528E6" w:rsidP="004528E6">
            <w:pPr>
              <w:spacing w:before="0" w:after="0" w:line="240" w:lineRule="auto"/>
              <w:jc w:val="center"/>
              <w:rPr>
                <w:rFonts w:eastAsia="Times New Roman" w:cs="Calibri"/>
                <w:color w:val="000000"/>
                <w:sz w:val="20"/>
                <w:szCs w:val="20"/>
                <w:lang w:val="en-GB" w:eastAsia="en-GB"/>
              </w:rPr>
            </w:pPr>
            <w:r w:rsidRPr="00B77890">
              <w:rPr>
                <w:rFonts w:eastAsia="Times New Roman" w:cs="Calibri"/>
                <w:color w:val="000000"/>
                <w:sz w:val="20"/>
                <w:szCs w:val="20"/>
                <w:lang w:val="en-GB" w:eastAsia="en-GB"/>
              </w:rPr>
              <w:t>C16</w:t>
            </w:r>
          </w:p>
        </w:tc>
        <w:tc>
          <w:tcPr>
            <w:tcW w:w="3572" w:type="dxa"/>
            <w:shd w:val="clear" w:color="auto" w:fill="auto"/>
            <w:vAlign w:val="center"/>
            <w:hideMark/>
          </w:tcPr>
          <w:p w14:paraId="3A077C4E" w14:textId="3F7B4CD1"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Nastaviti razvijati mrežu partnerskih odnosa, razmjenu iskust</w:t>
            </w:r>
            <w:r>
              <w:rPr>
                <w:rFonts w:eastAsia="Times New Roman" w:cs="Calibri"/>
                <w:sz w:val="20"/>
                <w:szCs w:val="20"/>
                <w:lang w:val="en-GB" w:eastAsia="en-GB"/>
              </w:rPr>
              <w:t>a</w:t>
            </w:r>
            <w:r w:rsidRPr="00B77890">
              <w:rPr>
                <w:rFonts w:eastAsia="Times New Roman" w:cs="Calibri"/>
                <w:sz w:val="20"/>
                <w:szCs w:val="20"/>
                <w:lang w:val="en-GB" w:eastAsia="en-GB"/>
              </w:rPr>
              <w:t>va i dobrih praksi te suradnje s domaćim i stranim partnerskim institucijama.</w:t>
            </w:r>
          </w:p>
        </w:tc>
        <w:tc>
          <w:tcPr>
            <w:tcW w:w="3685" w:type="dxa"/>
            <w:shd w:val="clear" w:color="auto" w:fill="auto"/>
            <w:vAlign w:val="center"/>
            <w:hideMark/>
          </w:tcPr>
          <w:p w14:paraId="4C38871D" w14:textId="77777777" w:rsidR="004528E6" w:rsidRPr="00B77890" w:rsidRDefault="004528E6" w:rsidP="004528E6">
            <w:pPr>
              <w:spacing w:before="0" w:after="0" w:line="240" w:lineRule="auto"/>
              <w:jc w:val="left"/>
              <w:rPr>
                <w:rFonts w:eastAsia="Times New Roman" w:cs="Calibri"/>
                <w:sz w:val="20"/>
                <w:szCs w:val="20"/>
                <w:lang w:val="en-GB" w:eastAsia="en-GB"/>
              </w:rPr>
            </w:pPr>
            <w:r w:rsidRPr="00B77890">
              <w:rPr>
                <w:rFonts w:eastAsia="Times New Roman" w:cs="Calibri"/>
                <w:sz w:val="20"/>
                <w:szCs w:val="20"/>
                <w:lang w:val="en-GB" w:eastAsia="en-GB"/>
              </w:rPr>
              <w:t>Broj sudjelovanja na stručnim događanjima i studijskim putovanjima.</w:t>
            </w:r>
            <w:r w:rsidRPr="00B77890">
              <w:rPr>
                <w:rFonts w:eastAsia="Times New Roman" w:cs="Calibri"/>
                <w:sz w:val="20"/>
                <w:szCs w:val="20"/>
                <w:lang w:val="en-GB" w:eastAsia="en-GB"/>
              </w:rPr>
              <w:br/>
              <w:t xml:space="preserve">Broj suradničkih mreža u radu kojih JU aktivno sudjeluje. </w:t>
            </w:r>
          </w:p>
        </w:tc>
        <w:tc>
          <w:tcPr>
            <w:tcW w:w="1134" w:type="dxa"/>
            <w:shd w:val="clear" w:color="auto" w:fill="auto"/>
            <w:vAlign w:val="center"/>
            <w:hideMark/>
          </w:tcPr>
          <w:p w14:paraId="2FA44804"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2</w:t>
            </w:r>
          </w:p>
        </w:tc>
        <w:tc>
          <w:tcPr>
            <w:tcW w:w="1304" w:type="dxa"/>
            <w:shd w:val="clear" w:color="auto" w:fill="auto"/>
            <w:vAlign w:val="center"/>
            <w:hideMark/>
          </w:tcPr>
          <w:p w14:paraId="4C6B8B2F" w14:textId="7FCA3BE0" w:rsidR="004528E6" w:rsidRPr="00B77890" w:rsidRDefault="00935F65" w:rsidP="004528E6">
            <w:pPr>
              <w:spacing w:before="0" w:after="0" w:line="240" w:lineRule="auto"/>
              <w:jc w:val="center"/>
              <w:rPr>
                <w:rFonts w:eastAsia="Times New Roman" w:cs="Calibri"/>
                <w:sz w:val="20"/>
                <w:szCs w:val="20"/>
                <w:lang w:val="en-GB" w:eastAsia="en-GB"/>
              </w:rPr>
            </w:pPr>
            <w:r>
              <w:rPr>
                <w:rFonts w:eastAsia="Times New Roman" w:cs="Calibri"/>
                <w:sz w:val="20"/>
                <w:szCs w:val="20"/>
                <w:lang w:val="en-GB" w:eastAsia="en-GB"/>
              </w:rPr>
              <w:t>R</w:t>
            </w:r>
            <w:r w:rsidRPr="00935F65">
              <w:rPr>
                <w:rFonts w:eastAsia="Times New Roman" w:cs="Calibri"/>
                <w:sz w:val="20"/>
                <w:szCs w:val="20"/>
                <w:lang w:val="en-GB" w:eastAsia="en-GB"/>
              </w:rPr>
              <w:t>azne partnerske institucije</w:t>
            </w:r>
          </w:p>
        </w:tc>
        <w:tc>
          <w:tcPr>
            <w:tcW w:w="283" w:type="dxa"/>
            <w:shd w:val="clear" w:color="000000" w:fill="E7E6E6"/>
            <w:hideMark/>
          </w:tcPr>
          <w:p w14:paraId="54C759B9"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7EC9EB44"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23538079"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557463AB"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6D207C6C"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12522B41"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7552255E"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6B706F4C"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536AA308"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283" w:type="dxa"/>
            <w:shd w:val="clear" w:color="000000" w:fill="E7E6E6"/>
            <w:hideMark/>
          </w:tcPr>
          <w:p w14:paraId="3CFD3D74"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 </w:t>
            </w:r>
          </w:p>
        </w:tc>
        <w:tc>
          <w:tcPr>
            <w:tcW w:w="1264" w:type="dxa"/>
            <w:shd w:val="clear" w:color="auto" w:fill="auto"/>
            <w:vAlign w:val="center"/>
            <w:hideMark/>
          </w:tcPr>
          <w:p w14:paraId="5A2B52EC" w14:textId="77777777" w:rsidR="004528E6" w:rsidRPr="00B77890" w:rsidRDefault="004528E6" w:rsidP="004528E6">
            <w:pPr>
              <w:spacing w:before="0" w:after="0" w:line="240" w:lineRule="auto"/>
              <w:jc w:val="center"/>
              <w:rPr>
                <w:rFonts w:eastAsia="Times New Roman" w:cs="Calibri"/>
                <w:sz w:val="20"/>
                <w:szCs w:val="20"/>
                <w:lang w:val="en-GB" w:eastAsia="en-GB"/>
              </w:rPr>
            </w:pPr>
            <w:r w:rsidRPr="00B77890">
              <w:rPr>
                <w:rFonts w:eastAsia="Times New Roman" w:cs="Calibri"/>
                <w:sz w:val="20"/>
                <w:szCs w:val="20"/>
                <w:lang w:val="en-GB" w:eastAsia="en-GB"/>
              </w:rPr>
              <w:t>4.000,00</w:t>
            </w:r>
          </w:p>
        </w:tc>
      </w:tr>
    </w:tbl>
    <w:p w14:paraId="111443C1" w14:textId="77777777" w:rsidR="00B77890" w:rsidRPr="00B55408" w:rsidRDefault="00B77890" w:rsidP="00EC385E">
      <w:pPr>
        <w:sectPr w:rsidR="00B77890" w:rsidRPr="00B55408" w:rsidSect="0071041E">
          <w:pgSz w:w="16838" w:h="11906" w:orient="landscape"/>
          <w:pgMar w:top="1440" w:right="1135" w:bottom="1440" w:left="1276" w:header="454" w:footer="323" w:gutter="0"/>
          <w:cols w:space="708"/>
          <w:docGrid w:linePitch="360"/>
        </w:sectPr>
      </w:pPr>
    </w:p>
    <w:p w14:paraId="6668BC28" w14:textId="77777777" w:rsidR="00E45853" w:rsidRPr="00B55408" w:rsidRDefault="0011432D" w:rsidP="005B6D49">
      <w:pPr>
        <w:pStyle w:val="Heading2"/>
        <w:spacing w:after="60"/>
        <w:jc w:val="both"/>
      </w:pPr>
      <w:bookmarkStart w:id="90" w:name="_Toc130577539"/>
      <w:r w:rsidRPr="00B55408">
        <w:lastRenderedPageBreak/>
        <w:t>Relacijska tablica</w:t>
      </w:r>
      <w:bookmarkEnd w:id="90"/>
      <w:r w:rsidRPr="00B55408">
        <w:t xml:space="preserve"> </w:t>
      </w:r>
      <w:bookmarkStart w:id="91" w:name="_Ref92612100"/>
      <w:bookmarkEnd w:id="84"/>
    </w:p>
    <w:p w14:paraId="0EFCDBF6" w14:textId="1AB99B4E" w:rsidR="008D23A7" w:rsidRPr="00B55408" w:rsidRDefault="0011432D" w:rsidP="00A377F4">
      <w:pPr>
        <w:spacing w:after="40"/>
        <w:rPr>
          <w:i/>
          <w:iCs/>
        </w:rPr>
      </w:pPr>
      <w:bookmarkStart w:id="92" w:name="_Ref125446597"/>
      <w:r w:rsidRPr="00B55408">
        <w:rPr>
          <w:i/>
          <w:iCs/>
        </w:rPr>
        <w:t xml:space="preserve">Tablica </w:t>
      </w:r>
      <w:r w:rsidRPr="00B55408">
        <w:rPr>
          <w:i/>
          <w:iCs/>
        </w:rPr>
        <w:fldChar w:fldCharType="begin"/>
      </w:r>
      <w:r w:rsidRPr="00B55408">
        <w:rPr>
          <w:i/>
          <w:iCs/>
        </w:rPr>
        <w:instrText xml:space="preserve"> SEQ Tablica \* ARABIC </w:instrText>
      </w:r>
      <w:r w:rsidRPr="00B55408">
        <w:rPr>
          <w:i/>
          <w:iCs/>
        </w:rPr>
        <w:fldChar w:fldCharType="separate"/>
      </w:r>
      <w:r w:rsidR="00A057B0">
        <w:rPr>
          <w:i/>
          <w:iCs/>
          <w:noProof/>
        </w:rPr>
        <w:t>4</w:t>
      </w:r>
      <w:r w:rsidRPr="00B55408">
        <w:rPr>
          <w:i/>
          <w:iCs/>
        </w:rPr>
        <w:fldChar w:fldCharType="end"/>
      </w:r>
      <w:bookmarkEnd w:id="91"/>
      <w:bookmarkEnd w:id="92"/>
      <w:r w:rsidRPr="00B55408">
        <w:rPr>
          <w:i/>
          <w:iCs/>
        </w:rPr>
        <w:t xml:space="preserve">. </w:t>
      </w:r>
      <w:r w:rsidR="007F7B0B" w:rsidRPr="00B55408">
        <w:rPr>
          <w:i/>
          <w:iCs/>
        </w:rPr>
        <w:t xml:space="preserve">Pregled nacrta ciljeva i mjera očuvanja ciljnih stanišnih tipova i ciljnih vrsta na području ekološke mreže (MINGOR, 2021) te pridruženih aktivnosti za provedbu mjera očuvanja i postizanje cilja očuvanja ciljne vrste i </w:t>
      </w:r>
      <w:r w:rsidR="00D84CE0">
        <w:rPr>
          <w:i/>
          <w:iCs/>
        </w:rPr>
        <w:t xml:space="preserve">ciljnih </w:t>
      </w:r>
      <w:r w:rsidR="007F7B0B" w:rsidRPr="00B55408">
        <w:rPr>
          <w:i/>
          <w:iCs/>
        </w:rPr>
        <w:t>stanišn</w:t>
      </w:r>
      <w:r w:rsidR="00000F2C">
        <w:rPr>
          <w:i/>
          <w:iCs/>
        </w:rPr>
        <w:t>ih</w:t>
      </w:r>
      <w:r w:rsidR="007F7B0B" w:rsidRPr="00B55408">
        <w:rPr>
          <w:i/>
          <w:iCs/>
        </w:rPr>
        <w:t xml:space="preserve"> tip</w:t>
      </w:r>
      <w:r w:rsidR="0093448F">
        <w:rPr>
          <w:i/>
          <w:iCs/>
        </w:rPr>
        <w:t>ov</w:t>
      </w:r>
      <w:r w:rsidR="00000F2C">
        <w:rPr>
          <w:i/>
          <w:iCs/>
        </w:rPr>
        <w:t>a</w:t>
      </w:r>
      <w:r w:rsidR="007F7B0B" w:rsidRPr="00B55408">
        <w:rPr>
          <w:i/>
          <w:iCs/>
        </w:rPr>
        <w:t xml:space="preserve"> </w:t>
      </w:r>
      <w:r w:rsidR="002403AA">
        <w:rPr>
          <w:i/>
          <w:iCs/>
        </w:rPr>
        <w:t xml:space="preserve">na </w:t>
      </w:r>
      <w:r w:rsidR="007F7B0B" w:rsidRPr="00B55408">
        <w:rPr>
          <w:i/>
          <w:iCs/>
        </w:rPr>
        <w:t>područj</w:t>
      </w:r>
      <w:r w:rsidR="002403AA">
        <w:rPr>
          <w:i/>
          <w:iCs/>
        </w:rPr>
        <w:t>u</w:t>
      </w:r>
      <w:r w:rsidR="007F7B0B" w:rsidRPr="00B55408">
        <w:rPr>
          <w:i/>
          <w:iCs/>
        </w:rPr>
        <w:t xml:space="preserve"> </w:t>
      </w:r>
      <w:r w:rsidR="00D84CE0">
        <w:rPr>
          <w:i/>
          <w:iCs/>
        </w:rPr>
        <w:t>EM</w:t>
      </w:r>
      <w:r w:rsidR="007F7B0B" w:rsidRPr="00B55408">
        <w:rPr>
          <w:i/>
          <w:iCs/>
        </w:rPr>
        <w:t xml:space="preserve"> obuhvaćeno</w:t>
      </w:r>
      <w:r w:rsidR="002403AA">
        <w:rPr>
          <w:i/>
          <w:iCs/>
        </w:rPr>
        <w:t>m</w:t>
      </w:r>
      <w:r w:rsidR="007F7B0B" w:rsidRPr="00B55408">
        <w:rPr>
          <w:i/>
          <w:iCs/>
        </w:rPr>
        <w:t xml:space="preserve"> PU</w:t>
      </w:r>
      <w:r w:rsidR="008E01B6">
        <w:rPr>
          <w:i/>
          <w:iCs/>
        </w:rPr>
        <w:t xml:space="preserve"> 049</w:t>
      </w:r>
    </w:p>
    <w:tbl>
      <w:tblPr>
        <w:tblStyle w:val="TableGrid"/>
        <w:tblW w:w="0" w:type="auto"/>
        <w:jc w:val="center"/>
        <w:tblBorders>
          <w:insideH w:val="single" w:sz="4" w:space="0" w:color="BFBFBF" w:themeColor="background1" w:themeShade="BF"/>
          <w:insideV w:val="single" w:sz="4" w:space="0" w:color="BFBFBF" w:themeColor="background1" w:themeShade="BF"/>
        </w:tblBorders>
        <w:tblCellMar>
          <w:top w:w="28" w:type="dxa"/>
        </w:tblCellMar>
        <w:tblLook w:val="04A0" w:firstRow="1" w:lastRow="0" w:firstColumn="1" w:lastColumn="0" w:noHBand="0" w:noVBand="1"/>
      </w:tblPr>
      <w:tblGrid>
        <w:gridCol w:w="11"/>
        <w:gridCol w:w="1572"/>
        <w:gridCol w:w="10"/>
        <w:gridCol w:w="1474"/>
        <w:gridCol w:w="1948"/>
        <w:gridCol w:w="2797"/>
        <w:gridCol w:w="1199"/>
        <w:gridCol w:w="9"/>
      </w:tblGrid>
      <w:tr w:rsidR="00504BB4" w:rsidRPr="005B4A92" w14:paraId="5C4C4EB8" w14:textId="77777777" w:rsidTr="003F44EF">
        <w:trPr>
          <w:gridAfter w:val="1"/>
          <w:wAfter w:w="9" w:type="dxa"/>
          <w:trHeight w:val="441"/>
          <w:jc w:val="center"/>
        </w:trPr>
        <w:tc>
          <w:tcPr>
            <w:tcW w:w="9011" w:type="dxa"/>
            <w:gridSpan w:val="7"/>
            <w:tcBorders>
              <w:top w:val="single" w:sz="2" w:space="0" w:color="auto"/>
              <w:left w:val="single" w:sz="2" w:space="0" w:color="auto"/>
              <w:bottom w:val="single" w:sz="2" w:space="0" w:color="auto"/>
              <w:right w:val="single" w:sz="2" w:space="0" w:color="auto"/>
            </w:tcBorders>
            <w:shd w:val="clear" w:color="auto" w:fill="6F9F40"/>
          </w:tcPr>
          <w:p w14:paraId="2F549E5E" w14:textId="77777777" w:rsidR="00504BB4" w:rsidRPr="005B4A92" w:rsidRDefault="00504BB4" w:rsidP="00504BB4">
            <w:pPr>
              <w:spacing w:before="0" w:after="0"/>
              <w:rPr>
                <w:rFonts w:cstheme="minorHAnsi"/>
                <w:b/>
                <w:color w:val="FFFFFF" w:themeColor="background1"/>
                <w:sz w:val="18"/>
                <w:szCs w:val="18"/>
              </w:rPr>
            </w:pPr>
            <w:r w:rsidRPr="005B4A92">
              <w:rPr>
                <w:rFonts w:eastAsia="CIDFont+F2" w:cstheme="minorHAnsi"/>
                <w:b/>
                <w:color w:val="FFFFFF" w:themeColor="background1"/>
                <w:sz w:val="18"/>
                <w:szCs w:val="18"/>
              </w:rPr>
              <w:t>Pregled nacrta ciljeva i mjera očuvanja te pridruženih aktivnosti za ciljnu vrstu i stanišne tipove</w:t>
            </w:r>
            <w:r w:rsidRPr="005B4A92">
              <w:rPr>
                <w:rFonts w:eastAsia="CIDFont+F2" w:cstheme="minorHAnsi"/>
                <w:b/>
                <w:bCs/>
                <w:color w:val="FFFFFF" w:themeColor="background1"/>
                <w:sz w:val="18"/>
                <w:szCs w:val="18"/>
              </w:rPr>
              <w:t xml:space="preserve"> prema području ekološke mreže obuhvaćenom planom upravljanja</w:t>
            </w:r>
          </w:p>
        </w:tc>
      </w:tr>
      <w:tr w:rsidR="00504BB4" w:rsidRPr="005B4A92" w14:paraId="37A6F95D" w14:textId="77777777" w:rsidTr="003F44EF">
        <w:trPr>
          <w:gridAfter w:val="1"/>
          <w:wAfter w:w="9" w:type="dxa"/>
          <w:tblHeader/>
          <w:jc w:val="center"/>
        </w:trPr>
        <w:tc>
          <w:tcPr>
            <w:tcW w:w="1583" w:type="dxa"/>
            <w:gridSpan w:val="2"/>
            <w:tcBorders>
              <w:top w:val="single" w:sz="2" w:space="0" w:color="auto"/>
              <w:bottom w:val="single" w:sz="4" w:space="0" w:color="auto"/>
            </w:tcBorders>
            <w:shd w:val="clear" w:color="auto" w:fill="E7E6E6" w:themeFill="background2"/>
            <w:vAlign w:val="center"/>
          </w:tcPr>
          <w:p w14:paraId="7674E020" w14:textId="77777777" w:rsidR="00504BB4" w:rsidRPr="005B4A92" w:rsidRDefault="00504BB4" w:rsidP="00504BB4">
            <w:pPr>
              <w:autoSpaceDE w:val="0"/>
              <w:autoSpaceDN w:val="0"/>
              <w:adjustRightInd w:val="0"/>
              <w:spacing w:before="0" w:after="0"/>
              <w:jc w:val="center"/>
              <w:rPr>
                <w:rFonts w:eastAsia="CIDFont+F2" w:cstheme="minorHAnsi"/>
                <w:b/>
                <w:bCs/>
                <w:sz w:val="18"/>
                <w:szCs w:val="18"/>
              </w:rPr>
            </w:pPr>
            <w:r w:rsidRPr="005B4A92">
              <w:rPr>
                <w:rFonts w:eastAsia="CIDFont+F2" w:cstheme="minorHAnsi"/>
                <w:b/>
                <w:bCs/>
                <w:sz w:val="18"/>
                <w:szCs w:val="18"/>
              </w:rPr>
              <w:t>Hrvatski naziv</w:t>
            </w:r>
          </w:p>
          <w:p w14:paraId="7CC7326B" w14:textId="77777777" w:rsidR="00504BB4" w:rsidRPr="005B4A92" w:rsidRDefault="00504BB4" w:rsidP="00504BB4">
            <w:pPr>
              <w:autoSpaceDE w:val="0"/>
              <w:autoSpaceDN w:val="0"/>
              <w:adjustRightInd w:val="0"/>
              <w:spacing w:before="0" w:after="0"/>
              <w:jc w:val="center"/>
              <w:rPr>
                <w:rFonts w:cstheme="minorHAnsi"/>
                <w:b/>
                <w:bCs/>
                <w:sz w:val="18"/>
                <w:szCs w:val="18"/>
              </w:rPr>
            </w:pPr>
            <w:r w:rsidRPr="005B4A92">
              <w:rPr>
                <w:rFonts w:eastAsia="CIDFont+F2" w:cstheme="minorHAnsi"/>
                <w:b/>
                <w:bCs/>
                <w:sz w:val="18"/>
                <w:szCs w:val="18"/>
              </w:rPr>
              <w:t>stanišnog tipa/vrste</w:t>
            </w:r>
          </w:p>
        </w:tc>
        <w:tc>
          <w:tcPr>
            <w:tcW w:w="1484" w:type="dxa"/>
            <w:gridSpan w:val="2"/>
            <w:tcBorders>
              <w:top w:val="single" w:sz="2" w:space="0" w:color="auto"/>
              <w:bottom w:val="single" w:sz="4" w:space="0" w:color="auto"/>
            </w:tcBorders>
            <w:shd w:val="clear" w:color="auto" w:fill="E7E6E6" w:themeFill="background2"/>
            <w:vAlign w:val="bottom"/>
          </w:tcPr>
          <w:p w14:paraId="00E62A63" w14:textId="77777777" w:rsidR="00504BB4" w:rsidRPr="005B4A92" w:rsidRDefault="00504BB4" w:rsidP="00504BB4">
            <w:pPr>
              <w:autoSpaceDE w:val="0"/>
              <w:autoSpaceDN w:val="0"/>
              <w:adjustRightInd w:val="0"/>
              <w:spacing w:before="0" w:after="0"/>
              <w:jc w:val="center"/>
              <w:rPr>
                <w:rFonts w:eastAsia="CIDFont+F2" w:cstheme="minorHAnsi"/>
                <w:b/>
                <w:bCs/>
                <w:sz w:val="18"/>
                <w:szCs w:val="18"/>
              </w:rPr>
            </w:pPr>
            <w:r w:rsidRPr="005B4A92">
              <w:rPr>
                <w:rFonts w:eastAsia="CIDFont+F2" w:cstheme="minorHAnsi"/>
                <w:b/>
                <w:bCs/>
                <w:sz w:val="18"/>
                <w:szCs w:val="18"/>
              </w:rPr>
              <w:t>Šifra</w:t>
            </w:r>
          </w:p>
          <w:p w14:paraId="18F4C0A7" w14:textId="77777777" w:rsidR="00504BB4" w:rsidRPr="005B4A92" w:rsidRDefault="00504BB4" w:rsidP="00504BB4">
            <w:pPr>
              <w:autoSpaceDE w:val="0"/>
              <w:autoSpaceDN w:val="0"/>
              <w:adjustRightInd w:val="0"/>
              <w:spacing w:before="0" w:after="0"/>
              <w:jc w:val="center"/>
              <w:rPr>
                <w:rFonts w:cstheme="minorHAnsi"/>
                <w:b/>
                <w:bCs/>
                <w:sz w:val="18"/>
                <w:szCs w:val="18"/>
              </w:rPr>
            </w:pPr>
            <w:r w:rsidRPr="005B4A92">
              <w:rPr>
                <w:rFonts w:eastAsia="CIDFont+F2" w:cstheme="minorHAnsi"/>
                <w:b/>
                <w:bCs/>
                <w:sz w:val="18"/>
                <w:szCs w:val="18"/>
              </w:rPr>
              <w:t>stanišnog tipa/ znanstveni naziv vrste</w:t>
            </w:r>
          </w:p>
        </w:tc>
        <w:tc>
          <w:tcPr>
            <w:tcW w:w="1948" w:type="dxa"/>
            <w:tcBorders>
              <w:top w:val="single" w:sz="2" w:space="0" w:color="auto"/>
              <w:bottom w:val="single" w:sz="4" w:space="0" w:color="auto"/>
            </w:tcBorders>
            <w:shd w:val="clear" w:color="auto" w:fill="E7E6E6" w:themeFill="background2"/>
            <w:vAlign w:val="center"/>
          </w:tcPr>
          <w:p w14:paraId="008F925A" w14:textId="77777777" w:rsidR="00504BB4" w:rsidRPr="005B4A92" w:rsidRDefault="00504BB4" w:rsidP="00504BB4">
            <w:pPr>
              <w:spacing w:before="0" w:after="0"/>
              <w:jc w:val="center"/>
              <w:rPr>
                <w:rFonts w:cstheme="minorHAnsi"/>
                <w:b/>
                <w:bCs/>
                <w:sz w:val="18"/>
                <w:szCs w:val="18"/>
              </w:rPr>
            </w:pPr>
            <w:r w:rsidRPr="005B4A92">
              <w:rPr>
                <w:rFonts w:eastAsia="CIDFont+F2" w:cstheme="minorHAnsi"/>
                <w:b/>
                <w:bCs/>
                <w:sz w:val="18"/>
                <w:szCs w:val="18"/>
              </w:rPr>
              <w:t>Cilj očuvanja</w:t>
            </w:r>
          </w:p>
        </w:tc>
        <w:tc>
          <w:tcPr>
            <w:tcW w:w="2797" w:type="dxa"/>
            <w:tcBorders>
              <w:top w:val="single" w:sz="2" w:space="0" w:color="auto"/>
              <w:bottom w:val="single" w:sz="4" w:space="0" w:color="auto"/>
            </w:tcBorders>
            <w:shd w:val="clear" w:color="auto" w:fill="E7E6E6" w:themeFill="background2"/>
            <w:vAlign w:val="center"/>
          </w:tcPr>
          <w:p w14:paraId="1EEE30D8" w14:textId="77777777" w:rsidR="00504BB4" w:rsidRPr="005B4A92" w:rsidRDefault="00504BB4" w:rsidP="00504BB4">
            <w:pPr>
              <w:spacing w:before="0" w:after="0"/>
              <w:jc w:val="center"/>
              <w:rPr>
                <w:rFonts w:cstheme="minorHAnsi"/>
                <w:b/>
                <w:bCs/>
                <w:sz w:val="18"/>
                <w:szCs w:val="18"/>
              </w:rPr>
            </w:pPr>
            <w:r w:rsidRPr="005B4A92">
              <w:rPr>
                <w:rFonts w:eastAsia="CIDFont+F2" w:cstheme="minorHAnsi"/>
                <w:b/>
                <w:bCs/>
                <w:sz w:val="18"/>
                <w:szCs w:val="18"/>
              </w:rPr>
              <w:t>Mjere očuvanja</w:t>
            </w:r>
          </w:p>
        </w:tc>
        <w:tc>
          <w:tcPr>
            <w:tcW w:w="1199" w:type="dxa"/>
            <w:tcBorders>
              <w:top w:val="single" w:sz="2" w:space="0" w:color="auto"/>
              <w:bottom w:val="single" w:sz="4" w:space="0" w:color="auto"/>
            </w:tcBorders>
            <w:shd w:val="clear" w:color="auto" w:fill="E7E6E6" w:themeFill="background2"/>
            <w:vAlign w:val="center"/>
          </w:tcPr>
          <w:p w14:paraId="32D49BC2" w14:textId="77777777" w:rsidR="00504BB4" w:rsidRPr="005B4A92" w:rsidRDefault="00504BB4" w:rsidP="00504BB4">
            <w:pPr>
              <w:autoSpaceDE w:val="0"/>
              <w:autoSpaceDN w:val="0"/>
              <w:adjustRightInd w:val="0"/>
              <w:spacing w:before="0" w:after="0"/>
              <w:jc w:val="center"/>
              <w:rPr>
                <w:rFonts w:eastAsia="CIDFont+F2" w:cstheme="minorHAnsi"/>
                <w:b/>
                <w:bCs/>
                <w:sz w:val="18"/>
                <w:szCs w:val="18"/>
              </w:rPr>
            </w:pPr>
            <w:r w:rsidRPr="005B4A92">
              <w:rPr>
                <w:rFonts w:eastAsia="CIDFont+F2" w:cstheme="minorHAnsi"/>
                <w:b/>
                <w:bCs/>
                <w:sz w:val="18"/>
                <w:szCs w:val="18"/>
              </w:rPr>
              <w:t>Kod</w:t>
            </w:r>
          </w:p>
          <w:p w14:paraId="21684189" w14:textId="77777777" w:rsidR="00504BB4" w:rsidRPr="005B4A92" w:rsidRDefault="00504BB4" w:rsidP="00504BB4">
            <w:pPr>
              <w:spacing w:before="0" w:after="0"/>
              <w:jc w:val="center"/>
              <w:rPr>
                <w:rFonts w:cstheme="minorHAnsi"/>
                <w:b/>
                <w:bCs/>
                <w:sz w:val="18"/>
                <w:szCs w:val="18"/>
              </w:rPr>
            </w:pPr>
            <w:r w:rsidRPr="005B4A92">
              <w:rPr>
                <w:rFonts w:eastAsia="CIDFont+F2" w:cstheme="minorHAnsi"/>
                <w:b/>
                <w:bCs/>
                <w:sz w:val="18"/>
                <w:szCs w:val="18"/>
              </w:rPr>
              <w:t>aktivnosti</w:t>
            </w:r>
          </w:p>
        </w:tc>
      </w:tr>
      <w:tr w:rsidR="00504BB4" w:rsidRPr="005B4A92" w14:paraId="2D0EAD03" w14:textId="77777777" w:rsidTr="003A5D90">
        <w:trPr>
          <w:gridBefore w:val="1"/>
          <w:wBefore w:w="11" w:type="dxa"/>
          <w:trHeight w:val="283"/>
          <w:tblHeader/>
          <w:jc w:val="center"/>
        </w:trPr>
        <w:tc>
          <w:tcPr>
            <w:tcW w:w="9009" w:type="dxa"/>
            <w:gridSpan w:val="7"/>
            <w:tcBorders>
              <w:top w:val="single" w:sz="4" w:space="0" w:color="auto"/>
              <w:bottom w:val="single" w:sz="4" w:space="0" w:color="auto"/>
            </w:tcBorders>
            <w:shd w:val="clear" w:color="auto" w:fill="E1EBB4"/>
            <w:vAlign w:val="center"/>
          </w:tcPr>
          <w:p w14:paraId="1BB94166" w14:textId="4CB586BD" w:rsidR="00504BB4" w:rsidRPr="005B4A92" w:rsidRDefault="00504BB4" w:rsidP="00624FB5">
            <w:pPr>
              <w:spacing w:before="0" w:after="0"/>
              <w:jc w:val="left"/>
              <w:rPr>
                <w:rFonts w:cstheme="minorHAnsi"/>
                <w:sz w:val="18"/>
                <w:szCs w:val="18"/>
              </w:rPr>
            </w:pPr>
            <w:r w:rsidRPr="005B4A92">
              <w:rPr>
                <w:rFonts w:eastAsia="CIDFont+F2" w:cstheme="minorHAnsi"/>
                <w:sz w:val="18"/>
                <w:szCs w:val="18"/>
              </w:rPr>
              <w:t>I</w:t>
            </w:r>
            <w:r w:rsidR="003A0C55" w:rsidRPr="005B4A92">
              <w:rPr>
                <w:rFonts w:eastAsia="CIDFont+F2" w:cstheme="minorHAnsi"/>
                <w:sz w:val="18"/>
                <w:szCs w:val="18"/>
              </w:rPr>
              <w:t>dentifikacijski</w:t>
            </w:r>
            <w:r w:rsidRPr="005B4A92">
              <w:rPr>
                <w:rFonts w:eastAsia="CIDFont+F2" w:cstheme="minorHAnsi"/>
                <w:sz w:val="18"/>
                <w:szCs w:val="18"/>
              </w:rPr>
              <w:t xml:space="preserve"> kod i naziv PEM:</w:t>
            </w:r>
            <w:r w:rsidRPr="005B4A92">
              <w:rPr>
                <w:rFonts w:cstheme="minorHAnsi"/>
                <w:sz w:val="18"/>
                <w:szCs w:val="18"/>
              </w:rPr>
              <w:t xml:space="preserve"> </w:t>
            </w:r>
            <w:r w:rsidRPr="005B4A92">
              <w:rPr>
                <w:rFonts w:eastAsia="Calibri" w:cs="Calibri"/>
                <w:b/>
                <w:bCs/>
                <w:sz w:val="18"/>
                <w:szCs w:val="18"/>
                <w:lang w:eastAsia="en-US"/>
              </w:rPr>
              <w:t>HR2000444</w:t>
            </w:r>
            <w:r w:rsidRPr="005B4A92">
              <w:rPr>
                <w:rFonts w:cstheme="minorHAnsi"/>
                <w:b/>
                <w:sz w:val="18"/>
                <w:szCs w:val="18"/>
              </w:rPr>
              <w:t xml:space="preserve"> </w:t>
            </w:r>
            <w:r w:rsidRPr="005B4A92">
              <w:rPr>
                <w:rFonts w:cstheme="minorHAnsi"/>
                <w:b/>
                <w:bCs/>
                <w:sz w:val="18"/>
                <w:szCs w:val="18"/>
              </w:rPr>
              <w:t>Varoški lug</w:t>
            </w:r>
          </w:p>
        </w:tc>
      </w:tr>
      <w:tr w:rsidR="00504BB4" w:rsidRPr="005B4A92" w14:paraId="13B9AEB0" w14:textId="77777777" w:rsidTr="00D84CE0">
        <w:trPr>
          <w:gridBefore w:val="1"/>
          <w:wBefore w:w="11" w:type="dxa"/>
          <w:tblHeader/>
          <w:jc w:val="center"/>
        </w:trPr>
        <w:tc>
          <w:tcPr>
            <w:tcW w:w="1582" w:type="dxa"/>
            <w:gridSpan w:val="2"/>
            <w:vMerge w:val="restart"/>
            <w:tcBorders>
              <w:top w:val="single" w:sz="4" w:space="0" w:color="auto"/>
            </w:tcBorders>
            <w:vAlign w:val="center"/>
          </w:tcPr>
          <w:p w14:paraId="27102675" w14:textId="77777777" w:rsidR="00504BB4" w:rsidRPr="005B4A92" w:rsidRDefault="00504BB4" w:rsidP="00B9614E">
            <w:pPr>
              <w:spacing w:before="0" w:after="0"/>
              <w:jc w:val="center"/>
              <w:rPr>
                <w:rFonts w:cstheme="minorHAnsi"/>
                <w:sz w:val="18"/>
                <w:szCs w:val="18"/>
              </w:rPr>
            </w:pPr>
            <w:r w:rsidRPr="005B4A92">
              <w:rPr>
                <w:rFonts w:cstheme="minorHAnsi"/>
                <w:sz w:val="18"/>
                <w:szCs w:val="18"/>
              </w:rPr>
              <w:t xml:space="preserve">Subatlantske i srednjoeuropske hrastove i hrastovo-grabove šume </w:t>
            </w:r>
            <w:r w:rsidRPr="005B4A92">
              <w:rPr>
                <w:rFonts w:cstheme="minorHAnsi"/>
                <w:i/>
                <w:iCs/>
                <w:sz w:val="18"/>
                <w:szCs w:val="18"/>
              </w:rPr>
              <w:t>Carpinion betuli</w:t>
            </w:r>
          </w:p>
        </w:tc>
        <w:tc>
          <w:tcPr>
            <w:tcW w:w="1474" w:type="dxa"/>
            <w:vMerge w:val="restart"/>
            <w:tcBorders>
              <w:top w:val="single" w:sz="4" w:space="0" w:color="auto"/>
            </w:tcBorders>
            <w:vAlign w:val="center"/>
          </w:tcPr>
          <w:p w14:paraId="31A00C3B" w14:textId="77777777" w:rsidR="00504BB4" w:rsidRPr="005B4A92" w:rsidRDefault="00504BB4" w:rsidP="00504BB4">
            <w:pPr>
              <w:spacing w:before="0" w:after="0"/>
              <w:jc w:val="center"/>
              <w:rPr>
                <w:rFonts w:cstheme="minorHAnsi"/>
                <w:sz w:val="18"/>
                <w:szCs w:val="18"/>
              </w:rPr>
            </w:pPr>
            <w:r w:rsidRPr="005B4A92">
              <w:rPr>
                <w:rFonts w:cstheme="minorHAnsi"/>
                <w:sz w:val="18"/>
                <w:szCs w:val="18"/>
              </w:rPr>
              <w:t>9160</w:t>
            </w:r>
          </w:p>
        </w:tc>
        <w:tc>
          <w:tcPr>
            <w:tcW w:w="1948" w:type="dxa"/>
            <w:vMerge w:val="restart"/>
            <w:tcBorders>
              <w:top w:val="single" w:sz="4" w:space="0" w:color="auto"/>
            </w:tcBorders>
            <w:vAlign w:val="center"/>
          </w:tcPr>
          <w:p w14:paraId="6401EFF9" w14:textId="77777777" w:rsidR="00504BB4" w:rsidRPr="005B4A92" w:rsidRDefault="00504BB4" w:rsidP="00504BB4">
            <w:pPr>
              <w:spacing w:before="0" w:after="0"/>
              <w:jc w:val="center"/>
              <w:rPr>
                <w:rFonts w:cstheme="minorHAnsi"/>
                <w:sz w:val="18"/>
                <w:szCs w:val="18"/>
              </w:rPr>
            </w:pPr>
            <w:r w:rsidRPr="005B4A92">
              <w:rPr>
                <w:rFonts w:cstheme="minorHAnsi"/>
                <w:sz w:val="18"/>
                <w:szCs w:val="18"/>
              </w:rPr>
              <w:t>Očuvano 430 ha postojeće površine stanišnog tipa</w:t>
            </w:r>
          </w:p>
        </w:tc>
        <w:tc>
          <w:tcPr>
            <w:tcW w:w="2797" w:type="dxa"/>
            <w:tcBorders>
              <w:top w:val="single" w:sz="4" w:space="0" w:color="auto"/>
              <w:bottom w:val="single" w:sz="4" w:space="0" w:color="BFBFBF" w:themeColor="background1" w:themeShade="BF"/>
            </w:tcBorders>
          </w:tcPr>
          <w:p w14:paraId="39601AAB" w14:textId="77777777" w:rsidR="00504BB4" w:rsidRPr="005B4A92" w:rsidRDefault="00504BB4" w:rsidP="00504BB4">
            <w:pPr>
              <w:spacing w:before="0" w:after="0"/>
              <w:jc w:val="left"/>
              <w:rPr>
                <w:rFonts w:cstheme="minorHAnsi"/>
                <w:sz w:val="18"/>
                <w:szCs w:val="18"/>
              </w:rPr>
            </w:pPr>
            <w:r w:rsidRPr="005B4A92">
              <w:rPr>
                <w:rFonts w:cstheme="minorHAnsi"/>
                <w:sz w:val="18"/>
                <w:szCs w:val="18"/>
              </w:rPr>
              <w:t>Očuvati povoljan hidrološki režim (povoljna razina podzemne vode);</w:t>
            </w:r>
          </w:p>
        </w:tc>
        <w:tc>
          <w:tcPr>
            <w:tcW w:w="1208" w:type="dxa"/>
            <w:gridSpan w:val="2"/>
            <w:tcBorders>
              <w:top w:val="single" w:sz="4" w:space="0" w:color="auto"/>
              <w:bottom w:val="single" w:sz="4" w:space="0" w:color="BFBFBF" w:themeColor="background1" w:themeShade="BF"/>
            </w:tcBorders>
            <w:vAlign w:val="center"/>
          </w:tcPr>
          <w:p w14:paraId="36EBEB96" w14:textId="6C30028A" w:rsidR="00504BB4" w:rsidRPr="005B4A92" w:rsidRDefault="009934B2" w:rsidP="00D84CE0">
            <w:pPr>
              <w:spacing w:before="0" w:after="0"/>
              <w:jc w:val="center"/>
              <w:rPr>
                <w:rFonts w:cstheme="minorHAnsi"/>
                <w:sz w:val="18"/>
                <w:szCs w:val="18"/>
              </w:rPr>
            </w:pPr>
            <w:r>
              <w:rPr>
                <w:rFonts w:cstheme="minorHAnsi"/>
                <w:sz w:val="18"/>
                <w:szCs w:val="18"/>
              </w:rPr>
              <w:t>A11, A13, A14, A15</w:t>
            </w:r>
          </w:p>
        </w:tc>
      </w:tr>
      <w:tr w:rsidR="00504BB4" w:rsidRPr="005B4A92" w14:paraId="12CD11F9" w14:textId="77777777" w:rsidTr="00D84CE0">
        <w:trPr>
          <w:gridBefore w:val="1"/>
          <w:wBefore w:w="11" w:type="dxa"/>
          <w:tblHeader/>
          <w:jc w:val="center"/>
        </w:trPr>
        <w:tc>
          <w:tcPr>
            <w:tcW w:w="1582" w:type="dxa"/>
            <w:gridSpan w:val="2"/>
            <w:vMerge/>
          </w:tcPr>
          <w:p w14:paraId="556F5D91" w14:textId="77777777" w:rsidR="00504BB4" w:rsidRPr="005B4A92" w:rsidRDefault="00504BB4" w:rsidP="00504BB4">
            <w:pPr>
              <w:spacing w:before="0" w:after="0"/>
              <w:rPr>
                <w:rFonts w:cstheme="minorHAnsi"/>
                <w:sz w:val="18"/>
                <w:szCs w:val="18"/>
              </w:rPr>
            </w:pPr>
          </w:p>
        </w:tc>
        <w:tc>
          <w:tcPr>
            <w:tcW w:w="1474" w:type="dxa"/>
            <w:vMerge/>
            <w:vAlign w:val="center"/>
          </w:tcPr>
          <w:p w14:paraId="2C657664" w14:textId="77777777" w:rsidR="00504BB4" w:rsidRPr="005B4A92" w:rsidRDefault="00504BB4" w:rsidP="00504BB4">
            <w:pPr>
              <w:spacing w:before="0" w:after="0"/>
              <w:jc w:val="center"/>
              <w:rPr>
                <w:rFonts w:cstheme="minorHAnsi"/>
                <w:i/>
                <w:iCs/>
                <w:sz w:val="18"/>
                <w:szCs w:val="18"/>
              </w:rPr>
            </w:pPr>
          </w:p>
        </w:tc>
        <w:tc>
          <w:tcPr>
            <w:tcW w:w="1948" w:type="dxa"/>
            <w:vMerge/>
            <w:vAlign w:val="center"/>
          </w:tcPr>
          <w:p w14:paraId="4B7BB7B0"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6442C136" w14:textId="77777777" w:rsidR="00504BB4" w:rsidRPr="005B4A92" w:rsidRDefault="00504BB4" w:rsidP="00504BB4">
            <w:pPr>
              <w:spacing w:before="0" w:after="0"/>
              <w:jc w:val="left"/>
              <w:rPr>
                <w:rFonts w:cstheme="minorHAnsi"/>
                <w:sz w:val="18"/>
                <w:szCs w:val="18"/>
              </w:rPr>
            </w:pPr>
            <w:r w:rsidRPr="005B4A92">
              <w:rPr>
                <w:rFonts w:cstheme="minorHAnsi"/>
                <w:sz w:val="18"/>
                <w:szCs w:val="18"/>
              </w:rPr>
              <w:t>Očuvati biljne vrste karakteristične za stanišni tip;</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6FFB327E" w14:textId="3036462E" w:rsidR="00504BB4" w:rsidRPr="005B4A92" w:rsidRDefault="009934B2" w:rsidP="00D84CE0">
            <w:pPr>
              <w:spacing w:before="0" w:after="0"/>
              <w:jc w:val="center"/>
              <w:rPr>
                <w:rFonts w:cstheme="minorHAnsi"/>
                <w:sz w:val="18"/>
                <w:szCs w:val="18"/>
              </w:rPr>
            </w:pPr>
            <w:r>
              <w:rPr>
                <w:rFonts w:cstheme="minorHAnsi"/>
                <w:sz w:val="18"/>
                <w:szCs w:val="18"/>
              </w:rPr>
              <w:t>A10</w:t>
            </w:r>
          </w:p>
        </w:tc>
      </w:tr>
      <w:tr w:rsidR="00504BB4" w:rsidRPr="005B4A92" w14:paraId="4B58A2FF" w14:textId="77777777" w:rsidTr="00D84CE0">
        <w:trPr>
          <w:gridBefore w:val="1"/>
          <w:wBefore w:w="11" w:type="dxa"/>
          <w:tblHeader/>
          <w:jc w:val="center"/>
        </w:trPr>
        <w:tc>
          <w:tcPr>
            <w:tcW w:w="1582" w:type="dxa"/>
            <w:gridSpan w:val="2"/>
            <w:vMerge/>
          </w:tcPr>
          <w:p w14:paraId="60373D38" w14:textId="77777777" w:rsidR="00504BB4" w:rsidRPr="005B4A92" w:rsidRDefault="00504BB4" w:rsidP="00504BB4">
            <w:pPr>
              <w:spacing w:before="0" w:after="0"/>
              <w:rPr>
                <w:rFonts w:cstheme="minorHAnsi"/>
                <w:sz w:val="18"/>
                <w:szCs w:val="18"/>
              </w:rPr>
            </w:pPr>
          </w:p>
        </w:tc>
        <w:tc>
          <w:tcPr>
            <w:tcW w:w="1474" w:type="dxa"/>
            <w:vMerge/>
            <w:vAlign w:val="center"/>
          </w:tcPr>
          <w:p w14:paraId="42347D49" w14:textId="77777777" w:rsidR="00504BB4" w:rsidRPr="005B4A92" w:rsidRDefault="00504BB4" w:rsidP="00504BB4">
            <w:pPr>
              <w:spacing w:before="0" w:after="0"/>
              <w:jc w:val="center"/>
              <w:rPr>
                <w:rFonts w:cstheme="minorHAnsi"/>
                <w:i/>
                <w:iCs/>
                <w:sz w:val="18"/>
                <w:szCs w:val="18"/>
              </w:rPr>
            </w:pPr>
          </w:p>
        </w:tc>
        <w:tc>
          <w:tcPr>
            <w:tcW w:w="1948" w:type="dxa"/>
            <w:vMerge/>
            <w:vAlign w:val="center"/>
          </w:tcPr>
          <w:p w14:paraId="72B74198"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7B5C4985" w14:textId="77777777" w:rsidR="00504BB4" w:rsidRPr="005B4A92" w:rsidRDefault="00504BB4" w:rsidP="00504BB4">
            <w:pPr>
              <w:spacing w:before="0" w:after="0"/>
              <w:jc w:val="left"/>
              <w:rPr>
                <w:rFonts w:cstheme="minorHAnsi"/>
                <w:sz w:val="18"/>
                <w:szCs w:val="18"/>
              </w:rPr>
            </w:pPr>
            <w:r w:rsidRPr="005B4A92">
              <w:rPr>
                <w:rFonts w:cstheme="minorHAnsi"/>
                <w:sz w:val="18"/>
                <w:szCs w:val="18"/>
              </w:rPr>
              <w:t>Popunjavanje ili pošumljavanje obavljati zavičajnim vrstama;</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1E7D6356" w14:textId="6790A67D" w:rsidR="00504BB4" w:rsidRPr="005B4A92" w:rsidRDefault="009934B2" w:rsidP="00D84CE0">
            <w:pPr>
              <w:spacing w:before="0" w:after="0"/>
              <w:jc w:val="center"/>
              <w:rPr>
                <w:rFonts w:cstheme="minorHAnsi"/>
                <w:sz w:val="18"/>
                <w:szCs w:val="18"/>
              </w:rPr>
            </w:pPr>
            <w:r>
              <w:rPr>
                <w:rFonts w:cstheme="minorHAnsi"/>
                <w:sz w:val="18"/>
                <w:szCs w:val="18"/>
              </w:rPr>
              <w:t>A10</w:t>
            </w:r>
          </w:p>
        </w:tc>
      </w:tr>
      <w:tr w:rsidR="00504BB4" w:rsidRPr="005B4A92" w14:paraId="463B8B3B" w14:textId="77777777" w:rsidTr="00D84CE0">
        <w:trPr>
          <w:gridBefore w:val="1"/>
          <w:wBefore w:w="11" w:type="dxa"/>
          <w:tblHeader/>
          <w:jc w:val="center"/>
        </w:trPr>
        <w:tc>
          <w:tcPr>
            <w:tcW w:w="1582" w:type="dxa"/>
            <w:gridSpan w:val="2"/>
            <w:vMerge/>
          </w:tcPr>
          <w:p w14:paraId="2271F8CA" w14:textId="77777777" w:rsidR="00504BB4" w:rsidRPr="005B4A92" w:rsidRDefault="00504BB4" w:rsidP="00504BB4">
            <w:pPr>
              <w:spacing w:before="0" w:after="0"/>
              <w:rPr>
                <w:rFonts w:cstheme="minorHAnsi"/>
                <w:sz w:val="18"/>
                <w:szCs w:val="18"/>
              </w:rPr>
            </w:pPr>
          </w:p>
        </w:tc>
        <w:tc>
          <w:tcPr>
            <w:tcW w:w="1474" w:type="dxa"/>
            <w:vMerge/>
            <w:vAlign w:val="center"/>
          </w:tcPr>
          <w:p w14:paraId="0962234B" w14:textId="77777777" w:rsidR="00504BB4" w:rsidRPr="005B4A92" w:rsidRDefault="00504BB4" w:rsidP="00504BB4">
            <w:pPr>
              <w:spacing w:before="0" w:after="0"/>
              <w:jc w:val="center"/>
              <w:rPr>
                <w:rFonts w:cstheme="minorHAnsi"/>
                <w:i/>
                <w:iCs/>
                <w:sz w:val="18"/>
                <w:szCs w:val="18"/>
              </w:rPr>
            </w:pPr>
          </w:p>
        </w:tc>
        <w:tc>
          <w:tcPr>
            <w:tcW w:w="1948" w:type="dxa"/>
            <w:vMerge/>
            <w:vAlign w:val="center"/>
          </w:tcPr>
          <w:p w14:paraId="14F0B9C8"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7213F6B5" w14:textId="0054F074" w:rsidR="00504BB4" w:rsidRPr="005B4A92" w:rsidRDefault="00504BB4" w:rsidP="00504BB4">
            <w:pPr>
              <w:spacing w:before="0" w:after="0"/>
              <w:jc w:val="left"/>
              <w:rPr>
                <w:rFonts w:cstheme="minorHAnsi"/>
                <w:sz w:val="18"/>
                <w:szCs w:val="18"/>
              </w:rPr>
            </w:pPr>
            <w:r w:rsidRPr="005B4A92">
              <w:rPr>
                <w:rFonts w:cstheme="minorHAnsi"/>
                <w:sz w:val="18"/>
                <w:szCs w:val="18"/>
              </w:rPr>
              <w:t>U gospodarenju šumama</w:t>
            </w:r>
            <w:r w:rsidR="005A2C41">
              <w:rPr>
                <w:rFonts w:cstheme="minorHAnsi"/>
                <w:sz w:val="18"/>
                <w:szCs w:val="18"/>
              </w:rPr>
              <w:t>,</w:t>
            </w:r>
            <w:r w:rsidRPr="005B4A92">
              <w:rPr>
                <w:rFonts w:cstheme="minorHAnsi"/>
                <w:sz w:val="18"/>
                <w:szCs w:val="18"/>
              </w:rPr>
              <w:t xml:space="preserve"> očuvati šumske čistine, odnosno livadne i pašnjačke površine unutar šumskih kompleksa;</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02EC81C8" w14:textId="353AD2FD" w:rsidR="00504BB4" w:rsidRPr="005B4A92" w:rsidRDefault="009934B2" w:rsidP="00D84CE0">
            <w:pPr>
              <w:spacing w:before="0" w:after="0"/>
              <w:jc w:val="center"/>
              <w:rPr>
                <w:rFonts w:cstheme="minorHAnsi"/>
                <w:sz w:val="18"/>
                <w:szCs w:val="18"/>
              </w:rPr>
            </w:pPr>
            <w:r>
              <w:rPr>
                <w:rFonts w:cstheme="minorHAnsi"/>
                <w:sz w:val="18"/>
                <w:szCs w:val="18"/>
              </w:rPr>
              <w:t>A10</w:t>
            </w:r>
          </w:p>
        </w:tc>
      </w:tr>
      <w:tr w:rsidR="00504BB4" w:rsidRPr="005B4A92" w14:paraId="1526C111" w14:textId="77777777" w:rsidTr="00D84CE0">
        <w:trPr>
          <w:gridBefore w:val="1"/>
          <w:wBefore w:w="11" w:type="dxa"/>
          <w:tblHeader/>
          <w:jc w:val="center"/>
        </w:trPr>
        <w:tc>
          <w:tcPr>
            <w:tcW w:w="1582" w:type="dxa"/>
            <w:gridSpan w:val="2"/>
            <w:vMerge/>
          </w:tcPr>
          <w:p w14:paraId="75592B67" w14:textId="77777777" w:rsidR="00504BB4" w:rsidRPr="005B4A92" w:rsidRDefault="00504BB4" w:rsidP="00504BB4">
            <w:pPr>
              <w:spacing w:before="0" w:after="0"/>
              <w:rPr>
                <w:rFonts w:cstheme="minorHAnsi"/>
                <w:sz w:val="18"/>
                <w:szCs w:val="18"/>
              </w:rPr>
            </w:pPr>
          </w:p>
        </w:tc>
        <w:tc>
          <w:tcPr>
            <w:tcW w:w="1474" w:type="dxa"/>
            <w:vMerge/>
            <w:vAlign w:val="center"/>
          </w:tcPr>
          <w:p w14:paraId="78E2FE82" w14:textId="77777777" w:rsidR="00504BB4" w:rsidRPr="005B4A92" w:rsidRDefault="00504BB4" w:rsidP="00504BB4">
            <w:pPr>
              <w:spacing w:before="0" w:after="0"/>
              <w:jc w:val="center"/>
              <w:rPr>
                <w:rFonts w:cstheme="minorHAnsi"/>
                <w:i/>
                <w:iCs/>
                <w:sz w:val="18"/>
                <w:szCs w:val="18"/>
              </w:rPr>
            </w:pPr>
          </w:p>
        </w:tc>
        <w:tc>
          <w:tcPr>
            <w:tcW w:w="1948" w:type="dxa"/>
            <w:vMerge/>
            <w:vAlign w:val="center"/>
          </w:tcPr>
          <w:p w14:paraId="374AB73D"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48647C4C" w14:textId="77777777" w:rsidR="00504BB4" w:rsidRPr="005B4A92" w:rsidRDefault="00504BB4" w:rsidP="00504BB4">
            <w:pPr>
              <w:spacing w:before="0" w:after="0"/>
              <w:jc w:val="left"/>
              <w:rPr>
                <w:rFonts w:cstheme="minorHAnsi"/>
                <w:sz w:val="18"/>
                <w:szCs w:val="18"/>
              </w:rPr>
            </w:pPr>
            <w:r w:rsidRPr="005B4A92">
              <w:rPr>
                <w:rFonts w:cstheme="minorHAnsi"/>
                <w:sz w:val="18"/>
                <w:szCs w:val="18"/>
              </w:rPr>
              <w:t>Za zaštitu šuma koristiti biološka i biotehnička sredstva, dok se kemijska mogu koristiti samo u slučajevima potencijalne veće štete kada nema odgovarajućeg biološkog ili biotehničkog sredstva;</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520140FB" w14:textId="2CBCF613" w:rsidR="00504BB4" w:rsidRPr="005B4A92" w:rsidRDefault="009934B2" w:rsidP="00D84CE0">
            <w:pPr>
              <w:spacing w:before="0" w:after="0"/>
              <w:jc w:val="center"/>
              <w:rPr>
                <w:rFonts w:cstheme="minorHAnsi"/>
                <w:sz w:val="18"/>
                <w:szCs w:val="18"/>
              </w:rPr>
            </w:pPr>
            <w:r>
              <w:rPr>
                <w:rFonts w:cstheme="minorHAnsi"/>
                <w:sz w:val="18"/>
                <w:szCs w:val="18"/>
              </w:rPr>
              <w:t>A10</w:t>
            </w:r>
          </w:p>
        </w:tc>
      </w:tr>
      <w:tr w:rsidR="00504BB4" w:rsidRPr="005B4A92" w14:paraId="7C4A5C87" w14:textId="77777777" w:rsidTr="00D84CE0">
        <w:trPr>
          <w:gridBefore w:val="1"/>
          <w:wBefore w:w="11" w:type="dxa"/>
          <w:tblHeader/>
          <w:jc w:val="center"/>
        </w:trPr>
        <w:tc>
          <w:tcPr>
            <w:tcW w:w="1582" w:type="dxa"/>
            <w:gridSpan w:val="2"/>
            <w:vMerge/>
            <w:tcBorders>
              <w:bottom w:val="single" w:sz="4" w:space="0" w:color="BFBFBF" w:themeColor="background1" w:themeShade="BF"/>
            </w:tcBorders>
          </w:tcPr>
          <w:p w14:paraId="0AC96187" w14:textId="77777777" w:rsidR="00504BB4" w:rsidRPr="005B4A92" w:rsidRDefault="00504BB4" w:rsidP="00504BB4">
            <w:pPr>
              <w:spacing w:before="0" w:after="0"/>
              <w:rPr>
                <w:rFonts w:cstheme="minorHAnsi"/>
                <w:sz w:val="18"/>
                <w:szCs w:val="18"/>
              </w:rPr>
            </w:pPr>
          </w:p>
        </w:tc>
        <w:tc>
          <w:tcPr>
            <w:tcW w:w="1474" w:type="dxa"/>
            <w:vMerge/>
            <w:tcBorders>
              <w:bottom w:val="single" w:sz="4" w:space="0" w:color="BFBFBF" w:themeColor="background1" w:themeShade="BF"/>
            </w:tcBorders>
            <w:vAlign w:val="center"/>
          </w:tcPr>
          <w:p w14:paraId="6AAF1BEE" w14:textId="77777777" w:rsidR="00504BB4" w:rsidRPr="005B4A92" w:rsidRDefault="00504BB4" w:rsidP="00504BB4">
            <w:pPr>
              <w:spacing w:before="0" w:after="0"/>
              <w:jc w:val="center"/>
              <w:rPr>
                <w:rFonts w:cstheme="minorHAnsi"/>
                <w:i/>
                <w:iCs/>
                <w:sz w:val="18"/>
                <w:szCs w:val="18"/>
              </w:rPr>
            </w:pPr>
          </w:p>
        </w:tc>
        <w:tc>
          <w:tcPr>
            <w:tcW w:w="1948" w:type="dxa"/>
            <w:vMerge/>
            <w:tcBorders>
              <w:bottom w:val="single" w:sz="4" w:space="0" w:color="BFBFBF" w:themeColor="background1" w:themeShade="BF"/>
            </w:tcBorders>
            <w:vAlign w:val="center"/>
          </w:tcPr>
          <w:p w14:paraId="5ACF79E3"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6483E00A" w14:textId="7E5D4886" w:rsidR="00504BB4" w:rsidRPr="005B4A92" w:rsidRDefault="00504BB4" w:rsidP="00504BB4">
            <w:pPr>
              <w:spacing w:before="0" w:after="0"/>
              <w:jc w:val="left"/>
              <w:rPr>
                <w:rFonts w:cstheme="minorHAnsi"/>
                <w:sz w:val="18"/>
                <w:szCs w:val="18"/>
              </w:rPr>
            </w:pPr>
            <w:r w:rsidRPr="005B4A92">
              <w:rPr>
                <w:rFonts w:cstheme="minorHAnsi"/>
                <w:i/>
                <w:iCs/>
                <w:sz w:val="18"/>
                <w:szCs w:val="18"/>
              </w:rPr>
              <w:t>Ostale aktivnosti koje doprinose postizanju cilja očuvanja</w:t>
            </w:r>
            <w:r w:rsidR="00D84CE0">
              <w:rPr>
                <w:rFonts w:cstheme="minorHAnsi"/>
                <w:i/>
                <w:iCs/>
                <w:sz w:val="18"/>
                <w:szCs w:val="18"/>
              </w:rPr>
              <w:t>.</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6B8A255A" w14:textId="77777777" w:rsidR="00D84CE0" w:rsidRDefault="00014E12" w:rsidP="00D84CE0">
            <w:pPr>
              <w:spacing w:before="0" w:after="0"/>
              <w:jc w:val="center"/>
              <w:rPr>
                <w:rFonts w:cstheme="minorHAnsi"/>
                <w:sz w:val="18"/>
                <w:szCs w:val="18"/>
              </w:rPr>
            </w:pPr>
            <w:r>
              <w:rPr>
                <w:rFonts w:cstheme="minorHAnsi"/>
                <w:sz w:val="18"/>
                <w:szCs w:val="18"/>
              </w:rPr>
              <w:t>A1, A5</w:t>
            </w:r>
            <w:r w:rsidR="009934B2">
              <w:rPr>
                <w:rFonts w:cstheme="minorHAnsi"/>
                <w:sz w:val="18"/>
                <w:szCs w:val="18"/>
              </w:rPr>
              <w:t xml:space="preserve">, </w:t>
            </w:r>
          </w:p>
          <w:p w14:paraId="3236D306" w14:textId="4ADBC10E" w:rsidR="00504BB4" w:rsidRPr="005B4A92" w:rsidRDefault="009934B2" w:rsidP="00D84CE0">
            <w:pPr>
              <w:spacing w:before="0" w:after="0"/>
              <w:jc w:val="center"/>
              <w:rPr>
                <w:rFonts w:cstheme="minorHAnsi"/>
                <w:sz w:val="18"/>
                <w:szCs w:val="18"/>
              </w:rPr>
            </w:pPr>
            <w:r>
              <w:rPr>
                <w:rFonts w:cstheme="minorHAnsi"/>
                <w:sz w:val="18"/>
                <w:szCs w:val="18"/>
              </w:rPr>
              <w:t>A8, A17</w:t>
            </w:r>
          </w:p>
        </w:tc>
      </w:tr>
      <w:tr w:rsidR="00504BB4" w:rsidRPr="005B4A92" w14:paraId="04048D11" w14:textId="77777777" w:rsidTr="00D84CE0">
        <w:trPr>
          <w:gridBefore w:val="1"/>
          <w:wBefore w:w="11" w:type="dxa"/>
          <w:tblHeader/>
          <w:jc w:val="center"/>
        </w:trPr>
        <w:tc>
          <w:tcPr>
            <w:tcW w:w="1582" w:type="dxa"/>
            <w:gridSpan w:val="2"/>
            <w:vMerge w:val="restart"/>
            <w:tcBorders>
              <w:top w:val="single" w:sz="4" w:space="0" w:color="BFBFBF" w:themeColor="background1" w:themeShade="BF"/>
            </w:tcBorders>
            <w:vAlign w:val="center"/>
          </w:tcPr>
          <w:p w14:paraId="4BCC8E98" w14:textId="77777777" w:rsidR="00504BB4" w:rsidRPr="005B4A92" w:rsidRDefault="00504BB4" w:rsidP="00B9614E">
            <w:pPr>
              <w:spacing w:before="0" w:after="0"/>
              <w:jc w:val="center"/>
              <w:rPr>
                <w:rFonts w:cstheme="minorHAnsi"/>
                <w:sz w:val="18"/>
                <w:szCs w:val="18"/>
              </w:rPr>
            </w:pPr>
            <w:r w:rsidRPr="005B4A92">
              <w:rPr>
                <w:rFonts w:cstheme="minorHAnsi"/>
                <w:sz w:val="18"/>
                <w:szCs w:val="18"/>
              </w:rPr>
              <w:t>Aluvijalne šume (</w:t>
            </w:r>
            <w:r w:rsidRPr="005B4A92">
              <w:rPr>
                <w:rFonts w:cstheme="minorHAnsi"/>
                <w:i/>
                <w:iCs/>
                <w:sz w:val="18"/>
                <w:szCs w:val="18"/>
              </w:rPr>
              <w:t>Alno-Padion, Alnion incanae, Salicion albae</w:t>
            </w:r>
            <w:r w:rsidRPr="005B4A92">
              <w:rPr>
                <w:rFonts w:cstheme="minorHAnsi"/>
                <w:sz w:val="18"/>
                <w:szCs w:val="18"/>
              </w:rPr>
              <w:t>)</w:t>
            </w:r>
          </w:p>
        </w:tc>
        <w:tc>
          <w:tcPr>
            <w:tcW w:w="1474" w:type="dxa"/>
            <w:vMerge w:val="restart"/>
            <w:tcBorders>
              <w:top w:val="single" w:sz="4" w:space="0" w:color="BFBFBF" w:themeColor="background1" w:themeShade="BF"/>
            </w:tcBorders>
            <w:vAlign w:val="center"/>
          </w:tcPr>
          <w:p w14:paraId="01873843" w14:textId="77777777" w:rsidR="00504BB4" w:rsidRPr="005B4A92" w:rsidRDefault="00504BB4" w:rsidP="00504BB4">
            <w:pPr>
              <w:spacing w:before="0" w:after="0"/>
              <w:jc w:val="center"/>
              <w:rPr>
                <w:rFonts w:cstheme="minorHAnsi"/>
                <w:sz w:val="18"/>
                <w:szCs w:val="18"/>
              </w:rPr>
            </w:pPr>
            <w:r w:rsidRPr="005B4A92">
              <w:rPr>
                <w:rFonts w:cstheme="minorHAnsi"/>
                <w:sz w:val="18"/>
                <w:szCs w:val="18"/>
              </w:rPr>
              <w:t>91E0*</w:t>
            </w:r>
          </w:p>
        </w:tc>
        <w:tc>
          <w:tcPr>
            <w:tcW w:w="1948" w:type="dxa"/>
            <w:vMerge w:val="restart"/>
            <w:tcBorders>
              <w:top w:val="single" w:sz="4" w:space="0" w:color="BFBFBF" w:themeColor="background1" w:themeShade="BF"/>
            </w:tcBorders>
            <w:vAlign w:val="center"/>
          </w:tcPr>
          <w:p w14:paraId="3B860A0D" w14:textId="77777777" w:rsidR="00504BB4" w:rsidRPr="005B4A92" w:rsidRDefault="00504BB4" w:rsidP="00504BB4">
            <w:pPr>
              <w:spacing w:before="0" w:after="0"/>
              <w:jc w:val="center"/>
              <w:rPr>
                <w:rFonts w:cstheme="minorHAnsi"/>
                <w:sz w:val="18"/>
                <w:szCs w:val="18"/>
              </w:rPr>
            </w:pPr>
            <w:r w:rsidRPr="005B4A92">
              <w:rPr>
                <w:rFonts w:cstheme="minorHAnsi"/>
                <w:sz w:val="18"/>
                <w:szCs w:val="18"/>
              </w:rPr>
              <w:t>Očuvano 90 ha postojeće površine stanišnog tipa</w:t>
            </w:r>
          </w:p>
        </w:tc>
        <w:tc>
          <w:tcPr>
            <w:tcW w:w="2797" w:type="dxa"/>
            <w:tcBorders>
              <w:top w:val="single" w:sz="4" w:space="0" w:color="BFBFBF" w:themeColor="background1" w:themeShade="BF"/>
              <w:bottom w:val="single" w:sz="4" w:space="0" w:color="BFBFBF" w:themeColor="background1" w:themeShade="BF"/>
            </w:tcBorders>
          </w:tcPr>
          <w:p w14:paraId="203C78E8" w14:textId="77777777" w:rsidR="00504BB4" w:rsidRPr="005B4A92" w:rsidRDefault="00504BB4" w:rsidP="00504BB4">
            <w:pPr>
              <w:spacing w:before="0" w:after="0"/>
              <w:jc w:val="left"/>
              <w:rPr>
                <w:rFonts w:cstheme="minorHAnsi"/>
                <w:sz w:val="18"/>
                <w:szCs w:val="18"/>
              </w:rPr>
            </w:pPr>
            <w:r w:rsidRPr="005B4A92">
              <w:rPr>
                <w:rFonts w:cstheme="minorHAnsi"/>
                <w:sz w:val="18"/>
                <w:szCs w:val="18"/>
              </w:rPr>
              <w:t>Osigurati povoljan hidrološki režim (povremeno plavljenje, visoka razina podzemne vode);</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4AF7159A" w14:textId="60EFDA44" w:rsidR="00504BB4" w:rsidRPr="005B4A92" w:rsidRDefault="009934B2" w:rsidP="00D84CE0">
            <w:pPr>
              <w:spacing w:before="0" w:after="0"/>
              <w:jc w:val="center"/>
              <w:rPr>
                <w:rFonts w:cstheme="minorHAnsi"/>
                <w:sz w:val="18"/>
                <w:szCs w:val="18"/>
              </w:rPr>
            </w:pPr>
            <w:r>
              <w:rPr>
                <w:rFonts w:cstheme="minorHAnsi"/>
                <w:sz w:val="18"/>
                <w:szCs w:val="18"/>
              </w:rPr>
              <w:t>A11, A13, A14, A15</w:t>
            </w:r>
          </w:p>
        </w:tc>
      </w:tr>
      <w:tr w:rsidR="00504BB4" w:rsidRPr="005B4A92" w14:paraId="0FD80653" w14:textId="77777777" w:rsidTr="00D84CE0">
        <w:trPr>
          <w:gridBefore w:val="1"/>
          <w:wBefore w:w="11" w:type="dxa"/>
          <w:tblHeader/>
          <w:jc w:val="center"/>
        </w:trPr>
        <w:tc>
          <w:tcPr>
            <w:tcW w:w="1582" w:type="dxa"/>
            <w:gridSpan w:val="2"/>
            <w:vMerge/>
          </w:tcPr>
          <w:p w14:paraId="3DA469AB" w14:textId="77777777" w:rsidR="00504BB4" w:rsidRPr="005B4A92" w:rsidRDefault="00504BB4" w:rsidP="00504BB4">
            <w:pPr>
              <w:spacing w:before="0" w:after="0"/>
              <w:rPr>
                <w:rFonts w:cstheme="minorHAnsi"/>
                <w:sz w:val="18"/>
                <w:szCs w:val="18"/>
              </w:rPr>
            </w:pPr>
          </w:p>
        </w:tc>
        <w:tc>
          <w:tcPr>
            <w:tcW w:w="1474" w:type="dxa"/>
            <w:vMerge/>
            <w:vAlign w:val="center"/>
          </w:tcPr>
          <w:p w14:paraId="67768A34" w14:textId="77777777" w:rsidR="00504BB4" w:rsidRPr="005B4A92" w:rsidRDefault="00504BB4" w:rsidP="00504BB4">
            <w:pPr>
              <w:spacing w:before="0" w:after="0"/>
              <w:jc w:val="center"/>
              <w:rPr>
                <w:rFonts w:cstheme="minorHAnsi"/>
                <w:sz w:val="18"/>
                <w:szCs w:val="18"/>
              </w:rPr>
            </w:pPr>
          </w:p>
        </w:tc>
        <w:tc>
          <w:tcPr>
            <w:tcW w:w="1948" w:type="dxa"/>
            <w:vMerge/>
            <w:vAlign w:val="center"/>
          </w:tcPr>
          <w:p w14:paraId="49A0D8DD"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3AAC664F" w14:textId="77777777" w:rsidR="00504BB4" w:rsidRPr="005B4A92" w:rsidRDefault="00504BB4" w:rsidP="00504BB4">
            <w:pPr>
              <w:spacing w:before="0" w:after="0"/>
              <w:jc w:val="left"/>
              <w:rPr>
                <w:rFonts w:cstheme="minorHAnsi"/>
                <w:sz w:val="18"/>
                <w:szCs w:val="18"/>
              </w:rPr>
            </w:pPr>
            <w:r w:rsidRPr="005B4A92">
              <w:rPr>
                <w:rFonts w:cstheme="minorHAnsi"/>
                <w:sz w:val="18"/>
                <w:szCs w:val="18"/>
              </w:rPr>
              <w:t>Ne isušivati ili zatrpavati depresije obrasle šumicama i sastojinama crne johe;</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02DDBE3E" w14:textId="3642FB05" w:rsidR="00504BB4" w:rsidRPr="005B4A92" w:rsidRDefault="009934B2" w:rsidP="00D84CE0">
            <w:pPr>
              <w:spacing w:before="0" w:after="0"/>
              <w:jc w:val="center"/>
              <w:rPr>
                <w:rFonts w:cstheme="minorHAnsi"/>
                <w:sz w:val="18"/>
                <w:szCs w:val="18"/>
              </w:rPr>
            </w:pPr>
            <w:r>
              <w:rPr>
                <w:rFonts w:cstheme="minorHAnsi"/>
                <w:sz w:val="18"/>
                <w:szCs w:val="18"/>
              </w:rPr>
              <w:t>A11, A13, A14, A15</w:t>
            </w:r>
          </w:p>
        </w:tc>
      </w:tr>
      <w:tr w:rsidR="00504BB4" w:rsidRPr="005B4A92" w14:paraId="2CDD4785" w14:textId="77777777" w:rsidTr="00D84CE0">
        <w:trPr>
          <w:gridBefore w:val="1"/>
          <w:wBefore w:w="11" w:type="dxa"/>
          <w:tblHeader/>
          <w:jc w:val="center"/>
        </w:trPr>
        <w:tc>
          <w:tcPr>
            <w:tcW w:w="1582" w:type="dxa"/>
            <w:gridSpan w:val="2"/>
            <w:vMerge/>
          </w:tcPr>
          <w:p w14:paraId="6D7761AA" w14:textId="77777777" w:rsidR="00504BB4" w:rsidRPr="005B4A92" w:rsidRDefault="00504BB4" w:rsidP="00504BB4">
            <w:pPr>
              <w:spacing w:before="0" w:after="0"/>
              <w:rPr>
                <w:rFonts w:cstheme="minorHAnsi"/>
                <w:sz w:val="18"/>
                <w:szCs w:val="18"/>
              </w:rPr>
            </w:pPr>
          </w:p>
        </w:tc>
        <w:tc>
          <w:tcPr>
            <w:tcW w:w="1474" w:type="dxa"/>
            <w:vMerge/>
            <w:vAlign w:val="center"/>
          </w:tcPr>
          <w:p w14:paraId="17EA9A7D" w14:textId="77777777" w:rsidR="00504BB4" w:rsidRPr="005B4A92" w:rsidRDefault="00504BB4" w:rsidP="00504BB4">
            <w:pPr>
              <w:spacing w:before="0" w:after="0"/>
              <w:jc w:val="center"/>
              <w:rPr>
                <w:rFonts w:cstheme="minorHAnsi"/>
                <w:sz w:val="18"/>
                <w:szCs w:val="18"/>
              </w:rPr>
            </w:pPr>
          </w:p>
        </w:tc>
        <w:tc>
          <w:tcPr>
            <w:tcW w:w="1948" w:type="dxa"/>
            <w:vMerge/>
            <w:vAlign w:val="center"/>
          </w:tcPr>
          <w:p w14:paraId="1E357E43"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05398372" w14:textId="0CCA05E1" w:rsidR="00504BB4" w:rsidRPr="005B4A92" w:rsidRDefault="00504BB4" w:rsidP="00504BB4">
            <w:pPr>
              <w:spacing w:before="0" w:after="0"/>
              <w:jc w:val="left"/>
              <w:rPr>
                <w:rFonts w:cstheme="minorHAnsi"/>
                <w:sz w:val="18"/>
                <w:szCs w:val="18"/>
              </w:rPr>
            </w:pPr>
            <w:r w:rsidRPr="005B4A92">
              <w:rPr>
                <w:rFonts w:cstheme="minorHAnsi"/>
                <w:sz w:val="18"/>
                <w:szCs w:val="18"/>
              </w:rPr>
              <w:t>Pri izgradnje šumske infrastrukture</w:t>
            </w:r>
            <w:r w:rsidR="005A2C41">
              <w:rPr>
                <w:rFonts w:cstheme="minorHAnsi"/>
                <w:sz w:val="18"/>
                <w:szCs w:val="18"/>
              </w:rPr>
              <w:t>,</w:t>
            </w:r>
            <w:r w:rsidRPr="005B4A92">
              <w:rPr>
                <w:rFonts w:cstheme="minorHAnsi"/>
                <w:sz w:val="18"/>
                <w:szCs w:val="18"/>
              </w:rPr>
              <w:t xml:space="preserve"> osigurati nesmetano protjecanje vode; </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0A745B3F" w14:textId="5F1D32BE" w:rsidR="00504BB4" w:rsidRPr="005B4A92" w:rsidRDefault="009934B2" w:rsidP="00D84CE0">
            <w:pPr>
              <w:spacing w:before="0" w:after="0"/>
              <w:jc w:val="center"/>
              <w:rPr>
                <w:rFonts w:cstheme="minorHAnsi"/>
                <w:sz w:val="18"/>
                <w:szCs w:val="18"/>
              </w:rPr>
            </w:pPr>
            <w:r>
              <w:rPr>
                <w:rFonts w:cstheme="minorHAnsi"/>
                <w:sz w:val="18"/>
                <w:szCs w:val="18"/>
              </w:rPr>
              <w:t>A16</w:t>
            </w:r>
          </w:p>
        </w:tc>
      </w:tr>
      <w:tr w:rsidR="00504BB4" w:rsidRPr="005B4A92" w14:paraId="674785E0" w14:textId="77777777" w:rsidTr="00D84CE0">
        <w:trPr>
          <w:gridBefore w:val="1"/>
          <w:wBefore w:w="11" w:type="dxa"/>
          <w:tblHeader/>
          <w:jc w:val="center"/>
        </w:trPr>
        <w:tc>
          <w:tcPr>
            <w:tcW w:w="1582" w:type="dxa"/>
            <w:gridSpan w:val="2"/>
            <w:vMerge/>
          </w:tcPr>
          <w:p w14:paraId="400D85AB" w14:textId="77777777" w:rsidR="00504BB4" w:rsidRPr="005B4A92" w:rsidRDefault="00504BB4" w:rsidP="00504BB4">
            <w:pPr>
              <w:spacing w:before="0" w:after="0"/>
              <w:rPr>
                <w:rFonts w:cstheme="minorHAnsi"/>
                <w:sz w:val="18"/>
                <w:szCs w:val="18"/>
              </w:rPr>
            </w:pPr>
          </w:p>
        </w:tc>
        <w:tc>
          <w:tcPr>
            <w:tcW w:w="1474" w:type="dxa"/>
            <w:vMerge/>
            <w:vAlign w:val="center"/>
          </w:tcPr>
          <w:p w14:paraId="61CDCE7B" w14:textId="77777777" w:rsidR="00504BB4" w:rsidRPr="005B4A92" w:rsidRDefault="00504BB4" w:rsidP="00504BB4">
            <w:pPr>
              <w:spacing w:before="0" w:after="0"/>
              <w:jc w:val="center"/>
              <w:rPr>
                <w:rFonts w:cstheme="minorHAnsi"/>
                <w:sz w:val="18"/>
                <w:szCs w:val="18"/>
              </w:rPr>
            </w:pPr>
          </w:p>
        </w:tc>
        <w:tc>
          <w:tcPr>
            <w:tcW w:w="1948" w:type="dxa"/>
            <w:vMerge/>
            <w:vAlign w:val="center"/>
          </w:tcPr>
          <w:p w14:paraId="2F772AF6"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09B7F6E3" w14:textId="77777777" w:rsidR="00504BB4" w:rsidRPr="005B4A92" w:rsidRDefault="00504BB4" w:rsidP="00504BB4">
            <w:pPr>
              <w:spacing w:before="0" w:after="0"/>
              <w:jc w:val="left"/>
              <w:rPr>
                <w:rFonts w:cstheme="minorHAnsi"/>
                <w:sz w:val="18"/>
                <w:szCs w:val="18"/>
              </w:rPr>
            </w:pPr>
            <w:r w:rsidRPr="005B4A92">
              <w:rPr>
                <w:rFonts w:cstheme="minorHAnsi"/>
                <w:sz w:val="18"/>
                <w:szCs w:val="18"/>
              </w:rPr>
              <w:t>Očuvati biljne vrste karakteristične za stanišni tip;</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71871BEF" w14:textId="6838F949" w:rsidR="00504BB4" w:rsidRPr="005B4A92" w:rsidRDefault="009934B2" w:rsidP="00D84CE0">
            <w:pPr>
              <w:spacing w:before="0" w:after="0"/>
              <w:jc w:val="center"/>
              <w:rPr>
                <w:rFonts w:cstheme="minorHAnsi"/>
                <w:sz w:val="18"/>
                <w:szCs w:val="18"/>
              </w:rPr>
            </w:pPr>
            <w:r>
              <w:rPr>
                <w:rFonts w:cstheme="minorHAnsi"/>
                <w:sz w:val="18"/>
                <w:szCs w:val="18"/>
              </w:rPr>
              <w:t>A10</w:t>
            </w:r>
          </w:p>
        </w:tc>
      </w:tr>
      <w:tr w:rsidR="00504BB4" w:rsidRPr="005B4A92" w14:paraId="72B4B50C" w14:textId="77777777" w:rsidTr="00D84CE0">
        <w:trPr>
          <w:gridBefore w:val="1"/>
          <w:wBefore w:w="11" w:type="dxa"/>
          <w:tblHeader/>
          <w:jc w:val="center"/>
        </w:trPr>
        <w:tc>
          <w:tcPr>
            <w:tcW w:w="1582" w:type="dxa"/>
            <w:gridSpan w:val="2"/>
            <w:vMerge/>
          </w:tcPr>
          <w:p w14:paraId="3DE7CB80" w14:textId="77777777" w:rsidR="00504BB4" w:rsidRPr="005B4A92" w:rsidRDefault="00504BB4" w:rsidP="00504BB4">
            <w:pPr>
              <w:spacing w:before="0" w:after="0"/>
              <w:rPr>
                <w:rFonts w:cstheme="minorHAnsi"/>
                <w:sz w:val="18"/>
                <w:szCs w:val="18"/>
              </w:rPr>
            </w:pPr>
          </w:p>
        </w:tc>
        <w:tc>
          <w:tcPr>
            <w:tcW w:w="1474" w:type="dxa"/>
            <w:vMerge/>
            <w:vAlign w:val="center"/>
          </w:tcPr>
          <w:p w14:paraId="0076C146" w14:textId="77777777" w:rsidR="00504BB4" w:rsidRPr="005B4A92" w:rsidRDefault="00504BB4" w:rsidP="00504BB4">
            <w:pPr>
              <w:spacing w:before="0" w:after="0"/>
              <w:jc w:val="center"/>
              <w:rPr>
                <w:rFonts w:cstheme="minorHAnsi"/>
                <w:sz w:val="18"/>
                <w:szCs w:val="18"/>
              </w:rPr>
            </w:pPr>
          </w:p>
        </w:tc>
        <w:tc>
          <w:tcPr>
            <w:tcW w:w="1948" w:type="dxa"/>
            <w:vMerge/>
            <w:vAlign w:val="center"/>
          </w:tcPr>
          <w:p w14:paraId="66E150C0"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6CE3CA0A" w14:textId="77777777" w:rsidR="00504BB4" w:rsidRPr="005B4A92" w:rsidRDefault="00504BB4" w:rsidP="00504BB4">
            <w:pPr>
              <w:spacing w:before="0" w:after="0"/>
              <w:jc w:val="left"/>
              <w:rPr>
                <w:rFonts w:cstheme="minorHAnsi"/>
                <w:sz w:val="18"/>
                <w:szCs w:val="18"/>
              </w:rPr>
            </w:pPr>
            <w:r w:rsidRPr="005B4A92">
              <w:rPr>
                <w:rFonts w:cstheme="minorHAnsi"/>
                <w:sz w:val="18"/>
                <w:szCs w:val="18"/>
              </w:rPr>
              <w:t>Popunjavanje ili pošumljavanje obavljati zavičajnim vrstama;</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79CAC356" w14:textId="6CC0632C" w:rsidR="00504BB4" w:rsidRPr="005B4A92" w:rsidRDefault="009934B2" w:rsidP="00D84CE0">
            <w:pPr>
              <w:spacing w:before="0" w:after="0"/>
              <w:jc w:val="center"/>
              <w:rPr>
                <w:rFonts w:cstheme="minorHAnsi"/>
                <w:sz w:val="18"/>
                <w:szCs w:val="18"/>
              </w:rPr>
            </w:pPr>
            <w:r>
              <w:rPr>
                <w:rFonts w:cstheme="minorHAnsi"/>
                <w:sz w:val="18"/>
                <w:szCs w:val="18"/>
              </w:rPr>
              <w:t>A10</w:t>
            </w:r>
          </w:p>
        </w:tc>
      </w:tr>
      <w:tr w:rsidR="00504BB4" w:rsidRPr="005B4A92" w14:paraId="1D60EC89" w14:textId="77777777" w:rsidTr="00D84CE0">
        <w:trPr>
          <w:gridBefore w:val="1"/>
          <w:wBefore w:w="11" w:type="dxa"/>
          <w:tblHeader/>
          <w:jc w:val="center"/>
        </w:trPr>
        <w:tc>
          <w:tcPr>
            <w:tcW w:w="1582" w:type="dxa"/>
            <w:gridSpan w:val="2"/>
            <w:vMerge/>
          </w:tcPr>
          <w:p w14:paraId="1992827A" w14:textId="77777777" w:rsidR="00504BB4" w:rsidRPr="005B4A92" w:rsidRDefault="00504BB4" w:rsidP="00504BB4">
            <w:pPr>
              <w:spacing w:before="0" w:after="0"/>
              <w:rPr>
                <w:rFonts w:cstheme="minorHAnsi"/>
                <w:sz w:val="18"/>
                <w:szCs w:val="18"/>
              </w:rPr>
            </w:pPr>
          </w:p>
        </w:tc>
        <w:tc>
          <w:tcPr>
            <w:tcW w:w="1474" w:type="dxa"/>
            <w:vMerge/>
            <w:vAlign w:val="center"/>
          </w:tcPr>
          <w:p w14:paraId="24A43234" w14:textId="77777777" w:rsidR="00504BB4" w:rsidRPr="005B4A92" w:rsidRDefault="00504BB4" w:rsidP="00504BB4">
            <w:pPr>
              <w:spacing w:before="0" w:after="0"/>
              <w:jc w:val="center"/>
              <w:rPr>
                <w:rFonts w:cstheme="minorHAnsi"/>
                <w:sz w:val="18"/>
                <w:szCs w:val="18"/>
              </w:rPr>
            </w:pPr>
          </w:p>
        </w:tc>
        <w:tc>
          <w:tcPr>
            <w:tcW w:w="1948" w:type="dxa"/>
            <w:vMerge/>
            <w:vAlign w:val="center"/>
          </w:tcPr>
          <w:p w14:paraId="4A26AAFD"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487A8B4B" w14:textId="77777777" w:rsidR="00504BB4" w:rsidRPr="005B4A92" w:rsidRDefault="00504BB4" w:rsidP="00504BB4">
            <w:pPr>
              <w:spacing w:before="0" w:after="0"/>
              <w:jc w:val="left"/>
              <w:rPr>
                <w:rFonts w:cstheme="minorHAnsi"/>
                <w:sz w:val="18"/>
                <w:szCs w:val="18"/>
              </w:rPr>
            </w:pPr>
            <w:r w:rsidRPr="005B4A92">
              <w:rPr>
                <w:rFonts w:cstheme="minorHAnsi"/>
                <w:sz w:val="18"/>
                <w:szCs w:val="18"/>
              </w:rPr>
              <w:t>Površine pod prirodnim šumama ne pretvarati u kulture hibridnih topola i stranih vrsta;</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203E9EDB" w14:textId="2BA98047" w:rsidR="00504BB4" w:rsidRPr="005B4A92" w:rsidRDefault="009934B2" w:rsidP="00D84CE0">
            <w:pPr>
              <w:spacing w:before="0" w:after="0"/>
              <w:jc w:val="center"/>
              <w:rPr>
                <w:rFonts w:cstheme="minorHAnsi"/>
                <w:sz w:val="18"/>
                <w:szCs w:val="18"/>
              </w:rPr>
            </w:pPr>
            <w:r>
              <w:rPr>
                <w:rFonts w:cstheme="minorHAnsi"/>
                <w:sz w:val="18"/>
                <w:szCs w:val="18"/>
              </w:rPr>
              <w:t>A10</w:t>
            </w:r>
          </w:p>
        </w:tc>
      </w:tr>
      <w:tr w:rsidR="00504BB4" w:rsidRPr="005B4A92" w14:paraId="2E8D4F37" w14:textId="77777777" w:rsidTr="00D84CE0">
        <w:trPr>
          <w:gridBefore w:val="1"/>
          <w:wBefore w:w="11" w:type="dxa"/>
          <w:tblHeader/>
          <w:jc w:val="center"/>
        </w:trPr>
        <w:tc>
          <w:tcPr>
            <w:tcW w:w="1582" w:type="dxa"/>
            <w:gridSpan w:val="2"/>
            <w:vMerge/>
          </w:tcPr>
          <w:p w14:paraId="2A5F075B" w14:textId="77777777" w:rsidR="00504BB4" w:rsidRPr="005B4A92" w:rsidRDefault="00504BB4" w:rsidP="00504BB4">
            <w:pPr>
              <w:spacing w:before="0" w:after="0"/>
              <w:rPr>
                <w:rFonts w:cstheme="minorHAnsi"/>
                <w:sz w:val="18"/>
                <w:szCs w:val="18"/>
              </w:rPr>
            </w:pPr>
          </w:p>
        </w:tc>
        <w:tc>
          <w:tcPr>
            <w:tcW w:w="1474" w:type="dxa"/>
            <w:vMerge/>
            <w:vAlign w:val="center"/>
          </w:tcPr>
          <w:p w14:paraId="1AAA01C2" w14:textId="77777777" w:rsidR="00504BB4" w:rsidRPr="005B4A92" w:rsidRDefault="00504BB4" w:rsidP="00504BB4">
            <w:pPr>
              <w:spacing w:before="0" w:after="0"/>
              <w:jc w:val="center"/>
              <w:rPr>
                <w:rFonts w:cstheme="minorHAnsi"/>
                <w:sz w:val="18"/>
                <w:szCs w:val="18"/>
              </w:rPr>
            </w:pPr>
          </w:p>
        </w:tc>
        <w:tc>
          <w:tcPr>
            <w:tcW w:w="1948" w:type="dxa"/>
            <w:vMerge/>
            <w:vAlign w:val="center"/>
          </w:tcPr>
          <w:p w14:paraId="07121ED6"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5D35A36D" w14:textId="23B32A29" w:rsidR="00504BB4" w:rsidRPr="005B4A92" w:rsidRDefault="00504BB4" w:rsidP="00504BB4">
            <w:pPr>
              <w:spacing w:before="0" w:after="0"/>
              <w:jc w:val="left"/>
              <w:rPr>
                <w:rFonts w:cstheme="minorHAnsi"/>
                <w:sz w:val="18"/>
                <w:szCs w:val="18"/>
              </w:rPr>
            </w:pPr>
            <w:r w:rsidRPr="005B4A92">
              <w:rPr>
                <w:rFonts w:cstheme="minorHAnsi"/>
                <w:sz w:val="18"/>
                <w:szCs w:val="18"/>
              </w:rPr>
              <w:t>U gospodarenju šumama</w:t>
            </w:r>
            <w:r w:rsidR="005A2C41">
              <w:rPr>
                <w:rFonts w:cstheme="minorHAnsi"/>
                <w:sz w:val="18"/>
                <w:szCs w:val="18"/>
              </w:rPr>
              <w:t>,</w:t>
            </w:r>
            <w:r w:rsidRPr="005B4A92">
              <w:rPr>
                <w:rFonts w:cstheme="minorHAnsi"/>
                <w:sz w:val="18"/>
                <w:szCs w:val="18"/>
              </w:rPr>
              <w:t xml:space="preserve"> očuvati šumske čistine, odnosno livadne i pašnjačke površine unutar šumskih kompleksa;</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6DCB6277" w14:textId="20AAEFD9" w:rsidR="00504BB4" w:rsidRPr="005B4A92" w:rsidRDefault="009934B2" w:rsidP="00D84CE0">
            <w:pPr>
              <w:spacing w:before="0" w:after="0"/>
              <w:jc w:val="center"/>
              <w:rPr>
                <w:rFonts w:cstheme="minorHAnsi"/>
                <w:sz w:val="18"/>
                <w:szCs w:val="18"/>
              </w:rPr>
            </w:pPr>
            <w:r>
              <w:rPr>
                <w:rFonts w:cstheme="minorHAnsi"/>
                <w:sz w:val="18"/>
                <w:szCs w:val="18"/>
              </w:rPr>
              <w:t>A10</w:t>
            </w:r>
          </w:p>
        </w:tc>
      </w:tr>
      <w:tr w:rsidR="00504BB4" w:rsidRPr="005B4A92" w14:paraId="06639AA7" w14:textId="77777777" w:rsidTr="00D84CE0">
        <w:trPr>
          <w:gridBefore w:val="1"/>
          <w:wBefore w:w="11" w:type="dxa"/>
          <w:tblHeader/>
          <w:jc w:val="center"/>
        </w:trPr>
        <w:tc>
          <w:tcPr>
            <w:tcW w:w="1582" w:type="dxa"/>
            <w:gridSpan w:val="2"/>
            <w:vMerge/>
          </w:tcPr>
          <w:p w14:paraId="7E24BEAD" w14:textId="77777777" w:rsidR="00504BB4" w:rsidRPr="005B4A92" w:rsidRDefault="00504BB4" w:rsidP="00504BB4">
            <w:pPr>
              <w:spacing w:before="0" w:after="0"/>
              <w:rPr>
                <w:rFonts w:cstheme="minorHAnsi"/>
                <w:sz w:val="18"/>
                <w:szCs w:val="18"/>
              </w:rPr>
            </w:pPr>
          </w:p>
        </w:tc>
        <w:tc>
          <w:tcPr>
            <w:tcW w:w="1474" w:type="dxa"/>
            <w:vMerge/>
            <w:vAlign w:val="center"/>
          </w:tcPr>
          <w:p w14:paraId="62B400E9" w14:textId="77777777" w:rsidR="00504BB4" w:rsidRPr="005B4A92" w:rsidRDefault="00504BB4" w:rsidP="00504BB4">
            <w:pPr>
              <w:spacing w:before="0" w:after="0"/>
              <w:jc w:val="center"/>
              <w:rPr>
                <w:rFonts w:cstheme="minorHAnsi"/>
                <w:sz w:val="18"/>
                <w:szCs w:val="18"/>
              </w:rPr>
            </w:pPr>
          </w:p>
        </w:tc>
        <w:tc>
          <w:tcPr>
            <w:tcW w:w="1948" w:type="dxa"/>
            <w:vMerge/>
            <w:vAlign w:val="center"/>
          </w:tcPr>
          <w:p w14:paraId="2E93D378"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782480DA" w14:textId="77777777" w:rsidR="00504BB4" w:rsidRPr="005B4A92" w:rsidRDefault="00504BB4" w:rsidP="00504BB4">
            <w:pPr>
              <w:spacing w:before="0" w:after="0"/>
              <w:jc w:val="left"/>
              <w:rPr>
                <w:rFonts w:cstheme="minorHAnsi"/>
                <w:sz w:val="18"/>
                <w:szCs w:val="18"/>
              </w:rPr>
            </w:pPr>
            <w:r w:rsidRPr="005B4A92">
              <w:rPr>
                <w:rFonts w:cstheme="minorHAnsi"/>
                <w:sz w:val="18"/>
                <w:szCs w:val="18"/>
              </w:rPr>
              <w:t>Za zaštitu šuma koristiti biološka i biotehnička sredstva, dok se kemijska mogu koristiti samo u slučajevima potencijalne veće štete kada nema odgovarajućeg biološkog ili biotehničkog sredstva;</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2B70185E" w14:textId="58C01951" w:rsidR="00504BB4" w:rsidRPr="005B4A92" w:rsidRDefault="009934B2" w:rsidP="00D84CE0">
            <w:pPr>
              <w:spacing w:before="0" w:after="0"/>
              <w:jc w:val="center"/>
              <w:rPr>
                <w:rFonts w:cstheme="minorHAnsi"/>
                <w:sz w:val="18"/>
                <w:szCs w:val="18"/>
              </w:rPr>
            </w:pPr>
            <w:r>
              <w:rPr>
                <w:rFonts w:cstheme="minorHAnsi"/>
                <w:sz w:val="18"/>
                <w:szCs w:val="18"/>
              </w:rPr>
              <w:t>A10</w:t>
            </w:r>
          </w:p>
        </w:tc>
      </w:tr>
      <w:tr w:rsidR="00504BB4" w:rsidRPr="005B4A92" w14:paraId="120F6476" w14:textId="77777777" w:rsidTr="00D84CE0">
        <w:trPr>
          <w:gridBefore w:val="1"/>
          <w:wBefore w:w="11" w:type="dxa"/>
          <w:tblHeader/>
          <w:jc w:val="center"/>
        </w:trPr>
        <w:tc>
          <w:tcPr>
            <w:tcW w:w="1582" w:type="dxa"/>
            <w:gridSpan w:val="2"/>
            <w:vMerge/>
            <w:tcBorders>
              <w:bottom w:val="single" w:sz="4" w:space="0" w:color="BFBFBF" w:themeColor="background1" w:themeShade="BF"/>
            </w:tcBorders>
          </w:tcPr>
          <w:p w14:paraId="3630BD9A" w14:textId="77777777" w:rsidR="00504BB4" w:rsidRPr="005B4A92" w:rsidRDefault="00504BB4" w:rsidP="00504BB4">
            <w:pPr>
              <w:spacing w:before="0" w:after="0"/>
              <w:rPr>
                <w:rFonts w:cstheme="minorHAnsi"/>
                <w:sz w:val="18"/>
                <w:szCs w:val="18"/>
              </w:rPr>
            </w:pPr>
          </w:p>
        </w:tc>
        <w:tc>
          <w:tcPr>
            <w:tcW w:w="1474" w:type="dxa"/>
            <w:vMerge/>
            <w:tcBorders>
              <w:bottom w:val="single" w:sz="4" w:space="0" w:color="BFBFBF" w:themeColor="background1" w:themeShade="BF"/>
            </w:tcBorders>
            <w:vAlign w:val="center"/>
          </w:tcPr>
          <w:p w14:paraId="06E69AFC" w14:textId="77777777" w:rsidR="00504BB4" w:rsidRPr="005B4A92" w:rsidRDefault="00504BB4" w:rsidP="00504BB4">
            <w:pPr>
              <w:spacing w:before="0" w:after="0"/>
              <w:jc w:val="center"/>
              <w:rPr>
                <w:rFonts w:cstheme="minorHAnsi"/>
                <w:sz w:val="18"/>
                <w:szCs w:val="18"/>
              </w:rPr>
            </w:pPr>
          </w:p>
        </w:tc>
        <w:tc>
          <w:tcPr>
            <w:tcW w:w="1948" w:type="dxa"/>
            <w:vMerge/>
            <w:tcBorders>
              <w:bottom w:val="single" w:sz="4" w:space="0" w:color="BFBFBF" w:themeColor="background1" w:themeShade="BF"/>
            </w:tcBorders>
            <w:vAlign w:val="center"/>
          </w:tcPr>
          <w:p w14:paraId="57D46773"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0A917F92" w14:textId="4405CB39" w:rsidR="00504BB4" w:rsidRPr="005B4A92" w:rsidRDefault="00504BB4" w:rsidP="00504BB4">
            <w:pPr>
              <w:spacing w:before="0" w:after="0"/>
              <w:jc w:val="left"/>
              <w:rPr>
                <w:rFonts w:cstheme="minorHAnsi"/>
                <w:sz w:val="18"/>
                <w:szCs w:val="18"/>
              </w:rPr>
            </w:pPr>
            <w:r w:rsidRPr="005B4A92">
              <w:rPr>
                <w:rFonts w:cstheme="minorHAnsi"/>
                <w:i/>
                <w:iCs/>
                <w:sz w:val="18"/>
                <w:szCs w:val="18"/>
              </w:rPr>
              <w:t>Ostale aktivnosti koje doprinose postizanju cilja očuvanja</w:t>
            </w:r>
            <w:r w:rsidR="00D84CE0">
              <w:rPr>
                <w:rFonts w:cstheme="minorHAnsi"/>
                <w:i/>
                <w:iCs/>
                <w:sz w:val="18"/>
                <w:szCs w:val="18"/>
              </w:rPr>
              <w:t>.</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77B5A9BB" w14:textId="77777777" w:rsidR="00D84CE0" w:rsidRDefault="00014E12" w:rsidP="00D84CE0">
            <w:pPr>
              <w:spacing w:before="0" w:after="0"/>
              <w:jc w:val="center"/>
              <w:rPr>
                <w:rFonts w:cstheme="minorHAnsi"/>
                <w:sz w:val="18"/>
                <w:szCs w:val="18"/>
              </w:rPr>
            </w:pPr>
            <w:r>
              <w:rPr>
                <w:rFonts w:cstheme="minorHAnsi"/>
                <w:sz w:val="18"/>
                <w:szCs w:val="18"/>
              </w:rPr>
              <w:t>A1, A5</w:t>
            </w:r>
            <w:r w:rsidR="009934B2">
              <w:rPr>
                <w:rFonts w:cstheme="minorHAnsi"/>
                <w:sz w:val="18"/>
                <w:szCs w:val="18"/>
              </w:rPr>
              <w:t xml:space="preserve">, </w:t>
            </w:r>
          </w:p>
          <w:p w14:paraId="0AD7C0E2" w14:textId="579E8734" w:rsidR="00504BB4" w:rsidRPr="005B4A92" w:rsidRDefault="009934B2" w:rsidP="00D84CE0">
            <w:pPr>
              <w:spacing w:before="0" w:after="0"/>
              <w:jc w:val="center"/>
              <w:rPr>
                <w:rFonts w:cstheme="minorHAnsi"/>
                <w:sz w:val="18"/>
                <w:szCs w:val="18"/>
              </w:rPr>
            </w:pPr>
            <w:r>
              <w:rPr>
                <w:rFonts w:cstheme="minorHAnsi"/>
                <w:sz w:val="18"/>
                <w:szCs w:val="18"/>
              </w:rPr>
              <w:t>A8, A17</w:t>
            </w:r>
          </w:p>
        </w:tc>
      </w:tr>
      <w:tr w:rsidR="00504BB4" w:rsidRPr="005B4A92" w14:paraId="5F37B6E6" w14:textId="77777777" w:rsidTr="00D84CE0">
        <w:trPr>
          <w:gridBefore w:val="1"/>
          <w:wBefore w:w="11" w:type="dxa"/>
          <w:tblHeader/>
          <w:jc w:val="center"/>
        </w:trPr>
        <w:tc>
          <w:tcPr>
            <w:tcW w:w="1582" w:type="dxa"/>
            <w:gridSpan w:val="2"/>
            <w:vMerge w:val="restart"/>
            <w:tcBorders>
              <w:top w:val="single" w:sz="4" w:space="0" w:color="BFBFBF" w:themeColor="background1" w:themeShade="BF"/>
            </w:tcBorders>
            <w:vAlign w:val="center"/>
          </w:tcPr>
          <w:p w14:paraId="738DCBD8" w14:textId="77777777" w:rsidR="00504BB4" w:rsidRPr="005B4A92" w:rsidRDefault="00504BB4" w:rsidP="00B9614E">
            <w:pPr>
              <w:spacing w:before="0" w:after="0"/>
              <w:jc w:val="center"/>
              <w:rPr>
                <w:rFonts w:cstheme="minorHAnsi"/>
                <w:sz w:val="18"/>
                <w:szCs w:val="18"/>
              </w:rPr>
            </w:pPr>
            <w:r w:rsidRPr="005B4A92">
              <w:rPr>
                <w:rFonts w:cstheme="minorHAnsi"/>
                <w:sz w:val="18"/>
                <w:szCs w:val="18"/>
              </w:rPr>
              <w:lastRenderedPageBreak/>
              <w:t xml:space="preserve">Poplavne miješane šume </w:t>
            </w:r>
            <w:r w:rsidRPr="005B4A92">
              <w:rPr>
                <w:rFonts w:cstheme="minorHAnsi"/>
                <w:i/>
                <w:iCs/>
                <w:sz w:val="18"/>
                <w:szCs w:val="18"/>
              </w:rPr>
              <w:t xml:space="preserve">Quercus robur, Ulmus laevis, Ulmus minor, Fraxinus excelsior </w:t>
            </w:r>
            <w:r w:rsidRPr="005B4A92">
              <w:rPr>
                <w:rFonts w:cstheme="minorHAnsi"/>
                <w:sz w:val="18"/>
                <w:szCs w:val="18"/>
              </w:rPr>
              <w:t>ili</w:t>
            </w:r>
            <w:r w:rsidRPr="005B4A92">
              <w:rPr>
                <w:rFonts w:cstheme="minorHAnsi"/>
                <w:i/>
                <w:iCs/>
                <w:sz w:val="18"/>
                <w:szCs w:val="18"/>
              </w:rPr>
              <w:t xml:space="preserve"> Fraxinus angustifolia</w:t>
            </w:r>
          </w:p>
        </w:tc>
        <w:tc>
          <w:tcPr>
            <w:tcW w:w="1474" w:type="dxa"/>
            <w:vMerge w:val="restart"/>
            <w:tcBorders>
              <w:top w:val="single" w:sz="4" w:space="0" w:color="BFBFBF" w:themeColor="background1" w:themeShade="BF"/>
            </w:tcBorders>
            <w:vAlign w:val="center"/>
          </w:tcPr>
          <w:p w14:paraId="21D21A87" w14:textId="77777777" w:rsidR="00504BB4" w:rsidRPr="005B4A92" w:rsidRDefault="00504BB4" w:rsidP="00504BB4">
            <w:pPr>
              <w:spacing w:before="0" w:after="0"/>
              <w:jc w:val="center"/>
              <w:rPr>
                <w:rFonts w:cstheme="minorHAnsi"/>
                <w:sz w:val="18"/>
                <w:szCs w:val="18"/>
              </w:rPr>
            </w:pPr>
            <w:r w:rsidRPr="005B4A92">
              <w:rPr>
                <w:rFonts w:cstheme="minorHAnsi"/>
                <w:sz w:val="18"/>
                <w:szCs w:val="18"/>
              </w:rPr>
              <w:t>91F0</w:t>
            </w:r>
          </w:p>
        </w:tc>
        <w:tc>
          <w:tcPr>
            <w:tcW w:w="1948" w:type="dxa"/>
            <w:vMerge w:val="restart"/>
            <w:tcBorders>
              <w:top w:val="single" w:sz="4" w:space="0" w:color="BFBFBF" w:themeColor="background1" w:themeShade="BF"/>
            </w:tcBorders>
            <w:vAlign w:val="center"/>
          </w:tcPr>
          <w:p w14:paraId="145066AA" w14:textId="77777777" w:rsidR="00504BB4" w:rsidRPr="005B4A92" w:rsidRDefault="00504BB4" w:rsidP="00504BB4">
            <w:pPr>
              <w:spacing w:before="0" w:after="0"/>
              <w:jc w:val="center"/>
              <w:rPr>
                <w:rFonts w:cstheme="minorHAnsi"/>
                <w:sz w:val="18"/>
                <w:szCs w:val="18"/>
              </w:rPr>
            </w:pPr>
            <w:r w:rsidRPr="005B4A92">
              <w:rPr>
                <w:rFonts w:cstheme="minorHAnsi"/>
                <w:sz w:val="18"/>
                <w:szCs w:val="18"/>
              </w:rPr>
              <w:t>Očuvano 270 ha postojeće površine stanišnog tipa</w:t>
            </w:r>
          </w:p>
        </w:tc>
        <w:tc>
          <w:tcPr>
            <w:tcW w:w="2797" w:type="dxa"/>
            <w:tcBorders>
              <w:top w:val="single" w:sz="4" w:space="0" w:color="BFBFBF" w:themeColor="background1" w:themeShade="BF"/>
              <w:bottom w:val="single" w:sz="4" w:space="0" w:color="BFBFBF" w:themeColor="background1" w:themeShade="BF"/>
            </w:tcBorders>
          </w:tcPr>
          <w:p w14:paraId="6B7F5562" w14:textId="77777777" w:rsidR="00504BB4" w:rsidRPr="005B4A92" w:rsidRDefault="00504BB4" w:rsidP="00504BB4">
            <w:pPr>
              <w:spacing w:before="0" w:after="0"/>
              <w:jc w:val="left"/>
              <w:rPr>
                <w:rFonts w:cstheme="minorHAnsi"/>
                <w:sz w:val="18"/>
                <w:szCs w:val="18"/>
              </w:rPr>
            </w:pPr>
            <w:r w:rsidRPr="005B4A92">
              <w:rPr>
                <w:rFonts w:cstheme="minorHAnsi"/>
                <w:sz w:val="18"/>
                <w:szCs w:val="18"/>
              </w:rPr>
              <w:t>Osigurati povoljan hidrološki režim (povremeno plavljenje, visoka razina podzemne vode);</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0EFB7156" w14:textId="4553F67B" w:rsidR="00504BB4" w:rsidRPr="005B4A92" w:rsidRDefault="009934B2" w:rsidP="00D84CE0">
            <w:pPr>
              <w:spacing w:before="0" w:after="0"/>
              <w:jc w:val="center"/>
              <w:rPr>
                <w:rFonts w:cstheme="minorHAnsi"/>
                <w:sz w:val="18"/>
                <w:szCs w:val="18"/>
              </w:rPr>
            </w:pPr>
            <w:r>
              <w:rPr>
                <w:rFonts w:cstheme="minorHAnsi"/>
                <w:sz w:val="18"/>
                <w:szCs w:val="18"/>
              </w:rPr>
              <w:t>A11, A13, A14, A15</w:t>
            </w:r>
          </w:p>
        </w:tc>
      </w:tr>
      <w:tr w:rsidR="00504BB4" w:rsidRPr="005B4A92" w14:paraId="73EBFD08" w14:textId="77777777" w:rsidTr="00D84CE0">
        <w:trPr>
          <w:gridBefore w:val="1"/>
          <w:wBefore w:w="11" w:type="dxa"/>
          <w:tblHeader/>
          <w:jc w:val="center"/>
        </w:trPr>
        <w:tc>
          <w:tcPr>
            <w:tcW w:w="1582" w:type="dxa"/>
            <w:gridSpan w:val="2"/>
            <w:vMerge/>
          </w:tcPr>
          <w:p w14:paraId="77707A68" w14:textId="77777777" w:rsidR="00504BB4" w:rsidRPr="005B4A92" w:rsidRDefault="00504BB4" w:rsidP="00504BB4">
            <w:pPr>
              <w:spacing w:before="0" w:after="0"/>
              <w:rPr>
                <w:rFonts w:cstheme="minorHAnsi"/>
                <w:sz w:val="18"/>
                <w:szCs w:val="18"/>
              </w:rPr>
            </w:pPr>
          </w:p>
        </w:tc>
        <w:tc>
          <w:tcPr>
            <w:tcW w:w="1474" w:type="dxa"/>
            <w:vMerge/>
            <w:vAlign w:val="center"/>
          </w:tcPr>
          <w:p w14:paraId="3114D45B" w14:textId="77777777" w:rsidR="00504BB4" w:rsidRPr="005B4A92" w:rsidRDefault="00504BB4" w:rsidP="00504BB4">
            <w:pPr>
              <w:spacing w:before="0" w:after="0"/>
              <w:jc w:val="center"/>
              <w:rPr>
                <w:rFonts w:cstheme="minorHAnsi"/>
                <w:sz w:val="18"/>
                <w:szCs w:val="18"/>
              </w:rPr>
            </w:pPr>
          </w:p>
        </w:tc>
        <w:tc>
          <w:tcPr>
            <w:tcW w:w="1948" w:type="dxa"/>
            <w:vMerge/>
            <w:vAlign w:val="center"/>
          </w:tcPr>
          <w:p w14:paraId="0723622E"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737A3E3F" w14:textId="679DBAFE" w:rsidR="00504BB4" w:rsidRPr="005B4A92" w:rsidRDefault="00504BB4" w:rsidP="00504BB4">
            <w:pPr>
              <w:spacing w:before="0" w:after="0"/>
              <w:jc w:val="left"/>
              <w:rPr>
                <w:rFonts w:cstheme="minorHAnsi"/>
                <w:sz w:val="18"/>
                <w:szCs w:val="18"/>
              </w:rPr>
            </w:pPr>
            <w:r w:rsidRPr="005B4A92">
              <w:rPr>
                <w:rFonts w:cstheme="minorHAnsi"/>
                <w:sz w:val="18"/>
                <w:szCs w:val="18"/>
              </w:rPr>
              <w:t>Prilikom izgradnje šumskih cesta</w:t>
            </w:r>
            <w:r w:rsidR="005A2C41">
              <w:rPr>
                <w:rFonts w:cstheme="minorHAnsi"/>
                <w:sz w:val="18"/>
                <w:szCs w:val="18"/>
              </w:rPr>
              <w:t>,</w:t>
            </w:r>
            <w:r w:rsidRPr="005B4A92">
              <w:rPr>
                <w:rFonts w:cstheme="minorHAnsi"/>
                <w:sz w:val="18"/>
                <w:szCs w:val="18"/>
              </w:rPr>
              <w:t xml:space="preserve"> osigurati nesmetano protjecanje vode;</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33B2F84A" w14:textId="42DE8B00" w:rsidR="00504BB4" w:rsidRPr="005B4A92" w:rsidRDefault="009934B2" w:rsidP="00D84CE0">
            <w:pPr>
              <w:spacing w:before="0" w:after="0"/>
              <w:jc w:val="center"/>
              <w:rPr>
                <w:rFonts w:cstheme="minorHAnsi"/>
                <w:sz w:val="18"/>
                <w:szCs w:val="18"/>
              </w:rPr>
            </w:pPr>
            <w:r>
              <w:rPr>
                <w:rFonts w:cstheme="minorHAnsi"/>
                <w:sz w:val="18"/>
                <w:szCs w:val="18"/>
              </w:rPr>
              <w:t>A16</w:t>
            </w:r>
          </w:p>
        </w:tc>
      </w:tr>
      <w:tr w:rsidR="00504BB4" w:rsidRPr="005B4A92" w14:paraId="45AFC8F4" w14:textId="77777777" w:rsidTr="00D84CE0">
        <w:trPr>
          <w:gridBefore w:val="1"/>
          <w:wBefore w:w="11" w:type="dxa"/>
          <w:tblHeader/>
          <w:jc w:val="center"/>
        </w:trPr>
        <w:tc>
          <w:tcPr>
            <w:tcW w:w="1582" w:type="dxa"/>
            <w:gridSpan w:val="2"/>
            <w:vMerge/>
          </w:tcPr>
          <w:p w14:paraId="3F57070E" w14:textId="77777777" w:rsidR="00504BB4" w:rsidRPr="005B4A92" w:rsidRDefault="00504BB4" w:rsidP="00504BB4">
            <w:pPr>
              <w:spacing w:before="0" w:after="0"/>
              <w:rPr>
                <w:rFonts w:cstheme="minorHAnsi"/>
                <w:sz w:val="18"/>
                <w:szCs w:val="18"/>
              </w:rPr>
            </w:pPr>
          </w:p>
        </w:tc>
        <w:tc>
          <w:tcPr>
            <w:tcW w:w="1474" w:type="dxa"/>
            <w:vMerge/>
            <w:vAlign w:val="center"/>
          </w:tcPr>
          <w:p w14:paraId="08B67456" w14:textId="77777777" w:rsidR="00504BB4" w:rsidRPr="005B4A92" w:rsidRDefault="00504BB4" w:rsidP="00504BB4">
            <w:pPr>
              <w:spacing w:before="0" w:after="0"/>
              <w:jc w:val="center"/>
              <w:rPr>
                <w:rFonts w:cstheme="minorHAnsi"/>
                <w:sz w:val="18"/>
                <w:szCs w:val="18"/>
              </w:rPr>
            </w:pPr>
          </w:p>
        </w:tc>
        <w:tc>
          <w:tcPr>
            <w:tcW w:w="1948" w:type="dxa"/>
            <w:vMerge/>
            <w:vAlign w:val="center"/>
          </w:tcPr>
          <w:p w14:paraId="5A99CF52"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59B372F3" w14:textId="77777777" w:rsidR="00504BB4" w:rsidRPr="005B4A92" w:rsidRDefault="00504BB4" w:rsidP="00504BB4">
            <w:pPr>
              <w:spacing w:before="0" w:after="0"/>
              <w:jc w:val="left"/>
              <w:rPr>
                <w:rFonts w:cstheme="minorHAnsi"/>
                <w:sz w:val="18"/>
                <w:szCs w:val="18"/>
              </w:rPr>
            </w:pPr>
            <w:r w:rsidRPr="005B4A92">
              <w:rPr>
                <w:rFonts w:cstheme="minorHAnsi"/>
                <w:sz w:val="18"/>
                <w:szCs w:val="18"/>
              </w:rPr>
              <w:t>Očuvati biljne vrste karakteristične za stanišni tip;</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544DBF46" w14:textId="5C982F30" w:rsidR="00504BB4" w:rsidRPr="005B4A92" w:rsidRDefault="009934B2" w:rsidP="00D84CE0">
            <w:pPr>
              <w:spacing w:before="0" w:after="0"/>
              <w:jc w:val="center"/>
              <w:rPr>
                <w:rFonts w:cstheme="minorHAnsi"/>
                <w:sz w:val="18"/>
                <w:szCs w:val="18"/>
              </w:rPr>
            </w:pPr>
            <w:r>
              <w:rPr>
                <w:rFonts w:cstheme="minorHAnsi"/>
                <w:sz w:val="18"/>
                <w:szCs w:val="18"/>
              </w:rPr>
              <w:t>A10</w:t>
            </w:r>
          </w:p>
        </w:tc>
      </w:tr>
      <w:tr w:rsidR="00504BB4" w:rsidRPr="005B4A92" w14:paraId="3F106742" w14:textId="77777777" w:rsidTr="00D84CE0">
        <w:trPr>
          <w:gridBefore w:val="1"/>
          <w:wBefore w:w="11" w:type="dxa"/>
          <w:tblHeader/>
          <w:jc w:val="center"/>
        </w:trPr>
        <w:tc>
          <w:tcPr>
            <w:tcW w:w="1582" w:type="dxa"/>
            <w:gridSpan w:val="2"/>
            <w:vMerge/>
          </w:tcPr>
          <w:p w14:paraId="03BD2165" w14:textId="77777777" w:rsidR="00504BB4" w:rsidRPr="005B4A92" w:rsidRDefault="00504BB4" w:rsidP="00504BB4">
            <w:pPr>
              <w:spacing w:before="0" w:after="0"/>
              <w:rPr>
                <w:rFonts w:cstheme="minorHAnsi"/>
                <w:sz w:val="18"/>
                <w:szCs w:val="18"/>
              </w:rPr>
            </w:pPr>
          </w:p>
        </w:tc>
        <w:tc>
          <w:tcPr>
            <w:tcW w:w="1474" w:type="dxa"/>
            <w:vMerge/>
            <w:vAlign w:val="center"/>
          </w:tcPr>
          <w:p w14:paraId="09B6D0A0" w14:textId="77777777" w:rsidR="00504BB4" w:rsidRPr="005B4A92" w:rsidRDefault="00504BB4" w:rsidP="00504BB4">
            <w:pPr>
              <w:spacing w:before="0" w:after="0"/>
              <w:jc w:val="center"/>
              <w:rPr>
                <w:rFonts w:cstheme="minorHAnsi"/>
                <w:sz w:val="18"/>
                <w:szCs w:val="18"/>
              </w:rPr>
            </w:pPr>
          </w:p>
        </w:tc>
        <w:tc>
          <w:tcPr>
            <w:tcW w:w="1948" w:type="dxa"/>
            <w:vMerge/>
            <w:vAlign w:val="center"/>
          </w:tcPr>
          <w:p w14:paraId="456E2EB1"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2F02085B" w14:textId="77777777" w:rsidR="00504BB4" w:rsidRPr="005B4A92" w:rsidRDefault="00504BB4" w:rsidP="00504BB4">
            <w:pPr>
              <w:spacing w:before="0" w:after="0"/>
              <w:jc w:val="left"/>
              <w:rPr>
                <w:rFonts w:cstheme="minorHAnsi"/>
                <w:sz w:val="18"/>
                <w:szCs w:val="18"/>
              </w:rPr>
            </w:pPr>
            <w:r w:rsidRPr="005B4A92">
              <w:rPr>
                <w:rFonts w:cstheme="minorHAnsi"/>
                <w:sz w:val="18"/>
                <w:szCs w:val="18"/>
              </w:rPr>
              <w:t>Popunjavanje ili pošumljavanje obavljati zavičajnim vrstama;</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7C074C8B" w14:textId="55571A74" w:rsidR="00504BB4" w:rsidRPr="005B4A92" w:rsidRDefault="009934B2" w:rsidP="00D84CE0">
            <w:pPr>
              <w:spacing w:before="0" w:after="0"/>
              <w:jc w:val="center"/>
              <w:rPr>
                <w:rFonts w:cstheme="minorHAnsi"/>
                <w:sz w:val="18"/>
                <w:szCs w:val="18"/>
              </w:rPr>
            </w:pPr>
            <w:r>
              <w:rPr>
                <w:rFonts w:cstheme="minorHAnsi"/>
                <w:sz w:val="18"/>
                <w:szCs w:val="18"/>
              </w:rPr>
              <w:t>A10</w:t>
            </w:r>
          </w:p>
        </w:tc>
      </w:tr>
      <w:tr w:rsidR="00504BB4" w:rsidRPr="005B4A92" w14:paraId="1533E8EA" w14:textId="77777777" w:rsidTr="00D84CE0">
        <w:trPr>
          <w:gridBefore w:val="1"/>
          <w:wBefore w:w="11" w:type="dxa"/>
          <w:tblHeader/>
          <w:jc w:val="center"/>
        </w:trPr>
        <w:tc>
          <w:tcPr>
            <w:tcW w:w="1582" w:type="dxa"/>
            <w:gridSpan w:val="2"/>
            <w:vMerge/>
          </w:tcPr>
          <w:p w14:paraId="73562511" w14:textId="77777777" w:rsidR="00504BB4" w:rsidRPr="005B4A92" w:rsidRDefault="00504BB4" w:rsidP="00504BB4">
            <w:pPr>
              <w:spacing w:before="0" w:after="0"/>
              <w:rPr>
                <w:rFonts w:cstheme="minorHAnsi"/>
                <w:sz w:val="18"/>
                <w:szCs w:val="18"/>
              </w:rPr>
            </w:pPr>
          </w:p>
        </w:tc>
        <w:tc>
          <w:tcPr>
            <w:tcW w:w="1474" w:type="dxa"/>
            <w:vMerge/>
            <w:vAlign w:val="center"/>
          </w:tcPr>
          <w:p w14:paraId="4AD8F210" w14:textId="77777777" w:rsidR="00504BB4" w:rsidRPr="005B4A92" w:rsidRDefault="00504BB4" w:rsidP="00504BB4">
            <w:pPr>
              <w:spacing w:before="0" w:after="0"/>
              <w:jc w:val="center"/>
              <w:rPr>
                <w:rFonts w:cstheme="minorHAnsi"/>
                <w:sz w:val="18"/>
                <w:szCs w:val="18"/>
              </w:rPr>
            </w:pPr>
          </w:p>
        </w:tc>
        <w:tc>
          <w:tcPr>
            <w:tcW w:w="1948" w:type="dxa"/>
            <w:vMerge/>
            <w:vAlign w:val="center"/>
          </w:tcPr>
          <w:p w14:paraId="7FCB376F"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321AA58C" w14:textId="524D7095" w:rsidR="00504BB4" w:rsidRPr="005B4A92" w:rsidRDefault="00504BB4" w:rsidP="00504BB4">
            <w:pPr>
              <w:spacing w:before="0" w:after="0"/>
              <w:jc w:val="left"/>
              <w:rPr>
                <w:rFonts w:cstheme="minorHAnsi"/>
                <w:sz w:val="18"/>
                <w:szCs w:val="18"/>
              </w:rPr>
            </w:pPr>
            <w:r w:rsidRPr="005B4A92">
              <w:rPr>
                <w:rFonts w:cstheme="minorHAnsi"/>
                <w:sz w:val="18"/>
                <w:szCs w:val="18"/>
              </w:rPr>
              <w:t>U gospodarenju šumama</w:t>
            </w:r>
            <w:r w:rsidR="005A2C41">
              <w:rPr>
                <w:rFonts w:cstheme="minorHAnsi"/>
                <w:sz w:val="18"/>
                <w:szCs w:val="18"/>
              </w:rPr>
              <w:t>,</w:t>
            </w:r>
            <w:r w:rsidRPr="005B4A92">
              <w:rPr>
                <w:rFonts w:cstheme="minorHAnsi"/>
                <w:sz w:val="18"/>
                <w:szCs w:val="18"/>
              </w:rPr>
              <w:t xml:space="preserve"> očuvati šumske čistine odnosno livadne i pašnjačke površine unutar šumskih kompleksa;</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434DA807" w14:textId="099EC210" w:rsidR="00504BB4" w:rsidRPr="005B4A92" w:rsidRDefault="009934B2" w:rsidP="00D84CE0">
            <w:pPr>
              <w:spacing w:before="0" w:after="0"/>
              <w:jc w:val="center"/>
              <w:rPr>
                <w:rFonts w:cstheme="minorHAnsi"/>
                <w:sz w:val="18"/>
                <w:szCs w:val="18"/>
              </w:rPr>
            </w:pPr>
            <w:r>
              <w:rPr>
                <w:rFonts w:cstheme="minorHAnsi"/>
                <w:sz w:val="18"/>
                <w:szCs w:val="18"/>
              </w:rPr>
              <w:t>A10</w:t>
            </w:r>
          </w:p>
        </w:tc>
      </w:tr>
      <w:tr w:rsidR="00504BB4" w:rsidRPr="005B4A92" w14:paraId="4799E448" w14:textId="77777777" w:rsidTr="00D84CE0">
        <w:trPr>
          <w:gridBefore w:val="1"/>
          <w:wBefore w:w="11" w:type="dxa"/>
          <w:tblHeader/>
          <w:jc w:val="center"/>
        </w:trPr>
        <w:tc>
          <w:tcPr>
            <w:tcW w:w="1582" w:type="dxa"/>
            <w:gridSpan w:val="2"/>
            <w:vMerge/>
          </w:tcPr>
          <w:p w14:paraId="037B20B8" w14:textId="77777777" w:rsidR="00504BB4" w:rsidRPr="005B4A92" w:rsidRDefault="00504BB4" w:rsidP="00504BB4">
            <w:pPr>
              <w:spacing w:before="0" w:after="0"/>
              <w:rPr>
                <w:rFonts w:cstheme="minorHAnsi"/>
                <w:sz w:val="18"/>
                <w:szCs w:val="18"/>
              </w:rPr>
            </w:pPr>
          </w:p>
        </w:tc>
        <w:tc>
          <w:tcPr>
            <w:tcW w:w="1474" w:type="dxa"/>
            <w:vMerge/>
            <w:vAlign w:val="center"/>
          </w:tcPr>
          <w:p w14:paraId="25A2DFCD" w14:textId="77777777" w:rsidR="00504BB4" w:rsidRPr="005B4A92" w:rsidRDefault="00504BB4" w:rsidP="00504BB4">
            <w:pPr>
              <w:spacing w:before="0" w:after="0"/>
              <w:jc w:val="center"/>
              <w:rPr>
                <w:rFonts w:cstheme="minorHAnsi"/>
                <w:sz w:val="18"/>
                <w:szCs w:val="18"/>
              </w:rPr>
            </w:pPr>
          </w:p>
        </w:tc>
        <w:tc>
          <w:tcPr>
            <w:tcW w:w="1948" w:type="dxa"/>
            <w:vMerge/>
            <w:vAlign w:val="center"/>
          </w:tcPr>
          <w:p w14:paraId="747094B6"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1E05F0C5" w14:textId="46BFD75D" w:rsidR="00504BB4" w:rsidRPr="005B4A92" w:rsidRDefault="00504BB4" w:rsidP="00504BB4">
            <w:pPr>
              <w:spacing w:before="0" w:after="0"/>
              <w:jc w:val="left"/>
              <w:rPr>
                <w:rFonts w:cstheme="minorHAnsi"/>
                <w:sz w:val="18"/>
                <w:szCs w:val="18"/>
              </w:rPr>
            </w:pPr>
            <w:r w:rsidRPr="005B4A92">
              <w:rPr>
                <w:rFonts w:cstheme="minorHAnsi"/>
                <w:sz w:val="18"/>
                <w:szCs w:val="18"/>
              </w:rPr>
              <w:t>Za zaštitu šuma koristiti biološka i biotehnička sredstva, dok se kemijska mogu koristiti samo u slučajevima potencijalne veće štete kada nema odgovarajućeg biološkog ili biotehničkog sredstva</w:t>
            </w:r>
            <w:r w:rsidR="00D84CE0">
              <w:rPr>
                <w:rFonts w:cstheme="minorHAnsi"/>
                <w:sz w:val="18"/>
                <w:szCs w:val="18"/>
              </w:rPr>
              <w:t>;</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64F289B5" w14:textId="2A87A533" w:rsidR="00504BB4" w:rsidRPr="005B4A92" w:rsidRDefault="009934B2" w:rsidP="00D84CE0">
            <w:pPr>
              <w:spacing w:before="0" w:after="0"/>
              <w:jc w:val="center"/>
              <w:rPr>
                <w:rFonts w:cstheme="minorHAnsi"/>
                <w:sz w:val="18"/>
                <w:szCs w:val="18"/>
              </w:rPr>
            </w:pPr>
            <w:r>
              <w:rPr>
                <w:rFonts w:cstheme="minorHAnsi"/>
                <w:sz w:val="18"/>
                <w:szCs w:val="18"/>
              </w:rPr>
              <w:t>A10</w:t>
            </w:r>
          </w:p>
        </w:tc>
      </w:tr>
      <w:tr w:rsidR="00504BB4" w:rsidRPr="005B4A92" w14:paraId="0F6FB2C9" w14:textId="77777777" w:rsidTr="00D84CE0">
        <w:trPr>
          <w:gridBefore w:val="1"/>
          <w:wBefore w:w="11" w:type="dxa"/>
          <w:tblHeader/>
          <w:jc w:val="center"/>
        </w:trPr>
        <w:tc>
          <w:tcPr>
            <w:tcW w:w="1582" w:type="dxa"/>
            <w:gridSpan w:val="2"/>
            <w:vMerge/>
            <w:tcBorders>
              <w:bottom w:val="single" w:sz="4" w:space="0" w:color="BFBFBF" w:themeColor="background1" w:themeShade="BF"/>
            </w:tcBorders>
          </w:tcPr>
          <w:p w14:paraId="75D77DD6" w14:textId="77777777" w:rsidR="00504BB4" w:rsidRPr="005B4A92" w:rsidRDefault="00504BB4" w:rsidP="00504BB4">
            <w:pPr>
              <w:spacing w:before="0" w:after="0"/>
              <w:rPr>
                <w:rFonts w:cstheme="minorHAnsi"/>
                <w:sz w:val="18"/>
                <w:szCs w:val="18"/>
              </w:rPr>
            </w:pPr>
          </w:p>
        </w:tc>
        <w:tc>
          <w:tcPr>
            <w:tcW w:w="1474" w:type="dxa"/>
            <w:vMerge/>
            <w:tcBorders>
              <w:bottom w:val="single" w:sz="4" w:space="0" w:color="BFBFBF" w:themeColor="background1" w:themeShade="BF"/>
            </w:tcBorders>
            <w:vAlign w:val="center"/>
          </w:tcPr>
          <w:p w14:paraId="67037938" w14:textId="77777777" w:rsidR="00504BB4" w:rsidRPr="005B4A92" w:rsidRDefault="00504BB4" w:rsidP="00504BB4">
            <w:pPr>
              <w:spacing w:before="0" w:after="0"/>
              <w:jc w:val="center"/>
              <w:rPr>
                <w:rFonts w:cstheme="minorHAnsi"/>
                <w:sz w:val="18"/>
                <w:szCs w:val="18"/>
              </w:rPr>
            </w:pPr>
          </w:p>
        </w:tc>
        <w:tc>
          <w:tcPr>
            <w:tcW w:w="1948" w:type="dxa"/>
            <w:vMerge/>
            <w:tcBorders>
              <w:bottom w:val="single" w:sz="4" w:space="0" w:color="BFBFBF" w:themeColor="background1" w:themeShade="BF"/>
            </w:tcBorders>
            <w:vAlign w:val="center"/>
          </w:tcPr>
          <w:p w14:paraId="0B4E4A90"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558F3B65" w14:textId="5EC98A01" w:rsidR="00504BB4" w:rsidRPr="005B4A92" w:rsidRDefault="00504BB4" w:rsidP="00504BB4">
            <w:pPr>
              <w:spacing w:before="0" w:after="0"/>
              <w:jc w:val="left"/>
              <w:rPr>
                <w:rFonts w:cstheme="minorHAnsi"/>
                <w:sz w:val="18"/>
                <w:szCs w:val="18"/>
              </w:rPr>
            </w:pPr>
            <w:r w:rsidRPr="005B4A92">
              <w:rPr>
                <w:rFonts w:cstheme="minorHAnsi"/>
                <w:i/>
                <w:iCs/>
                <w:sz w:val="18"/>
                <w:szCs w:val="18"/>
              </w:rPr>
              <w:t>Ostale aktivnosti koje doprinose postizanju cilja očuvanja</w:t>
            </w:r>
            <w:r w:rsidR="00D84CE0">
              <w:rPr>
                <w:rFonts w:cstheme="minorHAnsi"/>
                <w:i/>
                <w:iCs/>
                <w:sz w:val="18"/>
                <w:szCs w:val="18"/>
              </w:rPr>
              <w:t>.</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64E372A8" w14:textId="77777777" w:rsidR="00D84CE0" w:rsidRDefault="00014E12" w:rsidP="00D84CE0">
            <w:pPr>
              <w:spacing w:before="0" w:after="0"/>
              <w:jc w:val="center"/>
              <w:rPr>
                <w:rFonts w:cstheme="minorHAnsi"/>
                <w:sz w:val="18"/>
                <w:szCs w:val="18"/>
              </w:rPr>
            </w:pPr>
            <w:r>
              <w:rPr>
                <w:rFonts w:cstheme="minorHAnsi"/>
                <w:sz w:val="18"/>
                <w:szCs w:val="18"/>
              </w:rPr>
              <w:t>A1, A5</w:t>
            </w:r>
            <w:r w:rsidR="009934B2">
              <w:rPr>
                <w:rFonts w:cstheme="minorHAnsi"/>
                <w:sz w:val="18"/>
                <w:szCs w:val="18"/>
              </w:rPr>
              <w:t xml:space="preserve">, </w:t>
            </w:r>
          </w:p>
          <w:p w14:paraId="72E67DA9" w14:textId="28BFE5E6" w:rsidR="00504BB4" w:rsidRPr="005B4A92" w:rsidRDefault="009934B2" w:rsidP="00D84CE0">
            <w:pPr>
              <w:spacing w:before="0" w:after="0"/>
              <w:jc w:val="center"/>
              <w:rPr>
                <w:rFonts w:cstheme="minorHAnsi"/>
                <w:sz w:val="18"/>
                <w:szCs w:val="18"/>
              </w:rPr>
            </w:pPr>
            <w:r>
              <w:rPr>
                <w:rFonts w:cstheme="minorHAnsi"/>
                <w:sz w:val="18"/>
                <w:szCs w:val="18"/>
              </w:rPr>
              <w:t>A8, A17</w:t>
            </w:r>
          </w:p>
        </w:tc>
      </w:tr>
      <w:tr w:rsidR="00504BB4" w:rsidRPr="005B4A92" w14:paraId="62D76EF4" w14:textId="77777777" w:rsidTr="00D84CE0">
        <w:trPr>
          <w:gridBefore w:val="1"/>
          <w:wBefore w:w="11" w:type="dxa"/>
          <w:tblHeader/>
          <w:jc w:val="center"/>
        </w:trPr>
        <w:tc>
          <w:tcPr>
            <w:tcW w:w="1582" w:type="dxa"/>
            <w:gridSpan w:val="2"/>
            <w:vMerge w:val="restart"/>
            <w:tcBorders>
              <w:top w:val="single" w:sz="4" w:space="0" w:color="BFBFBF" w:themeColor="background1" w:themeShade="BF"/>
              <w:bottom w:val="single" w:sz="4" w:space="0" w:color="auto"/>
            </w:tcBorders>
            <w:vAlign w:val="center"/>
          </w:tcPr>
          <w:p w14:paraId="4B2A7C32" w14:textId="6AFEE89F" w:rsidR="00504BB4" w:rsidRPr="005B4A92" w:rsidRDefault="00A377F4" w:rsidP="00B9614E">
            <w:pPr>
              <w:spacing w:before="0" w:after="0"/>
              <w:jc w:val="center"/>
              <w:rPr>
                <w:rFonts w:cstheme="minorHAnsi"/>
                <w:sz w:val="18"/>
                <w:szCs w:val="18"/>
              </w:rPr>
            </w:pPr>
            <w:r w:rsidRPr="005B4A92">
              <w:rPr>
                <w:rFonts w:cstheme="minorHAnsi"/>
                <w:sz w:val="18"/>
                <w:szCs w:val="18"/>
              </w:rPr>
              <w:t>v</w:t>
            </w:r>
            <w:r w:rsidR="00504BB4" w:rsidRPr="005B4A92">
              <w:rPr>
                <w:rFonts w:cstheme="minorHAnsi"/>
                <w:sz w:val="18"/>
                <w:szCs w:val="18"/>
              </w:rPr>
              <w:t>eliki tresetar</w:t>
            </w:r>
          </w:p>
        </w:tc>
        <w:tc>
          <w:tcPr>
            <w:tcW w:w="1474" w:type="dxa"/>
            <w:vMerge w:val="restart"/>
            <w:tcBorders>
              <w:top w:val="single" w:sz="4" w:space="0" w:color="BFBFBF" w:themeColor="background1" w:themeShade="BF"/>
              <w:bottom w:val="single" w:sz="4" w:space="0" w:color="auto"/>
            </w:tcBorders>
            <w:vAlign w:val="center"/>
          </w:tcPr>
          <w:p w14:paraId="37EB6654" w14:textId="77777777" w:rsidR="00504BB4" w:rsidRPr="005B4A92" w:rsidRDefault="00504BB4" w:rsidP="00504BB4">
            <w:pPr>
              <w:spacing w:before="0" w:after="0"/>
              <w:jc w:val="center"/>
              <w:rPr>
                <w:rFonts w:cstheme="minorHAnsi"/>
                <w:i/>
                <w:iCs/>
                <w:sz w:val="18"/>
                <w:szCs w:val="18"/>
              </w:rPr>
            </w:pPr>
            <w:r w:rsidRPr="005B4A92">
              <w:rPr>
                <w:rFonts w:cstheme="minorHAnsi"/>
                <w:i/>
                <w:iCs/>
                <w:sz w:val="18"/>
                <w:szCs w:val="18"/>
              </w:rPr>
              <w:t>Leucorrhinia pectoralis</w:t>
            </w:r>
          </w:p>
        </w:tc>
        <w:tc>
          <w:tcPr>
            <w:tcW w:w="1948" w:type="dxa"/>
            <w:vMerge w:val="restart"/>
            <w:tcBorders>
              <w:top w:val="single" w:sz="4" w:space="0" w:color="BFBFBF" w:themeColor="background1" w:themeShade="BF"/>
              <w:bottom w:val="single" w:sz="4" w:space="0" w:color="auto"/>
            </w:tcBorders>
            <w:vAlign w:val="center"/>
          </w:tcPr>
          <w:p w14:paraId="5CC16806" w14:textId="60CF8DF4" w:rsidR="00504BB4" w:rsidRPr="005B4A92" w:rsidRDefault="00504BB4" w:rsidP="00504BB4">
            <w:pPr>
              <w:spacing w:before="0" w:after="0"/>
              <w:jc w:val="center"/>
              <w:rPr>
                <w:rFonts w:cstheme="minorHAnsi"/>
                <w:sz w:val="18"/>
                <w:szCs w:val="18"/>
              </w:rPr>
            </w:pPr>
            <w:r w:rsidRPr="005B4A92">
              <w:rPr>
                <w:rFonts w:cstheme="minorHAnsi"/>
                <w:sz w:val="18"/>
                <w:szCs w:val="18"/>
              </w:rPr>
              <w:t>Očuvano 10 ha pogodnih staništa za vrstu (tresetišta, stajaće vode – stari rukavci, jezera i vrlo spore tekuće vode koji su obrasli vodenom i močvarnom vegetacijom)</w:t>
            </w:r>
          </w:p>
        </w:tc>
        <w:tc>
          <w:tcPr>
            <w:tcW w:w="2797" w:type="dxa"/>
            <w:tcBorders>
              <w:top w:val="single" w:sz="4" w:space="0" w:color="BFBFBF" w:themeColor="background1" w:themeShade="BF"/>
              <w:bottom w:val="single" w:sz="4" w:space="0" w:color="BFBFBF" w:themeColor="background1" w:themeShade="BF"/>
            </w:tcBorders>
          </w:tcPr>
          <w:p w14:paraId="02C0A146" w14:textId="77777777" w:rsidR="00504BB4" w:rsidRPr="005B4A92" w:rsidRDefault="00504BB4" w:rsidP="00504BB4">
            <w:pPr>
              <w:spacing w:before="0" w:after="0"/>
              <w:jc w:val="left"/>
              <w:rPr>
                <w:rFonts w:cstheme="minorHAnsi"/>
                <w:sz w:val="18"/>
                <w:szCs w:val="18"/>
              </w:rPr>
            </w:pPr>
            <w:r w:rsidRPr="005B4A92">
              <w:rPr>
                <w:rFonts w:cstheme="minorHAnsi"/>
                <w:sz w:val="18"/>
                <w:szCs w:val="18"/>
              </w:rPr>
              <w:t>Očuvati makrofitsku vegetaciju u starim rukavcima i depresijama;</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32F7ADE8" w14:textId="10422E26" w:rsidR="00504BB4" w:rsidRPr="005B4A92" w:rsidRDefault="009934B2" w:rsidP="00D84CE0">
            <w:pPr>
              <w:spacing w:before="0" w:after="0"/>
              <w:jc w:val="center"/>
              <w:rPr>
                <w:rFonts w:cstheme="minorHAnsi"/>
                <w:sz w:val="18"/>
                <w:szCs w:val="18"/>
              </w:rPr>
            </w:pPr>
            <w:r>
              <w:rPr>
                <w:rFonts w:cstheme="minorHAnsi"/>
                <w:sz w:val="18"/>
                <w:szCs w:val="18"/>
              </w:rPr>
              <w:t>A11, A13, A14, A15</w:t>
            </w:r>
          </w:p>
        </w:tc>
      </w:tr>
      <w:tr w:rsidR="00504BB4" w:rsidRPr="005B4A92" w14:paraId="68DA95EB" w14:textId="77777777" w:rsidTr="00D84CE0">
        <w:trPr>
          <w:gridBefore w:val="1"/>
          <w:wBefore w:w="11" w:type="dxa"/>
          <w:tblHeader/>
          <w:jc w:val="center"/>
        </w:trPr>
        <w:tc>
          <w:tcPr>
            <w:tcW w:w="1582" w:type="dxa"/>
            <w:gridSpan w:val="2"/>
            <w:vMerge/>
            <w:tcBorders>
              <w:top w:val="single" w:sz="4" w:space="0" w:color="BFBFBF" w:themeColor="background1" w:themeShade="BF"/>
              <w:bottom w:val="single" w:sz="4" w:space="0" w:color="auto"/>
            </w:tcBorders>
          </w:tcPr>
          <w:p w14:paraId="7DC87708" w14:textId="77777777" w:rsidR="00504BB4" w:rsidRPr="005B4A92" w:rsidRDefault="00504BB4" w:rsidP="00504BB4">
            <w:pPr>
              <w:spacing w:before="0" w:after="0"/>
              <w:rPr>
                <w:rFonts w:cstheme="minorHAnsi"/>
                <w:sz w:val="18"/>
                <w:szCs w:val="18"/>
              </w:rPr>
            </w:pPr>
          </w:p>
        </w:tc>
        <w:tc>
          <w:tcPr>
            <w:tcW w:w="1474" w:type="dxa"/>
            <w:vMerge/>
            <w:tcBorders>
              <w:top w:val="single" w:sz="4" w:space="0" w:color="BFBFBF" w:themeColor="background1" w:themeShade="BF"/>
              <w:bottom w:val="single" w:sz="4" w:space="0" w:color="auto"/>
            </w:tcBorders>
            <w:vAlign w:val="center"/>
          </w:tcPr>
          <w:p w14:paraId="0E8B596F" w14:textId="77777777" w:rsidR="00504BB4" w:rsidRPr="005B4A92" w:rsidRDefault="00504BB4" w:rsidP="00504BB4">
            <w:pPr>
              <w:spacing w:before="0" w:after="0"/>
              <w:jc w:val="center"/>
              <w:rPr>
                <w:rFonts w:cstheme="minorHAnsi"/>
                <w:i/>
                <w:iCs/>
                <w:sz w:val="18"/>
                <w:szCs w:val="18"/>
              </w:rPr>
            </w:pPr>
          </w:p>
        </w:tc>
        <w:tc>
          <w:tcPr>
            <w:tcW w:w="1948" w:type="dxa"/>
            <w:vMerge/>
            <w:tcBorders>
              <w:top w:val="single" w:sz="4" w:space="0" w:color="BFBFBF" w:themeColor="background1" w:themeShade="BF"/>
              <w:bottom w:val="single" w:sz="4" w:space="0" w:color="auto"/>
            </w:tcBorders>
            <w:vAlign w:val="center"/>
          </w:tcPr>
          <w:p w14:paraId="12F29D9E" w14:textId="77777777" w:rsidR="00504BB4" w:rsidRPr="005B4A92" w:rsidRDefault="00504BB4" w:rsidP="00504BB4">
            <w:pPr>
              <w:spacing w:before="0" w:after="0"/>
              <w:jc w:val="center"/>
              <w:rPr>
                <w:rFonts w:cstheme="minorHAnsi"/>
                <w:sz w:val="18"/>
                <w:szCs w:val="18"/>
              </w:rPr>
            </w:pPr>
          </w:p>
        </w:tc>
        <w:tc>
          <w:tcPr>
            <w:tcW w:w="2797" w:type="dxa"/>
            <w:tcBorders>
              <w:top w:val="single" w:sz="4" w:space="0" w:color="BFBFBF" w:themeColor="background1" w:themeShade="BF"/>
              <w:bottom w:val="single" w:sz="4" w:space="0" w:color="BFBFBF" w:themeColor="background1" w:themeShade="BF"/>
            </w:tcBorders>
          </w:tcPr>
          <w:p w14:paraId="009562E9" w14:textId="77777777" w:rsidR="00504BB4" w:rsidRPr="005B4A92" w:rsidRDefault="00504BB4" w:rsidP="00504BB4">
            <w:pPr>
              <w:spacing w:before="0" w:after="0"/>
              <w:jc w:val="left"/>
              <w:rPr>
                <w:rFonts w:cstheme="minorHAnsi"/>
                <w:sz w:val="18"/>
                <w:szCs w:val="18"/>
              </w:rPr>
            </w:pPr>
            <w:r w:rsidRPr="005B4A92">
              <w:rPr>
                <w:rFonts w:cstheme="minorHAnsi"/>
                <w:sz w:val="18"/>
                <w:szCs w:val="18"/>
              </w:rPr>
              <w:t>Očuvati povoljne stanišne uvjete održavanjem kvalitete vode, povoljnog hidrološkog režima, strukture dna i obale te obalne vegetacije;</w:t>
            </w:r>
          </w:p>
        </w:tc>
        <w:tc>
          <w:tcPr>
            <w:tcW w:w="1208" w:type="dxa"/>
            <w:gridSpan w:val="2"/>
            <w:tcBorders>
              <w:top w:val="single" w:sz="4" w:space="0" w:color="BFBFBF" w:themeColor="background1" w:themeShade="BF"/>
              <w:bottom w:val="single" w:sz="4" w:space="0" w:color="BFBFBF" w:themeColor="background1" w:themeShade="BF"/>
            </w:tcBorders>
            <w:vAlign w:val="center"/>
          </w:tcPr>
          <w:p w14:paraId="7E003412" w14:textId="1CB935F4" w:rsidR="00504BB4" w:rsidRPr="005B4A92" w:rsidRDefault="009934B2" w:rsidP="00D84CE0">
            <w:pPr>
              <w:spacing w:before="0" w:after="0"/>
              <w:jc w:val="center"/>
              <w:rPr>
                <w:rFonts w:cstheme="minorHAnsi"/>
                <w:sz w:val="18"/>
                <w:szCs w:val="18"/>
              </w:rPr>
            </w:pPr>
            <w:r>
              <w:rPr>
                <w:rFonts w:cstheme="minorHAnsi"/>
                <w:sz w:val="18"/>
                <w:szCs w:val="18"/>
              </w:rPr>
              <w:t>A11, A13, A14, A15</w:t>
            </w:r>
          </w:p>
        </w:tc>
      </w:tr>
      <w:tr w:rsidR="00504BB4" w:rsidRPr="005B4A92" w14:paraId="6E42940C" w14:textId="77777777" w:rsidTr="00D84CE0">
        <w:trPr>
          <w:gridBefore w:val="1"/>
          <w:wBefore w:w="11" w:type="dxa"/>
          <w:tblHeader/>
          <w:jc w:val="center"/>
        </w:trPr>
        <w:tc>
          <w:tcPr>
            <w:tcW w:w="1582" w:type="dxa"/>
            <w:gridSpan w:val="2"/>
            <w:vMerge/>
            <w:tcBorders>
              <w:top w:val="single" w:sz="4" w:space="0" w:color="BFBFBF" w:themeColor="background1" w:themeShade="BF"/>
              <w:bottom w:val="single" w:sz="4" w:space="0" w:color="auto"/>
            </w:tcBorders>
          </w:tcPr>
          <w:p w14:paraId="24B635A9" w14:textId="77777777" w:rsidR="00504BB4" w:rsidRPr="005B4A92" w:rsidRDefault="00504BB4" w:rsidP="00504BB4">
            <w:pPr>
              <w:spacing w:before="0" w:after="0"/>
              <w:rPr>
                <w:rFonts w:cstheme="minorHAnsi"/>
                <w:sz w:val="18"/>
                <w:szCs w:val="18"/>
              </w:rPr>
            </w:pPr>
          </w:p>
        </w:tc>
        <w:tc>
          <w:tcPr>
            <w:tcW w:w="1474" w:type="dxa"/>
            <w:vMerge/>
            <w:tcBorders>
              <w:top w:val="single" w:sz="4" w:space="0" w:color="BFBFBF" w:themeColor="background1" w:themeShade="BF"/>
              <w:bottom w:val="single" w:sz="4" w:space="0" w:color="auto"/>
            </w:tcBorders>
          </w:tcPr>
          <w:p w14:paraId="7D354D56" w14:textId="77777777" w:rsidR="00504BB4" w:rsidRPr="005B4A92" w:rsidRDefault="00504BB4" w:rsidP="00504BB4">
            <w:pPr>
              <w:spacing w:before="0" w:after="0"/>
              <w:rPr>
                <w:rFonts w:cstheme="minorHAnsi"/>
                <w:i/>
                <w:iCs/>
                <w:sz w:val="18"/>
                <w:szCs w:val="18"/>
              </w:rPr>
            </w:pPr>
          </w:p>
        </w:tc>
        <w:tc>
          <w:tcPr>
            <w:tcW w:w="1948" w:type="dxa"/>
            <w:vMerge/>
            <w:tcBorders>
              <w:top w:val="single" w:sz="4" w:space="0" w:color="BFBFBF" w:themeColor="background1" w:themeShade="BF"/>
              <w:bottom w:val="single" w:sz="4" w:space="0" w:color="auto"/>
            </w:tcBorders>
          </w:tcPr>
          <w:p w14:paraId="00E4DE3F" w14:textId="77777777" w:rsidR="00504BB4" w:rsidRPr="005B4A92" w:rsidRDefault="00504BB4" w:rsidP="00504BB4">
            <w:pPr>
              <w:spacing w:before="0" w:after="0"/>
              <w:rPr>
                <w:rFonts w:cstheme="minorHAnsi"/>
                <w:sz w:val="18"/>
                <w:szCs w:val="18"/>
              </w:rPr>
            </w:pPr>
          </w:p>
        </w:tc>
        <w:tc>
          <w:tcPr>
            <w:tcW w:w="2797" w:type="dxa"/>
            <w:tcBorders>
              <w:top w:val="single" w:sz="4" w:space="0" w:color="BFBFBF" w:themeColor="background1" w:themeShade="BF"/>
              <w:bottom w:val="single" w:sz="4" w:space="0" w:color="auto"/>
            </w:tcBorders>
          </w:tcPr>
          <w:p w14:paraId="672ED00E" w14:textId="7F48BE0F" w:rsidR="00504BB4" w:rsidRPr="005B4A92" w:rsidRDefault="00504BB4" w:rsidP="00504BB4">
            <w:pPr>
              <w:spacing w:before="0" w:after="0"/>
              <w:jc w:val="left"/>
              <w:rPr>
                <w:rFonts w:cstheme="minorHAnsi"/>
                <w:i/>
                <w:iCs/>
                <w:sz w:val="18"/>
                <w:szCs w:val="18"/>
              </w:rPr>
            </w:pPr>
            <w:r w:rsidRPr="005B4A92">
              <w:rPr>
                <w:rFonts w:cstheme="minorHAnsi"/>
                <w:i/>
                <w:iCs/>
                <w:sz w:val="18"/>
                <w:szCs w:val="18"/>
              </w:rPr>
              <w:t>Ostale aktivnosti koje doprinose postizanju cilja očuvanja</w:t>
            </w:r>
            <w:r w:rsidR="00D84CE0">
              <w:rPr>
                <w:rFonts w:cstheme="minorHAnsi"/>
                <w:i/>
                <w:iCs/>
                <w:sz w:val="18"/>
                <w:szCs w:val="18"/>
              </w:rPr>
              <w:t>.</w:t>
            </w:r>
          </w:p>
        </w:tc>
        <w:tc>
          <w:tcPr>
            <w:tcW w:w="1208" w:type="dxa"/>
            <w:gridSpan w:val="2"/>
            <w:tcBorders>
              <w:top w:val="single" w:sz="4" w:space="0" w:color="BFBFBF" w:themeColor="background1" w:themeShade="BF"/>
              <w:bottom w:val="single" w:sz="4" w:space="0" w:color="auto"/>
            </w:tcBorders>
            <w:vAlign w:val="center"/>
          </w:tcPr>
          <w:p w14:paraId="09F099A2" w14:textId="396205B6" w:rsidR="00504BB4" w:rsidRPr="005B4A92" w:rsidRDefault="00014E12" w:rsidP="00D84CE0">
            <w:pPr>
              <w:spacing w:before="0" w:after="0"/>
              <w:jc w:val="center"/>
              <w:rPr>
                <w:rFonts w:cstheme="minorHAnsi"/>
                <w:sz w:val="18"/>
                <w:szCs w:val="18"/>
              </w:rPr>
            </w:pPr>
            <w:r>
              <w:rPr>
                <w:rFonts w:cstheme="minorHAnsi"/>
                <w:sz w:val="18"/>
                <w:szCs w:val="18"/>
              </w:rPr>
              <w:t>A2</w:t>
            </w:r>
            <w:r w:rsidR="009934B2">
              <w:rPr>
                <w:rFonts w:cstheme="minorHAnsi"/>
                <w:sz w:val="18"/>
                <w:szCs w:val="18"/>
              </w:rPr>
              <w:t>, A8, A17</w:t>
            </w:r>
          </w:p>
        </w:tc>
      </w:tr>
    </w:tbl>
    <w:p w14:paraId="5BBA6706" w14:textId="77777777" w:rsidR="00357EF1" w:rsidRPr="00B55408" w:rsidRDefault="00357EF1" w:rsidP="00357EF1"/>
    <w:p w14:paraId="17969D96" w14:textId="77777777" w:rsidR="00904BD5" w:rsidRPr="00B55408" w:rsidRDefault="00904BD5">
      <w:pPr>
        <w:spacing w:before="0" w:after="160"/>
        <w:jc w:val="left"/>
      </w:pPr>
      <w:r w:rsidRPr="00B55408">
        <w:br w:type="page"/>
      </w:r>
    </w:p>
    <w:p w14:paraId="714E5946" w14:textId="77777777" w:rsidR="00D47FBE" w:rsidRPr="00B55408" w:rsidRDefault="0000234F" w:rsidP="009D4C99">
      <w:pPr>
        <w:pStyle w:val="Heading1"/>
      </w:pPr>
      <w:bookmarkStart w:id="93" w:name="_Toc130577540"/>
      <w:r w:rsidRPr="00B55408">
        <w:lastRenderedPageBreak/>
        <w:t>Z</w:t>
      </w:r>
      <w:r w:rsidR="00904BD5" w:rsidRPr="00B55408">
        <w:t>ONACIJA</w:t>
      </w:r>
      <w:bookmarkEnd w:id="93"/>
    </w:p>
    <w:p w14:paraId="1348B9AA" w14:textId="4F6BF076" w:rsidR="004A31A4" w:rsidRDefault="004A31A4" w:rsidP="004A31A4">
      <w:r w:rsidRPr="006D28B8">
        <w:t>Upravljačka zonacija za zaštićen</w:t>
      </w:r>
      <w:r>
        <w:t>a</w:t>
      </w:r>
      <w:r w:rsidRPr="006D28B8">
        <w:t xml:space="preserve"> područj</w:t>
      </w:r>
      <w:r>
        <w:t>a</w:t>
      </w:r>
      <w:r w:rsidRPr="006D28B8">
        <w:t xml:space="preserve"> </w:t>
      </w:r>
      <w:r>
        <w:t>obuhvaćena Planom upravljanja</w:t>
      </w:r>
      <w:r w:rsidRPr="006D28B8">
        <w:t xml:space="preserve"> rađena je sukladno Smjernicama za planiranje upravljanja zaštićenim područjima i/ili područjima ekološke mreže (MINGOR, 2020) </w:t>
      </w:r>
      <w:r w:rsidR="00E6487F">
        <w:t>koje predviđaju tri glavne zone –</w:t>
      </w:r>
      <w:r w:rsidRPr="006D28B8">
        <w:t xml:space="preserve"> u rasponu od zone gdje nije prisutan gotovo nikakav ljudski utjecaj pa do zone u kojoj prirodni prostor može biti znatno izmijenjen ljudskim utjecajem. Redoslijed zona ne ukazuje na vrijednost nekog područja, već odražava potrebe za upravljanjem u svrhu očuvanja bioraznolikosti, georaznolikosti i krajobrazne raznolikosti.</w:t>
      </w:r>
    </w:p>
    <w:p w14:paraId="68076C7F" w14:textId="749F55B5" w:rsidR="00E9082C" w:rsidRDefault="004A31A4" w:rsidP="004A31A4">
      <w:r>
        <w:t>U</w:t>
      </w:r>
      <w:r w:rsidRPr="006D28B8">
        <w:t>pravljačka zonacija osmišljena je s ciljem očuvanja specifičnih prirodnih vrijednosti</w:t>
      </w:r>
      <w:r>
        <w:t xml:space="preserve">, a </w:t>
      </w:r>
      <w:r w:rsidRPr="006D28B8">
        <w:t xml:space="preserve">izrađena </w:t>
      </w:r>
      <w:r w:rsidR="00143B7C">
        <w:t xml:space="preserve">na </w:t>
      </w:r>
      <w:r w:rsidRPr="006D28B8">
        <w:t>temelj</w:t>
      </w:r>
      <w:r w:rsidR="00143B7C">
        <w:t>u</w:t>
      </w:r>
      <w:r w:rsidRPr="006D28B8">
        <w:t xml:space="preserve"> akta o proglašenju zaštićenog područja, dostupnih prostornih i drugih relevantnih podataka o vrstama i staništima te načinima korištenja zemljišta.</w:t>
      </w:r>
    </w:p>
    <w:p w14:paraId="47CCD86E" w14:textId="77777777" w:rsidR="00A057B0" w:rsidRDefault="00F97B72" w:rsidP="00E16DD3">
      <w:pPr>
        <w:pStyle w:val="Caption"/>
        <w:spacing w:before="0"/>
        <w:jc w:val="center"/>
      </w:pPr>
      <w:r w:rsidRPr="00031A3C">
        <w:t>Sukladno</w:t>
      </w:r>
      <w:r>
        <w:t xml:space="preserve"> obilježjima područja i potrebama upravljanja</w:t>
      </w:r>
      <w:r w:rsidR="00A944D4">
        <w:t>,</w:t>
      </w:r>
      <w:r>
        <w:t xml:space="preserve"> u </w:t>
      </w:r>
      <w:r w:rsidR="00A944D4">
        <w:t>posebnim rezervatima</w:t>
      </w:r>
      <w:r>
        <w:t xml:space="preserve"> utvrđene su </w:t>
      </w:r>
      <w:r w:rsidR="0070666D">
        <w:t>tri</w:t>
      </w:r>
      <w:r>
        <w:t xml:space="preserve"> zone </w:t>
      </w:r>
      <w:r w:rsidR="006D7D6E">
        <w:t>s podzonama</w:t>
      </w:r>
      <w:r w:rsidR="004A0F0C">
        <w:t xml:space="preserve"> (</w:t>
      </w:r>
      <w:r w:rsidR="004A0F0C">
        <w:fldChar w:fldCharType="begin"/>
      </w:r>
      <w:r w:rsidR="004A0F0C">
        <w:instrText xml:space="preserve"> REF _Ref125980998 \h </w:instrText>
      </w:r>
      <w:r w:rsidR="004A0F0C">
        <w:fldChar w:fldCharType="separate"/>
      </w:r>
      <w:r w:rsidR="00A057B0" w:rsidRPr="00F97B72">
        <w:t xml:space="preserve">Tablica </w:t>
      </w:r>
      <w:r w:rsidR="00A057B0">
        <w:rPr>
          <w:noProof/>
        </w:rPr>
        <w:t>5</w:t>
      </w:r>
      <w:r w:rsidR="004A0F0C">
        <w:fldChar w:fldCharType="end"/>
      </w:r>
      <w:r w:rsidR="00EB56CD">
        <w:t xml:space="preserve">, </w:t>
      </w:r>
      <w:r w:rsidR="00EB56CD">
        <w:fldChar w:fldCharType="begin"/>
      </w:r>
      <w:r w:rsidR="00EB56CD">
        <w:instrText xml:space="preserve"> REF _Ref125981073 \h </w:instrText>
      </w:r>
      <w:r w:rsidR="00EB56CD">
        <w:fldChar w:fldCharType="separate"/>
      </w:r>
    </w:p>
    <w:p w14:paraId="1897C20A" w14:textId="77777777" w:rsidR="00A057B0" w:rsidRDefault="00A057B0">
      <w:pPr>
        <w:spacing w:before="0" w:after="160"/>
        <w:jc w:val="left"/>
      </w:pPr>
    </w:p>
    <w:p w14:paraId="10FBB774" w14:textId="77777777" w:rsidR="00A057B0" w:rsidRDefault="00A057B0">
      <w:pPr>
        <w:spacing w:before="0" w:after="160"/>
        <w:jc w:val="left"/>
      </w:pPr>
    </w:p>
    <w:p w14:paraId="23B98B00" w14:textId="77777777" w:rsidR="00A057B0" w:rsidRDefault="00A057B0">
      <w:pPr>
        <w:spacing w:before="0" w:after="160"/>
        <w:jc w:val="left"/>
      </w:pPr>
    </w:p>
    <w:p w14:paraId="201638C6" w14:textId="77777777" w:rsidR="00A057B0" w:rsidRDefault="00A057B0">
      <w:pPr>
        <w:spacing w:before="0" w:after="160"/>
        <w:jc w:val="left"/>
      </w:pPr>
    </w:p>
    <w:p w14:paraId="0F8CB922" w14:textId="77777777" w:rsidR="00A057B0" w:rsidRDefault="00A057B0">
      <w:pPr>
        <w:spacing w:before="0" w:after="160"/>
        <w:jc w:val="left"/>
      </w:pPr>
    </w:p>
    <w:p w14:paraId="24A6FF7B" w14:textId="77777777" w:rsidR="00A057B0" w:rsidRDefault="00A057B0">
      <w:pPr>
        <w:spacing w:before="0" w:after="160"/>
        <w:jc w:val="left"/>
      </w:pPr>
    </w:p>
    <w:p w14:paraId="35A3D904" w14:textId="77777777" w:rsidR="00A057B0" w:rsidRDefault="00A057B0">
      <w:pPr>
        <w:spacing w:before="0" w:after="160"/>
        <w:jc w:val="left"/>
      </w:pPr>
    </w:p>
    <w:p w14:paraId="69C9454B" w14:textId="77777777" w:rsidR="00A057B0" w:rsidRDefault="00A057B0">
      <w:pPr>
        <w:spacing w:before="0" w:after="160"/>
        <w:jc w:val="left"/>
      </w:pPr>
    </w:p>
    <w:p w14:paraId="69743C17" w14:textId="77777777" w:rsidR="00A057B0" w:rsidRDefault="00A057B0">
      <w:pPr>
        <w:spacing w:before="0" w:after="160"/>
        <w:jc w:val="left"/>
        <w:sectPr w:rsidR="00A057B0" w:rsidSect="008B6ED4">
          <w:footerReference w:type="default" r:id="rId31"/>
          <w:pgSz w:w="11906" w:h="16838"/>
          <w:pgMar w:top="1135" w:right="1440" w:bottom="1440" w:left="1440" w:header="454" w:footer="323" w:gutter="0"/>
          <w:cols w:space="708"/>
          <w:docGrid w:linePitch="360"/>
        </w:sectPr>
      </w:pPr>
    </w:p>
    <w:p w14:paraId="2B322323" w14:textId="77777777" w:rsidR="00A057B0" w:rsidRDefault="00A057B0">
      <w:pPr>
        <w:spacing w:before="0" w:after="160"/>
        <w:jc w:val="left"/>
        <w:sectPr w:rsidR="00A057B0" w:rsidSect="00BE236C">
          <w:pgSz w:w="16838" w:h="11906" w:orient="landscape"/>
          <w:pgMar w:top="1440" w:right="1135" w:bottom="1440" w:left="1440" w:header="454" w:footer="323" w:gutter="0"/>
          <w:cols w:space="708"/>
          <w:docGrid w:linePitch="360"/>
        </w:sectPr>
      </w:pPr>
    </w:p>
    <w:p w14:paraId="4ADEB9CA" w14:textId="76F1519A" w:rsidR="00F97B72" w:rsidRDefault="00EB56CD" w:rsidP="00F97B72">
      <w:r>
        <w:lastRenderedPageBreak/>
        <w:fldChar w:fldCharType="end"/>
      </w:r>
      <w:r w:rsidR="004A0F0C">
        <w:t>)</w:t>
      </w:r>
      <w:r w:rsidR="00F97B72">
        <w:t>.</w:t>
      </w:r>
    </w:p>
    <w:p w14:paraId="61C90235" w14:textId="3CE822BE" w:rsidR="00C06877" w:rsidRPr="00F97B72" w:rsidRDefault="00C06877" w:rsidP="00C4138B">
      <w:pPr>
        <w:pStyle w:val="Caption"/>
        <w:spacing w:after="0"/>
      </w:pPr>
      <w:bookmarkStart w:id="94" w:name="_Ref125980998"/>
      <w:r w:rsidRPr="00F97B72">
        <w:t xml:space="preserve">Tablica </w:t>
      </w:r>
      <w:r w:rsidRPr="00F97B72">
        <w:fldChar w:fldCharType="begin"/>
      </w:r>
      <w:r w:rsidRPr="00F97B72">
        <w:instrText xml:space="preserve"> SEQ Tablica \* ARABIC </w:instrText>
      </w:r>
      <w:r w:rsidRPr="00F97B72">
        <w:fldChar w:fldCharType="separate"/>
      </w:r>
      <w:r w:rsidR="00A057B0">
        <w:rPr>
          <w:noProof/>
        </w:rPr>
        <w:t>5</w:t>
      </w:r>
      <w:r w:rsidRPr="00F97B72">
        <w:fldChar w:fldCharType="end"/>
      </w:r>
      <w:bookmarkEnd w:id="94"/>
      <w:r w:rsidRPr="00F97B72">
        <w:t xml:space="preserve">. </w:t>
      </w:r>
      <w:r w:rsidR="00C4138B" w:rsidRPr="00F97B72">
        <w:t xml:space="preserve">Površina upravljačke zonacije </w:t>
      </w:r>
      <w:r w:rsidR="00A944D4">
        <w:t>u posebnim rezervatima u</w:t>
      </w:r>
      <w:r w:rsidR="00F97B72" w:rsidRPr="00F97B72">
        <w:t xml:space="preserve"> Varošk</w:t>
      </w:r>
      <w:r w:rsidR="00A944D4">
        <w:t>om</w:t>
      </w:r>
      <w:r w:rsidR="00F97B72" w:rsidRPr="00F97B72">
        <w:t xml:space="preserve"> lug</w:t>
      </w:r>
      <w:r w:rsidR="00A944D4">
        <w:t>u</w:t>
      </w:r>
    </w:p>
    <w:tbl>
      <w:tblPr>
        <w:tblStyle w:val="GridTable4-Accent31"/>
        <w:tblW w:w="0" w:type="auto"/>
        <w:tblBorders>
          <w:top w:val="single" w:sz="4" w:space="0" w:color="BFBFBF" w:themeColor="background1" w:themeShade="BF"/>
          <w:left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532"/>
        <w:gridCol w:w="2278"/>
        <w:gridCol w:w="1430"/>
        <w:gridCol w:w="1564"/>
        <w:gridCol w:w="1116"/>
        <w:gridCol w:w="1096"/>
      </w:tblGrid>
      <w:tr w:rsidR="00F51198" w:rsidRPr="00F51198" w14:paraId="21588545" w14:textId="29E9A371" w:rsidTr="00F511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2" w:type="dxa"/>
            <w:vMerge w:val="restart"/>
            <w:tcBorders>
              <w:top w:val="single" w:sz="4" w:space="0" w:color="auto"/>
              <w:left w:val="single" w:sz="4" w:space="0" w:color="auto"/>
              <w:bottom w:val="single" w:sz="4" w:space="0" w:color="auto"/>
              <w:right w:val="single" w:sz="4" w:space="0" w:color="auto"/>
            </w:tcBorders>
            <w:vAlign w:val="center"/>
          </w:tcPr>
          <w:p w14:paraId="350C68C6" w14:textId="014B9AD0" w:rsidR="00F51198" w:rsidRPr="00F51198" w:rsidRDefault="00F51198" w:rsidP="00795CE1">
            <w:pPr>
              <w:spacing w:before="0" w:after="60"/>
              <w:jc w:val="center"/>
              <w:rPr>
                <w:rFonts w:cs="Times New Roman"/>
                <w:color w:val="auto"/>
                <w:sz w:val="20"/>
                <w:szCs w:val="20"/>
                <w:lang w:eastAsia="en-US"/>
              </w:rPr>
            </w:pPr>
            <w:r w:rsidRPr="00F51198">
              <w:rPr>
                <w:rFonts w:cs="Times New Roman"/>
                <w:color w:val="auto"/>
                <w:sz w:val="20"/>
                <w:szCs w:val="20"/>
                <w:lang w:eastAsia="en-US"/>
              </w:rPr>
              <w:t>Zona</w:t>
            </w:r>
          </w:p>
        </w:tc>
        <w:tc>
          <w:tcPr>
            <w:tcW w:w="2278" w:type="dxa"/>
            <w:vMerge w:val="restart"/>
            <w:tcBorders>
              <w:top w:val="single" w:sz="4" w:space="0" w:color="auto"/>
              <w:left w:val="single" w:sz="4" w:space="0" w:color="auto"/>
              <w:bottom w:val="single" w:sz="4" w:space="0" w:color="auto"/>
              <w:right w:val="single" w:sz="4" w:space="0" w:color="auto"/>
            </w:tcBorders>
            <w:vAlign w:val="center"/>
          </w:tcPr>
          <w:p w14:paraId="381C4801" w14:textId="498EC460" w:rsidR="00F51198" w:rsidRPr="00F51198" w:rsidRDefault="00F51198" w:rsidP="00795CE1">
            <w:pPr>
              <w:spacing w:before="0" w:after="60"/>
              <w:jc w:val="center"/>
              <w:cnfStyle w:val="100000000000" w:firstRow="1" w:lastRow="0" w:firstColumn="0" w:lastColumn="0" w:oddVBand="0" w:evenVBand="0" w:oddHBand="0" w:evenHBand="0" w:firstRowFirstColumn="0" w:firstRowLastColumn="0" w:lastRowFirstColumn="0" w:lastRowLastColumn="0"/>
              <w:rPr>
                <w:rFonts w:cs="Times New Roman"/>
                <w:color w:val="auto"/>
                <w:sz w:val="20"/>
                <w:szCs w:val="20"/>
                <w:lang w:eastAsia="en-US"/>
              </w:rPr>
            </w:pPr>
            <w:r w:rsidRPr="00F51198">
              <w:rPr>
                <w:rFonts w:cs="Times New Roman"/>
                <w:color w:val="auto"/>
                <w:sz w:val="20"/>
                <w:szCs w:val="20"/>
                <w:lang w:eastAsia="en-US"/>
              </w:rPr>
              <w:t>Podzona</w:t>
            </w:r>
          </w:p>
        </w:tc>
        <w:tc>
          <w:tcPr>
            <w:tcW w:w="2994" w:type="dxa"/>
            <w:gridSpan w:val="2"/>
            <w:tcBorders>
              <w:top w:val="single" w:sz="4" w:space="0" w:color="auto"/>
              <w:left w:val="single" w:sz="4" w:space="0" w:color="auto"/>
              <w:bottom w:val="single" w:sz="4" w:space="0" w:color="auto"/>
              <w:right w:val="single" w:sz="4" w:space="0" w:color="auto"/>
            </w:tcBorders>
            <w:vAlign w:val="center"/>
          </w:tcPr>
          <w:p w14:paraId="00B7AC45" w14:textId="409823E7" w:rsidR="00F51198" w:rsidRPr="00F51198" w:rsidRDefault="00F51198" w:rsidP="00795CE1">
            <w:pPr>
              <w:spacing w:before="0" w:after="60"/>
              <w:jc w:val="center"/>
              <w:cnfStyle w:val="100000000000" w:firstRow="1" w:lastRow="0" w:firstColumn="0" w:lastColumn="0" w:oddVBand="0" w:evenVBand="0" w:oddHBand="0" w:evenHBand="0" w:firstRowFirstColumn="0" w:firstRowLastColumn="0" w:lastRowFirstColumn="0" w:lastRowLastColumn="0"/>
              <w:rPr>
                <w:rFonts w:cs="Times New Roman"/>
                <w:color w:val="auto"/>
                <w:sz w:val="20"/>
                <w:szCs w:val="20"/>
                <w:lang w:eastAsia="en-US"/>
              </w:rPr>
            </w:pPr>
            <w:r w:rsidRPr="00F51198">
              <w:rPr>
                <w:rFonts w:cs="Times New Roman"/>
                <w:color w:val="auto"/>
                <w:sz w:val="20"/>
                <w:szCs w:val="20"/>
                <w:lang w:eastAsia="en-US"/>
              </w:rPr>
              <w:t>PRŠV Varoški lug - šuma</w:t>
            </w:r>
          </w:p>
        </w:tc>
        <w:tc>
          <w:tcPr>
            <w:tcW w:w="2212" w:type="dxa"/>
            <w:gridSpan w:val="2"/>
            <w:tcBorders>
              <w:top w:val="single" w:sz="4" w:space="0" w:color="auto"/>
              <w:left w:val="single" w:sz="4" w:space="0" w:color="auto"/>
              <w:bottom w:val="single" w:sz="4" w:space="0" w:color="auto"/>
              <w:right w:val="single" w:sz="4" w:space="0" w:color="auto"/>
            </w:tcBorders>
            <w:vAlign w:val="center"/>
          </w:tcPr>
          <w:p w14:paraId="032FF33B" w14:textId="27A62FF5" w:rsidR="00F51198" w:rsidRPr="00F51198" w:rsidRDefault="00F51198" w:rsidP="00795CE1">
            <w:pPr>
              <w:spacing w:before="0" w:after="60"/>
              <w:jc w:val="center"/>
              <w:cnfStyle w:val="100000000000" w:firstRow="1" w:lastRow="0" w:firstColumn="0" w:lastColumn="0" w:oddVBand="0" w:evenVBand="0" w:oddHBand="0" w:evenHBand="0" w:firstRowFirstColumn="0" w:firstRowLastColumn="0" w:lastRowFirstColumn="0" w:lastRowLastColumn="0"/>
              <w:rPr>
                <w:rFonts w:cs="Times New Roman"/>
                <w:color w:val="auto"/>
                <w:sz w:val="20"/>
                <w:szCs w:val="20"/>
                <w:lang w:eastAsia="en-US"/>
              </w:rPr>
            </w:pPr>
            <w:r w:rsidRPr="00F51198">
              <w:rPr>
                <w:rFonts w:cs="Times New Roman"/>
                <w:color w:val="auto"/>
                <w:sz w:val="20"/>
                <w:szCs w:val="20"/>
                <w:lang w:eastAsia="en-US"/>
              </w:rPr>
              <w:t>PRZ Varoški lug</w:t>
            </w:r>
          </w:p>
        </w:tc>
      </w:tr>
      <w:tr w:rsidR="00F51198" w:rsidRPr="00F51198" w14:paraId="68BC221F" w14:textId="77777777" w:rsidTr="00F511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2" w:type="dxa"/>
            <w:vMerge/>
            <w:tcBorders>
              <w:top w:val="single" w:sz="4" w:space="0" w:color="auto"/>
              <w:left w:val="single" w:sz="4" w:space="0" w:color="auto"/>
              <w:bottom w:val="single" w:sz="4" w:space="0" w:color="auto"/>
              <w:right w:val="single" w:sz="4" w:space="0" w:color="auto"/>
            </w:tcBorders>
            <w:vAlign w:val="center"/>
          </w:tcPr>
          <w:p w14:paraId="18693E52" w14:textId="1A81BEC9" w:rsidR="00F51198" w:rsidRPr="00F51198" w:rsidRDefault="00F51198" w:rsidP="00795CE1">
            <w:pPr>
              <w:spacing w:before="0" w:after="60"/>
              <w:jc w:val="center"/>
              <w:rPr>
                <w:rFonts w:cs="Times New Roman"/>
                <w:sz w:val="20"/>
                <w:szCs w:val="20"/>
                <w:lang w:eastAsia="en-US"/>
              </w:rPr>
            </w:pPr>
          </w:p>
        </w:tc>
        <w:tc>
          <w:tcPr>
            <w:tcW w:w="2278" w:type="dxa"/>
            <w:vMerge/>
            <w:tcBorders>
              <w:top w:val="single" w:sz="4" w:space="0" w:color="auto"/>
              <w:left w:val="single" w:sz="4" w:space="0" w:color="auto"/>
              <w:bottom w:val="single" w:sz="4" w:space="0" w:color="auto"/>
              <w:right w:val="single" w:sz="4" w:space="0" w:color="auto"/>
            </w:tcBorders>
            <w:vAlign w:val="center"/>
          </w:tcPr>
          <w:p w14:paraId="18888657" w14:textId="7C8459CD" w:rsidR="00F51198" w:rsidRPr="00F51198" w:rsidRDefault="00F51198" w:rsidP="00795CE1">
            <w:pPr>
              <w:spacing w:before="0" w:after="60"/>
              <w:jc w:val="center"/>
              <w:cnfStyle w:val="000000100000" w:firstRow="0" w:lastRow="0" w:firstColumn="0" w:lastColumn="0" w:oddVBand="0" w:evenVBand="0" w:oddHBand="1" w:evenHBand="0" w:firstRowFirstColumn="0" w:firstRowLastColumn="0" w:lastRowFirstColumn="0" w:lastRowLastColumn="0"/>
              <w:rPr>
                <w:rFonts w:cs="Times New Roman"/>
                <w:sz w:val="20"/>
                <w:szCs w:val="20"/>
                <w:lang w:eastAsia="en-US"/>
              </w:rPr>
            </w:pPr>
          </w:p>
        </w:tc>
        <w:tc>
          <w:tcPr>
            <w:tcW w:w="1430" w:type="dxa"/>
            <w:tcBorders>
              <w:top w:val="single" w:sz="4" w:space="0" w:color="auto"/>
              <w:left w:val="single" w:sz="4" w:space="0" w:color="auto"/>
              <w:bottom w:val="single" w:sz="4" w:space="0" w:color="auto"/>
              <w:right w:val="single" w:sz="4" w:space="0" w:color="auto"/>
            </w:tcBorders>
            <w:shd w:val="clear" w:color="auto" w:fill="9BBB59"/>
            <w:vAlign w:val="center"/>
          </w:tcPr>
          <w:p w14:paraId="48967413" w14:textId="08725880" w:rsidR="00F51198" w:rsidRPr="00F51198" w:rsidRDefault="00F51198" w:rsidP="00795CE1">
            <w:pPr>
              <w:spacing w:before="0" w:after="60"/>
              <w:jc w:val="center"/>
              <w:cnfStyle w:val="000000100000" w:firstRow="0" w:lastRow="0" w:firstColumn="0" w:lastColumn="0" w:oddVBand="0" w:evenVBand="0" w:oddHBand="1" w:evenHBand="0" w:firstRowFirstColumn="0" w:firstRowLastColumn="0" w:lastRowFirstColumn="0" w:lastRowLastColumn="0"/>
              <w:rPr>
                <w:rFonts w:cs="Times New Roman"/>
                <w:b/>
                <w:bCs/>
                <w:sz w:val="20"/>
                <w:szCs w:val="20"/>
                <w:lang w:eastAsia="en-US"/>
              </w:rPr>
            </w:pPr>
            <w:r w:rsidRPr="00F51198">
              <w:rPr>
                <w:rFonts w:cs="Times New Roman"/>
                <w:b/>
                <w:bCs/>
                <w:sz w:val="20"/>
                <w:szCs w:val="20"/>
                <w:lang w:eastAsia="en-US"/>
              </w:rPr>
              <w:t>Površina (ha)</w:t>
            </w:r>
          </w:p>
        </w:tc>
        <w:tc>
          <w:tcPr>
            <w:tcW w:w="1564" w:type="dxa"/>
            <w:tcBorders>
              <w:top w:val="single" w:sz="4" w:space="0" w:color="auto"/>
              <w:left w:val="single" w:sz="4" w:space="0" w:color="auto"/>
              <w:bottom w:val="single" w:sz="4" w:space="0" w:color="auto"/>
              <w:right w:val="single" w:sz="4" w:space="0" w:color="auto"/>
            </w:tcBorders>
            <w:shd w:val="clear" w:color="auto" w:fill="9BBB59"/>
            <w:vAlign w:val="center"/>
          </w:tcPr>
          <w:p w14:paraId="4EEFC6C8" w14:textId="25B9CF1D" w:rsidR="00F51198" w:rsidRPr="00F51198" w:rsidRDefault="00F51198" w:rsidP="00795CE1">
            <w:pPr>
              <w:spacing w:before="0" w:after="60"/>
              <w:jc w:val="center"/>
              <w:cnfStyle w:val="000000100000" w:firstRow="0" w:lastRow="0" w:firstColumn="0" w:lastColumn="0" w:oddVBand="0" w:evenVBand="0" w:oddHBand="1" w:evenHBand="0" w:firstRowFirstColumn="0" w:firstRowLastColumn="0" w:lastRowFirstColumn="0" w:lastRowLastColumn="0"/>
              <w:rPr>
                <w:rFonts w:cs="Times New Roman"/>
                <w:b/>
                <w:bCs/>
                <w:sz w:val="20"/>
                <w:szCs w:val="20"/>
                <w:lang w:eastAsia="en-US"/>
              </w:rPr>
            </w:pPr>
            <w:r w:rsidRPr="00F51198">
              <w:rPr>
                <w:rFonts w:cs="Times New Roman"/>
                <w:b/>
                <w:bCs/>
                <w:sz w:val="20"/>
                <w:szCs w:val="20"/>
                <w:lang w:eastAsia="en-US"/>
              </w:rPr>
              <w:t>Udio u površini (%)</w:t>
            </w:r>
          </w:p>
        </w:tc>
        <w:tc>
          <w:tcPr>
            <w:tcW w:w="1116" w:type="dxa"/>
            <w:tcBorders>
              <w:top w:val="single" w:sz="4" w:space="0" w:color="auto"/>
              <w:left w:val="single" w:sz="4" w:space="0" w:color="auto"/>
              <w:bottom w:val="single" w:sz="4" w:space="0" w:color="auto"/>
              <w:right w:val="single" w:sz="4" w:space="0" w:color="auto"/>
            </w:tcBorders>
            <w:shd w:val="clear" w:color="auto" w:fill="9BBB59"/>
            <w:vAlign w:val="center"/>
          </w:tcPr>
          <w:p w14:paraId="5FA9C43D" w14:textId="644B503E" w:rsidR="00F51198" w:rsidRPr="00F51198" w:rsidRDefault="00F51198" w:rsidP="00795CE1">
            <w:pPr>
              <w:spacing w:before="0" w:after="60"/>
              <w:jc w:val="center"/>
              <w:cnfStyle w:val="000000100000" w:firstRow="0" w:lastRow="0" w:firstColumn="0" w:lastColumn="0" w:oddVBand="0" w:evenVBand="0" w:oddHBand="1" w:evenHBand="0" w:firstRowFirstColumn="0" w:firstRowLastColumn="0" w:lastRowFirstColumn="0" w:lastRowLastColumn="0"/>
              <w:rPr>
                <w:rFonts w:cs="Times New Roman"/>
                <w:b/>
                <w:bCs/>
                <w:sz w:val="20"/>
                <w:szCs w:val="20"/>
                <w:lang w:eastAsia="en-US"/>
              </w:rPr>
            </w:pPr>
            <w:r w:rsidRPr="00F51198">
              <w:rPr>
                <w:rFonts w:cs="Times New Roman"/>
                <w:b/>
                <w:bCs/>
                <w:sz w:val="20"/>
                <w:szCs w:val="20"/>
                <w:lang w:eastAsia="en-US"/>
              </w:rPr>
              <w:t>Površina (ha)</w:t>
            </w:r>
          </w:p>
        </w:tc>
        <w:tc>
          <w:tcPr>
            <w:tcW w:w="1096" w:type="dxa"/>
            <w:tcBorders>
              <w:top w:val="single" w:sz="4" w:space="0" w:color="auto"/>
              <w:left w:val="single" w:sz="4" w:space="0" w:color="auto"/>
              <w:bottom w:val="single" w:sz="4" w:space="0" w:color="auto"/>
              <w:right w:val="single" w:sz="4" w:space="0" w:color="auto"/>
            </w:tcBorders>
            <w:shd w:val="clear" w:color="auto" w:fill="9BBB59"/>
            <w:vAlign w:val="center"/>
          </w:tcPr>
          <w:p w14:paraId="0EDA5358" w14:textId="38524A04" w:rsidR="00F51198" w:rsidRPr="00F51198" w:rsidRDefault="00F51198" w:rsidP="00795CE1">
            <w:pPr>
              <w:spacing w:before="0" w:after="60"/>
              <w:jc w:val="center"/>
              <w:cnfStyle w:val="000000100000" w:firstRow="0" w:lastRow="0" w:firstColumn="0" w:lastColumn="0" w:oddVBand="0" w:evenVBand="0" w:oddHBand="1" w:evenHBand="0" w:firstRowFirstColumn="0" w:firstRowLastColumn="0" w:lastRowFirstColumn="0" w:lastRowLastColumn="0"/>
              <w:rPr>
                <w:rFonts w:cs="Times New Roman"/>
                <w:b/>
                <w:bCs/>
                <w:sz w:val="20"/>
                <w:szCs w:val="20"/>
                <w:lang w:eastAsia="en-US"/>
              </w:rPr>
            </w:pPr>
            <w:r w:rsidRPr="00F51198">
              <w:rPr>
                <w:rFonts w:cs="Times New Roman"/>
                <w:b/>
                <w:bCs/>
                <w:sz w:val="20"/>
                <w:szCs w:val="20"/>
                <w:lang w:eastAsia="en-US"/>
              </w:rPr>
              <w:t>Udio u površini (%)</w:t>
            </w:r>
          </w:p>
        </w:tc>
      </w:tr>
      <w:tr w:rsidR="00795CE1" w:rsidRPr="00F51198" w14:paraId="61A50CDA" w14:textId="4860A563" w:rsidTr="00F51198">
        <w:tc>
          <w:tcPr>
            <w:cnfStyle w:val="001000000000" w:firstRow="0" w:lastRow="0" w:firstColumn="1" w:lastColumn="0" w:oddVBand="0" w:evenVBand="0" w:oddHBand="0" w:evenHBand="0" w:firstRowFirstColumn="0" w:firstRowLastColumn="0" w:lastRowFirstColumn="0" w:lastRowLastColumn="0"/>
            <w:tcW w:w="1532" w:type="dxa"/>
            <w:shd w:val="clear" w:color="auto" w:fill="FFFFFF" w:themeFill="background1"/>
            <w:vAlign w:val="center"/>
          </w:tcPr>
          <w:p w14:paraId="24BBE31D" w14:textId="202EDAD1" w:rsidR="00795CE1" w:rsidRPr="00F51198" w:rsidRDefault="00F51198" w:rsidP="00F51198">
            <w:pPr>
              <w:spacing w:before="0" w:after="60"/>
              <w:jc w:val="left"/>
              <w:rPr>
                <w:rFonts w:cs="Times New Roman"/>
                <w:sz w:val="20"/>
                <w:szCs w:val="20"/>
                <w:lang w:eastAsia="en-US"/>
              </w:rPr>
            </w:pPr>
            <w:r>
              <w:rPr>
                <w:rFonts w:cs="Times New Roman"/>
                <w:sz w:val="20"/>
                <w:szCs w:val="20"/>
                <w:lang w:eastAsia="en-US"/>
              </w:rPr>
              <w:t>I Zona stroge zaštite</w:t>
            </w:r>
          </w:p>
        </w:tc>
        <w:tc>
          <w:tcPr>
            <w:tcW w:w="2278" w:type="dxa"/>
            <w:shd w:val="clear" w:color="auto" w:fill="FFFFFF" w:themeFill="background1"/>
          </w:tcPr>
          <w:p w14:paraId="57049884" w14:textId="1D4FF978" w:rsidR="00795CE1" w:rsidRPr="00F51198" w:rsidRDefault="00F51198" w:rsidP="00F51198">
            <w:pPr>
              <w:spacing w:before="0" w:after="60"/>
              <w:jc w:val="left"/>
              <w:cnfStyle w:val="000000000000" w:firstRow="0" w:lastRow="0" w:firstColumn="0" w:lastColumn="0" w:oddVBand="0" w:evenVBand="0" w:oddHBand="0" w:evenHBand="0" w:firstRowFirstColumn="0" w:firstRowLastColumn="0" w:lastRowFirstColumn="0" w:lastRowLastColumn="0"/>
              <w:rPr>
                <w:rFonts w:cs="Times New Roman"/>
                <w:sz w:val="20"/>
                <w:szCs w:val="20"/>
                <w:lang w:eastAsia="en-US"/>
              </w:rPr>
            </w:pPr>
            <w:r>
              <w:rPr>
                <w:rFonts w:cs="Times New Roman"/>
                <w:sz w:val="20"/>
                <w:szCs w:val="20"/>
                <w:lang w:eastAsia="en-US"/>
              </w:rPr>
              <w:t>IB</w:t>
            </w:r>
          </w:p>
        </w:tc>
        <w:tc>
          <w:tcPr>
            <w:tcW w:w="1430" w:type="dxa"/>
            <w:shd w:val="clear" w:color="auto" w:fill="FFFFFF" w:themeFill="background1"/>
          </w:tcPr>
          <w:p w14:paraId="665BD6A5" w14:textId="4249730A" w:rsidR="00795CE1" w:rsidRPr="00F51198" w:rsidRDefault="002D3C73" w:rsidP="002D3C73">
            <w:pPr>
              <w:spacing w:before="0" w:after="60"/>
              <w:jc w:val="right"/>
              <w:cnfStyle w:val="000000000000" w:firstRow="0" w:lastRow="0" w:firstColumn="0" w:lastColumn="0" w:oddVBand="0" w:evenVBand="0" w:oddHBand="0" w:evenHBand="0" w:firstRowFirstColumn="0" w:firstRowLastColumn="0" w:lastRowFirstColumn="0" w:lastRowLastColumn="0"/>
              <w:rPr>
                <w:rFonts w:cs="Times New Roman"/>
                <w:sz w:val="20"/>
                <w:szCs w:val="20"/>
                <w:lang w:eastAsia="en-US"/>
              </w:rPr>
            </w:pPr>
            <w:r>
              <w:rPr>
                <w:rFonts w:cs="Calibri"/>
                <w:sz w:val="20"/>
                <w:szCs w:val="20"/>
                <w:lang w:eastAsia="en-US"/>
              </w:rPr>
              <w:t>61,81</w:t>
            </w:r>
          </w:p>
        </w:tc>
        <w:tc>
          <w:tcPr>
            <w:tcW w:w="1564" w:type="dxa"/>
            <w:shd w:val="clear" w:color="auto" w:fill="FFFFFF" w:themeFill="background1"/>
          </w:tcPr>
          <w:p w14:paraId="6C4657D9" w14:textId="5DD21B6B" w:rsidR="00795CE1" w:rsidRPr="00F51198" w:rsidRDefault="002D3C73" w:rsidP="002D3C73">
            <w:pPr>
              <w:spacing w:before="0" w:after="60"/>
              <w:jc w:val="right"/>
              <w:cnfStyle w:val="000000000000" w:firstRow="0" w:lastRow="0" w:firstColumn="0" w:lastColumn="0" w:oddVBand="0" w:evenVBand="0" w:oddHBand="0" w:evenHBand="0" w:firstRowFirstColumn="0" w:firstRowLastColumn="0" w:lastRowFirstColumn="0" w:lastRowLastColumn="0"/>
              <w:rPr>
                <w:rFonts w:cs="Times New Roman"/>
                <w:sz w:val="20"/>
                <w:szCs w:val="20"/>
                <w:lang w:eastAsia="en-US"/>
              </w:rPr>
            </w:pPr>
            <w:r>
              <w:rPr>
                <w:rFonts w:cs="Times New Roman"/>
                <w:sz w:val="20"/>
                <w:szCs w:val="20"/>
                <w:lang w:eastAsia="en-US"/>
              </w:rPr>
              <w:t>100</w:t>
            </w:r>
          </w:p>
        </w:tc>
        <w:tc>
          <w:tcPr>
            <w:tcW w:w="1116" w:type="dxa"/>
            <w:shd w:val="clear" w:color="auto" w:fill="FFFFFF" w:themeFill="background1"/>
          </w:tcPr>
          <w:p w14:paraId="66B6E3C2" w14:textId="7222CC01" w:rsidR="00795CE1" w:rsidRPr="00F51198" w:rsidRDefault="00471995" w:rsidP="004271E8">
            <w:pPr>
              <w:spacing w:before="0" w:after="60"/>
              <w:jc w:val="right"/>
              <w:cnfStyle w:val="000000000000" w:firstRow="0" w:lastRow="0" w:firstColumn="0" w:lastColumn="0" w:oddVBand="0" w:evenVBand="0" w:oddHBand="0" w:evenHBand="0" w:firstRowFirstColumn="0" w:firstRowLastColumn="0" w:lastRowFirstColumn="0" w:lastRowLastColumn="0"/>
              <w:rPr>
                <w:rFonts w:cs="Times New Roman"/>
                <w:sz w:val="20"/>
                <w:szCs w:val="20"/>
                <w:lang w:eastAsia="en-US"/>
              </w:rPr>
            </w:pPr>
            <w:r>
              <w:rPr>
                <w:rFonts w:cs="Times New Roman"/>
                <w:sz w:val="20"/>
                <w:szCs w:val="20"/>
                <w:lang w:eastAsia="en-US"/>
              </w:rPr>
              <w:t>61,81</w:t>
            </w:r>
          </w:p>
        </w:tc>
        <w:tc>
          <w:tcPr>
            <w:tcW w:w="1096" w:type="dxa"/>
            <w:shd w:val="clear" w:color="auto" w:fill="FFFFFF" w:themeFill="background1"/>
          </w:tcPr>
          <w:p w14:paraId="3EB59B42" w14:textId="268D488A" w:rsidR="00795CE1" w:rsidRPr="00F51198" w:rsidRDefault="002C4100" w:rsidP="002D3C73">
            <w:pPr>
              <w:spacing w:before="0" w:after="60"/>
              <w:jc w:val="right"/>
              <w:cnfStyle w:val="000000000000" w:firstRow="0" w:lastRow="0" w:firstColumn="0" w:lastColumn="0" w:oddVBand="0" w:evenVBand="0" w:oddHBand="0" w:evenHBand="0" w:firstRowFirstColumn="0" w:firstRowLastColumn="0" w:lastRowFirstColumn="0" w:lastRowLastColumn="0"/>
              <w:rPr>
                <w:rFonts w:cs="Times New Roman"/>
                <w:sz w:val="20"/>
                <w:szCs w:val="20"/>
                <w:lang w:eastAsia="en-US"/>
              </w:rPr>
            </w:pPr>
            <w:r>
              <w:rPr>
                <w:rFonts w:cs="Times New Roman"/>
                <w:sz w:val="20"/>
                <w:szCs w:val="20"/>
                <w:lang w:eastAsia="en-US"/>
              </w:rPr>
              <w:t>6,89</w:t>
            </w:r>
          </w:p>
        </w:tc>
      </w:tr>
      <w:tr w:rsidR="00795CE1" w:rsidRPr="00F51198" w14:paraId="363B683E" w14:textId="3315209F" w:rsidTr="00795C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2" w:type="dxa"/>
            <w:vAlign w:val="center"/>
          </w:tcPr>
          <w:p w14:paraId="70E2ACD8" w14:textId="77777777" w:rsidR="00795CE1" w:rsidRPr="00F51198" w:rsidRDefault="00795CE1" w:rsidP="00795CE1">
            <w:pPr>
              <w:spacing w:before="0" w:after="60"/>
              <w:jc w:val="center"/>
              <w:rPr>
                <w:rFonts w:cs="Times New Roman"/>
                <w:sz w:val="20"/>
                <w:szCs w:val="20"/>
                <w:lang w:eastAsia="en-US"/>
              </w:rPr>
            </w:pPr>
          </w:p>
        </w:tc>
        <w:tc>
          <w:tcPr>
            <w:tcW w:w="2278" w:type="dxa"/>
          </w:tcPr>
          <w:p w14:paraId="430DD773" w14:textId="41978952" w:rsidR="00795CE1" w:rsidRPr="00F51198" w:rsidRDefault="00795CE1" w:rsidP="00795CE1">
            <w:pPr>
              <w:spacing w:before="0" w:after="60"/>
              <w:jc w:val="right"/>
              <w:cnfStyle w:val="000000100000" w:firstRow="0" w:lastRow="0" w:firstColumn="0" w:lastColumn="0" w:oddVBand="0" w:evenVBand="0" w:oddHBand="1" w:evenHBand="0" w:firstRowFirstColumn="0" w:firstRowLastColumn="0" w:lastRowFirstColumn="0" w:lastRowLastColumn="0"/>
              <w:rPr>
                <w:rFonts w:cs="Times New Roman"/>
                <w:b/>
                <w:bCs/>
                <w:sz w:val="20"/>
                <w:szCs w:val="20"/>
                <w:lang w:eastAsia="en-US"/>
              </w:rPr>
            </w:pPr>
            <w:r w:rsidRPr="00F51198">
              <w:rPr>
                <w:rFonts w:cs="Times New Roman"/>
                <w:b/>
                <w:bCs/>
                <w:sz w:val="20"/>
                <w:szCs w:val="20"/>
                <w:lang w:eastAsia="en-US"/>
              </w:rPr>
              <w:t>Ukupno Zona I</w:t>
            </w:r>
          </w:p>
        </w:tc>
        <w:tc>
          <w:tcPr>
            <w:tcW w:w="1430" w:type="dxa"/>
          </w:tcPr>
          <w:p w14:paraId="050F2FB9" w14:textId="4BAC2D73" w:rsidR="00795CE1" w:rsidRPr="00F51198" w:rsidRDefault="00E42FD7" w:rsidP="002D3C73">
            <w:pPr>
              <w:spacing w:before="0" w:after="60"/>
              <w:jc w:val="right"/>
              <w:cnfStyle w:val="000000100000" w:firstRow="0" w:lastRow="0" w:firstColumn="0" w:lastColumn="0" w:oddVBand="0" w:evenVBand="0" w:oddHBand="1" w:evenHBand="0" w:firstRowFirstColumn="0" w:firstRowLastColumn="0" w:lastRowFirstColumn="0" w:lastRowLastColumn="0"/>
              <w:rPr>
                <w:rFonts w:cs="Calibri"/>
                <w:sz w:val="20"/>
                <w:szCs w:val="20"/>
                <w:lang w:eastAsia="en-US"/>
              </w:rPr>
            </w:pPr>
            <w:r>
              <w:rPr>
                <w:rFonts w:cs="Calibri"/>
                <w:sz w:val="20"/>
                <w:szCs w:val="20"/>
                <w:lang w:eastAsia="en-US"/>
              </w:rPr>
              <w:t>61,81</w:t>
            </w:r>
          </w:p>
        </w:tc>
        <w:tc>
          <w:tcPr>
            <w:tcW w:w="1564" w:type="dxa"/>
          </w:tcPr>
          <w:p w14:paraId="32A670A0" w14:textId="160E9788" w:rsidR="00795CE1" w:rsidRPr="00F51198" w:rsidRDefault="00E42FD7" w:rsidP="002D3C73">
            <w:pPr>
              <w:spacing w:before="0" w:after="60"/>
              <w:jc w:val="right"/>
              <w:cnfStyle w:val="000000100000" w:firstRow="0" w:lastRow="0" w:firstColumn="0" w:lastColumn="0" w:oddVBand="0" w:evenVBand="0" w:oddHBand="1" w:evenHBand="0" w:firstRowFirstColumn="0" w:firstRowLastColumn="0" w:lastRowFirstColumn="0" w:lastRowLastColumn="0"/>
              <w:rPr>
                <w:rFonts w:cs="Times New Roman"/>
                <w:sz w:val="20"/>
                <w:szCs w:val="20"/>
                <w:lang w:eastAsia="en-US"/>
              </w:rPr>
            </w:pPr>
            <w:r>
              <w:rPr>
                <w:rFonts w:cs="Times New Roman"/>
                <w:sz w:val="20"/>
                <w:szCs w:val="20"/>
                <w:lang w:eastAsia="en-US"/>
              </w:rPr>
              <w:t>100</w:t>
            </w:r>
          </w:p>
        </w:tc>
        <w:tc>
          <w:tcPr>
            <w:tcW w:w="1116" w:type="dxa"/>
          </w:tcPr>
          <w:p w14:paraId="2CBA4E28" w14:textId="0B576D93" w:rsidR="00795CE1" w:rsidRPr="00F51198" w:rsidRDefault="00C14BA9" w:rsidP="002D3C73">
            <w:pPr>
              <w:spacing w:before="0" w:after="60"/>
              <w:jc w:val="right"/>
              <w:cnfStyle w:val="000000100000" w:firstRow="0" w:lastRow="0" w:firstColumn="0" w:lastColumn="0" w:oddVBand="0" w:evenVBand="0" w:oddHBand="1" w:evenHBand="0" w:firstRowFirstColumn="0" w:firstRowLastColumn="0" w:lastRowFirstColumn="0" w:lastRowLastColumn="0"/>
              <w:rPr>
                <w:rFonts w:cs="Times New Roman"/>
                <w:sz w:val="20"/>
                <w:szCs w:val="20"/>
                <w:lang w:eastAsia="en-US"/>
              </w:rPr>
            </w:pPr>
            <w:r>
              <w:rPr>
                <w:rFonts w:cs="Times New Roman"/>
                <w:sz w:val="20"/>
                <w:szCs w:val="20"/>
                <w:lang w:eastAsia="en-US"/>
              </w:rPr>
              <w:t>61,81</w:t>
            </w:r>
          </w:p>
        </w:tc>
        <w:tc>
          <w:tcPr>
            <w:tcW w:w="1096" w:type="dxa"/>
          </w:tcPr>
          <w:p w14:paraId="4C913792" w14:textId="3AD1D3DE" w:rsidR="00795CE1" w:rsidRPr="00F51198" w:rsidRDefault="002C4100" w:rsidP="002D3C73">
            <w:pPr>
              <w:spacing w:before="0" w:after="60"/>
              <w:jc w:val="right"/>
              <w:cnfStyle w:val="000000100000" w:firstRow="0" w:lastRow="0" w:firstColumn="0" w:lastColumn="0" w:oddVBand="0" w:evenVBand="0" w:oddHBand="1" w:evenHBand="0" w:firstRowFirstColumn="0" w:firstRowLastColumn="0" w:lastRowFirstColumn="0" w:lastRowLastColumn="0"/>
              <w:rPr>
                <w:rFonts w:cs="Times New Roman"/>
                <w:sz w:val="20"/>
                <w:szCs w:val="20"/>
                <w:lang w:eastAsia="en-US"/>
              </w:rPr>
            </w:pPr>
            <w:r>
              <w:rPr>
                <w:rFonts w:cs="Times New Roman"/>
                <w:sz w:val="20"/>
                <w:szCs w:val="20"/>
                <w:lang w:eastAsia="en-US"/>
              </w:rPr>
              <w:t>6,89</w:t>
            </w:r>
          </w:p>
        </w:tc>
      </w:tr>
      <w:tr w:rsidR="00795CE1" w:rsidRPr="00F51198" w14:paraId="261186A2" w14:textId="3DEDF412" w:rsidTr="00795CE1">
        <w:tc>
          <w:tcPr>
            <w:cnfStyle w:val="001000000000" w:firstRow="0" w:lastRow="0" w:firstColumn="1" w:lastColumn="0" w:oddVBand="0" w:evenVBand="0" w:oddHBand="0" w:evenHBand="0" w:firstRowFirstColumn="0" w:firstRowLastColumn="0" w:lastRowFirstColumn="0" w:lastRowLastColumn="0"/>
            <w:tcW w:w="1532" w:type="dxa"/>
          </w:tcPr>
          <w:p w14:paraId="22F01534" w14:textId="4049B57B" w:rsidR="00795CE1" w:rsidRPr="00F51198" w:rsidRDefault="00795CE1" w:rsidP="00795CE1">
            <w:pPr>
              <w:spacing w:before="0" w:after="60"/>
              <w:jc w:val="left"/>
              <w:rPr>
                <w:rFonts w:cs="Times New Roman"/>
                <w:sz w:val="20"/>
                <w:szCs w:val="20"/>
                <w:lang w:eastAsia="en-US"/>
              </w:rPr>
            </w:pPr>
            <w:r w:rsidRPr="00F51198">
              <w:rPr>
                <w:rFonts w:cs="Times New Roman"/>
                <w:sz w:val="20"/>
                <w:szCs w:val="20"/>
                <w:lang w:eastAsia="en-US"/>
              </w:rPr>
              <w:t>II Zona usmjerene zaštite</w:t>
            </w:r>
          </w:p>
        </w:tc>
        <w:tc>
          <w:tcPr>
            <w:tcW w:w="2278" w:type="dxa"/>
            <w:shd w:val="clear" w:color="auto" w:fill="FFFFFF" w:themeFill="background1"/>
          </w:tcPr>
          <w:p w14:paraId="6F6A3671" w14:textId="674ABCCD" w:rsidR="00795CE1" w:rsidRPr="00F51198" w:rsidRDefault="00795CE1" w:rsidP="00795CE1">
            <w:pPr>
              <w:spacing w:before="0" w:after="60"/>
              <w:jc w:val="left"/>
              <w:cnfStyle w:val="000000000000" w:firstRow="0" w:lastRow="0" w:firstColumn="0" w:lastColumn="0" w:oddVBand="0" w:evenVBand="0" w:oddHBand="0" w:evenHBand="0" w:firstRowFirstColumn="0" w:firstRowLastColumn="0" w:lastRowFirstColumn="0" w:lastRowLastColumn="0"/>
              <w:rPr>
                <w:rFonts w:cs="Times New Roman"/>
                <w:sz w:val="20"/>
                <w:szCs w:val="20"/>
                <w:lang w:eastAsia="en-US"/>
              </w:rPr>
            </w:pPr>
            <w:r w:rsidRPr="00F51198">
              <w:rPr>
                <w:rFonts w:cs="Times New Roman"/>
                <w:sz w:val="20"/>
                <w:szCs w:val="20"/>
                <w:lang w:eastAsia="en-US"/>
              </w:rPr>
              <w:t>II</w:t>
            </w:r>
            <w:r w:rsidR="0070666D">
              <w:rPr>
                <w:rFonts w:cs="Times New Roman"/>
                <w:sz w:val="20"/>
                <w:szCs w:val="20"/>
                <w:lang w:eastAsia="en-US"/>
              </w:rPr>
              <w:t>A</w:t>
            </w:r>
            <w:r w:rsidRPr="00F51198">
              <w:rPr>
                <w:rFonts w:cs="Times New Roman"/>
                <w:sz w:val="20"/>
                <w:szCs w:val="20"/>
                <w:lang w:eastAsia="en-US"/>
              </w:rPr>
              <w:t xml:space="preserve"> Podzona očuvanja staništa faune</w:t>
            </w:r>
          </w:p>
        </w:tc>
        <w:tc>
          <w:tcPr>
            <w:tcW w:w="1430" w:type="dxa"/>
            <w:shd w:val="clear" w:color="auto" w:fill="FFFFFF" w:themeFill="background1"/>
          </w:tcPr>
          <w:p w14:paraId="58B782FD" w14:textId="742D06E2" w:rsidR="00795CE1" w:rsidRPr="00F51198" w:rsidRDefault="00A879C6" w:rsidP="00795CE1">
            <w:pPr>
              <w:spacing w:before="0"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eastAsia="en-US"/>
              </w:rPr>
            </w:pPr>
            <w:r>
              <w:rPr>
                <w:rFonts w:cs="Calibri"/>
                <w:sz w:val="20"/>
                <w:szCs w:val="20"/>
                <w:lang w:eastAsia="en-US"/>
              </w:rPr>
              <w:t>-</w:t>
            </w:r>
          </w:p>
        </w:tc>
        <w:tc>
          <w:tcPr>
            <w:tcW w:w="1564" w:type="dxa"/>
            <w:shd w:val="clear" w:color="auto" w:fill="FFFFFF" w:themeFill="background1"/>
          </w:tcPr>
          <w:p w14:paraId="1328FA28" w14:textId="48154CB8" w:rsidR="00795CE1" w:rsidRPr="00F51198" w:rsidRDefault="00A879C6" w:rsidP="00795CE1">
            <w:pPr>
              <w:spacing w:before="0" w:after="60"/>
              <w:jc w:val="right"/>
              <w:cnfStyle w:val="000000000000" w:firstRow="0" w:lastRow="0" w:firstColumn="0" w:lastColumn="0" w:oddVBand="0" w:evenVBand="0" w:oddHBand="0" w:evenHBand="0" w:firstRowFirstColumn="0" w:firstRowLastColumn="0" w:lastRowFirstColumn="0" w:lastRowLastColumn="0"/>
              <w:rPr>
                <w:rFonts w:cs="Times New Roman"/>
                <w:sz w:val="20"/>
                <w:szCs w:val="20"/>
                <w:lang w:eastAsia="en-US"/>
              </w:rPr>
            </w:pPr>
            <w:r>
              <w:rPr>
                <w:rFonts w:cs="Times New Roman"/>
                <w:sz w:val="20"/>
                <w:szCs w:val="20"/>
                <w:lang w:eastAsia="en-US"/>
              </w:rPr>
              <w:t>-</w:t>
            </w:r>
          </w:p>
        </w:tc>
        <w:tc>
          <w:tcPr>
            <w:tcW w:w="1116" w:type="dxa"/>
            <w:shd w:val="clear" w:color="auto" w:fill="FFFFFF" w:themeFill="background1"/>
          </w:tcPr>
          <w:p w14:paraId="2B073C23" w14:textId="13B5360F" w:rsidR="00795CE1" w:rsidRPr="00F51198" w:rsidRDefault="00A879C6" w:rsidP="00795CE1">
            <w:pPr>
              <w:spacing w:before="0" w:after="60"/>
              <w:jc w:val="right"/>
              <w:cnfStyle w:val="000000000000" w:firstRow="0" w:lastRow="0" w:firstColumn="0" w:lastColumn="0" w:oddVBand="0" w:evenVBand="0" w:oddHBand="0" w:evenHBand="0" w:firstRowFirstColumn="0" w:firstRowLastColumn="0" w:lastRowFirstColumn="0" w:lastRowLastColumn="0"/>
              <w:rPr>
                <w:rFonts w:cs="Times New Roman"/>
                <w:sz w:val="20"/>
                <w:szCs w:val="20"/>
                <w:lang w:eastAsia="en-US"/>
              </w:rPr>
            </w:pPr>
            <w:r w:rsidRPr="00F51198">
              <w:rPr>
                <w:rFonts w:cs="Calibri"/>
                <w:sz w:val="20"/>
                <w:szCs w:val="20"/>
                <w:lang w:eastAsia="en-US"/>
              </w:rPr>
              <w:t>83</w:t>
            </w:r>
            <w:r w:rsidR="00212295">
              <w:rPr>
                <w:rFonts w:cs="Calibri"/>
                <w:sz w:val="20"/>
                <w:szCs w:val="20"/>
                <w:lang w:eastAsia="en-US"/>
              </w:rPr>
              <w:t>5</w:t>
            </w:r>
            <w:r w:rsidRPr="00F51198">
              <w:rPr>
                <w:rFonts w:cs="Calibri"/>
                <w:sz w:val="20"/>
                <w:szCs w:val="20"/>
                <w:lang w:eastAsia="en-US"/>
              </w:rPr>
              <w:t>,</w:t>
            </w:r>
            <w:r w:rsidR="00212295">
              <w:rPr>
                <w:rFonts w:cs="Calibri"/>
                <w:sz w:val="20"/>
                <w:szCs w:val="20"/>
                <w:lang w:eastAsia="en-US"/>
              </w:rPr>
              <w:t>22</w:t>
            </w:r>
          </w:p>
        </w:tc>
        <w:tc>
          <w:tcPr>
            <w:tcW w:w="1096" w:type="dxa"/>
            <w:shd w:val="clear" w:color="auto" w:fill="FFFFFF" w:themeFill="background1"/>
          </w:tcPr>
          <w:p w14:paraId="6CB928E2" w14:textId="406CFD7F" w:rsidR="00795CE1" w:rsidRPr="00F51198" w:rsidRDefault="00A92334" w:rsidP="00795CE1">
            <w:pPr>
              <w:spacing w:before="0" w:after="60"/>
              <w:jc w:val="right"/>
              <w:cnfStyle w:val="000000000000" w:firstRow="0" w:lastRow="0" w:firstColumn="0" w:lastColumn="0" w:oddVBand="0" w:evenVBand="0" w:oddHBand="0" w:evenHBand="0" w:firstRowFirstColumn="0" w:firstRowLastColumn="0" w:lastRowFirstColumn="0" w:lastRowLastColumn="0"/>
              <w:rPr>
                <w:rFonts w:cs="Times New Roman"/>
                <w:sz w:val="20"/>
                <w:szCs w:val="20"/>
                <w:lang w:eastAsia="en-US"/>
              </w:rPr>
            </w:pPr>
            <w:r>
              <w:rPr>
                <w:rFonts w:cs="Times New Roman"/>
                <w:sz w:val="20"/>
                <w:szCs w:val="20"/>
                <w:lang w:eastAsia="en-US"/>
              </w:rPr>
              <w:t>93,11</w:t>
            </w:r>
          </w:p>
        </w:tc>
      </w:tr>
      <w:tr w:rsidR="00A879C6" w:rsidRPr="00F51198" w14:paraId="6F8B9AFB" w14:textId="45C060F6" w:rsidTr="00A879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0" w:type="dxa"/>
            <w:gridSpan w:val="2"/>
          </w:tcPr>
          <w:p w14:paraId="78DFE3D7" w14:textId="70DFCFCB" w:rsidR="00A879C6" w:rsidRPr="00F51198" w:rsidRDefault="00A879C6" w:rsidP="00A879C6">
            <w:pPr>
              <w:spacing w:before="0" w:after="60"/>
              <w:jc w:val="right"/>
              <w:rPr>
                <w:rFonts w:cs="Times New Roman"/>
                <w:sz w:val="20"/>
                <w:szCs w:val="20"/>
                <w:lang w:eastAsia="en-US"/>
              </w:rPr>
            </w:pPr>
            <w:r w:rsidRPr="00F51198">
              <w:rPr>
                <w:rFonts w:cs="Times New Roman"/>
                <w:sz w:val="20"/>
                <w:szCs w:val="20"/>
                <w:lang w:eastAsia="en-US"/>
              </w:rPr>
              <w:t>Ukupno Zona II</w:t>
            </w:r>
          </w:p>
        </w:tc>
        <w:tc>
          <w:tcPr>
            <w:tcW w:w="1430" w:type="dxa"/>
          </w:tcPr>
          <w:p w14:paraId="4034B77A" w14:textId="56F259F8" w:rsidR="00A879C6" w:rsidRPr="00F51198" w:rsidRDefault="00A879C6" w:rsidP="00A879C6">
            <w:pPr>
              <w:spacing w:before="0" w:after="60"/>
              <w:jc w:val="right"/>
              <w:cnfStyle w:val="000000100000" w:firstRow="0" w:lastRow="0" w:firstColumn="0" w:lastColumn="0" w:oddVBand="0" w:evenVBand="0" w:oddHBand="1" w:evenHBand="0" w:firstRowFirstColumn="0" w:firstRowLastColumn="0" w:lastRowFirstColumn="0" w:lastRowLastColumn="0"/>
              <w:rPr>
                <w:rFonts w:cs="Arial"/>
                <w:sz w:val="20"/>
                <w:szCs w:val="20"/>
                <w:lang w:eastAsia="en-US"/>
              </w:rPr>
            </w:pPr>
            <w:r>
              <w:rPr>
                <w:rFonts w:cs="Arial"/>
                <w:sz w:val="20"/>
                <w:szCs w:val="20"/>
                <w:lang w:eastAsia="en-US"/>
              </w:rPr>
              <w:t>-</w:t>
            </w:r>
          </w:p>
        </w:tc>
        <w:tc>
          <w:tcPr>
            <w:tcW w:w="1564" w:type="dxa"/>
          </w:tcPr>
          <w:p w14:paraId="416F8D46" w14:textId="2A72515E" w:rsidR="00A879C6" w:rsidRPr="00F51198" w:rsidRDefault="00A879C6" w:rsidP="00A879C6">
            <w:pPr>
              <w:spacing w:before="0" w:after="60"/>
              <w:jc w:val="right"/>
              <w:cnfStyle w:val="000000100000" w:firstRow="0" w:lastRow="0" w:firstColumn="0" w:lastColumn="0" w:oddVBand="0" w:evenVBand="0" w:oddHBand="1" w:evenHBand="0" w:firstRowFirstColumn="0" w:firstRowLastColumn="0" w:lastRowFirstColumn="0" w:lastRowLastColumn="0"/>
              <w:rPr>
                <w:rFonts w:cs="Arial"/>
                <w:sz w:val="20"/>
                <w:szCs w:val="20"/>
                <w:lang w:eastAsia="en-US"/>
              </w:rPr>
            </w:pPr>
            <w:r>
              <w:rPr>
                <w:rFonts w:cs="Arial"/>
                <w:sz w:val="20"/>
                <w:szCs w:val="20"/>
                <w:lang w:eastAsia="en-US"/>
              </w:rPr>
              <w:t>-</w:t>
            </w:r>
          </w:p>
        </w:tc>
        <w:tc>
          <w:tcPr>
            <w:tcW w:w="1116" w:type="dxa"/>
          </w:tcPr>
          <w:p w14:paraId="430BE804" w14:textId="18B3EE97" w:rsidR="00A879C6" w:rsidRPr="00F51198" w:rsidRDefault="00212295" w:rsidP="00A879C6">
            <w:pPr>
              <w:spacing w:before="0" w:after="60"/>
              <w:jc w:val="right"/>
              <w:cnfStyle w:val="000000100000" w:firstRow="0" w:lastRow="0" w:firstColumn="0" w:lastColumn="0" w:oddVBand="0" w:evenVBand="0" w:oddHBand="1" w:evenHBand="0" w:firstRowFirstColumn="0" w:firstRowLastColumn="0" w:lastRowFirstColumn="0" w:lastRowLastColumn="0"/>
              <w:rPr>
                <w:rFonts w:cs="Times New Roman"/>
                <w:sz w:val="20"/>
                <w:szCs w:val="20"/>
                <w:lang w:eastAsia="en-US"/>
              </w:rPr>
            </w:pPr>
            <w:r w:rsidRPr="00F51198">
              <w:rPr>
                <w:rFonts w:cs="Calibri"/>
                <w:sz w:val="20"/>
                <w:szCs w:val="20"/>
                <w:lang w:eastAsia="en-US"/>
              </w:rPr>
              <w:t>83</w:t>
            </w:r>
            <w:r>
              <w:rPr>
                <w:rFonts w:cs="Calibri"/>
                <w:sz w:val="20"/>
                <w:szCs w:val="20"/>
                <w:lang w:eastAsia="en-US"/>
              </w:rPr>
              <w:t>5</w:t>
            </w:r>
            <w:r w:rsidRPr="00F51198">
              <w:rPr>
                <w:rFonts w:cs="Calibri"/>
                <w:sz w:val="20"/>
                <w:szCs w:val="20"/>
                <w:lang w:eastAsia="en-US"/>
              </w:rPr>
              <w:t>,</w:t>
            </w:r>
            <w:r>
              <w:rPr>
                <w:rFonts w:cs="Calibri"/>
                <w:sz w:val="20"/>
                <w:szCs w:val="20"/>
                <w:lang w:eastAsia="en-US"/>
              </w:rPr>
              <w:t>22</w:t>
            </w:r>
          </w:p>
        </w:tc>
        <w:tc>
          <w:tcPr>
            <w:tcW w:w="1096" w:type="dxa"/>
          </w:tcPr>
          <w:p w14:paraId="005487C6" w14:textId="6A732DFC" w:rsidR="00A879C6" w:rsidRPr="00F51198" w:rsidRDefault="00A92334" w:rsidP="00A879C6">
            <w:pPr>
              <w:spacing w:before="0" w:after="60"/>
              <w:jc w:val="right"/>
              <w:cnfStyle w:val="000000100000" w:firstRow="0" w:lastRow="0" w:firstColumn="0" w:lastColumn="0" w:oddVBand="0" w:evenVBand="0" w:oddHBand="1" w:evenHBand="0" w:firstRowFirstColumn="0" w:firstRowLastColumn="0" w:lastRowFirstColumn="0" w:lastRowLastColumn="0"/>
              <w:rPr>
                <w:rFonts w:cs="Times New Roman"/>
                <w:sz w:val="20"/>
                <w:szCs w:val="20"/>
                <w:lang w:eastAsia="en-US"/>
              </w:rPr>
            </w:pPr>
            <w:r>
              <w:rPr>
                <w:rFonts w:cs="Times New Roman"/>
                <w:sz w:val="20"/>
                <w:szCs w:val="20"/>
                <w:lang w:eastAsia="en-US"/>
              </w:rPr>
              <w:t>93,11</w:t>
            </w:r>
          </w:p>
        </w:tc>
      </w:tr>
      <w:tr w:rsidR="00795CE1" w:rsidRPr="00F51198" w14:paraId="459723B6" w14:textId="633C1C40" w:rsidTr="00795CE1">
        <w:tc>
          <w:tcPr>
            <w:cnfStyle w:val="001000000000" w:firstRow="0" w:lastRow="0" w:firstColumn="1" w:lastColumn="0" w:oddVBand="0" w:evenVBand="0" w:oddHBand="0" w:evenHBand="0" w:firstRowFirstColumn="0" w:firstRowLastColumn="0" w:lastRowFirstColumn="0" w:lastRowLastColumn="0"/>
            <w:tcW w:w="1532" w:type="dxa"/>
          </w:tcPr>
          <w:p w14:paraId="186E88B0" w14:textId="6FED54CD" w:rsidR="00795CE1" w:rsidRPr="00F51198" w:rsidRDefault="00795CE1" w:rsidP="00795CE1">
            <w:pPr>
              <w:spacing w:before="0" w:after="60"/>
              <w:jc w:val="left"/>
              <w:rPr>
                <w:rFonts w:cs="Times New Roman"/>
                <w:sz w:val="20"/>
                <w:szCs w:val="20"/>
                <w:lang w:eastAsia="en-US"/>
              </w:rPr>
            </w:pPr>
            <w:r w:rsidRPr="00F51198">
              <w:rPr>
                <w:rFonts w:cs="Times New Roman"/>
                <w:sz w:val="20"/>
                <w:szCs w:val="20"/>
                <w:lang w:eastAsia="en-US"/>
              </w:rPr>
              <w:t>III Zona korištenja</w:t>
            </w:r>
          </w:p>
        </w:tc>
        <w:tc>
          <w:tcPr>
            <w:tcW w:w="2278" w:type="dxa"/>
            <w:shd w:val="clear" w:color="auto" w:fill="FFFFFF" w:themeFill="background1"/>
          </w:tcPr>
          <w:p w14:paraId="637E8CCB" w14:textId="25A8B331" w:rsidR="00795CE1" w:rsidRPr="00F51198" w:rsidRDefault="00795CE1" w:rsidP="00795CE1">
            <w:pPr>
              <w:spacing w:before="0" w:after="60"/>
              <w:jc w:val="left"/>
              <w:cnfStyle w:val="000000000000" w:firstRow="0" w:lastRow="0" w:firstColumn="0" w:lastColumn="0" w:oddVBand="0" w:evenVBand="0" w:oddHBand="0" w:evenHBand="0" w:firstRowFirstColumn="0" w:firstRowLastColumn="0" w:lastRowFirstColumn="0" w:lastRowLastColumn="0"/>
              <w:rPr>
                <w:rFonts w:cs="Times New Roman"/>
                <w:sz w:val="20"/>
                <w:szCs w:val="20"/>
                <w:lang w:eastAsia="en-US"/>
              </w:rPr>
            </w:pPr>
            <w:r w:rsidRPr="00F51198">
              <w:rPr>
                <w:rFonts w:cs="Times New Roman"/>
                <w:sz w:val="20"/>
                <w:szCs w:val="20"/>
                <w:lang w:eastAsia="en-US"/>
              </w:rPr>
              <w:t>Podzona posjetiteljske infrastrukture</w:t>
            </w:r>
            <w:r w:rsidRPr="00F51198">
              <w:rPr>
                <w:rStyle w:val="FootnoteReference"/>
                <w:rFonts w:cs="Arial"/>
                <w:sz w:val="20"/>
                <w:szCs w:val="20"/>
                <w:lang w:eastAsia="en-US"/>
              </w:rPr>
              <w:footnoteReference w:id="7"/>
            </w:r>
          </w:p>
        </w:tc>
        <w:tc>
          <w:tcPr>
            <w:tcW w:w="1430" w:type="dxa"/>
            <w:shd w:val="clear" w:color="auto" w:fill="FFFFFF" w:themeFill="background1"/>
          </w:tcPr>
          <w:p w14:paraId="08EC452E" w14:textId="46EE5FC4" w:rsidR="00795CE1" w:rsidRPr="00F51198" w:rsidRDefault="00735337" w:rsidP="00795CE1">
            <w:pPr>
              <w:spacing w:before="0" w:after="60"/>
              <w:jc w:val="right"/>
              <w:cnfStyle w:val="000000000000" w:firstRow="0" w:lastRow="0" w:firstColumn="0" w:lastColumn="0" w:oddVBand="0" w:evenVBand="0" w:oddHBand="0" w:evenHBand="0" w:firstRowFirstColumn="0" w:firstRowLastColumn="0" w:lastRowFirstColumn="0" w:lastRowLastColumn="0"/>
              <w:rPr>
                <w:rFonts w:cs="Arial"/>
                <w:sz w:val="20"/>
                <w:szCs w:val="20"/>
                <w:lang w:eastAsia="en-US"/>
              </w:rPr>
            </w:pPr>
            <w:r>
              <w:rPr>
                <w:rFonts w:cs="Arial"/>
                <w:sz w:val="20"/>
                <w:szCs w:val="20"/>
                <w:lang w:eastAsia="en-US"/>
              </w:rPr>
              <w:t>-</w:t>
            </w:r>
          </w:p>
        </w:tc>
        <w:tc>
          <w:tcPr>
            <w:tcW w:w="1564" w:type="dxa"/>
            <w:shd w:val="clear" w:color="auto" w:fill="FFFFFF" w:themeFill="background1"/>
          </w:tcPr>
          <w:p w14:paraId="6B26ABBB" w14:textId="4B942A43" w:rsidR="00795CE1" w:rsidRPr="00F51198" w:rsidRDefault="00735337" w:rsidP="00795CE1">
            <w:pPr>
              <w:spacing w:before="0" w:after="60"/>
              <w:jc w:val="right"/>
              <w:cnfStyle w:val="000000000000" w:firstRow="0" w:lastRow="0" w:firstColumn="0" w:lastColumn="0" w:oddVBand="0" w:evenVBand="0" w:oddHBand="0" w:evenHBand="0" w:firstRowFirstColumn="0" w:firstRowLastColumn="0" w:lastRowFirstColumn="0" w:lastRowLastColumn="0"/>
              <w:rPr>
                <w:rFonts w:cs="Arial"/>
                <w:sz w:val="20"/>
                <w:szCs w:val="20"/>
                <w:lang w:eastAsia="en-US"/>
              </w:rPr>
            </w:pPr>
            <w:r>
              <w:rPr>
                <w:rFonts w:cs="Arial"/>
                <w:sz w:val="20"/>
                <w:szCs w:val="20"/>
                <w:lang w:eastAsia="en-US"/>
              </w:rPr>
              <w:t>-</w:t>
            </w:r>
          </w:p>
        </w:tc>
        <w:tc>
          <w:tcPr>
            <w:tcW w:w="1116" w:type="dxa"/>
            <w:shd w:val="clear" w:color="auto" w:fill="FFFFFF" w:themeFill="background1"/>
          </w:tcPr>
          <w:p w14:paraId="0D076D95" w14:textId="65B2B895" w:rsidR="00795CE1" w:rsidRPr="00F51198" w:rsidRDefault="00F4499A" w:rsidP="00795CE1">
            <w:pPr>
              <w:spacing w:before="0" w:after="60"/>
              <w:jc w:val="right"/>
              <w:cnfStyle w:val="000000000000" w:firstRow="0" w:lastRow="0" w:firstColumn="0" w:lastColumn="0" w:oddVBand="0" w:evenVBand="0" w:oddHBand="0" w:evenHBand="0" w:firstRowFirstColumn="0" w:firstRowLastColumn="0" w:lastRowFirstColumn="0" w:lastRowLastColumn="0"/>
              <w:rPr>
                <w:rFonts w:cs="Arial"/>
                <w:sz w:val="20"/>
                <w:szCs w:val="20"/>
                <w:lang w:eastAsia="en-US"/>
              </w:rPr>
            </w:pPr>
            <w:r>
              <w:rPr>
                <w:rFonts w:cs="Arial"/>
                <w:sz w:val="20"/>
                <w:szCs w:val="20"/>
                <w:lang w:eastAsia="en-US"/>
              </w:rPr>
              <w:t>0</w:t>
            </w:r>
          </w:p>
        </w:tc>
        <w:tc>
          <w:tcPr>
            <w:tcW w:w="1096" w:type="dxa"/>
            <w:shd w:val="clear" w:color="auto" w:fill="FFFFFF" w:themeFill="background1"/>
          </w:tcPr>
          <w:p w14:paraId="1414AD20" w14:textId="146027B0" w:rsidR="00795CE1" w:rsidRPr="00F51198" w:rsidRDefault="00F4499A" w:rsidP="00795CE1">
            <w:pPr>
              <w:spacing w:before="0" w:after="60"/>
              <w:jc w:val="right"/>
              <w:cnfStyle w:val="000000000000" w:firstRow="0" w:lastRow="0" w:firstColumn="0" w:lastColumn="0" w:oddVBand="0" w:evenVBand="0" w:oddHBand="0" w:evenHBand="0" w:firstRowFirstColumn="0" w:firstRowLastColumn="0" w:lastRowFirstColumn="0" w:lastRowLastColumn="0"/>
              <w:rPr>
                <w:rFonts w:cs="Arial"/>
                <w:sz w:val="20"/>
                <w:szCs w:val="20"/>
                <w:lang w:eastAsia="en-US"/>
              </w:rPr>
            </w:pPr>
            <w:r>
              <w:rPr>
                <w:rFonts w:cs="Arial"/>
                <w:sz w:val="20"/>
                <w:szCs w:val="20"/>
                <w:lang w:eastAsia="en-US"/>
              </w:rPr>
              <w:t>0</w:t>
            </w:r>
          </w:p>
        </w:tc>
      </w:tr>
      <w:tr w:rsidR="00795CE1" w:rsidRPr="00F51198" w14:paraId="11B0C1FF" w14:textId="250E5085" w:rsidTr="00795C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0" w:type="dxa"/>
            <w:gridSpan w:val="2"/>
          </w:tcPr>
          <w:p w14:paraId="193A1E3C" w14:textId="24DDCF16" w:rsidR="00795CE1" w:rsidRPr="00F51198" w:rsidRDefault="00795CE1" w:rsidP="00795CE1">
            <w:pPr>
              <w:spacing w:before="0" w:after="60"/>
              <w:jc w:val="right"/>
              <w:rPr>
                <w:rFonts w:cs="Times New Roman"/>
                <w:sz w:val="20"/>
                <w:szCs w:val="20"/>
                <w:lang w:eastAsia="en-US"/>
              </w:rPr>
            </w:pPr>
            <w:r w:rsidRPr="00F51198">
              <w:rPr>
                <w:rFonts w:cs="Times New Roman"/>
                <w:sz w:val="20"/>
                <w:szCs w:val="20"/>
                <w:lang w:eastAsia="en-US"/>
              </w:rPr>
              <w:t>Ukupno Zona III</w:t>
            </w:r>
          </w:p>
        </w:tc>
        <w:tc>
          <w:tcPr>
            <w:tcW w:w="1430" w:type="dxa"/>
          </w:tcPr>
          <w:p w14:paraId="65A69938" w14:textId="6B428579" w:rsidR="00795CE1" w:rsidRPr="00F51198" w:rsidRDefault="00735337" w:rsidP="00795CE1">
            <w:pPr>
              <w:spacing w:before="0" w:after="60"/>
              <w:jc w:val="right"/>
              <w:cnfStyle w:val="000000100000" w:firstRow="0" w:lastRow="0" w:firstColumn="0" w:lastColumn="0" w:oddVBand="0" w:evenVBand="0" w:oddHBand="1" w:evenHBand="0" w:firstRowFirstColumn="0" w:firstRowLastColumn="0" w:lastRowFirstColumn="0" w:lastRowLastColumn="0"/>
              <w:rPr>
                <w:rFonts w:cs="Arial"/>
                <w:sz w:val="20"/>
                <w:szCs w:val="20"/>
                <w:lang w:eastAsia="en-US"/>
              </w:rPr>
            </w:pPr>
            <w:r>
              <w:rPr>
                <w:rFonts w:cs="Arial"/>
                <w:sz w:val="20"/>
                <w:szCs w:val="20"/>
                <w:lang w:eastAsia="en-US"/>
              </w:rPr>
              <w:t>-</w:t>
            </w:r>
          </w:p>
        </w:tc>
        <w:tc>
          <w:tcPr>
            <w:tcW w:w="1564" w:type="dxa"/>
          </w:tcPr>
          <w:p w14:paraId="4350E6BD" w14:textId="1EE8CAF6" w:rsidR="00795CE1" w:rsidRPr="00F51198" w:rsidRDefault="00735337" w:rsidP="00795CE1">
            <w:pPr>
              <w:spacing w:before="0" w:after="60"/>
              <w:jc w:val="right"/>
              <w:cnfStyle w:val="000000100000" w:firstRow="0" w:lastRow="0" w:firstColumn="0" w:lastColumn="0" w:oddVBand="0" w:evenVBand="0" w:oddHBand="1" w:evenHBand="0" w:firstRowFirstColumn="0" w:firstRowLastColumn="0" w:lastRowFirstColumn="0" w:lastRowLastColumn="0"/>
              <w:rPr>
                <w:rFonts w:cs="Arial"/>
                <w:sz w:val="20"/>
                <w:szCs w:val="20"/>
                <w:lang w:eastAsia="en-US"/>
              </w:rPr>
            </w:pPr>
            <w:r>
              <w:rPr>
                <w:rFonts w:cs="Arial"/>
                <w:sz w:val="20"/>
                <w:szCs w:val="20"/>
                <w:lang w:eastAsia="en-US"/>
              </w:rPr>
              <w:t>-</w:t>
            </w:r>
          </w:p>
        </w:tc>
        <w:tc>
          <w:tcPr>
            <w:tcW w:w="1116" w:type="dxa"/>
          </w:tcPr>
          <w:p w14:paraId="7D437E2E" w14:textId="47DF5292" w:rsidR="00795CE1" w:rsidRPr="00F51198" w:rsidRDefault="00F4499A" w:rsidP="00795CE1">
            <w:pPr>
              <w:spacing w:before="0" w:after="60"/>
              <w:jc w:val="right"/>
              <w:cnfStyle w:val="000000100000" w:firstRow="0" w:lastRow="0" w:firstColumn="0" w:lastColumn="0" w:oddVBand="0" w:evenVBand="0" w:oddHBand="1" w:evenHBand="0" w:firstRowFirstColumn="0" w:firstRowLastColumn="0" w:lastRowFirstColumn="0" w:lastRowLastColumn="0"/>
              <w:rPr>
                <w:rFonts w:cs="Arial"/>
                <w:sz w:val="20"/>
                <w:szCs w:val="20"/>
                <w:lang w:eastAsia="en-US"/>
              </w:rPr>
            </w:pPr>
            <w:r>
              <w:rPr>
                <w:rFonts w:cs="Arial"/>
                <w:sz w:val="20"/>
                <w:szCs w:val="20"/>
                <w:lang w:eastAsia="en-US"/>
              </w:rPr>
              <w:t>0</w:t>
            </w:r>
          </w:p>
        </w:tc>
        <w:tc>
          <w:tcPr>
            <w:tcW w:w="1096" w:type="dxa"/>
          </w:tcPr>
          <w:p w14:paraId="3133B850" w14:textId="5D6F7764" w:rsidR="00795CE1" w:rsidRPr="00F51198" w:rsidRDefault="00F4499A" w:rsidP="00795CE1">
            <w:pPr>
              <w:spacing w:before="0" w:after="60"/>
              <w:jc w:val="right"/>
              <w:cnfStyle w:val="000000100000" w:firstRow="0" w:lastRow="0" w:firstColumn="0" w:lastColumn="0" w:oddVBand="0" w:evenVBand="0" w:oddHBand="1" w:evenHBand="0" w:firstRowFirstColumn="0" w:firstRowLastColumn="0" w:lastRowFirstColumn="0" w:lastRowLastColumn="0"/>
              <w:rPr>
                <w:rFonts w:cs="Arial"/>
                <w:sz w:val="20"/>
                <w:szCs w:val="20"/>
                <w:lang w:eastAsia="en-US"/>
              </w:rPr>
            </w:pPr>
            <w:r>
              <w:rPr>
                <w:rFonts w:cs="Arial"/>
                <w:sz w:val="20"/>
                <w:szCs w:val="20"/>
                <w:lang w:eastAsia="en-US"/>
              </w:rPr>
              <w:t>0</w:t>
            </w:r>
          </w:p>
        </w:tc>
      </w:tr>
      <w:tr w:rsidR="00A879C6" w:rsidRPr="00F51198" w14:paraId="54CCEF1D" w14:textId="5C568E34" w:rsidTr="00795CE1">
        <w:tc>
          <w:tcPr>
            <w:cnfStyle w:val="001000000000" w:firstRow="0" w:lastRow="0" w:firstColumn="1" w:lastColumn="0" w:oddVBand="0" w:evenVBand="0" w:oddHBand="0" w:evenHBand="0" w:firstRowFirstColumn="0" w:firstRowLastColumn="0" w:lastRowFirstColumn="0" w:lastRowLastColumn="0"/>
            <w:tcW w:w="3810" w:type="dxa"/>
            <w:gridSpan w:val="2"/>
          </w:tcPr>
          <w:p w14:paraId="6F9FE413" w14:textId="77777777" w:rsidR="00A879C6" w:rsidRPr="00F51198" w:rsidRDefault="00A879C6" w:rsidP="00A879C6">
            <w:pPr>
              <w:spacing w:before="0" w:after="60"/>
              <w:jc w:val="right"/>
              <w:rPr>
                <w:rFonts w:cs="Times New Roman"/>
                <w:sz w:val="20"/>
                <w:szCs w:val="20"/>
                <w:lang w:eastAsia="en-US"/>
              </w:rPr>
            </w:pPr>
            <w:r w:rsidRPr="00F51198">
              <w:rPr>
                <w:rFonts w:cs="Times New Roman"/>
                <w:sz w:val="20"/>
                <w:szCs w:val="20"/>
                <w:lang w:eastAsia="en-US"/>
              </w:rPr>
              <w:t>Ukupno</w:t>
            </w:r>
          </w:p>
        </w:tc>
        <w:tc>
          <w:tcPr>
            <w:tcW w:w="1430" w:type="dxa"/>
          </w:tcPr>
          <w:p w14:paraId="63FDB053" w14:textId="389CB003" w:rsidR="00A879C6" w:rsidRPr="00F51198" w:rsidRDefault="00A879C6" w:rsidP="00A879C6">
            <w:pPr>
              <w:spacing w:before="0" w:after="60"/>
              <w:jc w:val="right"/>
              <w:cnfStyle w:val="000000000000" w:firstRow="0" w:lastRow="0" w:firstColumn="0" w:lastColumn="0" w:oddVBand="0" w:evenVBand="0" w:oddHBand="0" w:evenHBand="0" w:firstRowFirstColumn="0" w:firstRowLastColumn="0" w:lastRowFirstColumn="0" w:lastRowLastColumn="0"/>
              <w:rPr>
                <w:rFonts w:cs="Times New Roman"/>
                <w:sz w:val="20"/>
                <w:szCs w:val="20"/>
                <w:lang w:eastAsia="en-US"/>
              </w:rPr>
            </w:pPr>
            <w:r>
              <w:rPr>
                <w:rFonts w:cs="Calibri"/>
                <w:sz w:val="20"/>
                <w:szCs w:val="20"/>
                <w:lang w:eastAsia="en-US"/>
              </w:rPr>
              <w:t>61,81</w:t>
            </w:r>
          </w:p>
        </w:tc>
        <w:tc>
          <w:tcPr>
            <w:tcW w:w="1564" w:type="dxa"/>
          </w:tcPr>
          <w:p w14:paraId="16625112" w14:textId="6E194505" w:rsidR="00A879C6" w:rsidRPr="00F51198" w:rsidRDefault="00A879C6" w:rsidP="00A879C6">
            <w:pPr>
              <w:spacing w:before="0" w:after="60"/>
              <w:jc w:val="right"/>
              <w:cnfStyle w:val="000000000000" w:firstRow="0" w:lastRow="0" w:firstColumn="0" w:lastColumn="0" w:oddVBand="0" w:evenVBand="0" w:oddHBand="0" w:evenHBand="0" w:firstRowFirstColumn="0" w:firstRowLastColumn="0" w:lastRowFirstColumn="0" w:lastRowLastColumn="0"/>
              <w:rPr>
                <w:rFonts w:cs="Times New Roman"/>
                <w:sz w:val="20"/>
                <w:szCs w:val="20"/>
                <w:lang w:eastAsia="en-US"/>
              </w:rPr>
            </w:pPr>
            <w:r>
              <w:rPr>
                <w:rFonts w:cs="Times New Roman"/>
                <w:sz w:val="20"/>
                <w:szCs w:val="20"/>
                <w:lang w:eastAsia="en-US"/>
              </w:rPr>
              <w:t>100</w:t>
            </w:r>
          </w:p>
        </w:tc>
        <w:tc>
          <w:tcPr>
            <w:tcW w:w="1116" w:type="dxa"/>
          </w:tcPr>
          <w:p w14:paraId="0F762A13" w14:textId="04AF3F0D" w:rsidR="00A879C6" w:rsidRPr="00F51198" w:rsidRDefault="00350665" w:rsidP="00A879C6">
            <w:pPr>
              <w:spacing w:before="0" w:after="60"/>
              <w:jc w:val="right"/>
              <w:cnfStyle w:val="000000000000" w:firstRow="0" w:lastRow="0" w:firstColumn="0" w:lastColumn="0" w:oddVBand="0" w:evenVBand="0" w:oddHBand="0" w:evenHBand="0" w:firstRowFirstColumn="0" w:firstRowLastColumn="0" w:lastRowFirstColumn="0" w:lastRowLastColumn="0"/>
              <w:rPr>
                <w:rFonts w:cs="Times New Roman"/>
                <w:sz w:val="20"/>
                <w:szCs w:val="20"/>
                <w:lang w:eastAsia="en-US"/>
              </w:rPr>
            </w:pPr>
            <w:r w:rsidRPr="00350665">
              <w:rPr>
                <w:rFonts w:cs="Calibri"/>
                <w:sz w:val="20"/>
                <w:szCs w:val="20"/>
                <w:lang w:eastAsia="en-US"/>
              </w:rPr>
              <w:t>897,03</w:t>
            </w:r>
          </w:p>
        </w:tc>
        <w:tc>
          <w:tcPr>
            <w:tcW w:w="1096" w:type="dxa"/>
          </w:tcPr>
          <w:p w14:paraId="7F9A5387" w14:textId="1F66E8E2" w:rsidR="00A879C6" w:rsidRPr="00F51198" w:rsidRDefault="00A879C6" w:rsidP="00A879C6">
            <w:pPr>
              <w:spacing w:before="0" w:after="60"/>
              <w:jc w:val="right"/>
              <w:cnfStyle w:val="000000000000" w:firstRow="0" w:lastRow="0" w:firstColumn="0" w:lastColumn="0" w:oddVBand="0" w:evenVBand="0" w:oddHBand="0" w:evenHBand="0" w:firstRowFirstColumn="0" w:firstRowLastColumn="0" w:lastRowFirstColumn="0" w:lastRowLastColumn="0"/>
              <w:rPr>
                <w:rFonts w:cs="Times New Roman"/>
                <w:sz w:val="20"/>
                <w:szCs w:val="20"/>
                <w:lang w:eastAsia="en-US"/>
              </w:rPr>
            </w:pPr>
            <w:r>
              <w:rPr>
                <w:rFonts w:cs="Times New Roman"/>
                <w:sz w:val="20"/>
                <w:szCs w:val="20"/>
                <w:lang w:eastAsia="en-US"/>
              </w:rPr>
              <w:t>100</w:t>
            </w:r>
          </w:p>
        </w:tc>
      </w:tr>
    </w:tbl>
    <w:p w14:paraId="41F5C0C0" w14:textId="77777777" w:rsidR="00A31AD4" w:rsidRDefault="00A31AD4" w:rsidP="001A7766"/>
    <w:p w14:paraId="284917A4" w14:textId="77777777" w:rsidR="00F53193" w:rsidRDefault="00F53193" w:rsidP="00E16DD3">
      <w:pPr>
        <w:pStyle w:val="Caption"/>
        <w:spacing w:before="0"/>
        <w:jc w:val="center"/>
      </w:pPr>
      <w:bookmarkStart w:id="95" w:name="_Ref125981073"/>
    </w:p>
    <w:p w14:paraId="0174B649" w14:textId="77777777" w:rsidR="003575CC" w:rsidRDefault="003575CC">
      <w:pPr>
        <w:spacing w:before="0" w:after="160"/>
        <w:jc w:val="left"/>
      </w:pPr>
    </w:p>
    <w:p w14:paraId="0CE271FD" w14:textId="77777777" w:rsidR="003575CC" w:rsidRDefault="003575CC">
      <w:pPr>
        <w:spacing w:before="0" w:after="160"/>
        <w:jc w:val="left"/>
      </w:pPr>
    </w:p>
    <w:p w14:paraId="18F635CC" w14:textId="77777777" w:rsidR="003575CC" w:rsidRDefault="003575CC">
      <w:pPr>
        <w:spacing w:before="0" w:after="160"/>
        <w:jc w:val="left"/>
      </w:pPr>
    </w:p>
    <w:p w14:paraId="50087479" w14:textId="77777777" w:rsidR="003575CC" w:rsidRDefault="003575CC">
      <w:pPr>
        <w:spacing w:before="0" w:after="160"/>
        <w:jc w:val="left"/>
      </w:pPr>
    </w:p>
    <w:p w14:paraId="3076D574" w14:textId="77777777" w:rsidR="003575CC" w:rsidRDefault="003575CC">
      <w:pPr>
        <w:spacing w:before="0" w:after="160"/>
        <w:jc w:val="left"/>
      </w:pPr>
    </w:p>
    <w:p w14:paraId="232835C2" w14:textId="77777777" w:rsidR="003575CC" w:rsidRDefault="003575CC">
      <w:pPr>
        <w:spacing w:before="0" w:after="160"/>
        <w:jc w:val="left"/>
      </w:pPr>
    </w:p>
    <w:p w14:paraId="03373A55" w14:textId="77777777" w:rsidR="003575CC" w:rsidRDefault="003575CC">
      <w:pPr>
        <w:spacing w:before="0" w:after="160"/>
        <w:jc w:val="left"/>
      </w:pPr>
    </w:p>
    <w:p w14:paraId="4CAE5ECD" w14:textId="77777777" w:rsidR="003575CC" w:rsidRDefault="003575CC">
      <w:pPr>
        <w:spacing w:before="0" w:after="160"/>
        <w:jc w:val="left"/>
      </w:pPr>
    </w:p>
    <w:p w14:paraId="76D6DBB4" w14:textId="77777777" w:rsidR="00BE236C" w:rsidRDefault="00BE236C">
      <w:pPr>
        <w:spacing w:before="0" w:after="160"/>
        <w:jc w:val="left"/>
        <w:sectPr w:rsidR="00BE236C" w:rsidSect="008B6ED4">
          <w:footerReference w:type="default" r:id="rId32"/>
          <w:pgSz w:w="11906" w:h="16838"/>
          <w:pgMar w:top="1135" w:right="1440" w:bottom="1440" w:left="1440" w:header="454" w:footer="323" w:gutter="0"/>
          <w:cols w:space="708"/>
          <w:docGrid w:linePitch="360"/>
        </w:sectPr>
      </w:pPr>
    </w:p>
    <w:p w14:paraId="458CE72A" w14:textId="588BED4F" w:rsidR="00BE236C" w:rsidRDefault="00D21BC7">
      <w:pPr>
        <w:spacing w:before="0" w:after="160"/>
        <w:jc w:val="left"/>
        <w:sectPr w:rsidR="00BE236C" w:rsidSect="00BE236C">
          <w:pgSz w:w="16838" w:h="11906" w:orient="landscape"/>
          <w:pgMar w:top="1440" w:right="1135" w:bottom="1440" w:left="1440" w:header="454" w:footer="323" w:gutter="0"/>
          <w:cols w:space="708"/>
          <w:docGrid w:linePitch="360"/>
        </w:sectPr>
      </w:pPr>
      <w:r>
        <w:rPr>
          <w:noProof/>
          <w:lang w:eastAsia="hr-HR"/>
        </w:rPr>
        <w:lastRenderedPageBreak/>
        <mc:AlternateContent>
          <mc:Choice Requires="wps">
            <w:drawing>
              <wp:anchor distT="0" distB="0" distL="114300" distR="114300" simplePos="0" relativeHeight="251668484" behindDoc="0" locked="0" layoutInCell="1" allowOverlap="1" wp14:anchorId="2242F415" wp14:editId="6081249A">
                <wp:simplePos x="0" y="0"/>
                <wp:positionH relativeFrom="column">
                  <wp:posOffset>508000</wp:posOffset>
                </wp:positionH>
                <wp:positionV relativeFrom="paragraph">
                  <wp:posOffset>5938520</wp:posOffset>
                </wp:positionV>
                <wp:extent cx="8105775" cy="320040"/>
                <wp:effectExtent l="0" t="0" r="9525" b="3810"/>
                <wp:wrapNone/>
                <wp:docPr id="1606056247" name="Text Box 1"/>
                <wp:cNvGraphicFramePr/>
                <a:graphic xmlns:a="http://schemas.openxmlformats.org/drawingml/2006/main">
                  <a:graphicData uri="http://schemas.microsoft.com/office/word/2010/wordprocessingShape">
                    <wps:wsp>
                      <wps:cNvSpPr txBox="1"/>
                      <wps:spPr>
                        <a:xfrm>
                          <a:off x="0" y="0"/>
                          <a:ext cx="8105775" cy="320040"/>
                        </a:xfrm>
                        <a:prstGeom prst="rect">
                          <a:avLst/>
                        </a:prstGeom>
                        <a:solidFill>
                          <a:prstClr val="white"/>
                        </a:solidFill>
                        <a:ln>
                          <a:noFill/>
                        </a:ln>
                      </wps:spPr>
                      <wps:txbx>
                        <w:txbxContent>
                          <w:p w14:paraId="00D0CFD3" w14:textId="1434F134" w:rsidR="00AE0035" w:rsidRPr="00A13B60" w:rsidRDefault="00AE0035" w:rsidP="00D10BBD">
                            <w:pPr>
                              <w:pStyle w:val="Caption"/>
                              <w:jc w:val="center"/>
                              <w:rPr>
                                <w:noProof/>
                              </w:rPr>
                            </w:pPr>
                            <w:r>
                              <w:t xml:space="preserve">Slika </w:t>
                            </w:r>
                            <w:r>
                              <w:fldChar w:fldCharType="begin"/>
                            </w:r>
                            <w:r>
                              <w:instrText xml:space="preserve"> SEQ Slika \* ARABIC </w:instrText>
                            </w:r>
                            <w:r>
                              <w:fldChar w:fldCharType="separate"/>
                            </w:r>
                            <w:r w:rsidR="00A057B0">
                              <w:rPr>
                                <w:noProof/>
                              </w:rPr>
                              <w:t>7</w:t>
                            </w:r>
                            <w:r>
                              <w:fldChar w:fldCharType="end"/>
                            </w:r>
                            <w:r>
                              <w:t xml:space="preserve">. </w:t>
                            </w:r>
                            <w:r w:rsidRPr="00D10BBD">
                              <w:t>Upravljačka zonacija u posebnim rezervatima u Varoškom lugu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242F415" id="_x0000_t202" coordsize="21600,21600" o:spt="202" path="m,l,21600r21600,l21600,xe">
                <v:stroke joinstyle="miter"/>
                <v:path gradientshapeok="t" o:connecttype="rect"/>
              </v:shapetype>
              <v:shape id="Text Box 1" o:spid="_x0000_s1029" type="#_x0000_t202" style="position:absolute;margin-left:40pt;margin-top:467.6pt;width:638.25pt;height:25.2pt;z-index:2516684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" stroked="f">
                <v:textbox inset="0,0,0,0">
                  <w:txbxContent>
                    <w:p w14:paraId="00D0CFD3" w14:textId="1434F134" w:rsidR="00AE0035" w:rsidRPr="00A13B60" w:rsidRDefault="00AE0035" w:rsidP="00D10BBD">
                      <w:pPr>
                        <w:pStyle w:val="Caption"/>
                        <w:jc w:val="center"/>
                        <w:rPr>
                          <w:noProof/>
                        </w:rPr>
                      </w:pPr>
                      <w:r>
                        <w:t xml:space="preserve">Slika </w:t>
                      </w:r>
                      <w:r>
                        <w:fldChar w:fldCharType="begin"/>
                      </w:r>
                      <w:r>
                        <w:instrText xml:space="preserve"> SEQ Slika \* ARABIC </w:instrText>
                      </w:r>
                      <w:r>
                        <w:fldChar w:fldCharType="separate"/>
                      </w:r>
                      <w:r w:rsidR="00A057B0">
                        <w:rPr>
                          <w:noProof/>
                        </w:rPr>
                        <w:t>7</w:t>
                      </w:r>
                      <w:r>
                        <w:fldChar w:fldCharType="end"/>
                      </w:r>
                      <w:r>
                        <w:t xml:space="preserve">. </w:t>
                      </w:r>
                      <w:r w:rsidRPr="00D10BBD">
                        <w:t>Upravljačka zonacija u posebnim rezervatima u Varoškom lugu</w:t>
                      </w:r>
                    </w:p>
                  </w:txbxContent>
                </v:textbox>
              </v:shape>
            </w:pict>
          </mc:Fallback>
        </mc:AlternateContent>
      </w:r>
      <w:r>
        <w:rPr>
          <w:noProof/>
          <w:lang w:eastAsia="hr-HR"/>
        </w:rPr>
        <w:drawing>
          <wp:anchor distT="0" distB="0" distL="114300" distR="114300" simplePos="0" relativeHeight="251669508" behindDoc="0" locked="0" layoutInCell="1" allowOverlap="1" wp14:anchorId="25B8CF46" wp14:editId="098F6FC1">
            <wp:simplePos x="0" y="0"/>
            <wp:positionH relativeFrom="column">
              <wp:posOffset>19050</wp:posOffset>
            </wp:positionH>
            <wp:positionV relativeFrom="paragraph">
              <wp:posOffset>-288290</wp:posOffset>
            </wp:positionV>
            <wp:extent cx="8808720" cy="6234430"/>
            <wp:effectExtent l="19050" t="19050" r="11430" b="13970"/>
            <wp:wrapNone/>
            <wp:docPr id="331505105"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05105" name="Picture 2" descr="Map&#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808720" cy="6234430"/>
                    </a:xfrm>
                    <a:prstGeom prst="rect">
                      <a:avLst/>
                    </a:prstGeom>
                    <a:noFill/>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7228669F" w14:textId="0C9C7B72" w:rsidR="00270D34" w:rsidRDefault="00270D34" w:rsidP="00C43A4B">
      <w:pPr>
        <w:pStyle w:val="Heading2"/>
        <w:numPr>
          <w:ilvl w:val="0"/>
          <w:numId w:val="0"/>
        </w:numPr>
        <w:spacing w:after="60"/>
        <w:ind w:left="576" w:hanging="576"/>
        <w:jc w:val="both"/>
      </w:pPr>
      <w:bookmarkStart w:id="96" w:name="_Toc88795942"/>
      <w:bookmarkStart w:id="97" w:name="_Toc96436030"/>
      <w:bookmarkStart w:id="98" w:name="_Toc130577541"/>
      <w:bookmarkEnd w:id="95"/>
      <w:r>
        <w:lastRenderedPageBreak/>
        <w:t>ZONA I – Zona stroge zaštite</w:t>
      </w:r>
    </w:p>
    <w:p w14:paraId="1C6D8990" w14:textId="77777777" w:rsidR="00E86757" w:rsidRPr="00D826EF" w:rsidRDefault="00E86757" w:rsidP="00E86757">
      <w:r w:rsidRPr="00D826EF">
        <w:t xml:space="preserve">Zona stroge zaštite obuhvaća područja prirodnih ekosustava u kojima obilježja i stanje očuvanosti staništa nisu izmijenjeni utjecajem čovjeka </w:t>
      </w:r>
      <w:r>
        <w:t>ili je u budućnosti planirano njihovo izuzimanje od ljudskog utjecaja</w:t>
      </w:r>
      <w:r w:rsidRPr="00D826EF">
        <w:t xml:space="preserve"> te za njihovo očuvanje nije potrebno provoditi aktivne mjere upravljanja. Ovdje mogu biti uključena i područja ekosustava u kojima obilježja i stanje očuvanosti staništa jesu izmijenjeni (primjerice kao posljedica elementarnih nepogoda ili dr.), ali se prepuštaju prirodnom razvoju te za njihov oporavak nije potrebno provoditi aktivne mjere upravljanja. </w:t>
      </w:r>
    </w:p>
    <w:p w14:paraId="3143096B" w14:textId="241F828E" w:rsidR="00E86757" w:rsidRDefault="00E86757" w:rsidP="00E86757">
      <w:r w:rsidRPr="00B92610">
        <w:t xml:space="preserve">Cilj upravljanja u ovoj zoni je </w:t>
      </w:r>
      <w:r w:rsidRPr="00004F44">
        <w:t xml:space="preserve">očuvanje prirodnih procesa i prirodnosti </w:t>
      </w:r>
      <w:r>
        <w:t>šumsk</w:t>
      </w:r>
      <w:r w:rsidR="00345A4B">
        <w:t>og</w:t>
      </w:r>
      <w:r>
        <w:t xml:space="preserve"> ekosustava.</w:t>
      </w:r>
    </w:p>
    <w:p w14:paraId="6CE24E58" w14:textId="4B90E834" w:rsidR="004B50C4" w:rsidRDefault="00E86757" w:rsidP="00E86757">
      <w:r>
        <w:t xml:space="preserve">Zona stroge zaštite </w:t>
      </w:r>
      <w:r w:rsidR="004B50C4">
        <w:t xml:space="preserve">obuhvaća Posebni rezervat šumske vegetacije Varoški lug </w:t>
      </w:r>
      <w:r w:rsidR="00A90A8E">
        <w:t>–</w:t>
      </w:r>
      <w:r w:rsidR="004B50C4">
        <w:t xml:space="preserve"> šuma</w:t>
      </w:r>
      <w:r w:rsidR="00A90A8E">
        <w:t>.</w:t>
      </w:r>
    </w:p>
    <w:p w14:paraId="1E401C66" w14:textId="77777777" w:rsidR="00E86757" w:rsidRPr="00E86757" w:rsidRDefault="00E86757" w:rsidP="00A90A8E">
      <w:pPr>
        <w:rPr>
          <w:rFonts w:eastAsiaTheme="majorEastAsia" w:cstheme="majorBidi"/>
          <w:bCs/>
        </w:rPr>
      </w:pPr>
      <w:bookmarkStart w:id="99" w:name="_Toc96943121"/>
      <w:r w:rsidRPr="00E86757">
        <w:rPr>
          <w:rFonts w:eastAsiaTheme="majorEastAsia" w:cstheme="majorBidi"/>
          <w:bCs/>
        </w:rPr>
        <w:t>U zoni stroge zaštite dopušteno je isključivo:</w:t>
      </w:r>
      <w:bookmarkEnd w:id="99"/>
    </w:p>
    <w:p w14:paraId="1C8E326C" w14:textId="77777777" w:rsidR="00E86757" w:rsidRPr="00C73512" w:rsidRDefault="00E86757" w:rsidP="00E86757">
      <w:pPr>
        <w:pStyle w:val="ListParagraph"/>
        <w:numPr>
          <w:ilvl w:val="0"/>
          <w:numId w:val="69"/>
        </w:numPr>
        <w:spacing w:before="0" w:after="160"/>
      </w:pPr>
      <w:r w:rsidRPr="00C73512">
        <w:t>istraživanje, praćenje stanja i nadzor uz pojačanu kontrolu poštivanja pravila ponašanja</w:t>
      </w:r>
    </w:p>
    <w:p w14:paraId="16312A03" w14:textId="77777777" w:rsidR="00E86757" w:rsidRPr="00C73512" w:rsidRDefault="00E86757" w:rsidP="00E86757">
      <w:pPr>
        <w:pStyle w:val="ListParagraph"/>
        <w:numPr>
          <w:ilvl w:val="0"/>
          <w:numId w:val="69"/>
        </w:numPr>
        <w:spacing w:before="0" w:after="160"/>
      </w:pPr>
      <w:r w:rsidRPr="00C73512">
        <w:t>iznimno, dopuštene su intervencije u hitnim situacijama (npr. lokaliziranje požara, uklanjanje invazivnih stranih vrsta, saniranje šteta nastalih zbog događaja poput onečišćenja, havarija i sl.)</w:t>
      </w:r>
    </w:p>
    <w:p w14:paraId="77256138" w14:textId="77777777" w:rsidR="00E86757" w:rsidRDefault="00E86757" w:rsidP="00E86757">
      <w:r w:rsidRPr="00C73512">
        <w:t>U zoni stroge zaštite nije dopušteno ekstrakcijsko korištenje prirodnih dobara bilo kojeg tipa (gospodarsko, rekreacijsko ili za osobne potrebe</w:t>
      </w:r>
      <w:r>
        <w:t xml:space="preserve">). </w:t>
      </w:r>
    </w:p>
    <w:p w14:paraId="22A12A70" w14:textId="18D031A2" w:rsidR="00E86757" w:rsidRPr="00E86757" w:rsidRDefault="00E86757" w:rsidP="00E86757">
      <w:r w:rsidRPr="00E86757">
        <w:rPr>
          <w:rFonts w:eastAsiaTheme="majorEastAsia" w:cstheme="majorBidi"/>
          <w:b/>
        </w:rPr>
        <w:t>Podzona I</w:t>
      </w:r>
      <w:r>
        <w:rPr>
          <w:rFonts w:eastAsiaTheme="majorEastAsia" w:cstheme="majorBidi"/>
          <w:b/>
        </w:rPr>
        <w:t>B</w:t>
      </w:r>
    </w:p>
    <w:p w14:paraId="06CDA4EF" w14:textId="7968309C" w:rsidR="00460EAA" w:rsidRDefault="00E86757" w:rsidP="00E86757">
      <w:r>
        <w:t xml:space="preserve">Podzona IB obuhvaća </w:t>
      </w:r>
      <w:r w:rsidR="00990FBF">
        <w:t xml:space="preserve">Posebni rezervat šumske vegetacije Varoški lug – šuma, u kojem je dopušteno </w:t>
      </w:r>
      <w:r w:rsidR="00E90385">
        <w:t>istraživanje, praćenje stanja i nadzor</w:t>
      </w:r>
      <w:r w:rsidR="004E3CD2">
        <w:t xml:space="preserve">. </w:t>
      </w:r>
      <w:r w:rsidR="00057202">
        <w:t xml:space="preserve">Dopušteno je </w:t>
      </w:r>
      <w:r w:rsidR="00084A0F">
        <w:t>uklanjanje stabala ko</w:t>
      </w:r>
      <w:r w:rsidR="00460EAA">
        <w:t xml:space="preserve">ja ugrožavaju sigurnost </w:t>
      </w:r>
      <w:r w:rsidR="00057202">
        <w:t xml:space="preserve">ljudi </w:t>
      </w:r>
      <w:r w:rsidR="00460EAA">
        <w:t>u uskom pojasu od 20 metara uz šumske putove</w:t>
      </w:r>
      <w:r w:rsidR="00867861">
        <w:t xml:space="preserve"> te redukcijski odstrel </w:t>
      </w:r>
      <w:r w:rsidR="008D3A25">
        <w:t>sukladno Programu zaštite divljači i rješenju MINGOR</w:t>
      </w:r>
      <w:r w:rsidR="00460EAA">
        <w:t>.</w:t>
      </w:r>
    </w:p>
    <w:p w14:paraId="0A4D7B60" w14:textId="49AB13BE" w:rsidR="00A90A8E" w:rsidRDefault="00460EAA" w:rsidP="00E86757">
      <w:r>
        <w:t>Cilj upravljanja u ovoj podzoni je očuvanje šumskog staništa i uz njega vezanih vrsta.</w:t>
      </w:r>
    </w:p>
    <w:p w14:paraId="3B9305C1" w14:textId="3243E802" w:rsidR="0078750C" w:rsidRPr="006611B3" w:rsidRDefault="0078750C" w:rsidP="00C43A4B">
      <w:pPr>
        <w:pStyle w:val="Heading2"/>
        <w:numPr>
          <w:ilvl w:val="0"/>
          <w:numId w:val="0"/>
        </w:numPr>
        <w:spacing w:after="60"/>
        <w:ind w:left="576" w:hanging="576"/>
        <w:jc w:val="both"/>
      </w:pPr>
      <w:r w:rsidRPr="006611B3">
        <w:t xml:space="preserve">ZONA II </w:t>
      </w:r>
      <w:r w:rsidR="003A3348" w:rsidRPr="006611B3">
        <w:t xml:space="preserve">– </w:t>
      </w:r>
      <w:r w:rsidRPr="006611B3">
        <w:t>Zona usmjerene zaštite</w:t>
      </w:r>
      <w:bookmarkEnd w:id="96"/>
      <w:bookmarkEnd w:id="97"/>
      <w:bookmarkEnd w:id="98"/>
      <w:r w:rsidRPr="006611B3">
        <w:t xml:space="preserve"> </w:t>
      </w:r>
    </w:p>
    <w:p w14:paraId="12508B31" w14:textId="0923E40B" w:rsidR="0078750C" w:rsidRPr="006611B3" w:rsidRDefault="0078750C" w:rsidP="0078750C">
      <w:r w:rsidRPr="006611B3">
        <w:t>Zona usmjerene zaštite obuhvaća područja u kojima je prisutnost ljudi dovela do promjena u ekosustavima pa je radi očuvanja njihove bioraznolikosti potrebno provoditi određene aktivne mjere upravljanja.</w:t>
      </w:r>
      <w:r w:rsidR="00BC6D23" w:rsidRPr="006611B3">
        <w:t xml:space="preserve"> Uz njih, u ovu zonu mogu biti uključeni i dijelovi prirodnih ili doprirodnih ekosustava, čiji postanak ne ovisi o čovjeku, ali u kojima su ljudi kroz prošlost i/ili danas različitim oblicima korištenja utjecali na njihovo današnje stanje te je radi očuvanja njihove bioraznolikosti potrebno provoditi određene mjere održavanja ili restauracije.</w:t>
      </w:r>
    </w:p>
    <w:p w14:paraId="5E4BA43B" w14:textId="41AA3079" w:rsidR="00CF2AD6" w:rsidRPr="000839EF" w:rsidRDefault="0078750C" w:rsidP="0078750C">
      <w:r w:rsidRPr="000839EF">
        <w:t xml:space="preserve">Cilj upravljanja u ovoj zoni je očuvati i unaprijediti stanje </w:t>
      </w:r>
      <w:r w:rsidR="00367016" w:rsidRPr="000839EF">
        <w:t>šumskog ekosustava</w:t>
      </w:r>
      <w:r w:rsidR="00CF2AD6" w:rsidRPr="000839EF">
        <w:t xml:space="preserve"> i uz </w:t>
      </w:r>
      <w:r w:rsidR="00826282" w:rsidRPr="000839EF">
        <w:t>njega vezanih vrsta</w:t>
      </w:r>
      <w:r w:rsidR="00244C84" w:rsidRPr="000839EF">
        <w:t>.</w:t>
      </w:r>
    </w:p>
    <w:p w14:paraId="7CFD9E87" w14:textId="77777777" w:rsidR="0078750C" w:rsidRPr="000839EF" w:rsidRDefault="0078750C" w:rsidP="0078750C">
      <w:bookmarkStart w:id="100" w:name="_Toc86066180"/>
      <w:bookmarkStart w:id="101" w:name="_Toc88795943"/>
      <w:r w:rsidRPr="000839EF">
        <w:t>U zoni usmjerene zaštite dopušteno je:</w:t>
      </w:r>
      <w:bookmarkEnd w:id="100"/>
      <w:bookmarkEnd w:id="101"/>
    </w:p>
    <w:p w14:paraId="28B7A30C" w14:textId="7488A4D4" w:rsidR="0078750C" w:rsidRPr="000839EF" w:rsidRDefault="0078750C" w:rsidP="0078750C">
      <w:pPr>
        <w:pStyle w:val="ListParagraph"/>
        <w:numPr>
          <w:ilvl w:val="0"/>
          <w:numId w:val="32"/>
        </w:numPr>
        <w:spacing w:before="0" w:after="160" w:line="256" w:lineRule="auto"/>
      </w:pPr>
      <w:r w:rsidRPr="000839EF">
        <w:t>istraživanje, praćenje stanja i nadzor</w:t>
      </w:r>
      <w:r w:rsidR="00D706BD">
        <w:t>,</w:t>
      </w:r>
    </w:p>
    <w:p w14:paraId="27F6BC88" w14:textId="159D00BB" w:rsidR="0078750C" w:rsidRPr="000839EF" w:rsidRDefault="0078750C" w:rsidP="0078750C">
      <w:pPr>
        <w:pStyle w:val="ListParagraph"/>
        <w:numPr>
          <w:ilvl w:val="0"/>
          <w:numId w:val="32"/>
        </w:numPr>
        <w:spacing w:before="0" w:after="160" w:line="256" w:lineRule="auto"/>
      </w:pPr>
      <w:r w:rsidRPr="000839EF">
        <w:t>provođenje aktivnih mjera usmjerenih na očuvanje</w:t>
      </w:r>
      <w:r w:rsidR="00234797" w:rsidRPr="000839EF">
        <w:t>,</w:t>
      </w:r>
      <w:r w:rsidRPr="000839EF">
        <w:t xml:space="preserve"> poboljšanje stanja </w:t>
      </w:r>
      <w:r w:rsidR="00234797" w:rsidRPr="000839EF">
        <w:t xml:space="preserve">i restauraciju </w:t>
      </w:r>
      <w:r w:rsidR="00367016" w:rsidRPr="000839EF">
        <w:t>šumskih ekosustava</w:t>
      </w:r>
      <w:r w:rsidR="00244C84" w:rsidRPr="000839EF">
        <w:t xml:space="preserve"> i uz </w:t>
      </w:r>
      <w:r w:rsidR="00114E29" w:rsidRPr="000839EF">
        <w:t>njega</w:t>
      </w:r>
      <w:r w:rsidR="00244C84" w:rsidRPr="000839EF">
        <w:t xml:space="preserve"> vezanih vrsta</w:t>
      </w:r>
      <w:r w:rsidR="00D706BD">
        <w:t>,</w:t>
      </w:r>
    </w:p>
    <w:p w14:paraId="51CF9D74" w14:textId="025C114F" w:rsidR="0078750C" w:rsidRPr="000839EF" w:rsidRDefault="0078750C" w:rsidP="0078750C">
      <w:pPr>
        <w:pStyle w:val="ListParagraph"/>
        <w:numPr>
          <w:ilvl w:val="0"/>
          <w:numId w:val="32"/>
        </w:numPr>
        <w:spacing w:before="0" w:after="160" w:line="256" w:lineRule="auto"/>
      </w:pPr>
      <w:r w:rsidRPr="000839EF">
        <w:t>posjećivanje uz poštivanje posebnih propisa JU</w:t>
      </w:r>
      <w:r w:rsidR="00741666" w:rsidRPr="000839EF">
        <w:t xml:space="preserve"> </w:t>
      </w:r>
      <w:r w:rsidRPr="000839EF">
        <w:t>i njima propisanih odgovarajućih uvjeta</w:t>
      </w:r>
      <w:r w:rsidR="00780BB0" w:rsidRPr="000839EF">
        <w:t>.</w:t>
      </w:r>
    </w:p>
    <w:p w14:paraId="6C17C78E" w14:textId="42F123F0" w:rsidR="00DA4516" w:rsidRPr="000839EF" w:rsidRDefault="00DA4516" w:rsidP="00F51C18">
      <w:r w:rsidRPr="000839EF">
        <w:t xml:space="preserve">Zona usmjerene zaštite </w:t>
      </w:r>
      <w:r w:rsidR="00345A4B">
        <w:t xml:space="preserve">obuhvaća Posebni </w:t>
      </w:r>
      <w:r w:rsidR="00661530">
        <w:t xml:space="preserve">zoološki </w:t>
      </w:r>
      <w:r w:rsidR="00345A4B">
        <w:t xml:space="preserve">rezervat </w:t>
      </w:r>
      <w:r w:rsidR="00661530">
        <w:t xml:space="preserve">Varoški lug </w:t>
      </w:r>
      <w:r w:rsidR="001730BE">
        <w:t xml:space="preserve">izuzev Posebnog rezervata šumske vegetacije Varoški lug – šuma. </w:t>
      </w:r>
    </w:p>
    <w:p w14:paraId="64FADDC1" w14:textId="014F6E63" w:rsidR="00AD6A35" w:rsidRPr="003A2C72" w:rsidRDefault="00C17574" w:rsidP="0078750C">
      <w:pPr>
        <w:rPr>
          <w:rFonts w:eastAsiaTheme="majorEastAsia" w:cstheme="majorBidi"/>
          <w:b/>
        </w:rPr>
      </w:pPr>
      <w:r w:rsidRPr="003A2C72">
        <w:rPr>
          <w:rFonts w:eastAsiaTheme="majorEastAsia" w:cstheme="majorBidi"/>
          <w:b/>
        </w:rPr>
        <w:t>Podzona II</w:t>
      </w:r>
      <w:r w:rsidR="003810A5">
        <w:rPr>
          <w:rFonts w:eastAsiaTheme="majorEastAsia" w:cstheme="majorBidi"/>
          <w:b/>
        </w:rPr>
        <w:t>A</w:t>
      </w:r>
      <w:r w:rsidRPr="003A2C72">
        <w:rPr>
          <w:rFonts w:eastAsiaTheme="majorEastAsia" w:cstheme="majorBidi"/>
          <w:b/>
        </w:rPr>
        <w:t xml:space="preserve"> – </w:t>
      </w:r>
      <w:r w:rsidR="00FF47EA" w:rsidRPr="003A2C72">
        <w:rPr>
          <w:rFonts w:cs="Times New Roman"/>
          <w:b/>
          <w:lang w:eastAsia="en-US"/>
        </w:rPr>
        <w:t>Podzona očuvanja staništa faune</w:t>
      </w:r>
    </w:p>
    <w:p w14:paraId="458BAC02" w14:textId="05032A48" w:rsidR="00CF1847" w:rsidRPr="003A2C72" w:rsidRDefault="00CF1847" w:rsidP="00CF1847">
      <w:r w:rsidRPr="003A2C72">
        <w:t>Podzona II</w:t>
      </w:r>
      <w:r w:rsidR="003810A5">
        <w:t>A</w:t>
      </w:r>
      <w:r w:rsidRPr="003A2C72">
        <w:t xml:space="preserve"> obuhvaća </w:t>
      </w:r>
      <w:r w:rsidR="00031691">
        <w:t>Posebni zoološki rezervat Varoški lug izuzev Posebnog rezervata šumske vegetacije Varoški lug – šuma</w:t>
      </w:r>
      <w:r w:rsidRPr="003A2C72">
        <w:t>.</w:t>
      </w:r>
    </w:p>
    <w:p w14:paraId="1A529A67" w14:textId="3C0545C8" w:rsidR="00CF1847" w:rsidRPr="003A2C72" w:rsidRDefault="00CF1847" w:rsidP="00CF1847">
      <w:r w:rsidRPr="003A2C72">
        <w:lastRenderedPageBreak/>
        <w:t xml:space="preserve">Aktivne mjere upravljanja u ovoj podzoni usmjerene su na </w:t>
      </w:r>
      <w:r w:rsidR="007B2BFC" w:rsidRPr="003A2C72">
        <w:t xml:space="preserve">održavanje </w:t>
      </w:r>
      <w:r w:rsidR="003A2C72" w:rsidRPr="003A2C72">
        <w:t>šumskih ekosustava i vezanih vrsta</w:t>
      </w:r>
      <w:r w:rsidR="009E3608">
        <w:t>,</w:t>
      </w:r>
      <w:r w:rsidR="003A2C72" w:rsidRPr="003A2C72">
        <w:t xml:space="preserve"> sukladno Programu gospodarenja gospodarskom jedinicom Varoški lug s planom upravljanja područjem ekološke mreže</w:t>
      </w:r>
      <w:r w:rsidRPr="003A2C72">
        <w:t>.</w:t>
      </w:r>
    </w:p>
    <w:p w14:paraId="675A2FA9" w14:textId="509778E0" w:rsidR="003F338E" w:rsidRPr="003A2C72" w:rsidRDefault="003F338E" w:rsidP="003F338E">
      <w:pPr>
        <w:pStyle w:val="Heading2"/>
        <w:numPr>
          <w:ilvl w:val="0"/>
          <w:numId w:val="0"/>
        </w:numPr>
        <w:spacing w:after="60"/>
        <w:ind w:left="576" w:hanging="576"/>
        <w:jc w:val="both"/>
      </w:pPr>
      <w:bookmarkStart w:id="102" w:name="_Toc130577542"/>
      <w:r w:rsidRPr="003A2C72">
        <w:t xml:space="preserve">ZONA III </w:t>
      </w:r>
      <w:r w:rsidR="003A3348" w:rsidRPr="003A2C72">
        <w:t xml:space="preserve">– </w:t>
      </w:r>
      <w:r w:rsidRPr="003A2C72">
        <w:t>Zona korištenja</w:t>
      </w:r>
      <w:bookmarkEnd w:id="102"/>
      <w:r w:rsidRPr="003A2C72">
        <w:t xml:space="preserve"> </w:t>
      </w:r>
    </w:p>
    <w:p w14:paraId="136DD380" w14:textId="77777777" w:rsidR="00DB7DCB" w:rsidRPr="003A2C72" w:rsidRDefault="00DB7DCB" w:rsidP="00DB7DCB">
      <w:r w:rsidRPr="003A2C72">
        <w:t xml:space="preserve">Zona korištenja obuhvaća područja u kojima je priroda značajno izmijenjena prisutnošću određenog stupnja korištenja te područja koja su izdvojena kao najprikladniji lokaliteti za različite dopuštene oblike korištenja visokog intenziteta, a sve u skladu s ciljevima zaštite područja, kao svojevrstan kompromis između zaštite prirode i korištenja. </w:t>
      </w:r>
    </w:p>
    <w:p w14:paraId="77579C9B" w14:textId="497339D0" w:rsidR="00DB7DCB" w:rsidRPr="003A2C72" w:rsidRDefault="00DB7DCB" w:rsidP="00DB7DCB">
      <w:r w:rsidRPr="003A2C72">
        <w:t xml:space="preserve">Cilj upravljanja u ovoj zoni je održivost prisutnog i planiranog korištenja prostora u skladu s ciljevima upravljanja zaštićenim područjima. </w:t>
      </w:r>
    </w:p>
    <w:p w14:paraId="337C7AA1" w14:textId="3C295C4D" w:rsidR="00D8481A" w:rsidRDefault="00BA2D04" w:rsidP="00741742">
      <w:r w:rsidRPr="003A2C72">
        <w:t xml:space="preserve">U ovu zonu </w:t>
      </w:r>
      <w:r w:rsidR="003675A9">
        <w:t xml:space="preserve">uključeni su </w:t>
      </w:r>
      <w:r w:rsidR="00974A4C">
        <w:t>p</w:t>
      </w:r>
      <w:r w:rsidRPr="003A2C72">
        <w:t>ostojeći šumski putovi na područj</w:t>
      </w:r>
      <w:r w:rsidR="00974A4C">
        <w:t>u</w:t>
      </w:r>
      <w:r w:rsidRPr="003A2C72">
        <w:t xml:space="preserve"> obuhvaćen</w:t>
      </w:r>
      <w:r w:rsidR="00974A4C">
        <w:t>om</w:t>
      </w:r>
      <w:r w:rsidRPr="003A2C72">
        <w:t xml:space="preserve"> PU 0</w:t>
      </w:r>
      <w:r w:rsidR="00974A4C">
        <w:t>49</w:t>
      </w:r>
      <w:r w:rsidR="00D8481A">
        <w:t xml:space="preserve"> te lugarnica u jugoistočnom dijelu rezervata</w:t>
      </w:r>
      <w:r w:rsidRPr="003A2C72">
        <w:t>.</w:t>
      </w:r>
      <w:bookmarkStart w:id="103" w:name="_Toc96943125"/>
    </w:p>
    <w:p w14:paraId="6E104E32" w14:textId="294E14B0" w:rsidR="00356D2B" w:rsidRPr="003A2C72" w:rsidRDefault="00356D2B" w:rsidP="00356D2B">
      <w:r w:rsidRPr="003A2C72">
        <w:t>Opće preporuke za zonu</w:t>
      </w:r>
      <w:bookmarkEnd w:id="103"/>
      <w:r w:rsidR="00D64951" w:rsidRPr="003A2C72">
        <w:t>:</w:t>
      </w:r>
    </w:p>
    <w:p w14:paraId="3F14CC03" w14:textId="68D0E5D8" w:rsidR="00711440" w:rsidRPr="003A2C72" w:rsidRDefault="00D64951" w:rsidP="006D7D6E">
      <w:pPr>
        <w:pStyle w:val="ListParagraph"/>
        <w:numPr>
          <w:ilvl w:val="0"/>
          <w:numId w:val="40"/>
        </w:numPr>
        <w:spacing w:before="0" w:after="160"/>
      </w:pPr>
      <w:r w:rsidRPr="003A2C72">
        <w:t>U</w:t>
      </w:r>
      <w:r w:rsidR="00356D2B" w:rsidRPr="003A2C72">
        <w:t>nutar ove zone prvenstveno je potrebno osigurati poštivanje svih zakonskih odredbi i propisanih uvjeta zaštite prirode kojima se spr</w:t>
      </w:r>
      <w:r w:rsidR="0026444C" w:rsidRPr="003A2C72">
        <w:t>j</w:t>
      </w:r>
      <w:r w:rsidR="00356D2B" w:rsidRPr="003A2C72">
        <w:t xml:space="preserve">ečavaju negativni utjecaji </w:t>
      </w:r>
      <w:r w:rsidR="00340682" w:rsidRPr="003A2C72">
        <w:t xml:space="preserve">na </w:t>
      </w:r>
      <w:r w:rsidR="00D434B8">
        <w:t>šumsko</w:t>
      </w:r>
      <w:r w:rsidR="00340682" w:rsidRPr="003A2C72">
        <w:t xml:space="preserve"> stanište i uz njega vezane vrste</w:t>
      </w:r>
      <w:r w:rsidRPr="003A2C72">
        <w:t>.</w:t>
      </w:r>
      <w:r w:rsidR="00711440" w:rsidRPr="003A2C72">
        <w:br w:type="page"/>
      </w:r>
    </w:p>
    <w:p w14:paraId="3F5F395A" w14:textId="6A08343F" w:rsidR="00B65041" w:rsidRPr="00B55408" w:rsidRDefault="00B65041" w:rsidP="009D4C99">
      <w:pPr>
        <w:pStyle w:val="Heading1"/>
      </w:pPr>
      <w:bookmarkStart w:id="104" w:name="_Toc130577543"/>
      <w:r w:rsidRPr="00B55408">
        <w:lastRenderedPageBreak/>
        <w:t>LITERATURA</w:t>
      </w:r>
      <w:bookmarkEnd w:id="104"/>
    </w:p>
    <w:p w14:paraId="60A27710" w14:textId="2C7DFE2C" w:rsidR="00020FB6" w:rsidRPr="00020FB6" w:rsidRDefault="00020FB6" w:rsidP="005E3819">
      <w:pPr>
        <w:pStyle w:val="ListParagraph"/>
        <w:numPr>
          <w:ilvl w:val="0"/>
          <w:numId w:val="65"/>
        </w:numPr>
        <w:spacing w:before="0" w:after="0"/>
        <w:ind w:left="426"/>
        <w:rPr>
          <w:rFonts w:cstheme="minorHAnsi"/>
        </w:rPr>
      </w:pPr>
      <w:r w:rsidRPr="007E3C46">
        <w:rPr>
          <w:rFonts w:cstheme="minorHAnsi"/>
        </w:rPr>
        <w:t>Basch, O., Šikić, K., Brkić, M., Šimunić, A., Pikija, M., Jamičić, D., Galović, I., Pavičić, A., Korolija, B., Hećimović, I., Šparica, M. (1981):  Osnovna geološka karta SFRJ 1:100.000, List Ivanić-Grad L33-81. Geološki zavod Zagreb (1969 – 1976); Savezni geološki zavod Beograd.</w:t>
      </w:r>
    </w:p>
    <w:p w14:paraId="69AF30AF" w14:textId="32AE63D0"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Basrek, L. (2020): Istraživanje ptica gnjezdarica Posebnog zoološkog rezervata Varoški lug. Javna ustanova za upravljanje zaštićenim područjima i drugim zaštićenim dijelovima prirode na području Zagrebačke županije „Zeleni prsten“</w:t>
      </w:r>
      <w:r w:rsidR="00CC1354">
        <w:rPr>
          <w:rFonts w:cstheme="minorHAnsi"/>
        </w:rPr>
        <w:t>.</w:t>
      </w:r>
      <w:r w:rsidRPr="007E3C46">
        <w:rPr>
          <w:rFonts w:cstheme="minorHAnsi"/>
        </w:rPr>
        <w:t xml:space="preserve"> Samobor</w:t>
      </w:r>
      <w:r w:rsidR="00CC1354">
        <w:rPr>
          <w:rFonts w:cstheme="minorHAnsi"/>
        </w:rPr>
        <w:t>.</w:t>
      </w:r>
      <w:r w:rsidRPr="007E3C46">
        <w:rPr>
          <w:rFonts w:cstheme="minorHAnsi"/>
        </w:rPr>
        <w:t xml:space="preserve"> 13 str.</w:t>
      </w:r>
    </w:p>
    <w:p w14:paraId="00EBA98E" w14:textId="26EC4FBB"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Bogunović, M., Vidaček, Ž., Racz, Z., Husnjak, S. i Sraka, M. (1997): Namjenska pedološka karta Republike Hrvatske i njena uporaba. Agronomski glasnik 5 – 6</w:t>
      </w:r>
      <w:r w:rsidR="00CC1354">
        <w:rPr>
          <w:rFonts w:cstheme="minorHAnsi"/>
        </w:rPr>
        <w:t>:</w:t>
      </w:r>
      <w:r w:rsidRPr="007E3C46">
        <w:rPr>
          <w:rFonts w:cstheme="minorHAnsi"/>
        </w:rPr>
        <w:t xml:space="preserve"> 363 – 399</w:t>
      </w:r>
    </w:p>
    <w:p w14:paraId="6BD4695A" w14:textId="5B403995"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 xml:space="preserve">Curletti, G. i Casale, A. (2021): Un’interessante conferma per la fauna del Piemonte: </w:t>
      </w:r>
      <w:r w:rsidRPr="007E3C46">
        <w:rPr>
          <w:rFonts w:cstheme="minorHAnsi"/>
          <w:i/>
        </w:rPr>
        <w:t xml:space="preserve">Eurythyrea quercus </w:t>
      </w:r>
      <w:r w:rsidRPr="007E3C46">
        <w:rPr>
          <w:rFonts w:cstheme="minorHAnsi"/>
        </w:rPr>
        <w:t>(Herbst, 1780) (Coleoptera, Buprestidae). Rivista piemontese di Storia naturale 42</w:t>
      </w:r>
      <w:r w:rsidR="00B76405">
        <w:rPr>
          <w:rFonts w:cstheme="minorHAnsi"/>
        </w:rPr>
        <w:t>:</w:t>
      </w:r>
      <w:r w:rsidRPr="007E3C46">
        <w:rPr>
          <w:rFonts w:cstheme="minorHAnsi"/>
        </w:rPr>
        <w:t xml:space="preserve"> 75 –77</w:t>
      </w:r>
    </w:p>
    <w:p w14:paraId="030DB6C9" w14:textId="0E400693" w:rsidR="00874F44" w:rsidRPr="007E3C46" w:rsidRDefault="007E3C46" w:rsidP="007E3C46">
      <w:pPr>
        <w:pStyle w:val="ListParagraph"/>
        <w:numPr>
          <w:ilvl w:val="0"/>
          <w:numId w:val="65"/>
        </w:numPr>
        <w:spacing w:before="0" w:after="0"/>
        <w:ind w:left="426"/>
        <w:rPr>
          <w:rFonts w:cstheme="minorHAnsi"/>
        </w:rPr>
      </w:pPr>
      <w:r w:rsidRPr="007E3C46">
        <w:rPr>
          <w:rFonts w:cstheme="minorHAnsi"/>
        </w:rPr>
        <w:t xml:space="preserve">Državna geodetska uprava (DGU) (2022): Katastarske čestice i općine. Dostupno na: </w:t>
      </w:r>
      <w:hyperlink r:id="rId34" w:history="1">
        <w:r w:rsidR="00140D70" w:rsidRPr="00635F47">
          <w:rPr>
            <w:rStyle w:val="Hyperlink"/>
            <w:rFonts w:cstheme="minorHAnsi"/>
          </w:rPr>
          <w:t>www.katastar.hr</w:t>
        </w:r>
      </w:hyperlink>
      <w:r w:rsidR="00140D70">
        <w:rPr>
          <w:rFonts w:cstheme="minorHAnsi"/>
        </w:rPr>
        <w:t xml:space="preserve"> </w:t>
      </w:r>
      <w:r w:rsidRPr="007E3C46">
        <w:rPr>
          <w:rFonts w:cstheme="minorHAnsi"/>
        </w:rPr>
        <w:t xml:space="preserve"> (7.2.2022.)</w:t>
      </w:r>
    </w:p>
    <w:p w14:paraId="659132B8" w14:textId="49B8FA56" w:rsidR="000769C5" w:rsidRDefault="007E3C46" w:rsidP="00D715C8">
      <w:pPr>
        <w:pStyle w:val="ListParagraph"/>
        <w:numPr>
          <w:ilvl w:val="0"/>
          <w:numId w:val="65"/>
        </w:numPr>
        <w:spacing w:before="0" w:after="0"/>
        <w:ind w:left="426"/>
        <w:rPr>
          <w:rFonts w:cstheme="minorHAnsi"/>
        </w:rPr>
      </w:pPr>
      <w:r w:rsidRPr="00874F44">
        <w:rPr>
          <w:rFonts w:cstheme="minorHAnsi"/>
        </w:rPr>
        <w:t>Državni zavod za statistiku (DZS) (202</w:t>
      </w:r>
      <w:r w:rsidR="000769C5">
        <w:rPr>
          <w:rFonts w:cstheme="minorHAnsi"/>
        </w:rPr>
        <w:t>1</w:t>
      </w:r>
      <w:r w:rsidRPr="00874F44">
        <w:rPr>
          <w:rFonts w:cstheme="minorHAnsi"/>
        </w:rPr>
        <w:t xml:space="preserve">): Popis stanovništva 2021. godine. Dostupno na: </w:t>
      </w:r>
      <w:hyperlink r:id="rId35" w:history="1">
        <w:r w:rsidR="00874F44" w:rsidRPr="00874F44">
          <w:rPr>
            <w:rStyle w:val="Hyperlink"/>
            <w:rFonts w:cstheme="minorHAnsi"/>
          </w:rPr>
          <w:t>https://podaci.dzs.hr/hr/podaci/stanovnistvo/popis-stanovnistva/</w:t>
        </w:r>
      </w:hyperlink>
      <w:r w:rsidR="00874F44" w:rsidRPr="00874F44">
        <w:rPr>
          <w:rFonts w:cstheme="minorHAnsi"/>
        </w:rPr>
        <w:t xml:space="preserve"> </w:t>
      </w:r>
      <w:r w:rsidR="00D86C7D">
        <w:rPr>
          <w:rFonts w:cstheme="minorHAnsi"/>
        </w:rPr>
        <w:t>(31.1.2023.)</w:t>
      </w:r>
    </w:p>
    <w:p w14:paraId="308B1F6B" w14:textId="2A2EEEF0" w:rsidR="007E3C46" w:rsidRPr="000769C5" w:rsidRDefault="000769C5" w:rsidP="00D715C8">
      <w:pPr>
        <w:pStyle w:val="ListParagraph"/>
        <w:numPr>
          <w:ilvl w:val="0"/>
          <w:numId w:val="65"/>
        </w:numPr>
        <w:spacing w:before="0" w:after="0"/>
        <w:ind w:left="426"/>
        <w:rPr>
          <w:rFonts w:cstheme="minorHAnsi"/>
        </w:rPr>
      </w:pPr>
      <w:r w:rsidRPr="000769C5">
        <w:rPr>
          <w:rFonts w:cstheme="minorHAnsi"/>
        </w:rPr>
        <w:t>Državni zavod za statistiku (DZS) (2011): Popis stanovništva 2011. godine. Dostupno na: https://web.dzs.hr/arhiva.htm</w:t>
      </w:r>
      <w:r w:rsidR="007E3C46" w:rsidRPr="000769C5">
        <w:rPr>
          <w:rFonts w:cstheme="minorHAnsi"/>
        </w:rPr>
        <w:t xml:space="preserve"> (1.2.2022.)</w:t>
      </w:r>
    </w:p>
    <w:p w14:paraId="197DE44D" w14:textId="5868960C" w:rsidR="0009517B" w:rsidRPr="006326CB" w:rsidRDefault="0009517B" w:rsidP="0009517B">
      <w:pPr>
        <w:pStyle w:val="ListParagraph"/>
        <w:numPr>
          <w:ilvl w:val="0"/>
          <w:numId w:val="65"/>
        </w:numPr>
        <w:spacing w:before="0" w:after="0"/>
        <w:ind w:left="426"/>
        <w:rPr>
          <w:rFonts w:eastAsia="MS Mincho"/>
          <w:lang w:eastAsia="en-US"/>
        </w:rPr>
      </w:pPr>
      <w:r w:rsidRPr="00280200">
        <w:rPr>
          <w:rFonts w:eastAsia="MS Mincho"/>
          <w:lang w:eastAsia="en-US"/>
        </w:rPr>
        <w:t xml:space="preserve">European Environment Agency </w:t>
      </w:r>
      <w:r w:rsidR="0009409C">
        <w:rPr>
          <w:rFonts w:eastAsia="MS Mincho"/>
          <w:lang w:eastAsia="en-US"/>
        </w:rPr>
        <w:t xml:space="preserve">(EEA) </w:t>
      </w:r>
      <w:r w:rsidRPr="00280200">
        <w:rPr>
          <w:rFonts w:eastAsia="MS Mincho"/>
          <w:lang w:eastAsia="en-US"/>
        </w:rPr>
        <w:t>(202</w:t>
      </w:r>
      <w:r w:rsidR="00C91114">
        <w:rPr>
          <w:rFonts w:eastAsia="MS Mincho"/>
          <w:lang w:eastAsia="en-US"/>
        </w:rPr>
        <w:t>3</w:t>
      </w:r>
      <w:r w:rsidRPr="00280200">
        <w:rPr>
          <w:rFonts w:eastAsia="MS Mincho"/>
          <w:lang w:eastAsia="en-US"/>
        </w:rPr>
        <w:t>): Biogeographical assessments of conservation status of species and habitats under Article 17 of the Habitats Directive for the period 2013</w:t>
      </w:r>
      <w:r w:rsidR="00C91114">
        <w:rPr>
          <w:rFonts w:eastAsia="MS Mincho"/>
          <w:lang w:eastAsia="en-US"/>
        </w:rPr>
        <w:t>.</w:t>
      </w:r>
      <w:r w:rsidRPr="00280200">
        <w:rPr>
          <w:rFonts w:eastAsia="MS Mincho"/>
          <w:lang w:eastAsia="en-US"/>
        </w:rPr>
        <w:t xml:space="preserve"> – 2018.</w:t>
      </w:r>
      <w:r>
        <w:rPr>
          <w:rFonts w:eastAsia="MS Mincho"/>
          <w:lang w:eastAsia="en-US"/>
        </w:rPr>
        <w:t xml:space="preserve"> Dostupno na:</w:t>
      </w:r>
      <w:r w:rsidRPr="00280200">
        <w:rPr>
          <w:rFonts w:eastAsia="MS Mincho"/>
          <w:lang w:eastAsia="en-US"/>
        </w:rPr>
        <w:t xml:space="preserve"> </w:t>
      </w:r>
      <w:hyperlink r:id="rId36" w:history="1">
        <w:r w:rsidRPr="006C1BC4">
          <w:rPr>
            <w:rStyle w:val="Hyperlink"/>
            <w:rFonts w:eastAsia="MS Mincho"/>
            <w:lang w:eastAsia="en-US"/>
          </w:rPr>
          <w:t>https://www.eionet.europa.eu/article17/</w:t>
        </w:r>
      </w:hyperlink>
      <w:r>
        <w:rPr>
          <w:rFonts w:eastAsia="MS Mincho"/>
          <w:lang w:eastAsia="en-US"/>
        </w:rPr>
        <w:t xml:space="preserve"> (17.1.2023.)</w:t>
      </w:r>
      <w:r w:rsidRPr="00280200">
        <w:rPr>
          <w:rFonts w:eastAsia="MS Mincho"/>
          <w:lang w:eastAsia="en-US"/>
        </w:rPr>
        <w:t xml:space="preserve"> </w:t>
      </w:r>
      <w:r w:rsidRPr="006326CB">
        <w:rPr>
          <w:rFonts w:eastAsia="MS Mincho"/>
          <w:lang w:eastAsia="en-US"/>
        </w:rPr>
        <w:t xml:space="preserve">  </w:t>
      </w:r>
    </w:p>
    <w:p w14:paraId="64412123" w14:textId="77777777"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Franković, M. i Bogdanović, T. (2009): Vretenca – inventarizacija i praćenje stanja. Državni zavod za zaštitu prirode, Zagreb.</w:t>
      </w:r>
    </w:p>
    <w:p w14:paraId="31A130AE" w14:textId="77777777"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 xml:space="preserve">Glasnik Zagrebačke županije, broj 14/07, 30/07, 26/09 i 33-II/13: Odluka o osnivanju Javne ustanove za upravljanje zaštićenim područjima i drugim zaštićenim dijelovima prirode na području Zagrebačke županije „Zeleni prsten“. </w:t>
      </w:r>
    </w:p>
    <w:p w14:paraId="0FD54B72" w14:textId="22251B05"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Glasnik Zagrebačke županije, broj 28/20: Statut Javne ustanove za upravljanje zaštićenim područjima i drugim zaštićenim dijelovima prirode na području Zagrebačke županije „Zeleni prsten“</w:t>
      </w:r>
      <w:r w:rsidR="00757386">
        <w:rPr>
          <w:rFonts w:cstheme="minorHAnsi"/>
        </w:rPr>
        <w:t>.</w:t>
      </w:r>
    </w:p>
    <w:p w14:paraId="04BC0BCA" w14:textId="4ED1C66E"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Horion, A. (1955): Sternoxia (Buprestidae), Fossipedes, Macrodactylia, Brachymera, Faunistik der Mitteleuropäischen Käfer. Kommissionsverlag Dr. Ewald Reitter</w:t>
      </w:r>
      <w:r w:rsidR="0031123F">
        <w:rPr>
          <w:rFonts w:cstheme="minorHAnsi"/>
        </w:rPr>
        <w:t>.</w:t>
      </w:r>
      <w:r w:rsidRPr="007E3C46">
        <w:rPr>
          <w:rFonts w:cstheme="minorHAnsi"/>
        </w:rPr>
        <w:t xml:space="preserve"> München</w:t>
      </w:r>
      <w:r w:rsidR="0031123F">
        <w:rPr>
          <w:rFonts w:cstheme="minorHAnsi"/>
        </w:rPr>
        <w:t>.</w:t>
      </w:r>
      <w:r w:rsidRPr="007E3C46">
        <w:rPr>
          <w:rFonts w:cstheme="minorHAnsi"/>
        </w:rPr>
        <w:t xml:space="preserve"> 280 str.</w:t>
      </w:r>
    </w:p>
    <w:p w14:paraId="1CB39535" w14:textId="69C729EB"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Hrvatske šume d.o.o. (2022/a): Program gospodarenja gospodarskom jedinicom s planom upravljanja područjem ekološke mreže Varoški lug 1. 1. 2022. – 31. 12. 2031. Uređajni zapisnik. Hrvatske šume d.o.o., Uprava šuma Podružnica Bjelovar, Odjel za uređivanje šuma</w:t>
      </w:r>
      <w:r w:rsidR="00E4157D">
        <w:rPr>
          <w:rFonts w:cstheme="minorHAnsi"/>
        </w:rPr>
        <w:t>.</w:t>
      </w:r>
      <w:r w:rsidRPr="007E3C46">
        <w:rPr>
          <w:rFonts w:cstheme="minorHAnsi"/>
        </w:rPr>
        <w:t xml:space="preserve"> 121 str.</w:t>
      </w:r>
    </w:p>
    <w:p w14:paraId="212CB7D5" w14:textId="5909D107" w:rsidR="000F55EB" w:rsidRDefault="007E3C46" w:rsidP="000F55EB">
      <w:pPr>
        <w:pStyle w:val="ListParagraph"/>
        <w:numPr>
          <w:ilvl w:val="0"/>
          <w:numId w:val="65"/>
        </w:numPr>
        <w:spacing w:before="0" w:after="0"/>
        <w:ind w:left="426"/>
        <w:rPr>
          <w:rFonts w:cstheme="minorHAnsi"/>
        </w:rPr>
      </w:pPr>
      <w:r w:rsidRPr="007E3C46">
        <w:rPr>
          <w:rFonts w:cstheme="minorHAnsi"/>
        </w:rPr>
        <w:t>Hrvatske šume d.o.o. (2022/b): Program zaštite, njege i obnove šuma za Posebni rezervat šumske vegetacije „Varoški lug“ – važnost od 1. 1. 2022. – 31. 12. 2031. Hrvatske šume d.o.o., Uprava šuma Podružnica Bjelovar, Odjel za uređivanje šuma</w:t>
      </w:r>
      <w:r w:rsidR="00E4157D">
        <w:rPr>
          <w:rFonts w:cstheme="minorHAnsi"/>
        </w:rPr>
        <w:t>.</w:t>
      </w:r>
      <w:r w:rsidRPr="007E3C46">
        <w:rPr>
          <w:rFonts w:cstheme="minorHAnsi"/>
        </w:rPr>
        <w:t xml:space="preserve"> 15 str.</w:t>
      </w:r>
    </w:p>
    <w:p w14:paraId="68A4DC5F" w14:textId="597C035B" w:rsidR="00922AC0" w:rsidRPr="00922AC0" w:rsidRDefault="00922AC0" w:rsidP="00922AC0">
      <w:pPr>
        <w:pStyle w:val="ListParagraph"/>
        <w:numPr>
          <w:ilvl w:val="0"/>
          <w:numId w:val="65"/>
        </w:numPr>
        <w:spacing w:before="0" w:after="0"/>
        <w:ind w:left="426"/>
        <w:rPr>
          <w:rFonts w:cstheme="minorHAnsi"/>
        </w:rPr>
      </w:pPr>
      <w:r w:rsidRPr="007E3C46">
        <w:rPr>
          <w:rFonts w:cstheme="minorHAnsi"/>
        </w:rPr>
        <w:t>Hrvatske šume d.o.o. (2011): Osnova gospodarenja za gospodarsku jedinicu „Varoški lug“ za razdoblje 1. 1. 2012. do 31. 12. 2021. godine. Sažetak opisa šuma i uređajni zapisnik. Hrvatske šume d.o.o., Uprava šuma Podružnica Bjelovar, Odjel za uređivanje šuma</w:t>
      </w:r>
      <w:r>
        <w:rPr>
          <w:rFonts w:cstheme="minorHAnsi"/>
        </w:rPr>
        <w:t>.</w:t>
      </w:r>
      <w:r w:rsidRPr="007E3C46">
        <w:rPr>
          <w:rFonts w:cstheme="minorHAnsi"/>
        </w:rPr>
        <w:t xml:space="preserve"> 24 str.</w:t>
      </w:r>
    </w:p>
    <w:p w14:paraId="143061E0" w14:textId="74F141B5" w:rsidR="000F55EB" w:rsidRPr="000F55EB" w:rsidRDefault="000F55EB" w:rsidP="000F55EB">
      <w:pPr>
        <w:pStyle w:val="ListParagraph"/>
        <w:numPr>
          <w:ilvl w:val="0"/>
          <w:numId w:val="65"/>
        </w:numPr>
        <w:spacing w:before="0" w:after="0"/>
        <w:ind w:left="426"/>
        <w:rPr>
          <w:rFonts w:cstheme="minorHAnsi"/>
        </w:rPr>
      </w:pPr>
      <w:r w:rsidRPr="000F55EB">
        <w:rPr>
          <w:rFonts w:cstheme="minorHAnsi"/>
        </w:rPr>
        <w:t xml:space="preserve">Hrvatske vode (2023): Kontakti. </w:t>
      </w:r>
      <w:r w:rsidR="003C7944">
        <w:rPr>
          <w:rFonts w:cstheme="minorHAnsi"/>
        </w:rPr>
        <w:t xml:space="preserve">Popis vodnogospodarskih odjela i ispostava. </w:t>
      </w:r>
      <w:r w:rsidRPr="000F55EB">
        <w:rPr>
          <w:rFonts w:cstheme="minorHAnsi"/>
        </w:rPr>
        <w:t xml:space="preserve">Dostupno na: </w:t>
      </w:r>
      <w:hyperlink r:id="rId37" w:history="1">
        <w:r w:rsidRPr="000F55EB">
          <w:rPr>
            <w:rStyle w:val="Hyperlink"/>
            <w:rFonts w:cstheme="minorHAnsi"/>
          </w:rPr>
          <w:t>https://voda.hr/hr/kontakti</w:t>
        </w:r>
      </w:hyperlink>
      <w:r w:rsidRPr="000F55EB">
        <w:rPr>
          <w:rFonts w:cstheme="minorHAnsi"/>
        </w:rPr>
        <w:t xml:space="preserve"> (31.1.2023.)</w:t>
      </w:r>
    </w:p>
    <w:p w14:paraId="4C2F3B07" w14:textId="70800D16" w:rsidR="007E3C46" w:rsidRDefault="008B490B" w:rsidP="007E3C46">
      <w:pPr>
        <w:pStyle w:val="ListParagraph"/>
        <w:numPr>
          <w:ilvl w:val="0"/>
          <w:numId w:val="65"/>
        </w:numPr>
        <w:spacing w:before="0" w:after="0"/>
        <w:ind w:left="426"/>
        <w:rPr>
          <w:rFonts w:cstheme="minorHAnsi"/>
        </w:rPr>
      </w:pPr>
      <w:r>
        <w:rPr>
          <w:rFonts w:cstheme="minorHAnsi"/>
        </w:rPr>
        <w:t>Krapinec, K.</w:t>
      </w:r>
      <w:r w:rsidR="007E3C46" w:rsidRPr="007E3C46">
        <w:rPr>
          <w:rFonts w:cstheme="minorHAnsi"/>
        </w:rPr>
        <w:t xml:space="preserve"> (2010): Program zaštite divljači za Posebni zoološki rezervat „Varoški lug“ za razdoblje 2010./2011. – 2019./2020.</w:t>
      </w:r>
      <w:r>
        <w:rPr>
          <w:rFonts w:cstheme="minorHAnsi"/>
        </w:rPr>
        <w:t xml:space="preserve"> Zavod za zaštitu šuma i lovno gospodarenje Šumarskog fakulteta Sveučilišta u Zagrebu.</w:t>
      </w:r>
      <w:r w:rsidR="007E3C46" w:rsidRPr="007E3C46">
        <w:t xml:space="preserve"> </w:t>
      </w:r>
      <w:r w:rsidR="007E3C46" w:rsidRPr="007E3C46">
        <w:rPr>
          <w:rFonts w:cstheme="minorHAnsi"/>
        </w:rPr>
        <w:t>Zagreb. 123 str.</w:t>
      </w:r>
    </w:p>
    <w:p w14:paraId="4CA673C2" w14:textId="3DD7C53C" w:rsidR="001253C5" w:rsidRPr="001253C5" w:rsidRDefault="001C4881" w:rsidP="001253C5">
      <w:pPr>
        <w:pStyle w:val="ListParagraph"/>
        <w:numPr>
          <w:ilvl w:val="0"/>
          <w:numId w:val="65"/>
        </w:numPr>
        <w:spacing w:before="0" w:after="0"/>
        <w:ind w:left="426"/>
        <w:rPr>
          <w:rFonts w:cstheme="minorHAnsi"/>
        </w:rPr>
      </w:pPr>
      <w:r>
        <w:rPr>
          <w:rFonts w:cstheme="minorHAnsi"/>
        </w:rPr>
        <w:t xml:space="preserve">Martinuš, E. </w:t>
      </w:r>
      <w:r w:rsidR="001253C5">
        <w:rPr>
          <w:rFonts w:cstheme="minorHAnsi"/>
        </w:rPr>
        <w:t>(202</w:t>
      </w:r>
      <w:r w:rsidR="001253C5" w:rsidRPr="007E3C46">
        <w:rPr>
          <w:rFonts w:cstheme="minorHAnsi"/>
        </w:rPr>
        <w:t xml:space="preserve">0): Program zaštite divljači za Posebni zoološki rezervat „Varoški lug“ za razdoblje </w:t>
      </w:r>
      <w:r w:rsidR="002B243C">
        <w:rPr>
          <w:rFonts w:cstheme="minorHAnsi"/>
        </w:rPr>
        <w:t>od 1. travnja 2020. do 31. ožujka 203</w:t>
      </w:r>
      <w:r w:rsidR="001253C5" w:rsidRPr="007E3C46">
        <w:rPr>
          <w:rFonts w:cstheme="minorHAnsi"/>
        </w:rPr>
        <w:t>0.</w:t>
      </w:r>
      <w:r>
        <w:rPr>
          <w:rFonts w:cstheme="minorHAnsi"/>
        </w:rPr>
        <w:t xml:space="preserve"> Zagorje lov j.d.o.o.</w:t>
      </w:r>
      <w:r w:rsidR="001253C5" w:rsidRPr="007E3C46">
        <w:t xml:space="preserve"> </w:t>
      </w:r>
      <w:r w:rsidR="001253C5">
        <w:rPr>
          <w:rFonts w:cstheme="minorHAnsi"/>
        </w:rPr>
        <w:t>Lobor. 167</w:t>
      </w:r>
      <w:r w:rsidR="001253C5" w:rsidRPr="007E3C46">
        <w:rPr>
          <w:rFonts w:cstheme="minorHAnsi"/>
        </w:rPr>
        <w:t xml:space="preserve"> str.</w:t>
      </w:r>
    </w:p>
    <w:p w14:paraId="22038D2B" w14:textId="6A2EC296" w:rsidR="00601A6B" w:rsidRPr="007E3C46" w:rsidRDefault="007E3C46" w:rsidP="007E3C46">
      <w:pPr>
        <w:pStyle w:val="ListParagraph"/>
        <w:numPr>
          <w:ilvl w:val="0"/>
          <w:numId w:val="65"/>
        </w:numPr>
        <w:spacing w:before="0" w:after="0"/>
        <w:ind w:left="426"/>
        <w:rPr>
          <w:rFonts w:cstheme="minorHAnsi"/>
        </w:rPr>
      </w:pPr>
      <w:r w:rsidRPr="007E3C46">
        <w:rPr>
          <w:rFonts w:cstheme="minorHAnsi"/>
        </w:rPr>
        <w:lastRenderedPageBreak/>
        <w:t>Lauš, B., Ilinić, M., Babić, J. (2021): Istraživanje i evaluacija pogodnih staništa zaštićenih i ugroženih saproksilnih kornjaša u zaštićenim šumskim područjima Zagrebačke županije. Završni izvještaj. Udruga Hyla</w:t>
      </w:r>
      <w:r w:rsidR="00E4157D">
        <w:rPr>
          <w:rFonts w:cstheme="minorHAnsi"/>
        </w:rPr>
        <w:t>.</w:t>
      </w:r>
      <w:r w:rsidRPr="007E3C46">
        <w:rPr>
          <w:rFonts w:cstheme="minorHAnsi"/>
        </w:rPr>
        <w:t xml:space="preserve"> Zagreb</w:t>
      </w:r>
      <w:r w:rsidR="00E4157D">
        <w:rPr>
          <w:rFonts w:cstheme="minorHAnsi"/>
        </w:rPr>
        <w:t>.</w:t>
      </w:r>
      <w:r w:rsidRPr="007E3C46">
        <w:rPr>
          <w:rFonts w:cstheme="minorHAnsi"/>
        </w:rPr>
        <w:t xml:space="preserve"> 44 str.</w:t>
      </w:r>
    </w:p>
    <w:p w14:paraId="3244158B" w14:textId="0E0F726A" w:rsidR="007E3C46" w:rsidRPr="00601A6B" w:rsidRDefault="007E3C46" w:rsidP="00601A6B">
      <w:pPr>
        <w:pStyle w:val="ListParagraph"/>
        <w:numPr>
          <w:ilvl w:val="0"/>
          <w:numId w:val="65"/>
        </w:numPr>
        <w:spacing w:before="0" w:after="0"/>
        <w:ind w:left="426"/>
        <w:rPr>
          <w:rFonts w:cstheme="minorHAnsi"/>
        </w:rPr>
      </w:pPr>
      <w:r w:rsidRPr="00601A6B">
        <w:rPr>
          <w:rFonts w:cstheme="minorHAnsi"/>
        </w:rPr>
        <w:t>Mikuska, T. (2014): Nacionalni program monitoringa za štekavca (</w:t>
      </w:r>
      <w:r w:rsidRPr="00601A6B">
        <w:rPr>
          <w:rFonts w:cstheme="minorHAnsi"/>
          <w:i/>
          <w:iCs/>
        </w:rPr>
        <w:t>Halliaeetus albicilla</w:t>
      </w:r>
      <w:r w:rsidRPr="00601A6B">
        <w:rPr>
          <w:rFonts w:cstheme="minorHAnsi"/>
        </w:rPr>
        <w:t>). Državni zavod za zaštitu prirode, Hrvatsko društvo za zaštitu ptica i prirode</w:t>
      </w:r>
      <w:r w:rsidR="008316AB">
        <w:rPr>
          <w:rFonts w:cstheme="minorHAnsi"/>
        </w:rPr>
        <w:t>.</w:t>
      </w:r>
      <w:r w:rsidRPr="00601A6B">
        <w:rPr>
          <w:rFonts w:cstheme="minorHAnsi"/>
        </w:rPr>
        <w:t xml:space="preserve"> 13 str.</w:t>
      </w:r>
    </w:p>
    <w:p w14:paraId="78FB4F1B" w14:textId="77777777"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Mikuska, T. (2013): Nacionalni program monitoringa za crnu rodu (</w:t>
      </w:r>
      <w:r w:rsidRPr="007E3C46">
        <w:rPr>
          <w:rFonts w:cstheme="minorHAnsi"/>
          <w:i/>
          <w:iCs/>
        </w:rPr>
        <w:t>Ciconia nigra</w:t>
      </w:r>
      <w:r w:rsidRPr="007E3C46">
        <w:rPr>
          <w:rFonts w:cstheme="minorHAnsi"/>
        </w:rPr>
        <w:t>). Državni zavod za zaštitu prirode, Zagreb.</w:t>
      </w:r>
    </w:p>
    <w:p w14:paraId="5C16C84D" w14:textId="77777777"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Ministarstvo gospodarstva i održivog razvoja (2020): Smjernice za planiranje upravljanja zaštićenim područjima i/ili područjima ekološke mreže. Verzija 1.1. UNDP, Hrvatska.</w:t>
      </w:r>
    </w:p>
    <w:p w14:paraId="710F17CC" w14:textId="77777777"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 xml:space="preserve">Ministarstva gospodarstva i održivog razvoja (2021): Vrste, staništa, ekološka mreža, zaštićena područja, zonacija. Dostupno putem zahtjeva. </w:t>
      </w:r>
    </w:p>
    <w:p w14:paraId="6B10E78A" w14:textId="1D1560C4" w:rsidR="007E3C46" w:rsidRPr="007E3C46" w:rsidRDefault="007E3C46" w:rsidP="007E3C46">
      <w:pPr>
        <w:pStyle w:val="ListParagraph"/>
        <w:numPr>
          <w:ilvl w:val="0"/>
          <w:numId w:val="65"/>
        </w:numPr>
        <w:spacing w:before="0" w:after="0"/>
        <w:ind w:left="425" w:hanging="357"/>
        <w:rPr>
          <w:rFonts w:cstheme="minorHAnsi"/>
        </w:rPr>
      </w:pPr>
      <w:r w:rsidRPr="007E3C46">
        <w:rPr>
          <w:rFonts w:cstheme="minorHAnsi"/>
        </w:rPr>
        <w:t xml:space="preserve">Ministarstvo gospodarstva i održivog razvoja, Zavod za zaštitu okoliša i prirode </w:t>
      </w:r>
      <w:r w:rsidR="008316AB">
        <w:rPr>
          <w:rFonts w:cstheme="minorHAnsi"/>
        </w:rPr>
        <w:t xml:space="preserve">(MINGOR, ZZOP) </w:t>
      </w:r>
      <w:r w:rsidRPr="007E3C46">
        <w:rPr>
          <w:rFonts w:cstheme="minorHAnsi"/>
        </w:rPr>
        <w:t xml:space="preserve">(2022): Bioportal – Web portal Informacijskog sustava zaštite prirode. Dostupno na: </w:t>
      </w:r>
      <w:hyperlink r:id="rId38" w:history="1">
        <w:r w:rsidRPr="007E3C46">
          <w:rPr>
            <w:rStyle w:val="Hyperlink"/>
            <w:rFonts w:cstheme="minorHAnsi"/>
          </w:rPr>
          <w:t>http://www.bioportal.hr/gis/</w:t>
        </w:r>
      </w:hyperlink>
      <w:r w:rsidR="00457587">
        <w:rPr>
          <w:rStyle w:val="Hyperlink"/>
          <w:rFonts w:cstheme="minorHAnsi"/>
        </w:rPr>
        <w:t xml:space="preserve"> (7.2.2022.)</w:t>
      </w:r>
    </w:p>
    <w:p w14:paraId="028F91D9" w14:textId="1630B858" w:rsidR="007E3C46" w:rsidRPr="007E3C46" w:rsidRDefault="007E3C46" w:rsidP="007E3C46">
      <w:pPr>
        <w:pStyle w:val="ListParagraph"/>
        <w:numPr>
          <w:ilvl w:val="0"/>
          <w:numId w:val="65"/>
        </w:numPr>
        <w:spacing w:before="0" w:after="0"/>
        <w:ind w:left="425" w:hanging="357"/>
        <w:rPr>
          <w:rFonts w:cstheme="minorHAnsi"/>
        </w:rPr>
      </w:pPr>
      <w:r w:rsidRPr="007E3C46">
        <w:rPr>
          <w:rFonts w:cstheme="minorHAnsi"/>
        </w:rPr>
        <w:t>Ministarstvo poljoprivrede (202</w:t>
      </w:r>
      <w:r w:rsidR="0008762F">
        <w:rPr>
          <w:rFonts w:cstheme="minorHAnsi"/>
        </w:rPr>
        <w:t>3</w:t>
      </w:r>
      <w:r w:rsidRPr="007E3C46">
        <w:rPr>
          <w:rFonts w:cstheme="minorHAnsi"/>
        </w:rPr>
        <w:t xml:space="preserve">): Aktivna lovišta. Središnja lovna evidencija. Dostupno na: </w:t>
      </w:r>
      <w:hyperlink r:id="rId39" w:history="1">
        <w:r w:rsidR="00601A6B" w:rsidRPr="00EE085C">
          <w:rPr>
            <w:rStyle w:val="Hyperlink"/>
            <w:rFonts w:cstheme="minorHAnsi"/>
          </w:rPr>
          <w:t>https://sle.mps.hr/</w:t>
        </w:r>
      </w:hyperlink>
      <w:r w:rsidR="00457587">
        <w:rPr>
          <w:rFonts w:cstheme="minorHAnsi"/>
        </w:rPr>
        <w:t xml:space="preserve"> (</w:t>
      </w:r>
      <w:r w:rsidR="0008762F">
        <w:rPr>
          <w:rFonts w:cstheme="minorHAnsi"/>
        </w:rPr>
        <w:t>21</w:t>
      </w:r>
      <w:r w:rsidR="00457587">
        <w:rPr>
          <w:rFonts w:cstheme="minorHAnsi"/>
        </w:rPr>
        <w:t>.</w:t>
      </w:r>
      <w:r w:rsidR="0008762F">
        <w:rPr>
          <w:rFonts w:cstheme="minorHAnsi"/>
        </w:rPr>
        <w:t>3</w:t>
      </w:r>
      <w:r w:rsidR="00457587">
        <w:rPr>
          <w:rFonts w:cstheme="minorHAnsi"/>
        </w:rPr>
        <w:t>.202</w:t>
      </w:r>
      <w:r w:rsidR="0008762F">
        <w:rPr>
          <w:rFonts w:cstheme="minorHAnsi"/>
        </w:rPr>
        <w:t>3</w:t>
      </w:r>
      <w:r w:rsidR="00457587">
        <w:rPr>
          <w:rFonts w:cstheme="minorHAnsi"/>
        </w:rPr>
        <w:t>.)</w:t>
      </w:r>
    </w:p>
    <w:p w14:paraId="58DAD6EC" w14:textId="77777777"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Odluka o razvrstavanju jedinica lokalne i područne (regionalne) samouprave prema stupnju razvijenosti. Narodne novine 132/17.</w:t>
      </w:r>
    </w:p>
    <w:p w14:paraId="5E73F234" w14:textId="77777777"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OIKON d.o.o. i ARHIKON d.o.o.  (2013): Krajobrazna studija Zagrebačke županije za razinu obrade općih krajobraznih tipova/područja. Zagreb, 155 str.</w:t>
      </w:r>
    </w:p>
    <w:p w14:paraId="3B48F00E" w14:textId="6E83C71C" w:rsidR="00E71B2B" w:rsidRPr="007E3C46" w:rsidRDefault="007E3C46" w:rsidP="007E3C46">
      <w:pPr>
        <w:pStyle w:val="ListParagraph"/>
        <w:numPr>
          <w:ilvl w:val="0"/>
          <w:numId w:val="65"/>
        </w:numPr>
        <w:spacing w:before="0" w:after="0"/>
        <w:ind w:left="425" w:hanging="357"/>
        <w:rPr>
          <w:rFonts w:cstheme="minorHAnsi"/>
        </w:rPr>
      </w:pPr>
      <w:r w:rsidRPr="007E3C46">
        <w:rPr>
          <w:rFonts w:cstheme="minorHAnsi"/>
        </w:rPr>
        <w:t>Pravilnik o ciljevima očuvanja i mjerama očuvanja ciljnih vrsta ptica u područjima ekološke mreže. Narodne novine 25/20, 38/20.</w:t>
      </w:r>
    </w:p>
    <w:p w14:paraId="53ECBF82" w14:textId="2D2C293A" w:rsidR="007E3C46" w:rsidRPr="00E71B2B" w:rsidRDefault="007E3C46" w:rsidP="00E71B2B">
      <w:pPr>
        <w:pStyle w:val="ListParagraph"/>
        <w:numPr>
          <w:ilvl w:val="0"/>
          <w:numId w:val="65"/>
        </w:numPr>
        <w:spacing w:before="0" w:after="0"/>
        <w:ind w:left="425" w:hanging="357"/>
        <w:rPr>
          <w:rFonts w:cstheme="minorHAnsi"/>
        </w:rPr>
      </w:pPr>
      <w:r w:rsidRPr="00E71B2B">
        <w:rPr>
          <w:rFonts w:cstheme="minorHAnsi"/>
        </w:rPr>
        <w:t>Pravilnik o unutarnjem ustrojstvu i načinu rada Javne ustanove Zeleni prsten Zagrebačke županije (22.10.2020.). KLASA: 023-01/20-02/10, URBROJ: 238/1-128-20-4, Samobor.</w:t>
      </w:r>
      <w:r w:rsidR="00E71B2B" w:rsidRPr="00E71B2B">
        <w:rPr>
          <w:rFonts w:cstheme="minorHAnsi"/>
        </w:rPr>
        <w:t>; Izmjene i dopune Pravilnika</w:t>
      </w:r>
      <w:r w:rsidR="00E71B2B">
        <w:rPr>
          <w:rFonts w:cstheme="minorHAnsi"/>
        </w:rPr>
        <w:t xml:space="preserve"> (26.5.2022.)</w:t>
      </w:r>
      <w:r w:rsidR="00E71B2B" w:rsidRPr="00E71B2B">
        <w:rPr>
          <w:rFonts w:cstheme="minorHAnsi"/>
        </w:rPr>
        <w:t xml:space="preserve">. KLASA: 024-01/22-02/04, </w:t>
      </w:r>
      <w:r w:rsidR="00E71B2B">
        <w:rPr>
          <w:rFonts w:cstheme="minorHAnsi"/>
        </w:rPr>
        <w:t>URBROJ: 238/1-128-22-8, Samobor.</w:t>
      </w:r>
    </w:p>
    <w:p w14:paraId="3C7BC2C8" w14:textId="77777777"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 xml:space="preserve">Službeni vjesnik Općine Vrbovec 06/82: Odluka br. 03/5-305/3-1982 o proglašenju četiri specijalna rezervata zaštite prirode. </w:t>
      </w:r>
    </w:p>
    <w:p w14:paraId="72EC435A" w14:textId="77777777"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 xml:space="preserve">Službeni vjesnik Općine Vrbovec 03/88: Odluka br. 03/5-743/1-87 o izmjeni i dopuni Odluke o proglašenju četiri specijalna rezervata prirode. </w:t>
      </w:r>
    </w:p>
    <w:p w14:paraId="6CE0C595" w14:textId="77777777"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Službeni vjesnik Općine Vrbovec 04/88: Odluka br. 01-224/1-1988 o proglašenju Specijalnog rezervata šumske vegetacije.</w:t>
      </w:r>
    </w:p>
    <w:p w14:paraId="0608E8EE" w14:textId="77777777"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Strategija prilagodbe klimatskim promjenama u Republici Hrvatskoj za razdoblje do 2040. s pogledom na 2070. Narodne novine 46/20.</w:t>
      </w:r>
    </w:p>
    <w:p w14:paraId="1EDCB96C" w14:textId="5275ED1E"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Tomik, A. (2014): Program monitoringa za orla kliktaša (</w:t>
      </w:r>
      <w:r w:rsidRPr="007E3C46">
        <w:rPr>
          <w:rFonts w:cstheme="minorHAnsi"/>
          <w:i/>
        </w:rPr>
        <w:t>Aquila pomarina</w:t>
      </w:r>
      <w:r w:rsidRPr="007E3C46">
        <w:rPr>
          <w:rFonts w:cstheme="minorHAnsi"/>
        </w:rPr>
        <w:t>). Državni zavod za zaštitu prirode, Hrvatsko društvo za zaštitu ptica i prirode</w:t>
      </w:r>
      <w:r w:rsidR="004D3F40">
        <w:rPr>
          <w:rFonts w:cstheme="minorHAnsi"/>
        </w:rPr>
        <w:t>.</w:t>
      </w:r>
      <w:r w:rsidRPr="007E3C46">
        <w:rPr>
          <w:rFonts w:cstheme="minorHAnsi"/>
        </w:rPr>
        <w:t xml:space="preserve"> 13 str.</w:t>
      </w:r>
    </w:p>
    <w:p w14:paraId="14C2183D" w14:textId="111683F3"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Topić, J. i Vukelić, J. (2009): Priručnik za određivanje kopnenih staništa u Hrvatskoj prema Direktivi o staništima EU. Državni zavod za zaštitu prirode</w:t>
      </w:r>
      <w:r w:rsidR="004D3F40">
        <w:rPr>
          <w:rFonts w:cstheme="minorHAnsi"/>
        </w:rPr>
        <w:t>.</w:t>
      </w:r>
      <w:r w:rsidRPr="007E3C46">
        <w:rPr>
          <w:rFonts w:cstheme="minorHAnsi"/>
        </w:rPr>
        <w:t xml:space="preserve"> Zagreb. 376 str.</w:t>
      </w:r>
    </w:p>
    <w:p w14:paraId="752891E1" w14:textId="77777777"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Uredba o ekološkoj mreži i nadležnostima javnih ustanova za upravljanje područjima ekološke mreže. Narodne novine 80/19.</w:t>
      </w:r>
    </w:p>
    <w:p w14:paraId="2295FA68" w14:textId="6EB430AF" w:rsidR="007E3C46" w:rsidRPr="007E3C46" w:rsidRDefault="007E3C46" w:rsidP="007E3C46">
      <w:pPr>
        <w:pStyle w:val="ListParagraph"/>
        <w:numPr>
          <w:ilvl w:val="0"/>
          <w:numId w:val="65"/>
        </w:numPr>
        <w:spacing w:before="0" w:after="0"/>
        <w:ind w:left="426"/>
        <w:rPr>
          <w:rFonts w:cstheme="minorHAnsi"/>
        </w:rPr>
      </w:pPr>
      <w:r w:rsidRPr="007E3C46">
        <w:rPr>
          <w:rFonts w:cstheme="minorHAnsi"/>
        </w:rPr>
        <w:t>Zakonu o lovstvu. Pročišćeni tekst zakona. Narodne novine 99/18, 32/19, 32/20.</w:t>
      </w:r>
    </w:p>
    <w:p w14:paraId="0939D280" w14:textId="176EB1C5" w:rsidR="00A75D6F" w:rsidRDefault="007E3C46" w:rsidP="007E3C46">
      <w:pPr>
        <w:pStyle w:val="ListParagraph"/>
        <w:numPr>
          <w:ilvl w:val="0"/>
          <w:numId w:val="65"/>
        </w:numPr>
        <w:spacing w:before="0" w:after="0"/>
        <w:ind w:left="426"/>
        <w:rPr>
          <w:rFonts w:cstheme="minorHAnsi"/>
        </w:rPr>
      </w:pPr>
      <w:r w:rsidRPr="007E3C46">
        <w:rPr>
          <w:rFonts w:cstheme="minorHAnsi"/>
        </w:rPr>
        <w:t xml:space="preserve">Zakon o zaštiti prirode. </w:t>
      </w:r>
      <w:r w:rsidR="007E782A" w:rsidRPr="007E3C46">
        <w:rPr>
          <w:rFonts w:cstheme="minorHAnsi"/>
        </w:rPr>
        <w:t>Pročišćeni tekst zakona</w:t>
      </w:r>
      <w:r w:rsidR="007E782A">
        <w:rPr>
          <w:rFonts w:cstheme="minorHAnsi"/>
        </w:rPr>
        <w:t>.</w:t>
      </w:r>
      <w:r w:rsidR="007E782A" w:rsidRPr="007E3C46">
        <w:rPr>
          <w:rFonts w:cstheme="minorHAnsi"/>
        </w:rPr>
        <w:t xml:space="preserve"> </w:t>
      </w:r>
      <w:r w:rsidRPr="007E3C46">
        <w:rPr>
          <w:rFonts w:cstheme="minorHAnsi"/>
        </w:rPr>
        <w:t>Narodne novine 80/13, 15/18, 14/19, 127/19.</w:t>
      </w:r>
    </w:p>
    <w:p w14:paraId="37AB35DA" w14:textId="6D50AAB3" w:rsidR="008416E3" w:rsidRPr="008416E3" w:rsidRDefault="008416E3" w:rsidP="002B081D">
      <w:pPr>
        <w:spacing w:before="0" w:after="0"/>
        <w:rPr>
          <w:rFonts w:cstheme="minorHAnsi"/>
        </w:rPr>
      </w:pPr>
      <w:r>
        <w:rPr>
          <w:rFonts w:cstheme="minorHAnsi"/>
        </w:rPr>
        <w:br w:type="page"/>
      </w:r>
    </w:p>
    <w:p w14:paraId="43280251" w14:textId="1CD4E6D0" w:rsidR="00B65041" w:rsidRPr="00B55408" w:rsidRDefault="00B65041" w:rsidP="009D4C99">
      <w:pPr>
        <w:pStyle w:val="Heading1"/>
      </w:pPr>
      <w:bookmarkStart w:id="105" w:name="_Toc130577544"/>
      <w:r w:rsidRPr="00B55408">
        <w:lastRenderedPageBreak/>
        <w:t>PRILOZI</w:t>
      </w:r>
      <w:bookmarkEnd w:id="105"/>
    </w:p>
    <w:p w14:paraId="223A8814" w14:textId="77777777" w:rsidR="00DA20E4" w:rsidRDefault="00DA20E4" w:rsidP="00D628E1">
      <w:pPr>
        <w:pStyle w:val="Heading2"/>
        <w:numPr>
          <w:ilvl w:val="1"/>
          <w:numId w:val="66"/>
        </w:numPr>
        <w:jc w:val="both"/>
      </w:pPr>
      <w:bookmarkStart w:id="106" w:name="_Ref122347117"/>
      <w:bookmarkStart w:id="107" w:name="_Toc122453430"/>
      <w:bookmarkStart w:id="108" w:name="_Toc130577545"/>
      <w:bookmarkStart w:id="109" w:name="_Ref97530371"/>
      <w:bookmarkStart w:id="110" w:name="_Ref101284530"/>
      <w:bookmarkStart w:id="111" w:name="_Hlk65686561"/>
      <w:r w:rsidRPr="00912C62">
        <w:t>Ocjena stanja očuvanosti ciljnih vrsta i stanišnih tipova na razini biogeografske regije</w:t>
      </w:r>
      <w:bookmarkEnd w:id="106"/>
      <w:bookmarkEnd w:id="107"/>
      <w:bookmarkEnd w:id="108"/>
    </w:p>
    <w:p w14:paraId="612AF149" w14:textId="43CC6BB8" w:rsidR="00F02183" w:rsidRDefault="000025A3" w:rsidP="00D0584C">
      <w:pPr>
        <w:pStyle w:val="Caption"/>
        <w:spacing w:after="40"/>
        <w:jc w:val="both"/>
      </w:pPr>
      <w:bookmarkStart w:id="112" w:name="_Ref125965828"/>
      <w:r>
        <w:t xml:space="preserve">Tablica </w:t>
      </w:r>
      <w:r>
        <w:fldChar w:fldCharType="begin"/>
      </w:r>
      <w:r>
        <w:instrText xml:space="preserve"> SEQ Tablica \* ARABIC </w:instrText>
      </w:r>
      <w:r>
        <w:fldChar w:fldCharType="separate"/>
      </w:r>
      <w:r w:rsidR="00A057B0">
        <w:rPr>
          <w:noProof/>
        </w:rPr>
        <w:t>6</w:t>
      </w:r>
      <w:r>
        <w:fldChar w:fldCharType="end"/>
      </w:r>
      <w:bookmarkEnd w:id="112"/>
      <w:r>
        <w:t xml:space="preserve">. </w:t>
      </w:r>
      <w:r w:rsidRPr="000025A3">
        <w:t xml:space="preserve">Ocjena stanja ciljnih stanišnih tipova na razini biogeografske </w:t>
      </w:r>
      <w:r w:rsidR="00C863C7">
        <w:t xml:space="preserve">na </w:t>
      </w:r>
      <w:r w:rsidRPr="000025A3">
        <w:t>temelj</w:t>
      </w:r>
      <w:r w:rsidR="00C863C7">
        <w:t>u</w:t>
      </w:r>
      <w:r w:rsidRPr="000025A3">
        <w:t xml:space="preserve"> nacionalnog izvješća prema članku 17. Direktive o staništima, za </w:t>
      </w:r>
      <w:r w:rsidR="003A61CC">
        <w:t>razdoblje od</w:t>
      </w:r>
      <w:r w:rsidR="003A61CC" w:rsidRPr="000025A3">
        <w:t xml:space="preserve"> </w:t>
      </w:r>
      <w:r w:rsidRPr="000025A3">
        <w:t>2013. do 2018. godine (EEA, 202</w:t>
      </w:r>
      <w:r w:rsidR="004E0778">
        <w:t>3</w:t>
      </w:r>
      <w:r w:rsidRPr="000025A3">
        <w:t>)</w:t>
      </w:r>
    </w:p>
    <w:tbl>
      <w:tblPr>
        <w:tblW w:w="5000" w:type="pct"/>
        <w:jc w:val="center"/>
        <w:tblCellMar>
          <w:left w:w="57" w:type="dxa"/>
          <w:right w:w="57" w:type="dxa"/>
        </w:tblCellMar>
        <w:tblLook w:val="04A0" w:firstRow="1" w:lastRow="0" w:firstColumn="1" w:lastColumn="0" w:noHBand="0" w:noVBand="1"/>
      </w:tblPr>
      <w:tblGrid>
        <w:gridCol w:w="748"/>
        <w:gridCol w:w="6901"/>
        <w:gridCol w:w="1367"/>
      </w:tblGrid>
      <w:tr w:rsidR="006F18A1" w:rsidRPr="00B30E9B" w14:paraId="410E3A51" w14:textId="77777777" w:rsidTr="00AE1991">
        <w:trPr>
          <w:cantSplit/>
          <w:trHeight w:val="552"/>
          <w:jc w:val="center"/>
        </w:trPr>
        <w:tc>
          <w:tcPr>
            <w:tcW w:w="415" w:type="pct"/>
            <w:tcBorders>
              <w:top w:val="single" w:sz="4" w:space="0" w:color="auto"/>
              <w:left w:val="single" w:sz="4" w:space="0" w:color="auto"/>
              <w:bottom w:val="single" w:sz="4" w:space="0" w:color="auto"/>
              <w:right w:val="single" w:sz="4" w:space="0" w:color="auto"/>
            </w:tcBorders>
            <w:shd w:val="clear" w:color="auto" w:fill="E7E6E6"/>
            <w:vAlign w:val="center"/>
          </w:tcPr>
          <w:p w14:paraId="4569AE35" w14:textId="325B3595" w:rsidR="006F18A1" w:rsidRPr="00B30E9B" w:rsidRDefault="006F18A1" w:rsidP="003516AE">
            <w:pPr>
              <w:spacing w:before="0" w:after="0" w:line="240" w:lineRule="auto"/>
              <w:jc w:val="center"/>
              <w:rPr>
                <w:rFonts w:eastAsia="Times New Roman" w:cstheme="minorHAnsi"/>
                <w:b/>
                <w:bCs/>
                <w:sz w:val="20"/>
                <w:szCs w:val="20"/>
                <w:lang w:eastAsia="hr-HR"/>
              </w:rPr>
            </w:pPr>
            <w:r w:rsidRPr="00B30E9B">
              <w:rPr>
                <w:rFonts w:eastAsia="Times New Roman" w:cstheme="minorHAnsi"/>
                <w:b/>
                <w:bCs/>
                <w:sz w:val="20"/>
                <w:szCs w:val="20"/>
                <w:lang w:eastAsia="hr-HR"/>
              </w:rPr>
              <w:t>K</w:t>
            </w:r>
            <w:r w:rsidR="00915CF7">
              <w:rPr>
                <w:rFonts w:eastAsia="Times New Roman" w:cstheme="minorHAnsi"/>
                <w:b/>
                <w:bCs/>
                <w:sz w:val="20"/>
                <w:szCs w:val="20"/>
                <w:lang w:eastAsia="hr-HR"/>
              </w:rPr>
              <w:t>od</w:t>
            </w:r>
          </w:p>
        </w:tc>
        <w:tc>
          <w:tcPr>
            <w:tcW w:w="3827" w:type="pct"/>
            <w:tcBorders>
              <w:top w:val="single" w:sz="4" w:space="0" w:color="auto"/>
              <w:left w:val="single" w:sz="4" w:space="0" w:color="auto"/>
              <w:bottom w:val="single" w:sz="4" w:space="0" w:color="auto"/>
              <w:right w:val="single" w:sz="4" w:space="0" w:color="auto"/>
            </w:tcBorders>
            <w:shd w:val="clear" w:color="auto" w:fill="E7E6E6"/>
            <w:vAlign w:val="center"/>
          </w:tcPr>
          <w:p w14:paraId="024D02BF" w14:textId="70236107" w:rsidR="006F18A1" w:rsidRPr="00B30E9B" w:rsidRDefault="006F18A1" w:rsidP="003516AE">
            <w:pPr>
              <w:spacing w:before="0" w:after="0" w:line="240" w:lineRule="auto"/>
              <w:jc w:val="center"/>
              <w:rPr>
                <w:rFonts w:eastAsia="Times New Roman" w:cstheme="minorHAnsi"/>
                <w:b/>
                <w:bCs/>
                <w:color w:val="000000"/>
                <w:sz w:val="20"/>
                <w:szCs w:val="20"/>
                <w:lang w:eastAsia="hr-HR"/>
              </w:rPr>
            </w:pPr>
            <w:r w:rsidRPr="00B30E9B">
              <w:rPr>
                <w:rFonts w:eastAsia="Times New Roman" w:cstheme="minorHAnsi"/>
                <w:b/>
                <w:bCs/>
                <w:sz w:val="20"/>
                <w:szCs w:val="20"/>
                <w:lang w:eastAsia="hr-HR"/>
              </w:rPr>
              <w:t>C</w:t>
            </w:r>
            <w:r w:rsidR="005F0A72">
              <w:rPr>
                <w:rFonts w:eastAsia="Times New Roman" w:cstheme="minorHAnsi"/>
                <w:b/>
                <w:bCs/>
                <w:sz w:val="20"/>
                <w:szCs w:val="20"/>
                <w:lang w:eastAsia="hr-HR"/>
              </w:rPr>
              <w:t>iljni stanišni tip</w:t>
            </w:r>
          </w:p>
        </w:tc>
        <w:tc>
          <w:tcPr>
            <w:tcW w:w="758" w:type="pct"/>
            <w:tcBorders>
              <w:top w:val="single" w:sz="4" w:space="0" w:color="auto"/>
              <w:left w:val="single" w:sz="4" w:space="0" w:color="auto"/>
              <w:bottom w:val="single" w:sz="4" w:space="0" w:color="auto"/>
              <w:right w:val="single" w:sz="4" w:space="0" w:color="auto"/>
            </w:tcBorders>
            <w:shd w:val="clear" w:color="auto" w:fill="E7E6E6"/>
          </w:tcPr>
          <w:p w14:paraId="5F6F048B" w14:textId="77777777" w:rsidR="006F18A1" w:rsidRPr="00B30E9B" w:rsidRDefault="006F18A1" w:rsidP="003516AE">
            <w:pPr>
              <w:spacing w:before="0" w:after="0" w:line="240" w:lineRule="auto"/>
              <w:jc w:val="center"/>
              <w:rPr>
                <w:rFonts w:eastAsia="Times New Roman" w:cstheme="minorHAnsi"/>
                <w:b/>
                <w:bCs/>
                <w:sz w:val="20"/>
                <w:szCs w:val="20"/>
                <w:lang w:eastAsia="hr-HR"/>
              </w:rPr>
            </w:pPr>
            <w:r w:rsidRPr="00B30E9B">
              <w:rPr>
                <w:rFonts w:eastAsia="Times New Roman" w:cstheme="minorHAnsi"/>
                <w:b/>
                <w:bCs/>
                <w:sz w:val="20"/>
                <w:szCs w:val="20"/>
                <w:lang w:eastAsia="hr-HR"/>
              </w:rPr>
              <w:t>Ocjena stanja</w:t>
            </w:r>
            <w:bookmarkStart w:id="113" w:name="_Ref118300819"/>
            <w:r w:rsidRPr="00B30E9B">
              <w:rPr>
                <w:rFonts w:eastAsia="Times New Roman" w:cstheme="minorHAnsi"/>
                <w:b/>
                <w:bCs/>
                <w:sz w:val="20"/>
                <w:szCs w:val="20"/>
                <w:vertAlign w:val="superscript"/>
                <w:lang w:eastAsia="hr-HR"/>
              </w:rPr>
              <w:footnoteReference w:id="8"/>
            </w:r>
            <w:bookmarkEnd w:id="113"/>
          </w:p>
        </w:tc>
      </w:tr>
      <w:tr w:rsidR="006F18A1" w:rsidRPr="00B30E9B" w14:paraId="3000553D" w14:textId="77777777" w:rsidTr="00AE1991">
        <w:trPr>
          <w:trHeight w:val="300"/>
          <w:jc w:val="center"/>
        </w:trPr>
        <w:tc>
          <w:tcPr>
            <w:tcW w:w="415" w:type="pct"/>
            <w:tcBorders>
              <w:top w:val="single" w:sz="4" w:space="0" w:color="auto"/>
              <w:left w:val="single" w:sz="4" w:space="0" w:color="auto"/>
              <w:bottom w:val="single" w:sz="4" w:space="0" w:color="BFBFBF" w:themeColor="background1" w:themeShade="BF"/>
              <w:right w:val="single" w:sz="2" w:space="0" w:color="000000"/>
            </w:tcBorders>
            <w:shd w:val="clear" w:color="auto" w:fill="auto"/>
            <w:vAlign w:val="center"/>
          </w:tcPr>
          <w:p w14:paraId="59DFFC88" w14:textId="7D576E00" w:rsidR="006F18A1" w:rsidRPr="00B30E9B" w:rsidRDefault="001C45D7" w:rsidP="003516AE">
            <w:pPr>
              <w:spacing w:before="0" w:after="0" w:line="240" w:lineRule="auto"/>
              <w:jc w:val="center"/>
              <w:rPr>
                <w:rFonts w:eastAsia="Times New Roman" w:cstheme="minorHAnsi"/>
                <w:color w:val="000000"/>
                <w:sz w:val="20"/>
                <w:szCs w:val="20"/>
                <w:lang w:eastAsia="hr-HR"/>
              </w:rPr>
            </w:pPr>
            <w:r w:rsidRPr="00B30E9B">
              <w:rPr>
                <w:rFonts w:eastAsia="Times New Roman" w:cstheme="minorHAnsi"/>
                <w:color w:val="000000"/>
                <w:sz w:val="20"/>
                <w:szCs w:val="20"/>
                <w:lang w:eastAsia="hr-HR"/>
              </w:rPr>
              <w:t>9160</w:t>
            </w:r>
          </w:p>
        </w:tc>
        <w:tc>
          <w:tcPr>
            <w:tcW w:w="3827" w:type="pct"/>
            <w:tcBorders>
              <w:top w:val="single" w:sz="4" w:space="0" w:color="auto"/>
              <w:left w:val="single" w:sz="2" w:space="0" w:color="000000"/>
              <w:bottom w:val="single" w:sz="4" w:space="0" w:color="BFBFBF" w:themeColor="background1" w:themeShade="BF"/>
              <w:right w:val="single" w:sz="4" w:space="0" w:color="auto"/>
            </w:tcBorders>
            <w:shd w:val="clear" w:color="auto" w:fill="auto"/>
            <w:vAlign w:val="center"/>
          </w:tcPr>
          <w:p w14:paraId="00E7D5B6" w14:textId="1A50B989" w:rsidR="006F18A1" w:rsidRPr="00B30E9B" w:rsidRDefault="001C45D7" w:rsidP="003516AE">
            <w:pPr>
              <w:spacing w:before="0" w:after="0" w:line="240" w:lineRule="auto"/>
              <w:jc w:val="left"/>
              <w:rPr>
                <w:rFonts w:eastAsia="Times New Roman" w:cstheme="minorHAnsi"/>
                <w:color w:val="000000"/>
                <w:sz w:val="20"/>
                <w:szCs w:val="20"/>
                <w:lang w:eastAsia="hr-HR"/>
              </w:rPr>
            </w:pPr>
            <w:r w:rsidRPr="00B30E9B">
              <w:rPr>
                <w:rFonts w:cstheme="minorHAnsi"/>
                <w:sz w:val="20"/>
                <w:szCs w:val="20"/>
              </w:rPr>
              <w:t xml:space="preserve">Subatlantske i srednjoeuropske hrastove i hrastovo-grabove šume </w:t>
            </w:r>
            <w:r w:rsidRPr="00B30E9B">
              <w:rPr>
                <w:rFonts w:cstheme="minorHAnsi"/>
                <w:i/>
                <w:iCs/>
                <w:sz w:val="20"/>
                <w:szCs w:val="20"/>
              </w:rPr>
              <w:t>Carpinion betuli</w:t>
            </w:r>
          </w:p>
        </w:tc>
        <w:tc>
          <w:tcPr>
            <w:tcW w:w="758" w:type="pct"/>
            <w:tcBorders>
              <w:top w:val="single" w:sz="4" w:space="0" w:color="auto"/>
              <w:left w:val="single" w:sz="4" w:space="0" w:color="auto"/>
              <w:bottom w:val="single" w:sz="4" w:space="0" w:color="auto"/>
              <w:right w:val="single" w:sz="4" w:space="0" w:color="auto"/>
            </w:tcBorders>
            <w:shd w:val="clear" w:color="auto" w:fill="FF0000"/>
            <w:vAlign w:val="center"/>
          </w:tcPr>
          <w:p w14:paraId="58FE5499" w14:textId="65D9ACED" w:rsidR="006F18A1" w:rsidRPr="00B30E9B" w:rsidRDefault="006F18A1" w:rsidP="003516AE">
            <w:pPr>
              <w:spacing w:before="0" w:after="0" w:line="240" w:lineRule="auto"/>
              <w:jc w:val="center"/>
              <w:rPr>
                <w:rFonts w:eastAsia="Times New Roman" w:cstheme="minorHAnsi"/>
                <w:color w:val="000000"/>
                <w:sz w:val="20"/>
                <w:szCs w:val="20"/>
                <w:lang w:eastAsia="hr-HR"/>
              </w:rPr>
            </w:pPr>
            <w:r w:rsidRPr="00B30E9B">
              <w:rPr>
                <w:rFonts w:eastAsia="Times New Roman" w:cstheme="minorHAnsi"/>
                <w:color w:val="000000"/>
                <w:sz w:val="20"/>
                <w:szCs w:val="20"/>
                <w:lang w:eastAsia="hr-HR"/>
              </w:rPr>
              <w:t>U</w:t>
            </w:r>
            <w:r w:rsidR="001C45D7" w:rsidRPr="00B30E9B">
              <w:rPr>
                <w:rFonts w:eastAsia="Times New Roman" w:cstheme="minorHAnsi"/>
                <w:color w:val="000000"/>
                <w:sz w:val="20"/>
                <w:szCs w:val="20"/>
                <w:lang w:eastAsia="hr-HR"/>
              </w:rPr>
              <w:t>2</w:t>
            </w:r>
          </w:p>
        </w:tc>
      </w:tr>
      <w:tr w:rsidR="001C45D7" w:rsidRPr="00B30E9B" w14:paraId="0F547A3C" w14:textId="77777777" w:rsidTr="00AE1991">
        <w:trPr>
          <w:trHeight w:val="300"/>
          <w:jc w:val="center"/>
        </w:trPr>
        <w:tc>
          <w:tcPr>
            <w:tcW w:w="415" w:type="pct"/>
            <w:tcBorders>
              <w:top w:val="single" w:sz="4" w:space="0" w:color="BFBFBF" w:themeColor="background1" w:themeShade="BF"/>
              <w:left w:val="single" w:sz="4" w:space="0" w:color="auto"/>
              <w:bottom w:val="single" w:sz="4" w:space="0" w:color="BFBFBF" w:themeColor="background1" w:themeShade="BF"/>
              <w:right w:val="single" w:sz="2" w:space="0" w:color="000000"/>
            </w:tcBorders>
            <w:shd w:val="clear" w:color="auto" w:fill="auto"/>
            <w:vAlign w:val="center"/>
          </w:tcPr>
          <w:p w14:paraId="17D2DA6E" w14:textId="55393C0F" w:rsidR="001C45D7" w:rsidRPr="00B30E9B" w:rsidRDefault="001C45D7" w:rsidP="003516AE">
            <w:pPr>
              <w:spacing w:before="0" w:after="0" w:line="240" w:lineRule="auto"/>
              <w:jc w:val="center"/>
              <w:rPr>
                <w:rFonts w:eastAsia="Times New Roman" w:cstheme="minorHAnsi"/>
                <w:color w:val="000000"/>
                <w:sz w:val="20"/>
                <w:szCs w:val="20"/>
                <w:lang w:eastAsia="hr-HR"/>
              </w:rPr>
            </w:pPr>
            <w:r w:rsidRPr="00B30E9B">
              <w:rPr>
                <w:rFonts w:cstheme="minorHAnsi"/>
                <w:color w:val="000000"/>
                <w:sz w:val="20"/>
                <w:szCs w:val="20"/>
              </w:rPr>
              <w:t>91E0*</w:t>
            </w:r>
          </w:p>
        </w:tc>
        <w:tc>
          <w:tcPr>
            <w:tcW w:w="3827" w:type="pct"/>
            <w:tcBorders>
              <w:top w:val="single" w:sz="4" w:space="0" w:color="BFBFBF" w:themeColor="background1" w:themeShade="BF"/>
              <w:left w:val="single" w:sz="2" w:space="0" w:color="000000"/>
              <w:bottom w:val="single" w:sz="4" w:space="0" w:color="BFBFBF" w:themeColor="background1" w:themeShade="BF"/>
              <w:right w:val="single" w:sz="4" w:space="0" w:color="auto"/>
            </w:tcBorders>
            <w:shd w:val="clear" w:color="auto" w:fill="auto"/>
            <w:vAlign w:val="center"/>
          </w:tcPr>
          <w:p w14:paraId="0F127C90" w14:textId="5A6A4A45" w:rsidR="001C45D7" w:rsidRPr="00B30E9B" w:rsidRDefault="001C45D7" w:rsidP="003516AE">
            <w:pPr>
              <w:spacing w:before="0" w:after="0" w:line="240" w:lineRule="auto"/>
              <w:jc w:val="left"/>
              <w:rPr>
                <w:rFonts w:eastAsia="Times New Roman" w:cstheme="minorHAnsi"/>
                <w:color w:val="000000"/>
                <w:sz w:val="20"/>
                <w:szCs w:val="20"/>
                <w:lang w:eastAsia="hr-HR"/>
              </w:rPr>
            </w:pPr>
            <w:r w:rsidRPr="00B30E9B">
              <w:rPr>
                <w:rFonts w:cstheme="minorHAnsi"/>
                <w:sz w:val="20"/>
                <w:szCs w:val="20"/>
              </w:rPr>
              <w:t>Aluvijalne šume (</w:t>
            </w:r>
            <w:r w:rsidRPr="00B30E9B">
              <w:rPr>
                <w:rFonts w:cstheme="minorHAnsi"/>
                <w:i/>
                <w:iCs/>
                <w:sz w:val="20"/>
                <w:szCs w:val="20"/>
              </w:rPr>
              <w:t>Alno-Padion, Alnion incanae, Salicion albae</w:t>
            </w:r>
            <w:r w:rsidRPr="00B30E9B">
              <w:rPr>
                <w:rFonts w:cstheme="minorHAnsi"/>
                <w:sz w:val="20"/>
                <w:szCs w:val="20"/>
              </w:rPr>
              <w:t>)</w:t>
            </w:r>
          </w:p>
        </w:tc>
        <w:tc>
          <w:tcPr>
            <w:tcW w:w="758"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5341688B" w14:textId="0D0D7CDA" w:rsidR="001C45D7" w:rsidRPr="00B30E9B" w:rsidRDefault="000B0EC5" w:rsidP="003516AE">
            <w:pPr>
              <w:spacing w:before="0" w:after="0" w:line="240" w:lineRule="auto"/>
              <w:jc w:val="center"/>
              <w:rPr>
                <w:rFonts w:eastAsia="Times New Roman" w:cstheme="minorHAnsi"/>
                <w:color w:val="000000"/>
                <w:sz w:val="20"/>
                <w:szCs w:val="20"/>
                <w:lang w:eastAsia="hr-HR"/>
              </w:rPr>
            </w:pPr>
            <w:r w:rsidRPr="00B30E9B">
              <w:rPr>
                <w:rFonts w:eastAsia="Times New Roman" w:cstheme="minorHAnsi"/>
                <w:color w:val="000000"/>
                <w:sz w:val="20"/>
                <w:szCs w:val="20"/>
                <w:lang w:eastAsia="hr-HR"/>
              </w:rPr>
              <w:t>FV</w:t>
            </w:r>
          </w:p>
        </w:tc>
      </w:tr>
      <w:tr w:rsidR="001C45D7" w:rsidRPr="00B30E9B" w14:paraId="7E514418" w14:textId="77777777" w:rsidTr="00AE1991">
        <w:trPr>
          <w:trHeight w:val="300"/>
          <w:jc w:val="center"/>
        </w:trPr>
        <w:tc>
          <w:tcPr>
            <w:tcW w:w="415" w:type="pct"/>
            <w:tcBorders>
              <w:top w:val="single" w:sz="4" w:space="0" w:color="BFBFBF" w:themeColor="background1" w:themeShade="BF"/>
              <w:left w:val="single" w:sz="4" w:space="0" w:color="auto"/>
              <w:bottom w:val="single" w:sz="4" w:space="0" w:color="auto"/>
              <w:right w:val="single" w:sz="2" w:space="0" w:color="000000"/>
            </w:tcBorders>
            <w:shd w:val="clear" w:color="auto" w:fill="auto"/>
            <w:vAlign w:val="center"/>
          </w:tcPr>
          <w:p w14:paraId="36E20C31" w14:textId="77FF2EE0" w:rsidR="001C45D7" w:rsidRPr="00B30E9B" w:rsidRDefault="001C45D7" w:rsidP="003516AE">
            <w:pPr>
              <w:spacing w:before="0" w:after="0" w:line="240" w:lineRule="auto"/>
              <w:jc w:val="center"/>
              <w:rPr>
                <w:rFonts w:eastAsia="Times New Roman" w:cstheme="minorHAnsi"/>
                <w:color w:val="000000"/>
                <w:sz w:val="20"/>
                <w:szCs w:val="20"/>
                <w:lang w:eastAsia="hr-HR"/>
              </w:rPr>
            </w:pPr>
            <w:r w:rsidRPr="00B30E9B">
              <w:rPr>
                <w:rFonts w:cstheme="minorHAnsi"/>
                <w:color w:val="000000"/>
                <w:sz w:val="20"/>
                <w:szCs w:val="20"/>
              </w:rPr>
              <w:t>91F0</w:t>
            </w:r>
          </w:p>
        </w:tc>
        <w:tc>
          <w:tcPr>
            <w:tcW w:w="3827" w:type="pct"/>
            <w:tcBorders>
              <w:top w:val="single" w:sz="4" w:space="0" w:color="BFBFBF" w:themeColor="background1" w:themeShade="BF"/>
              <w:left w:val="single" w:sz="2" w:space="0" w:color="000000"/>
              <w:bottom w:val="single" w:sz="4" w:space="0" w:color="auto"/>
              <w:right w:val="single" w:sz="4" w:space="0" w:color="auto"/>
            </w:tcBorders>
            <w:shd w:val="clear" w:color="auto" w:fill="auto"/>
            <w:vAlign w:val="center"/>
          </w:tcPr>
          <w:p w14:paraId="18FA76B7" w14:textId="1BC45D9B" w:rsidR="001C45D7" w:rsidRPr="00B30E9B" w:rsidRDefault="001C45D7" w:rsidP="003516AE">
            <w:pPr>
              <w:spacing w:before="0" w:after="0" w:line="240" w:lineRule="auto"/>
              <w:jc w:val="left"/>
              <w:rPr>
                <w:rFonts w:eastAsia="Times New Roman" w:cstheme="minorHAnsi"/>
                <w:color w:val="000000"/>
                <w:sz w:val="20"/>
                <w:szCs w:val="20"/>
                <w:lang w:eastAsia="hr-HR"/>
              </w:rPr>
            </w:pPr>
            <w:r w:rsidRPr="00B30E9B">
              <w:rPr>
                <w:rFonts w:cstheme="minorHAnsi"/>
                <w:sz w:val="20"/>
                <w:szCs w:val="20"/>
              </w:rPr>
              <w:t xml:space="preserve">Poplavne miješane šume </w:t>
            </w:r>
            <w:r w:rsidRPr="00B30E9B">
              <w:rPr>
                <w:rFonts w:cstheme="minorHAnsi"/>
                <w:i/>
                <w:iCs/>
                <w:sz w:val="20"/>
                <w:szCs w:val="20"/>
              </w:rPr>
              <w:t xml:space="preserve">Quercus robur, Ulmus laevis, Ulmus minor, Fraxinus excelsior </w:t>
            </w:r>
            <w:r w:rsidRPr="00B30E9B">
              <w:rPr>
                <w:rFonts w:cstheme="minorHAnsi"/>
                <w:sz w:val="20"/>
                <w:szCs w:val="20"/>
              </w:rPr>
              <w:t>ili</w:t>
            </w:r>
            <w:r w:rsidRPr="00B30E9B">
              <w:rPr>
                <w:rFonts w:cstheme="minorHAnsi"/>
                <w:i/>
                <w:iCs/>
                <w:sz w:val="20"/>
                <w:szCs w:val="20"/>
              </w:rPr>
              <w:t xml:space="preserve"> Fraxinus angustifolia </w:t>
            </w:r>
          </w:p>
        </w:tc>
        <w:tc>
          <w:tcPr>
            <w:tcW w:w="758" w:type="pct"/>
            <w:tcBorders>
              <w:top w:val="single" w:sz="4" w:space="0" w:color="auto"/>
              <w:left w:val="single" w:sz="4" w:space="0" w:color="auto"/>
              <w:bottom w:val="single" w:sz="4" w:space="0" w:color="auto"/>
              <w:right w:val="single" w:sz="4" w:space="0" w:color="auto"/>
            </w:tcBorders>
            <w:shd w:val="clear" w:color="auto" w:fill="FF0000"/>
            <w:vAlign w:val="center"/>
          </w:tcPr>
          <w:p w14:paraId="5BA905D3" w14:textId="04C5A787" w:rsidR="001C45D7" w:rsidRPr="00B30E9B" w:rsidRDefault="00822EC3" w:rsidP="003516AE">
            <w:pPr>
              <w:spacing w:before="0" w:after="0" w:line="240" w:lineRule="auto"/>
              <w:jc w:val="center"/>
              <w:rPr>
                <w:rFonts w:eastAsia="Times New Roman" w:cstheme="minorHAnsi"/>
                <w:color w:val="000000"/>
                <w:sz w:val="20"/>
                <w:szCs w:val="20"/>
                <w:lang w:eastAsia="hr-HR"/>
              </w:rPr>
            </w:pPr>
            <w:r w:rsidRPr="00B30E9B">
              <w:rPr>
                <w:rFonts w:eastAsia="Times New Roman" w:cstheme="minorHAnsi"/>
                <w:color w:val="000000"/>
                <w:sz w:val="20"/>
                <w:szCs w:val="20"/>
                <w:lang w:eastAsia="hr-HR"/>
              </w:rPr>
              <w:t>U2</w:t>
            </w:r>
          </w:p>
        </w:tc>
      </w:tr>
    </w:tbl>
    <w:p w14:paraId="0D10E93B" w14:textId="6FDA2BB4" w:rsidR="000025A3" w:rsidRDefault="006F18A1" w:rsidP="0060580E">
      <w:pPr>
        <w:pStyle w:val="Caption"/>
        <w:spacing w:before="240" w:after="40"/>
        <w:jc w:val="both"/>
      </w:pPr>
      <w:bookmarkStart w:id="114" w:name="_Ref125965864"/>
      <w:r>
        <w:t xml:space="preserve">Tablica </w:t>
      </w:r>
      <w:r>
        <w:fldChar w:fldCharType="begin"/>
      </w:r>
      <w:r>
        <w:instrText xml:space="preserve"> SEQ Tablica \* ARABIC </w:instrText>
      </w:r>
      <w:r>
        <w:fldChar w:fldCharType="separate"/>
      </w:r>
      <w:r w:rsidR="00A057B0">
        <w:rPr>
          <w:noProof/>
        </w:rPr>
        <w:t>7</w:t>
      </w:r>
      <w:r>
        <w:fldChar w:fldCharType="end"/>
      </w:r>
      <w:bookmarkEnd w:id="114"/>
      <w:r>
        <w:t xml:space="preserve">. </w:t>
      </w:r>
      <w:r w:rsidR="000C5E47" w:rsidRPr="000C5E47">
        <w:t>Ocjena stanja ciljn</w:t>
      </w:r>
      <w:r w:rsidR="00C863C7">
        <w:t>e</w:t>
      </w:r>
      <w:r w:rsidR="000C5E47" w:rsidRPr="000C5E47">
        <w:t xml:space="preserve"> vrst</w:t>
      </w:r>
      <w:r w:rsidR="00C863C7">
        <w:t>e</w:t>
      </w:r>
      <w:r w:rsidR="000C5E47" w:rsidRPr="000C5E47">
        <w:t xml:space="preserve"> na razini biogeografske regije </w:t>
      </w:r>
      <w:r w:rsidR="00C863C7">
        <w:t xml:space="preserve">na </w:t>
      </w:r>
      <w:r w:rsidR="000C5E47" w:rsidRPr="000C5E47">
        <w:t>temelj</w:t>
      </w:r>
      <w:r w:rsidR="00C863C7">
        <w:t>u</w:t>
      </w:r>
      <w:r w:rsidR="000C5E47" w:rsidRPr="000C5E47">
        <w:t xml:space="preserve"> nacionalnog izvješća prema članku 17. Direktive o staništima, za </w:t>
      </w:r>
      <w:r w:rsidR="003A61CC">
        <w:t>razdoblje od</w:t>
      </w:r>
      <w:r w:rsidR="003A61CC" w:rsidRPr="000C5E47">
        <w:t xml:space="preserve"> </w:t>
      </w:r>
      <w:r w:rsidR="000C5E47" w:rsidRPr="000C5E47">
        <w:t>2013. do 2018. godine (EEA, 202</w:t>
      </w:r>
      <w:r w:rsidR="004E0778">
        <w:t>3</w:t>
      </w:r>
      <w:r w:rsidR="000C5E47" w:rsidRPr="000C5E47">
        <w:t>)</w:t>
      </w:r>
    </w:p>
    <w:tbl>
      <w:tblPr>
        <w:tblW w:w="5000" w:type="pct"/>
        <w:jc w:val="center"/>
        <w:shd w:val="clear" w:color="auto" w:fill="FFFFFF" w:themeFill="background1"/>
        <w:tblLook w:val="04A0" w:firstRow="1" w:lastRow="0" w:firstColumn="1" w:lastColumn="0" w:noHBand="0" w:noVBand="1"/>
      </w:tblPr>
      <w:tblGrid>
        <w:gridCol w:w="3457"/>
        <w:gridCol w:w="4194"/>
        <w:gridCol w:w="1365"/>
      </w:tblGrid>
      <w:tr w:rsidR="00D201BD" w:rsidRPr="00B30E9B" w14:paraId="5A5202F6" w14:textId="77777777" w:rsidTr="00CC5B84">
        <w:trPr>
          <w:cantSplit/>
          <w:trHeight w:val="552"/>
          <w:jc w:val="center"/>
        </w:trPr>
        <w:tc>
          <w:tcPr>
            <w:tcW w:w="1917"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BE29ABC" w14:textId="4336C1BC" w:rsidR="00D201BD" w:rsidRPr="00B30E9B" w:rsidRDefault="005F0A72" w:rsidP="00CC5B84">
            <w:pPr>
              <w:spacing w:before="0" w:after="60" w:line="240" w:lineRule="auto"/>
              <w:jc w:val="left"/>
              <w:rPr>
                <w:rFonts w:eastAsia="Times New Roman" w:cstheme="minorHAnsi"/>
                <w:b/>
                <w:bCs/>
                <w:sz w:val="20"/>
                <w:szCs w:val="20"/>
                <w:lang w:eastAsia="hr-HR"/>
              </w:rPr>
            </w:pPr>
            <w:r>
              <w:rPr>
                <w:rFonts w:eastAsia="Times New Roman" w:cstheme="minorHAnsi"/>
                <w:b/>
                <w:bCs/>
                <w:sz w:val="20"/>
                <w:szCs w:val="20"/>
                <w:lang w:eastAsia="hr-HR"/>
              </w:rPr>
              <w:t>Hrvatski naziv</w:t>
            </w:r>
          </w:p>
        </w:tc>
        <w:tc>
          <w:tcPr>
            <w:tcW w:w="2326"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F5717FA" w14:textId="26B32C21" w:rsidR="00D201BD" w:rsidRPr="00B30E9B" w:rsidRDefault="005F0A72" w:rsidP="00CC5B84">
            <w:pPr>
              <w:spacing w:before="0" w:after="60" w:line="240" w:lineRule="auto"/>
              <w:jc w:val="left"/>
              <w:rPr>
                <w:rFonts w:eastAsia="Times New Roman" w:cstheme="minorHAnsi"/>
                <w:b/>
                <w:bCs/>
                <w:color w:val="000000"/>
                <w:sz w:val="20"/>
                <w:szCs w:val="20"/>
                <w:lang w:eastAsia="hr-HR"/>
              </w:rPr>
            </w:pPr>
            <w:r>
              <w:rPr>
                <w:rFonts w:eastAsia="Times New Roman" w:cstheme="minorHAnsi"/>
                <w:b/>
                <w:bCs/>
                <w:sz w:val="20"/>
                <w:szCs w:val="20"/>
                <w:lang w:eastAsia="hr-HR"/>
              </w:rPr>
              <w:t>Znanstveni naziv</w:t>
            </w:r>
          </w:p>
        </w:tc>
        <w:tc>
          <w:tcPr>
            <w:tcW w:w="75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B3FD16B" w14:textId="498BAD3E" w:rsidR="00D201BD" w:rsidRPr="00B30E9B" w:rsidRDefault="00D201BD" w:rsidP="00431276">
            <w:pPr>
              <w:spacing w:before="0" w:after="60" w:line="240" w:lineRule="auto"/>
              <w:jc w:val="center"/>
              <w:rPr>
                <w:rFonts w:eastAsia="Times New Roman" w:cstheme="minorHAnsi"/>
                <w:b/>
                <w:bCs/>
                <w:sz w:val="20"/>
                <w:szCs w:val="20"/>
                <w:lang w:eastAsia="hr-HR"/>
              </w:rPr>
            </w:pPr>
            <w:r w:rsidRPr="00B30E9B">
              <w:rPr>
                <w:rFonts w:eastAsia="Times New Roman" w:cstheme="minorHAnsi"/>
                <w:b/>
                <w:bCs/>
                <w:sz w:val="20"/>
                <w:szCs w:val="20"/>
                <w:lang w:eastAsia="hr-HR"/>
              </w:rPr>
              <w:t>Ocjena stanja</w:t>
            </w:r>
            <w:r w:rsidR="00431276" w:rsidRPr="00431276">
              <w:rPr>
                <w:rFonts w:eastAsia="Times New Roman" w:cstheme="minorHAnsi"/>
                <w:b/>
                <w:bCs/>
                <w:sz w:val="20"/>
                <w:szCs w:val="20"/>
                <w:vertAlign w:val="superscript"/>
                <w:lang w:eastAsia="hr-HR"/>
              </w:rPr>
              <w:fldChar w:fldCharType="begin"/>
            </w:r>
            <w:r w:rsidR="00431276" w:rsidRPr="00431276">
              <w:rPr>
                <w:rFonts w:eastAsia="Times New Roman" w:cstheme="minorHAnsi"/>
                <w:b/>
                <w:bCs/>
                <w:sz w:val="20"/>
                <w:szCs w:val="20"/>
                <w:vertAlign w:val="superscript"/>
                <w:lang w:eastAsia="hr-HR"/>
              </w:rPr>
              <w:instrText xml:space="preserve"> NOTEREF _Ref118300819 \h  \* MERGEFORMAT </w:instrText>
            </w:r>
            <w:r w:rsidR="00431276" w:rsidRPr="00431276">
              <w:rPr>
                <w:rFonts w:eastAsia="Times New Roman" w:cstheme="minorHAnsi"/>
                <w:b/>
                <w:bCs/>
                <w:sz w:val="20"/>
                <w:szCs w:val="20"/>
                <w:vertAlign w:val="superscript"/>
                <w:lang w:eastAsia="hr-HR"/>
              </w:rPr>
            </w:r>
            <w:r w:rsidR="00431276" w:rsidRPr="00431276">
              <w:rPr>
                <w:rFonts w:eastAsia="Times New Roman" w:cstheme="minorHAnsi"/>
                <w:b/>
                <w:bCs/>
                <w:sz w:val="20"/>
                <w:szCs w:val="20"/>
                <w:vertAlign w:val="superscript"/>
                <w:lang w:eastAsia="hr-HR"/>
              </w:rPr>
              <w:fldChar w:fldCharType="separate"/>
            </w:r>
            <w:r w:rsidR="00A057B0">
              <w:rPr>
                <w:rFonts w:eastAsia="Times New Roman" w:cstheme="minorHAnsi"/>
                <w:b/>
                <w:bCs/>
                <w:sz w:val="20"/>
                <w:szCs w:val="20"/>
                <w:vertAlign w:val="superscript"/>
                <w:lang w:eastAsia="hr-HR"/>
              </w:rPr>
              <w:t>7</w:t>
            </w:r>
            <w:r w:rsidR="00431276" w:rsidRPr="00431276">
              <w:rPr>
                <w:rFonts w:eastAsia="Times New Roman" w:cstheme="minorHAnsi"/>
                <w:b/>
                <w:bCs/>
                <w:sz w:val="20"/>
                <w:szCs w:val="20"/>
                <w:vertAlign w:val="superscript"/>
                <w:lang w:eastAsia="hr-HR"/>
              </w:rPr>
              <w:fldChar w:fldCharType="end"/>
            </w:r>
          </w:p>
        </w:tc>
      </w:tr>
      <w:tr w:rsidR="00E26931" w:rsidRPr="00B30E9B" w14:paraId="0E12661C" w14:textId="77777777" w:rsidTr="00CC5B84">
        <w:trPr>
          <w:cantSplit/>
          <w:trHeight w:val="350"/>
          <w:jc w:val="center"/>
        </w:trPr>
        <w:tc>
          <w:tcPr>
            <w:tcW w:w="191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0AC5B8" w14:textId="3977B401" w:rsidR="00E26931" w:rsidRPr="005964E1" w:rsidRDefault="005964E1" w:rsidP="008E11DB">
            <w:pPr>
              <w:spacing w:before="0" w:after="60" w:line="240" w:lineRule="auto"/>
              <w:jc w:val="left"/>
              <w:rPr>
                <w:rFonts w:eastAsia="Times New Roman" w:cstheme="minorHAnsi"/>
                <w:sz w:val="20"/>
                <w:szCs w:val="20"/>
                <w:lang w:eastAsia="hr-HR"/>
              </w:rPr>
            </w:pPr>
            <w:r>
              <w:rPr>
                <w:rFonts w:eastAsia="Times New Roman" w:cstheme="minorHAnsi"/>
                <w:sz w:val="20"/>
                <w:szCs w:val="20"/>
                <w:lang w:eastAsia="hr-HR"/>
              </w:rPr>
              <w:t>veliki tresetar</w:t>
            </w:r>
          </w:p>
        </w:tc>
        <w:tc>
          <w:tcPr>
            <w:tcW w:w="232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5004A6" w14:textId="38CDE733" w:rsidR="00E26931" w:rsidRPr="009E37E5" w:rsidRDefault="005964E1" w:rsidP="00D201BD">
            <w:pPr>
              <w:spacing w:before="0" w:after="60" w:line="240" w:lineRule="auto"/>
              <w:jc w:val="left"/>
              <w:rPr>
                <w:rFonts w:eastAsia="Times New Roman" w:cstheme="minorHAnsi"/>
                <w:i/>
                <w:iCs/>
                <w:sz w:val="20"/>
                <w:szCs w:val="20"/>
                <w:lang w:eastAsia="hr-HR"/>
              </w:rPr>
            </w:pPr>
            <w:r w:rsidRPr="009E37E5">
              <w:rPr>
                <w:rFonts w:eastAsia="Times New Roman" w:cstheme="minorHAnsi"/>
                <w:i/>
                <w:iCs/>
                <w:sz w:val="20"/>
                <w:szCs w:val="20"/>
                <w:lang w:eastAsia="hr-HR"/>
              </w:rPr>
              <w:t>Leuc</w:t>
            </w:r>
            <w:r w:rsidR="009E37E5" w:rsidRPr="009E37E5">
              <w:rPr>
                <w:rFonts w:eastAsia="Times New Roman" w:cstheme="minorHAnsi"/>
                <w:i/>
                <w:iCs/>
                <w:sz w:val="20"/>
                <w:szCs w:val="20"/>
                <w:lang w:eastAsia="hr-HR"/>
              </w:rPr>
              <w:t>orrhinia pectoralis</w:t>
            </w:r>
          </w:p>
        </w:tc>
        <w:tc>
          <w:tcPr>
            <w:tcW w:w="75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FCF4838" w14:textId="71119CDB" w:rsidR="00E26931" w:rsidRPr="005964E1" w:rsidRDefault="009E37E5" w:rsidP="00B411F0">
            <w:pPr>
              <w:spacing w:before="0" w:after="60" w:line="240" w:lineRule="auto"/>
              <w:jc w:val="center"/>
              <w:rPr>
                <w:rFonts w:eastAsia="Times New Roman" w:cstheme="minorHAnsi"/>
                <w:sz w:val="20"/>
                <w:szCs w:val="20"/>
                <w:lang w:eastAsia="hr-HR"/>
              </w:rPr>
            </w:pPr>
            <w:r>
              <w:rPr>
                <w:rFonts w:eastAsia="Times New Roman" w:cstheme="minorHAnsi"/>
                <w:sz w:val="20"/>
                <w:szCs w:val="20"/>
                <w:lang w:eastAsia="hr-HR"/>
              </w:rPr>
              <w:t>XX</w:t>
            </w:r>
          </w:p>
        </w:tc>
      </w:tr>
    </w:tbl>
    <w:p w14:paraId="4E9CA599" w14:textId="77777777" w:rsidR="00D201BD" w:rsidRDefault="00D201BD" w:rsidP="00D201BD"/>
    <w:p w14:paraId="1C86D4C0" w14:textId="77777777" w:rsidR="00D201BD" w:rsidRDefault="00D201BD" w:rsidP="00D201BD"/>
    <w:p w14:paraId="4181FD72" w14:textId="77777777" w:rsidR="00D201BD" w:rsidRDefault="00D201BD" w:rsidP="00D201BD"/>
    <w:p w14:paraId="0D972654" w14:textId="094B3F1E" w:rsidR="008D64EC" w:rsidRDefault="008D64EC">
      <w:pPr>
        <w:spacing w:before="0" w:after="160"/>
        <w:jc w:val="left"/>
      </w:pPr>
      <w:r>
        <w:br w:type="page"/>
      </w:r>
    </w:p>
    <w:p w14:paraId="768D799E" w14:textId="35EF74F9" w:rsidR="00717A7D" w:rsidRPr="00B55408" w:rsidRDefault="001B1C1E" w:rsidP="007B1A73">
      <w:pPr>
        <w:pStyle w:val="Heading2"/>
        <w:jc w:val="both"/>
      </w:pPr>
      <w:bookmarkStart w:id="115" w:name="_Toc130577546"/>
      <w:r w:rsidRPr="00B55408">
        <w:lastRenderedPageBreak/>
        <w:t xml:space="preserve">Popis dionika koji su se uključili u proces izrade </w:t>
      </w:r>
      <w:bookmarkEnd w:id="109"/>
      <w:bookmarkEnd w:id="110"/>
      <w:r w:rsidR="004B6185">
        <w:t>PU 0</w:t>
      </w:r>
      <w:r w:rsidR="00836039">
        <w:t>49</w:t>
      </w:r>
      <w:bookmarkEnd w:id="115"/>
    </w:p>
    <w:tbl>
      <w:tblPr>
        <w:tblW w:w="5000" w:type="pct"/>
        <w:jc w:val="center"/>
        <w:tblBorders>
          <w:top w:val="single" w:sz="4" w:space="0" w:color="auto"/>
          <w:left w:val="single" w:sz="4" w:space="0" w:color="auto"/>
          <w:bottom w:val="single" w:sz="4" w:space="0" w:color="auto"/>
          <w:right w:val="single" w:sz="4" w:space="0" w:color="auto"/>
          <w:insideH w:val="single" w:sz="4" w:space="0" w:color="BFBFBF" w:themeColor="background1" w:themeShade="BF"/>
          <w:insideV w:val="single" w:sz="4" w:space="0" w:color="BFBFBF" w:themeColor="background1" w:themeShade="BF"/>
        </w:tblBorders>
        <w:tblCellMar>
          <w:left w:w="85" w:type="dxa"/>
          <w:right w:w="85" w:type="dxa"/>
        </w:tblCellMar>
        <w:tblLook w:val="04A0" w:firstRow="1" w:lastRow="0" w:firstColumn="1" w:lastColumn="0" w:noHBand="0" w:noVBand="1"/>
      </w:tblPr>
      <w:tblGrid>
        <w:gridCol w:w="1031"/>
        <w:gridCol w:w="6079"/>
        <w:gridCol w:w="1906"/>
      </w:tblGrid>
      <w:tr w:rsidR="004437CF" w:rsidRPr="00B55408" w14:paraId="1EB290D4" w14:textId="3DA2939F" w:rsidTr="00E24B5A">
        <w:trPr>
          <w:trHeight w:val="300"/>
          <w:jc w:val="center"/>
        </w:trPr>
        <w:tc>
          <w:tcPr>
            <w:tcW w:w="541" w:type="pct"/>
            <w:tcBorders>
              <w:top w:val="single" w:sz="4" w:space="0" w:color="auto"/>
              <w:bottom w:val="single" w:sz="4" w:space="0" w:color="auto"/>
              <w:right w:val="single" w:sz="4" w:space="0" w:color="auto"/>
            </w:tcBorders>
            <w:shd w:val="clear" w:color="auto" w:fill="D9D9D9" w:themeFill="background1" w:themeFillShade="D9"/>
            <w:noWrap/>
            <w:vAlign w:val="center"/>
          </w:tcPr>
          <w:bookmarkEnd w:id="111"/>
          <w:p w14:paraId="4105B1C7" w14:textId="76580F8F" w:rsidR="000800E3" w:rsidRPr="00B55408" w:rsidRDefault="000800E3" w:rsidP="00D53354">
            <w:pPr>
              <w:spacing w:before="0" w:after="0" w:line="240" w:lineRule="auto"/>
              <w:jc w:val="center"/>
              <w:rPr>
                <w:rFonts w:eastAsia="Times New Roman" w:cs="Calibri"/>
                <w:b/>
                <w:sz w:val="18"/>
                <w:szCs w:val="18"/>
                <w:lang w:eastAsia="hr-HR"/>
              </w:rPr>
            </w:pPr>
            <w:r w:rsidRPr="00B55408">
              <w:rPr>
                <w:rFonts w:eastAsia="Times New Roman" w:cs="Calibri"/>
                <w:b/>
                <w:sz w:val="18"/>
                <w:szCs w:val="18"/>
                <w:lang w:eastAsia="hr-HR"/>
              </w:rPr>
              <w:t>Razina</w:t>
            </w:r>
          </w:p>
        </w:tc>
        <w:tc>
          <w:tcPr>
            <w:tcW w:w="3387" w:type="pct"/>
            <w:tcBorders>
              <w:top w:val="single" w:sz="4" w:space="0" w:color="auto"/>
              <w:left w:val="single" w:sz="4" w:space="0" w:color="auto"/>
              <w:bottom w:val="single" w:sz="4" w:space="0" w:color="auto"/>
            </w:tcBorders>
            <w:shd w:val="clear" w:color="auto" w:fill="D9D9D9" w:themeFill="background1" w:themeFillShade="D9"/>
            <w:noWrap/>
            <w:vAlign w:val="center"/>
          </w:tcPr>
          <w:p w14:paraId="1281F577" w14:textId="4EF65600" w:rsidR="000800E3" w:rsidRPr="00B55408" w:rsidRDefault="000800E3" w:rsidP="00D53354">
            <w:pPr>
              <w:spacing w:before="0" w:after="0" w:line="240" w:lineRule="auto"/>
              <w:jc w:val="center"/>
              <w:rPr>
                <w:rFonts w:eastAsia="Times New Roman" w:cs="Calibri"/>
                <w:b/>
                <w:sz w:val="18"/>
                <w:szCs w:val="18"/>
                <w:lang w:eastAsia="hr-HR"/>
              </w:rPr>
            </w:pPr>
            <w:r w:rsidRPr="00B55408">
              <w:rPr>
                <w:rFonts w:eastAsia="Times New Roman" w:cs="Calibri"/>
                <w:b/>
                <w:sz w:val="18"/>
                <w:szCs w:val="18"/>
                <w:lang w:eastAsia="hr-HR"/>
              </w:rPr>
              <w:t>Institucija / Organizacija</w:t>
            </w:r>
          </w:p>
        </w:tc>
        <w:tc>
          <w:tcPr>
            <w:tcW w:w="1072" w:type="pct"/>
            <w:tcBorders>
              <w:top w:val="single" w:sz="4" w:space="0" w:color="auto"/>
              <w:left w:val="single" w:sz="4" w:space="0" w:color="auto"/>
              <w:bottom w:val="single" w:sz="4" w:space="0" w:color="auto"/>
            </w:tcBorders>
            <w:shd w:val="clear" w:color="auto" w:fill="D9D9D9" w:themeFill="background1" w:themeFillShade="D9"/>
            <w:vAlign w:val="center"/>
          </w:tcPr>
          <w:p w14:paraId="21061B32" w14:textId="7182895B" w:rsidR="000800E3" w:rsidRPr="00B55408" w:rsidRDefault="000800E3" w:rsidP="003458F3">
            <w:pPr>
              <w:spacing w:before="0" w:after="0" w:line="240" w:lineRule="auto"/>
              <w:jc w:val="center"/>
              <w:rPr>
                <w:rFonts w:eastAsia="Times New Roman" w:cs="Calibri"/>
                <w:b/>
                <w:sz w:val="18"/>
                <w:szCs w:val="18"/>
                <w:lang w:eastAsia="hr-HR"/>
              </w:rPr>
            </w:pPr>
            <w:r w:rsidRPr="00B55408">
              <w:rPr>
                <w:rFonts w:eastAsia="Times New Roman" w:cs="Calibri"/>
                <w:b/>
                <w:sz w:val="18"/>
                <w:szCs w:val="18"/>
                <w:lang w:eastAsia="hr-HR"/>
              </w:rPr>
              <w:t>Način uključivanja</w:t>
            </w:r>
          </w:p>
        </w:tc>
      </w:tr>
      <w:tr w:rsidR="0013400E" w:rsidRPr="00B55408" w14:paraId="78C3DBCA" w14:textId="108D8475" w:rsidTr="00E24B5A">
        <w:trPr>
          <w:trHeight w:val="340"/>
          <w:jc w:val="center"/>
        </w:trPr>
        <w:tc>
          <w:tcPr>
            <w:tcW w:w="541" w:type="pct"/>
            <w:vMerge w:val="restart"/>
            <w:tcBorders>
              <w:top w:val="single" w:sz="4" w:space="0" w:color="auto"/>
            </w:tcBorders>
            <w:shd w:val="clear" w:color="auto" w:fill="auto"/>
            <w:noWrap/>
            <w:vAlign w:val="center"/>
          </w:tcPr>
          <w:p w14:paraId="201E70DA" w14:textId="69B38B07" w:rsidR="00F3703D" w:rsidRPr="00B55408" w:rsidRDefault="00F3703D" w:rsidP="00D53354">
            <w:pPr>
              <w:spacing w:before="0" w:after="0" w:line="240" w:lineRule="auto"/>
              <w:jc w:val="center"/>
              <w:rPr>
                <w:rFonts w:eastAsia="Times New Roman" w:cs="Calibri"/>
                <w:sz w:val="18"/>
                <w:szCs w:val="18"/>
                <w:lang w:eastAsia="hr-HR"/>
              </w:rPr>
            </w:pPr>
            <w:r w:rsidRPr="00B55408">
              <w:rPr>
                <w:rFonts w:eastAsia="Times New Roman" w:cs="Calibri"/>
                <w:sz w:val="18"/>
                <w:szCs w:val="18"/>
                <w:lang w:eastAsia="hr-HR"/>
              </w:rPr>
              <w:t>Lokalna</w:t>
            </w:r>
          </w:p>
        </w:tc>
        <w:tc>
          <w:tcPr>
            <w:tcW w:w="3387" w:type="pct"/>
            <w:tcBorders>
              <w:top w:val="single" w:sz="4" w:space="0" w:color="auto"/>
            </w:tcBorders>
            <w:shd w:val="clear" w:color="auto" w:fill="auto"/>
            <w:noWrap/>
            <w:vAlign w:val="center"/>
          </w:tcPr>
          <w:p w14:paraId="4ADC194F" w14:textId="17F4533C" w:rsidR="00F3703D" w:rsidRPr="00B55408" w:rsidRDefault="00F3703D" w:rsidP="00575EDF">
            <w:pPr>
              <w:spacing w:before="0" w:after="0" w:line="240" w:lineRule="auto"/>
              <w:jc w:val="left"/>
              <w:rPr>
                <w:rFonts w:eastAsia="Times New Roman" w:cs="Calibri"/>
                <w:sz w:val="18"/>
                <w:szCs w:val="18"/>
                <w:lang w:eastAsia="hr-HR"/>
              </w:rPr>
            </w:pPr>
            <w:r w:rsidRPr="00B55408">
              <w:rPr>
                <w:rFonts w:eastAsia="Times New Roman" w:cs="Calibri"/>
                <w:sz w:val="18"/>
                <w:szCs w:val="18"/>
                <w:lang w:eastAsia="hr-HR"/>
              </w:rPr>
              <w:t>Općina Dubrava</w:t>
            </w:r>
          </w:p>
        </w:tc>
        <w:tc>
          <w:tcPr>
            <w:tcW w:w="1072" w:type="pct"/>
            <w:tcBorders>
              <w:top w:val="single" w:sz="4" w:space="0" w:color="auto"/>
            </w:tcBorders>
            <w:vAlign w:val="center"/>
          </w:tcPr>
          <w:p w14:paraId="201F35E4" w14:textId="04211331" w:rsidR="00F3703D" w:rsidRPr="00B55408" w:rsidRDefault="00F3703D" w:rsidP="003458F3">
            <w:pPr>
              <w:spacing w:before="0" w:after="0" w:line="240" w:lineRule="auto"/>
              <w:jc w:val="center"/>
              <w:rPr>
                <w:rFonts w:eastAsia="Times New Roman" w:cs="Calibri"/>
                <w:sz w:val="18"/>
                <w:szCs w:val="18"/>
                <w:lang w:eastAsia="hr-HR"/>
              </w:rPr>
            </w:pPr>
            <w:r w:rsidRPr="00B55408">
              <w:rPr>
                <w:rFonts w:eastAsia="Times New Roman" w:cs="Calibri"/>
                <w:sz w:val="18"/>
                <w:szCs w:val="18"/>
                <w:lang w:eastAsia="hr-HR"/>
              </w:rPr>
              <w:t>dionička radionica</w:t>
            </w:r>
          </w:p>
        </w:tc>
      </w:tr>
      <w:tr w:rsidR="0013400E" w:rsidRPr="00B55408" w14:paraId="4AF10038" w14:textId="77777777" w:rsidTr="00E24B5A">
        <w:trPr>
          <w:trHeight w:val="340"/>
          <w:jc w:val="center"/>
        </w:trPr>
        <w:tc>
          <w:tcPr>
            <w:tcW w:w="541" w:type="pct"/>
            <w:vMerge/>
            <w:shd w:val="clear" w:color="auto" w:fill="auto"/>
            <w:noWrap/>
            <w:vAlign w:val="center"/>
          </w:tcPr>
          <w:p w14:paraId="3A473252" w14:textId="77777777" w:rsidR="00F3703D" w:rsidRPr="00B55408" w:rsidRDefault="00F3703D" w:rsidP="00F51C18">
            <w:pPr>
              <w:spacing w:before="0" w:after="0" w:line="240" w:lineRule="auto"/>
              <w:jc w:val="center"/>
              <w:rPr>
                <w:rFonts w:eastAsia="Times New Roman" w:cs="Calibri"/>
                <w:sz w:val="18"/>
                <w:szCs w:val="18"/>
                <w:lang w:eastAsia="hr-HR"/>
              </w:rPr>
            </w:pPr>
          </w:p>
        </w:tc>
        <w:tc>
          <w:tcPr>
            <w:tcW w:w="3387" w:type="pct"/>
            <w:shd w:val="clear" w:color="auto" w:fill="auto"/>
            <w:noWrap/>
            <w:vAlign w:val="center"/>
          </w:tcPr>
          <w:p w14:paraId="58624622" w14:textId="6D147AAD" w:rsidR="00F3703D" w:rsidRPr="00B55408" w:rsidRDefault="005B5CE1" w:rsidP="00575EDF">
            <w:pPr>
              <w:spacing w:before="0" w:after="0" w:line="240" w:lineRule="auto"/>
              <w:jc w:val="left"/>
              <w:rPr>
                <w:rFonts w:eastAsia="Times New Roman" w:cs="Calibri"/>
                <w:sz w:val="18"/>
                <w:szCs w:val="18"/>
                <w:lang w:eastAsia="hr-HR"/>
              </w:rPr>
            </w:pPr>
            <w:r>
              <w:rPr>
                <w:rFonts w:eastAsia="Times New Roman" w:cs="Calibri"/>
                <w:sz w:val="18"/>
                <w:szCs w:val="18"/>
                <w:lang w:eastAsia="hr-HR"/>
              </w:rPr>
              <w:t>LD Golub</w:t>
            </w:r>
            <w:r w:rsidR="004437CF">
              <w:rPr>
                <w:rFonts w:eastAsia="Times New Roman" w:cs="Calibri"/>
                <w:sz w:val="18"/>
                <w:szCs w:val="18"/>
                <w:lang w:eastAsia="hr-HR"/>
              </w:rPr>
              <w:t>, Dubrava</w:t>
            </w:r>
          </w:p>
        </w:tc>
        <w:tc>
          <w:tcPr>
            <w:tcW w:w="1072" w:type="pct"/>
            <w:vAlign w:val="center"/>
          </w:tcPr>
          <w:p w14:paraId="4D297818" w14:textId="2F432C26" w:rsidR="00F3703D" w:rsidRPr="00B55408" w:rsidRDefault="00F3703D" w:rsidP="003458F3">
            <w:pPr>
              <w:spacing w:before="0" w:after="0" w:line="240" w:lineRule="auto"/>
              <w:jc w:val="center"/>
              <w:rPr>
                <w:rFonts w:eastAsia="Times New Roman" w:cs="Calibri"/>
                <w:sz w:val="18"/>
                <w:szCs w:val="18"/>
                <w:lang w:eastAsia="hr-HR"/>
              </w:rPr>
            </w:pPr>
            <w:r w:rsidRPr="00B55408">
              <w:rPr>
                <w:rFonts w:eastAsia="Times New Roman" w:cs="Calibri"/>
                <w:sz w:val="18"/>
                <w:szCs w:val="18"/>
                <w:lang w:eastAsia="hr-HR"/>
              </w:rPr>
              <w:t>dionička radionica</w:t>
            </w:r>
          </w:p>
        </w:tc>
      </w:tr>
      <w:tr w:rsidR="006961AC" w:rsidRPr="00B55408" w14:paraId="6D361855" w14:textId="77777777" w:rsidTr="00E24B5A">
        <w:trPr>
          <w:trHeight w:val="340"/>
          <w:jc w:val="center"/>
        </w:trPr>
        <w:tc>
          <w:tcPr>
            <w:tcW w:w="541" w:type="pct"/>
            <w:vMerge/>
            <w:shd w:val="clear" w:color="auto" w:fill="auto"/>
            <w:noWrap/>
            <w:vAlign w:val="center"/>
          </w:tcPr>
          <w:p w14:paraId="5015E19E" w14:textId="77777777" w:rsidR="006961AC" w:rsidRPr="00B55408" w:rsidRDefault="006961AC" w:rsidP="006961AC">
            <w:pPr>
              <w:spacing w:before="0" w:after="0" w:line="240" w:lineRule="auto"/>
              <w:jc w:val="center"/>
              <w:rPr>
                <w:rFonts w:eastAsia="Times New Roman" w:cs="Calibri"/>
                <w:sz w:val="18"/>
                <w:szCs w:val="18"/>
                <w:lang w:eastAsia="hr-HR"/>
              </w:rPr>
            </w:pPr>
          </w:p>
        </w:tc>
        <w:tc>
          <w:tcPr>
            <w:tcW w:w="3387" w:type="pct"/>
            <w:shd w:val="clear" w:color="auto" w:fill="auto"/>
            <w:noWrap/>
            <w:vAlign w:val="center"/>
          </w:tcPr>
          <w:p w14:paraId="727D5458" w14:textId="28C94B3D" w:rsidR="006961AC" w:rsidRPr="00B55408" w:rsidRDefault="006961AC" w:rsidP="006961AC">
            <w:pPr>
              <w:spacing w:before="0" w:after="0" w:line="240" w:lineRule="auto"/>
              <w:jc w:val="left"/>
              <w:rPr>
                <w:rFonts w:eastAsia="Times New Roman" w:cs="Calibri"/>
                <w:sz w:val="18"/>
                <w:szCs w:val="18"/>
                <w:lang w:eastAsia="hr-HR"/>
              </w:rPr>
            </w:pPr>
            <w:r>
              <w:rPr>
                <w:rFonts w:eastAsia="Times New Roman" w:cs="Calibri"/>
                <w:sz w:val="18"/>
                <w:szCs w:val="18"/>
                <w:lang w:eastAsia="hr-HR"/>
              </w:rPr>
              <w:t>OŠ Krunoslava Kutena, Vrbovec</w:t>
            </w:r>
          </w:p>
        </w:tc>
        <w:tc>
          <w:tcPr>
            <w:tcW w:w="1072" w:type="pct"/>
            <w:vAlign w:val="center"/>
          </w:tcPr>
          <w:p w14:paraId="4D19AE07" w14:textId="4D5823BF" w:rsidR="006961AC" w:rsidRPr="00B55408" w:rsidRDefault="006961AC" w:rsidP="006961AC">
            <w:pPr>
              <w:spacing w:before="0" w:after="0" w:line="240" w:lineRule="auto"/>
              <w:jc w:val="center"/>
              <w:rPr>
                <w:rFonts w:eastAsia="Times New Roman" w:cs="Calibri"/>
                <w:sz w:val="18"/>
                <w:szCs w:val="18"/>
                <w:lang w:eastAsia="hr-HR"/>
              </w:rPr>
            </w:pPr>
            <w:r w:rsidRPr="00B55408">
              <w:rPr>
                <w:rFonts w:eastAsia="Times New Roman" w:cs="Calibri"/>
                <w:sz w:val="18"/>
                <w:szCs w:val="18"/>
                <w:lang w:eastAsia="hr-HR"/>
              </w:rPr>
              <w:t>dionička radionica</w:t>
            </w:r>
          </w:p>
        </w:tc>
      </w:tr>
      <w:tr w:rsidR="006961AC" w:rsidRPr="00B55408" w14:paraId="7EBDB151" w14:textId="77777777" w:rsidTr="00E24B5A">
        <w:trPr>
          <w:trHeight w:val="340"/>
          <w:jc w:val="center"/>
        </w:trPr>
        <w:tc>
          <w:tcPr>
            <w:tcW w:w="541" w:type="pct"/>
            <w:vMerge w:val="restart"/>
            <w:shd w:val="clear" w:color="auto" w:fill="auto"/>
            <w:noWrap/>
            <w:vAlign w:val="center"/>
          </w:tcPr>
          <w:p w14:paraId="0000B1A9" w14:textId="4C3B9BF4" w:rsidR="006961AC" w:rsidRPr="00B55408" w:rsidRDefault="006961AC" w:rsidP="006961AC">
            <w:pPr>
              <w:spacing w:before="0" w:after="0" w:line="240" w:lineRule="auto"/>
              <w:jc w:val="center"/>
              <w:rPr>
                <w:rFonts w:eastAsia="Times New Roman" w:cs="Calibri"/>
                <w:sz w:val="18"/>
                <w:szCs w:val="18"/>
                <w:lang w:eastAsia="hr-HR"/>
              </w:rPr>
            </w:pPr>
            <w:r>
              <w:rPr>
                <w:rFonts w:eastAsia="Times New Roman" w:cs="Calibri"/>
                <w:sz w:val="18"/>
                <w:szCs w:val="18"/>
                <w:lang w:eastAsia="hr-HR"/>
              </w:rPr>
              <w:t>Regionalna</w:t>
            </w:r>
          </w:p>
        </w:tc>
        <w:tc>
          <w:tcPr>
            <w:tcW w:w="3387" w:type="pct"/>
            <w:shd w:val="clear" w:color="auto" w:fill="auto"/>
            <w:noWrap/>
            <w:vAlign w:val="center"/>
          </w:tcPr>
          <w:p w14:paraId="35AC5DC3" w14:textId="3B34BEAA" w:rsidR="006961AC" w:rsidRPr="00B55408" w:rsidRDefault="00DB1D43" w:rsidP="006961AC">
            <w:pPr>
              <w:spacing w:before="0" w:after="0" w:line="240" w:lineRule="auto"/>
              <w:jc w:val="left"/>
              <w:rPr>
                <w:rFonts w:eastAsia="Times New Roman" w:cs="Calibri"/>
                <w:sz w:val="18"/>
                <w:szCs w:val="18"/>
                <w:lang w:eastAsia="hr-HR"/>
              </w:rPr>
            </w:pPr>
            <w:r>
              <w:rPr>
                <w:rFonts w:eastAsia="Times New Roman" w:cs="Calibri"/>
                <w:sz w:val="18"/>
                <w:szCs w:val="18"/>
                <w:lang w:eastAsia="hr-HR"/>
              </w:rPr>
              <w:t>Hrvatske vode,</w:t>
            </w:r>
            <w:r w:rsidR="006961AC">
              <w:rPr>
                <w:rFonts w:eastAsia="Times New Roman" w:cs="Calibri"/>
                <w:sz w:val="18"/>
                <w:szCs w:val="18"/>
                <w:lang w:eastAsia="hr-HR"/>
              </w:rPr>
              <w:t xml:space="preserve"> Vodnogospodarska ispostava za mali sliv </w:t>
            </w:r>
            <w:r w:rsidR="00896882">
              <w:rPr>
                <w:rFonts w:eastAsia="Times New Roman" w:cs="Calibri"/>
                <w:sz w:val="18"/>
                <w:szCs w:val="18"/>
                <w:lang w:eastAsia="hr-HR"/>
              </w:rPr>
              <w:t>Česma – Glogovnica</w:t>
            </w:r>
          </w:p>
        </w:tc>
        <w:tc>
          <w:tcPr>
            <w:tcW w:w="1072" w:type="pct"/>
            <w:vAlign w:val="center"/>
          </w:tcPr>
          <w:p w14:paraId="3095D29D" w14:textId="509344D0" w:rsidR="006961AC" w:rsidRPr="00B55408" w:rsidRDefault="006961AC" w:rsidP="006961AC">
            <w:pPr>
              <w:spacing w:before="0" w:after="0" w:line="240" w:lineRule="auto"/>
              <w:jc w:val="center"/>
              <w:rPr>
                <w:rFonts w:eastAsia="Times New Roman" w:cs="Calibri"/>
                <w:sz w:val="18"/>
                <w:szCs w:val="18"/>
                <w:lang w:eastAsia="hr-HR"/>
              </w:rPr>
            </w:pPr>
            <w:r w:rsidRPr="00B55408">
              <w:rPr>
                <w:rFonts w:eastAsia="Times New Roman" w:cs="Calibri"/>
                <w:sz w:val="18"/>
                <w:szCs w:val="18"/>
                <w:lang w:eastAsia="hr-HR"/>
              </w:rPr>
              <w:t>dionička radionica</w:t>
            </w:r>
          </w:p>
        </w:tc>
      </w:tr>
      <w:tr w:rsidR="006961AC" w:rsidRPr="00B55408" w14:paraId="109010F2" w14:textId="77777777" w:rsidTr="00E24B5A">
        <w:trPr>
          <w:trHeight w:val="340"/>
          <w:jc w:val="center"/>
        </w:trPr>
        <w:tc>
          <w:tcPr>
            <w:tcW w:w="541" w:type="pct"/>
            <w:vMerge/>
            <w:shd w:val="clear" w:color="auto" w:fill="auto"/>
            <w:noWrap/>
            <w:vAlign w:val="center"/>
          </w:tcPr>
          <w:p w14:paraId="0F8EFA13" w14:textId="77777777" w:rsidR="006961AC" w:rsidRPr="00B55408" w:rsidRDefault="006961AC" w:rsidP="006961AC">
            <w:pPr>
              <w:spacing w:before="0" w:after="0" w:line="240" w:lineRule="auto"/>
              <w:jc w:val="center"/>
              <w:rPr>
                <w:rFonts w:eastAsia="Times New Roman" w:cs="Calibri"/>
                <w:sz w:val="18"/>
                <w:szCs w:val="18"/>
                <w:lang w:eastAsia="hr-HR"/>
              </w:rPr>
            </w:pPr>
          </w:p>
        </w:tc>
        <w:tc>
          <w:tcPr>
            <w:tcW w:w="3387" w:type="pct"/>
            <w:shd w:val="clear" w:color="auto" w:fill="auto"/>
            <w:noWrap/>
            <w:vAlign w:val="center"/>
          </w:tcPr>
          <w:p w14:paraId="7B1C6B90" w14:textId="535267A9" w:rsidR="006961AC" w:rsidRPr="00B55408" w:rsidRDefault="006961AC" w:rsidP="006961AC">
            <w:pPr>
              <w:spacing w:before="0" w:after="0" w:line="240" w:lineRule="auto"/>
              <w:jc w:val="left"/>
              <w:rPr>
                <w:rFonts w:eastAsia="Times New Roman" w:cs="Calibri"/>
                <w:sz w:val="18"/>
                <w:szCs w:val="18"/>
                <w:lang w:eastAsia="hr-HR"/>
              </w:rPr>
            </w:pPr>
            <w:r>
              <w:rPr>
                <w:rFonts w:eastAsia="Times New Roman" w:cs="Calibri"/>
                <w:sz w:val="18"/>
                <w:szCs w:val="18"/>
                <w:lang w:eastAsia="hr-HR"/>
              </w:rPr>
              <w:t>Hrvatske šume, Šumarija Vrbovec</w:t>
            </w:r>
          </w:p>
        </w:tc>
        <w:tc>
          <w:tcPr>
            <w:tcW w:w="1072" w:type="pct"/>
            <w:vAlign w:val="center"/>
          </w:tcPr>
          <w:p w14:paraId="0C576A27" w14:textId="3CC3C3F8" w:rsidR="006961AC" w:rsidRPr="00B55408" w:rsidRDefault="006961AC" w:rsidP="006961AC">
            <w:pPr>
              <w:spacing w:before="0" w:after="0" w:line="240" w:lineRule="auto"/>
              <w:jc w:val="center"/>
              <w:rPr>
                <w:rFonts w:eastAsia="Times New Roman" w:cs="Calibri"/>
                <w:sz w:val="18"/>
                <w:szCs w:val="18"/>
                <w:lang w:eastAsia="hr-HR"/>
              </w:rPr>
            </w:pPr>
            <w:r w:rsidRPr="00B55408">
              <w:rPr>
                <w:rFonts w:eastAsia="Times New Roman" w:cs="Calibri"/>
                <w:sz w:val="18"/>
                <w:szCs w:val="18"/>
                <w:lang w:eastAsia="hr-HR"/>
              </w:rPr>
              <w:t>dionička radionica</w:t>
            </w:r>
          </w:p>
        </w:tc>
      </w:tr>
      <w:tr w:rsidR="006961AC" w:rsidRPr="00B55408" w14:paraId="60B7A842" w14:textId="4C33ACCE" w:rsidTr="00E24B5A">
        <w:trPr>
          <w:trHeight w:val="340"/>
          <w:jc w:val="center"/>
        </w:trPr>
        <w:tc>
          <w:tcPr>
            <w:tcW w:w="541" w:type="pct"/>
            <w:shd w:val="clear" w:color="auto" w:fill="auto"/>
            <w:noWrap/>
            <w:vAlign w:val="center"/>
            <w:hideMark/>
          </w:tcPr>
          <w:p w14:paraId="215E0657" w14:textId="77777777" w:rsidR="006961AC" w:rsidRPr="00B55408" w:rsidRDefault="006961AC" w:rsidP="006961AC">
            <w:pPr>
              <w:spacing w:before="0" w:after="0" w:line="240" w:lineRule="auto"/>
              <w:jc w:val="center"/>
              <w:rPr>
                <w:rFonts w:eastAsia="Times New Roman" w:cs="Calibri"/>
                <w:sz w:val="18"/>
                <w:szCs w:val="18"/>
                <w:lang w:eastAsia="hr-HR"/>
              </w:rPr>
            </w:pPr>
            <w:r w:rsidRPr="00B55408">
              <w:rPr>
                <w:rFonts w:eastAsia="Times New Roman" w:cs="Calibri"/>
                <w:sz w:val="18"/>
                <w:szCs w:val="18"/>
                <w:lang w:eastAsia="hr-HR"/>
              </w:rPr>
              <w:t>Nacionalna</w:t>
            </w:r>
          </w:p>
        </w:tc>
        <w:tc>
          <w:tcPr>
            <w:tcW w:w="3387" w:type="pct"/>
            <w:shd w:val="clear" w:color="auto" w:fill="auto"/>
            <w:noWrap/>
            <w:vAlign w:val="center"/>
          </w:tcPr>
          <w:p w14:paraId="0A94EB68" w14:textId="100D37F9" w:rsidR="006961AC" w:rsidRDefault="006961AC" w:rsidP="006961AC">
            <w:pPr>
              <w:spacing w:before="0" w:after="0" w:line="240" w:lineRule="auto"/>
              <w:jc w:val="left"/>
              <w:rPr>
                <w:rFonts w:eastAsia="Times New Roman" w:cs="Calibri"/>
                <w:sz w:val="18"/>
                <w:szCs w:val="18"/>
                <w:lang w:eastAsia="hr-HR"/>
              </w:rPr>
            </w:pPr>
            <w:r>
              <w:rPr>
                <w:rFonts w:eastAsia="Times New Roman" w:cs="Calibri"/>
                <w:sz w:val="18"/>
                <w:szCs w:val="18"/>
                <w:lang w:eastAsia="hr-HR"/>
              </w:rPr>
              <w:t xml:space="preserve">Ministarstvo gospodarstva i održivog razvoja – Uprava za </w:t>
            </w:r>
            <w:r w:rsidR="00766B10">
              <w:rPr>
                <w:rFonts w:eastAsia="Times New Roman" w:cs="Calibri"/>
                <w:sz w:val="18"/>
                <w:szCs w:val="18"/>
                <w:lang w:eastAsia="hr-HR"/>
              </w:rPr>
              <w:t>zaštitu prirode i</w:t>
            </w:r>
          </w:p>
          <w:p w14:paraId="2F2605C2" w14:textId="7942BF0F" w:rsidR="006961AC" w:rsidRPr="00B55408" w:rsidRDefault="006961AC" w:rsidP="006961AC">
            <w:pPr>
              <w:spacing w:before="0" w:after="0" w:line="240" w:lineRule="auto"/>
              <w:jc w:val="left"/>
              <w:rPr>
                <w:rFonts w:eastAsia="Times New Roman" w:cs="Calibri"/>
                <w:sz w:val="18"/>
                <w:szCs w:val="18"/>
                <w:lang w:eastAsia="hr-HR"/>
              </w:rPr>
            </w:pPr>
            <w:r>
              <w:rPr>
                <w:rFonts w:eastAsia="Times New Roman" w:cs="Calibri"/>
                <w:sz w:val="18"/>
                <w:szCs w:val="18"/>
                <w:lang w:eastAsia="hr-HR"/>
              </w:rPr>
              <w:t>Zavod za zaštitu okoliša i prirode</w:t>
            </w:r>
          </w:p>
        </w:tc>
        <w:tc>
          <w:tcPr>
            <w:tcW w:w="1072" w:type="pct"/>
            <w:vAlign w:val="center"/>
          </w:tcPr>
          <w:p w14:paraId="75792636" w14:textId="2997690B" w:rsidR="006961AC" w:rsidRPr="00B55408" w:rsidRDefault="006961AC" w:rsidP="006961AC">
            <w:pPr>
              <w:spacing w:before="0" w:after="0" w:line="240" w:lineRule="auto"/>
              <w:jc w:val="center"/>
              <w:rPr>
                <w:rFonts w:eastAsia="Times New Roman" w:cs="Calibri"/>
                <w:sz w:val="18"/>
                <w:szCs w:val="18"/>
                <w:lang w:eastAsia="hr-HR"/>
              </w:rPr>
            </w:pPr>
            <w:r w:rsidRPr="00B55408">
              <w:rPr>
                <w:rFonts w:eastAsia="Times New Roman" w:cs="Calibri"/>
                <w:sz w:val="18"/>
                <w:szCs w:val="18"/>
                <w:lang w:eastAsia="hr-HR"/>
              </w:rPr>
              <w:t>dionička radionica</w:t>
            </w:r>
          </w:p>
        </w:tc>
      </w:tr>
    </w:tbl>
    <w:p w14:paraId="47899AF8" w14:textId="4F5B1F2A" w:rsidR="00E10412" w:rsidRDefault="00E10412" w:rsidP="00E10412">
      <w:pPr>
        <w:pStyle w:val="ListParagraph"/>
        <w:ind w:left="714"/>
        <w:rPr>
          <w:sz w:val="24"/>
        </w:rPr>
      </w:pPr>
      <w:bookmarkStart w:id="116" w:name="_Toc105154800"/>
    </w:p>
    <w:p w14:paraId="5A435948" w14:textId="77777777" w:rsidR="00646F7C" w:rsidRPr="00646F7C" w:rsidRDefault="00646F7C" w:rsidP="00EA395E">
      <w:pPr>
        <w:pStyle w:val="Heading2"/>
      </w:pPr>
      <w:bookmarkStart w:id="117" w:name="_Ref92459870"/>
      <w:bookmarkStart w:id="118" w:name="_Toc94104806"/>
      <w:bookmarkStart w:id="119" w:name="_Toc100066930"/>
      <w:bookmarkStart w:id="120" w:name="_Toc130577547"/>
      <w:r w:rsidRPr="00646F7C">
        <w:t>Popis značajnijih projekata JU Zeleni prsten Zagrebačke županije</w:t>
      </w:r>
      <w:bookmarkEnd w:id="117"/>
      <w:bookmarkEnd w:id="118"/>
      <w:bookmarkEnd w:id="119"/>
      <w:bookmarkEnd w:id="120"/>
    </w:p>
    <w:p w14:paraId="7E373BB1" w14:textId="683CD194" w:rsidR="00646F7C" w:rsidRPr="00665B24" w:rsidRDefault="00646F7C" w:rsidP="004000F2">
      <w:pPr>
        <w:numPr>
          <w:ilvl w:val="0"/>
          <w:numId w:val="26"/>
        </w:numPr>
        <w:spacing w:after="240" w:line="276" w:lineRule="auto"/>
        <w:ind w:left="426"/>
        <w:contextualSpacing/>
        <w:rPr>
          <w:b/>
        </w:rPr>
      </w:pPr>
      <w:r w:rsidRPr="00665B24">
        <w:rPr>
          <w:b/>
        </w:rPr>
        <w:t xml:space="preserve">Zaštita i očuvanje bijele rode u Zagrebačkoj županiji </w:t>
      </w:r>
      <w:r w:rsidR="001D4D97">
        <w:t>(od 2009.;</w:t>
      </w:r>
      <w:r w:rsidRPr="00665B24">
        <w:t xml:space="preserve"> izvor sufinanciranja: Fond za zaštitu okoliša i energetsku učinkovitost)</w:t>
      </w:r>
    </w:p>
    <w:p w14:paraId="27F9FF19" w14:textId="77777777" w:rsidR="00646F7C" w:rsidRPr="00665B24" w:rsidRDefault="00646F7C" w:rsidP="004000F2">
      <w:pPr>
        <w:numPr>
          <w:ilvl w:val="0"/>
          <w:numId w:val="26"/>
        </w:numPr>
        <w:spacing w:after="240" w:line="276" w:lineRule="auto"/>
        <w:ind w:left="426"/>
        <w:contextualSpacing/>
      </w:pPr>
      <w:r w:rsidRPr="00665B24">
        <w:rPr>
          <w:b/>
        </w:rPr>
        <w:t>Sava Parks – Jačanje zaštite rijeke Save i njenih poplavnih nizina</w:t>
      </w:r>
      <w:r w:rsidRPr="00665B24">
        <w:t xml:space="preserve"> (2014. – 2017.; izvor sufinanciranja: Zaklada EuroNatur iz sredstava zaklade Aage V. Jensen)</w:t>
      </w:r>
    </w:p>
    <w:p w14:paraId="3CBC170F" w14:textId="77777777" w:rsidR="00646F7C" w:rsidRPr="00665B24" w:rsidRDefault="00646F7C" w:rsidP="004000F2">
      <w:pPr>
        <w:numPr>
          <w:ilvl w:val="0"/>
          <w:numId w:val="26"/>
        </w:numPr>
        <w:spacing w:after="240" w:line="276" w:lineRule="auto"/>
        <w:ind w:left="426"/>
        <w:contextualSpacing/>
      </w:pPr>
      <w:r w:rsidRPr="00665B24">
        <w:rPr>
          <w:b/>
        </w:rPr>
        <w:t>SAVA-KULTURA-NATURA</w:t>
      </w:r>
      <w:r w:rsidRPr="00665B24">
        <w:t xml:space="preserve"> (2014. – 2016.; izvor sufinanciranja: EU IPA fond)</w:t>
      </w:r>
    </w:p>
    <w:p w14:paraId="16CD5E0A" w14:textId="77777777" w:rsidR="00646F7C" w:rsidRPr="00665B24" w:rsidRDefault="00646F7C" w:rsidP="004000F2">
      <w:pPr>
        <w:numPr>
          <w:ilvl w:val="0"/>
          <w:numId w:val="26"/>
        </w:numPr>
        <w:spacing w:after="240" w:line="276" w:lineRule="auto"/>
        <w:ind w:left="426"/>
        <w:contextualSpacing/>
      </w:pPr>
      <w:r w:rsidRPr="00665B24">
        <w:rPr>
          <w:b/>
        </w:rPr>
        <w:t>KUPA-NATURA</w:t>
      </w:r>
      <w:r w:rsidRPr="00665B24">
        <w:t xml:space="preserve"> (2014. – 2016.; uloga vanjskog suradnika na projektu)</w:t>
      </w:r>
    </w:p>
    <w:p w14:paraId="5F9D52F6" w14:textId="375470BD" w:rsidR="00646F7C" w:rsidRPr="00665B24" w:rsidRDefault="00646F7C" w:rsidP="004000F2">
      <w:pPr>
        <w:numPr>
          <w:ilvl w:val="0"/>
          <w:numId w:val="26"/>
        </w:numPr>
        <w:spacing w:after="240" w:line="276" w:lineRule="auto"/>
        <w:ind w:left="426"/>
        <w:contextualSpacing/>
      </w:pPr>
      <w:r w:rsidRPr="00665B24">
        <w:rPr>
          <w:b/>
        </w:rPr>
        <w:t>P</w:t>
      </w:r>
      <w:r w:rsidR="00D82602">
        <w:rPr>
          <w:b/>
        </w:rPr>
        <w:t>rojekt</w:t>
      </w:r>
      <w:r w:rsidRPr="00665B24">
        <w:rPr>
          <w:b/>
        </w:rPr>
        <w:t xml:space="preserve"> </w:t>
      </w:r>
      <w:r w:rsidR="00D82602">
        <w:rPr>
          <w:b/>
        </w:rPr>
        <w:t>uređenja</w:t>
      </w:r>
      <w:r w:rsidR="00D82602" w:rsidRPr="00665B24">
        <w:rPr>
          <w:b/>
        </w:rPr>
        <w:t xml:space="preserve"> </w:t>
      </w:r>
      <w:r w:rsidR="00D82602">
        <w:rPr>
          <w:b/>
        </w:rPr>
        <w:t>Grgosove špilje</w:t>
      </w:r>
      <w:r w:rsidRPr="00665B24">
        <w:t xml:space="preserve"> (2015.; izvor sufinanciranja: Fond za zaštitu okoliša i energetsku učinkovitost)</w:t>
      </w:r>
    </w:p>
    <w:p w14:paraId="3184A373" w14:textId="77777777" w:rsidR="00646F7C" w:rsidRPr="00665B24" w:rsidRDefault="00646F7C" w:rsidP="004000F2">
      <w:pPr>
        <w:numPr>
          <w:ilvl w:val="0"/>
          <w:numId w:val="26"/>
        </w:numPr>
        <w:spacing w:after="240" w:line="276" w:lineRule="auto"/>
        <w:ind w:left="426"/>
        <w:contextualSpacing/>
        <w:rPr>
          <w:b/>
        </w:rPr>
      </w:pPr>
      <w:r w:rsidRPr="00665B24">
        <w:rPr>
          <w:b/>
        </w:rPr>
        <w:t xml:space="preserve">Očuvanje populacija čigri u porječju Save i Drave – ČIGRA </w:t>
      </w:r>
      <w:r w:rsidRPr="00665B24">
        <w:t>(2017. – 2020.; izvor sufinanciranja: INTERREG VA SLOVENIJA-HRVATSKA)</w:t>
      </w:r>
    </w:p>
    <w:p w14:paraId="487F44D3" w14:textId="77777777" w:rsidR="00646F7C" w:rsidRPr="00665B24" w:rsidRDefault="00646F7C" w:rsidP="004000F2">
      <w:pPr>
        <w:numPr>
          <w:ilvl w:val="0"/>
          <w:numId w:val="26"/>
        </w:numPr>
        <w:spacing w:after="240" w:line="276" w:lineRule="auto"/>
        <w:ind w:left="426"/>
        <w:contextualSpacing/>
      </w:pPr>
      <w:r w:rsidRPr="00665B24">
        <w:rPr>
          <w:b/>
        </w:rPr>
        <w:t xml:space="preserve">Zajedno za rijeku Savu </w:t>
      </w:r>
      <w:r w:rsidRPr="00665B24">
        <w:t>(2018.; izvor sufinanciranja: Parkovi Dinarida)</w:t>
      </w:r>
    </w:p>
    <w:p w14:paraId="55802885" w14:textId="77777777" w:rsidR="00646F7C" w:rsidRPr="00665B24" w:rsidRDefault="00646F7C" w:rsidP="004000F2">
      <w:pPr>
        <w:numPr>
          <w:ilvl w:val="0"/>
          <w:numId w:val="26"/>
        </w:numPr>
        <w:spacing w:after="240" w:line="276" w:lineRule="auto"/>
        <w:ind w:left="426"/>
        <w:contextualSpacing/>
        <w:rPr>
          <w:b/>
        </w:rPr>
      </w:pPr>
      <w:r w:rsidRPr="00665B24">
        <w:rPr>
          <w:b/>
        </w:rPr>
        <w:t xml:space="preserve">Sava TIES – Očuvanje staništa sliva rijeke Save kroz međunarodno upravljanje invazivnim vrstama </w:t>
      </w:r>
      <w:r w:rsidRPr="00665B24">
        <w:t>(2018. – 2021.; izvori sufinanciranja: INTERREG V-B Dunav, Ministarstvo regionalnoga razvoja i fondova EU)</w:t>
      </w:r>
    </w:p>
    <w:p w14:paraId="309F564D" w14:textId="77777777" w:rsidR="00646F7C" w:rsidRPr="00665B24" w:rsidRDefault="00646F7C" w:rsidP="004000F2">
      <w:pPr>
        <w:numPr>
          <w:ilvl w:val="0"/>
          <w:numId w:val="26"/>
        </w:numPr>
        <w:spacing w:after="240" w:line="276" w:lineRule="auto"/>
        <w:ind w:left="426"/>
        <w:contextualSpacing/>
        <w:rPr>
          <w:b/>
        </w:rPr>
      </w:pPr>
      <w:r w:rsidRPr="00665B24">
        <w:rPr>
          <w:b/>
        </w:rPr>
        <w:t xml:space="preserve">Sloboda za Savu – Sava Parks II </w:t>
      </w:r>
      <w:r w:rsidRPr="00665B24">
        <w:t>(2018. – 2021.; izvor financiranja: Zaklada EuroNatur preko zaklade Aage V. Jensen)</w:t>
      </w:r>
    </w:p>
    <w:p w14:paraId="6BBE9599" w14:textId="77777777" w:rsidR="00646F7C" w:rsidRPr="00665B24" w:rsidRDefault="00646F7C" w:rsidP="004000F2">
      <w:pPr>
        <w:numPr>
          <w:ilvl w:val="0"/>
          <w:numId w:val="26"/>
        </w:numPr>
        <w:spacing w:after="240" w:line="276" w:lineRule="auto"/>
        <w:ind w:left="426"/>
        <w:contextualSpacing/>
      </w:pPr>
      <w:r w:rsidRPr="00665B24">
        <w:rPr>
          <w:b/>
        </w:rPr>
        <w:t xml:space="preserve">Partneri za prirodu </w:t>
      </w:r>
      <w:r w:rsidRPr="00665B24">
        <w:t>(2019. – 2021.; izvor financiranja: Švicarsko-hrvatski program suradnje)</w:t>
      </w:r>
    </w:p>
    <w:p w14:paraId="6457EEA7" w14:textId="77777777" w:rsidR="00B429F4" w:rsidRPr="00F4403B" w:rsidRDefault="00646F7C" w:rsidP="004000F2">
      <w:pPr>
        <w:numPr>
          <w:ilvl w:val="0"/>
          <w:numId w:val="26"/>
        </w:numPr>
        <w:autoSpaceDE w:val="0"/>
        <w:autoSpaceDN w:val="0"/>
        <w:adjustRightInd w:val="0"/>
        <w:spacing w:before="0" w:after="0" w:line="240" w:lineRule="auto"/>
        <w:contextualSpacing/>
        <w:rPr>
          <w:rFonts w:cs="Cambria"/>
          <w:color w:val="000000"/>
          <w:lang w:eastAsia="en-US"/>
        </w:rPr>
      </w:pPr>
      <w:r w:rsidRPr="00B429F4">
        <w:rPr>
          <w:b/>
        </w:rPr>
        <w:t xml:space="preserve">Upoznajmo šumu </w:t>
      </w:r>
      <w:r w:rsidRPr="00665B24">
        <w:t>(2020. – 2022.; izvori sufinanciranja: Program ruralnog razvoja RH, Proračun RH)</w:t>
      </w:r>
    </w:p>
    <w:p w14:paraId="4961E075" w14:textId="240B2473" w:rsidR="00B429F4" w:rsidRDefault="00B429F4" w:rsidP="004000F2">
      <w:pPr>
        <w:numPr>
          <w:ilvl w:val="0"/>
          <w:numId w:val="26"/>
        </w:numPr>
        <w:autoSpaceDE w:val="0"/>
        <w:autoSpaceDN w:val="0"/>
        <w:adjustRightInd w:val="0"/>
        <w:spacing w:before="0" w:after="0" w:line="240" w:lineRule="auto"/>
        <w:contextualSpacing/>
        <w:rPr>
          <w:rFonts w:cs="Cambria"/>
          <w:color w:val="000000"/>
          <w:lang w:eastAsia="en-US"/>
        </w:rPr>
      </w:pPr>
      <w:r w:rsidRPr="004000F2">
        <w:rPr>
          <w:rFonts w:cs="Cambria"/>
          <w:b/>
          <w:color w:val="000000"/>
          <w:lang w:eastAsia="en-US"/>
        </w:rPr>
        <w:t>Zagrebačka županija – plastic free zona</w:t>
      </w:r>
      <w:r w:rsidRPr="00B429F4">
        <w:rPr>
          <w:rFonts w:cs="Cambria"/>
          <w:color w:val="000000"/>
          <w:lang w:eastAsia="en-US"/>
        </w:rPr>
        <w:t xml:space="preserve"> (2022.); izvor sufinanciranja: Fond za zaštitu okoliša i energetsku učinkovitost </w:t>
      </w:r>
    </w:p>
    <w:p w14:paraId="5A821F46" w14:textId="3B578E28" w:rsidR="00B429F4" w:rsidRPr="00B429F4" w:rsidRDefault="00B429F4" w:rsidP="004000F2">
      <w:pPr>
        <w:numPr>
          <w:ilvl w:val="0"/>
          <w:numId w:val="26"/>
        </w:numPr>
        <w:autoSpaceDE w:val="0"/>
        <w:autoSpaceDN w:val="0"/>
        <w:adjustRightInd w:val="0"/>
        <w:spacing w:before="0" w:after="0" w:line="240" w:lineRule="auto"/>
        <w:contextualSpacing/>
        <w:rPr>
          <w:rFonts w:cs="Cambria"/>
          <w:color w:val="000000"/>
          <w:lang w:eastAsia="en-US"/>
        </w:rPr>
      </w:pPr>
      <w:r w:rsidRPr="004000F2">
        <w:rPr>
          <w:rFonts w:cs="Cambria"/>
          <w:b/>
          <w:color w:val="000000"/>
          <w:lang w:eastAsia="en-US"/>
        </w:rPr>
        <w:t>Spas za barske – stop za invazivne kornjače</w:t>
      </w:r>
      <w:r>
        <w:rPr>
          <w:rFonts w:cs="Cambria"/>
          <w:color w:val="000000"/>
          <w:lang w:eastAsia="en-US"/>
        </w:rPr>
        <w:t xml:space="preserve"> (2022. – 2026.); izvor financiranja: </w:t>
      </w:r>
      <w:r w:rsidRPr="00B429F4">
        <w:rPr>
          <w:rFonts w:cs="Cambria"/>
          <w:color w:val="000000"/>
          <w:lang w:eastAsia="en-US"/>
        </w:rPr>
        <w:t>Fond za zaštitu okoliša i energetsku učinkovitost</w:t>
      </w:r>
      <w:r>
        <w:rPr>
          <w:rFonts w:cs="Cambria"/>
          <w:color w:val="000000"/>
          <w:lang w:eastAsia="en-US"/>
        </w:rPr>
        <w:t>.</w:t>
      </w:r>
    </w:p>
    <w:p w14:paraId="75C77BE0" w14:textId="50D5A3D2" w:rsidR="00E10412" w:rsidRPr="00646F7C" w:rsidRDefault="00E10412" w:rsidP="00646F7C">
      <w:pPr>
        <w:numPr>
          <w:ilvl w:val="0"/>
          <w:numId w:val="26"/>
        </w:numPr>
        <w:spacing w:after="240" w:line="276" w:lineRule="auto"/>
        <w:ind w:left="426"/>
        <w:contextualSpacing/>
      </w:pPr>
      <w:r w:rsidRPr="00646F7C">
        <w:rPr>
          <w:sz w:val="24"/>
        </w:rPr>
        <w:br w:type="page"/>
      </w:r>
    </w:p>
    <w:p w14:paraId="614A9914" w14:textId="3D8EE5AC" w:rsidR="00771A54" w:rsidRPr="00B55408" w:rsidRDefault="00771A54" w:rsidP="00D53354">
      <w:pPr>
        <w:pStyle w:val="Heading2"/>
        <w:jc w:val="both"/>
      </w:pPr>
      <w:bookmarkStart w:id="121" w:name="_Toc130577548"/>
      <w:r w:rsidRPr="00B55408">
        <w:lastRenderedPageBreak/>
        <w:t>Popis zaštićenih područja i područja ekološke mreže kojima upravlja JU Zeleni prsten Zagrebačke županije</w:t>
      </w:r>
      <w:bookmarkEnd w:id="116"/>
      <w:bookmarkEnd w:id="121"/>
    </w:p>
    <w:tbl>
      <w:tblPr>
        <w:tblStyle w:val="TableGrid4"/>
        <w:tblW w:w="0" w:type="auto"/>
        <w:jc w:val="center"/>
        <w:tblLayout w:type="fixed"/>
        <w:tblLook w:val="04A0" w:firstRow="1" w:lastRow="0" w:firstColumn="1" w:lastColumn="0" w:noHBand="0" w:noVBand="1"/>
      </w:tblPr>
      <w:tblGrid>
        <w:gridCol w:w="1838"/>
        <w:gridCol w:w="1701"/>
        <w:gridCol w:w="2410"/>
        <w:gridCol w:w="1134"/>
        <w:gridCol w:w="1933"/>
      </w:tblGrid>
      <w:tr w:rsidR="00DD191C" w:rsidRPr="00B55408" w14:paraId="49D889D9" w14:textId="77777777" w:rsidTr="001E154B">
        <w:trPr>
          <w:trHeight w:val="535"/>
          <w:jc w:val="center"/>
        </w:trPr>
        <w:tc>
          <w:tcPr>
            <w:tcW w:w="1838" w:type="dxa"/>
            <w:tcBorders>
              <w:bottom w:val="single" w:sz="4" w:space="0" w:color="auto"/>
            </w:tcBorders>
            <w:shd w:val="clear" w:color="auto" w:fill="E7E6E6" w:themeFill="background2"/>
            <w:noWrap/>
            <w:vAlign w:val="center"/>
            <w:hideMark/>
          </w:tcPr>
          <w:p w14:paraId="524BD043" w14:textId="77777777" w:rsidR="00DD191C" w:rsidRPr="001E154B" w:rsidRDefault="00DD191C" w:rsidP="00965680">
            <w:pPr>
              <w:spacing w:before="0" w:after="0"/>
              <w:jc w:val="center"/>
              <w:rPr>
                <w:rFonts w:cstheme="minorHAnsi"/>
                <w:b/>
                <w:bCs/>
                <w:sz w:val="18"/>
                <w:szCs w:val="18"/>
              </w:rPr>
            </w:pPr>
            <w:r w:rsidRPr="001E154B">
              <w:rPr>
                <w:rFonts w:cstheme="minorHAnsi"/>
                <w:b/>
                <w:bCs/>
                <w:sz w:val="18"/>
                <w:szCs w:val="18"/>
              </w:rPr>
              <w:t>Kategorija zaštite</w:t>
            </w:r>
          </w:p>
        </w:tc>
        <w:tc>
          <w:tcPr>
            <w:tcW w:w="1701" w:type="dxa"/>
            <w:tcBorders>
              <w:bottom w:val="single" w:sz="4" w:space="0" w:color="auto"/>
            </w:tcBorders>
            <w:shd w:val="clear" w:color="auto" w:fill="E7E6E6" w:themeFill="background2"/>
            <w:noWrap/>
            <w:vAlign w:val="center"/>
            <w:hideMark/>
          </w:tcPr>
          <w:p w14:paraId="75561BC7" w14:textId="77777777" w:rsidR="000F0D77" w:rsidRPr="000F0D77" w:rsidRDefault="000F0D77" w:rsidP="00965680">
            <w:pPr>
              <w:spacing w:before="0" w:after="0"/>
              <w:jc w:val="center"/>
              <w:rPr>
                <w:rFonts w:cstheme="minorHAnsi"/>
                <w:b/>
                <w:bCs/>
                <w:sz w:val="18"/>
                <w:szCs w:val="18"/>
              </w:rPr>
            </w:pPr>
            <w:r w:rsidRPr="000F0D77">
              <w:rPr>
                <w:rFonts w:cstheme="minorHAnsi"/>
                <w:b/>
                <w:bCs/>
                <w:sz w:val="18"/>
                <w:szCs w:val="18"/>
              </w:rPr>
              <w:t>Broj iz upisnika/</w:t>
            </w:r>
          </w:p>
          <w:p w14:paraId="41817621" w14:textId="7D54A0EB" w:rsidR="00DD191C" w:rsidRPr="001E154B" w:rsidRDefault="000F0D77" w:rsidP="00965680">
            <w:pPr>
              <w:spacing w:before="0" w:after="0"/>
              <w:jc w:val="center"/>
              <w:rPr>
                <w:rFonts w:cstheme="minorHAnsi"/>
                <w:b/>
                <w:bCs/>
                <w:sz w:val="18"/>
                <w:szCs w:val="18"/>
              </w:rPr>
            </w:pPr>
            <w:r w:rsidRPr="000F0D77">
              <w:rPr>
                <w:rFonts w:cstheme="minorHAnsi"/>
                <w:b/>
                <w:bCs/>
                <w:sz w:val="18"/>
                <w:szCs w:val="18"/>
              </w:rPr>
              <w:t>Identifikacijski broj područja</w:t>
            </w:r>
            <w:r w:rsidRPr="000F0D77" w:rsidDel="008C5577">
              <w:rPr>
                <w:rFonts w:cstheme="minorHAnsi"/>
                <w:b/>
                <w:bCs/>
                <w:sz w:val="18"/>
                <w:szCs w:val="18"/>
              </w:rPr>
              <w:t xml:space="preserve"> </w:t>
            </w:r>
          </w:p>
        </w:tc>
        <w:tc>
          <w:tcPr>
            <w:tcW w:w="2410" w:type="dxa"/>
            <w:tcBorders>
              <w:bottom w:val="single" w:sz="4" w:space="0" w:color="auto"/>
            </w:tcBorders>
            <w:shd w:val="clear" w:color="auto" w:fill="E7E6E6" w:themeFill="background2"/>
            <w:noWrap/>
            <w:vAlign w:val="center"/>
            <w:hideMark/>
          </w:tcPr>
          <w:p w14:paraId="1E9D9706" w14:textId="77777777" w:rsidR="00DD191C" w:rsidRPr="001E154B" w:rsidRDefault="00DD191C" w:rsidP="00965680">
            <w:pPr>
              <w:spacing w:before="0" w:after="0"/>
              <w:jc w:val="center"/>
              <w:rPr>
                <w:rFonts w:cstheme="minorHAnsi"/>
                <w:b/>
                <w:bCs/>
                <w:sz w:val="18"/>
                <w:szCs w:val="18"/>
              </w:rPr>
            </w:pPr>
            <w:r w:rsidRPr="001E154B">
              <w:rPr>
                <w:rFonts w:cstheme="minorHAnsi"/>
                <w:b/>
                <w:bCs/>
                <w:sz w:val="18"/>
                <w:szCs w:val="18"/>
              </w:rPr>
              <w:t>Naziv područja</w:t>
            </w:r>
            <w:r w:rsidRPr="001E154B">
              <w:rPr>
                <w:rStyle w:val="FootnoteReference"/>
                <w:rFonts w:cstheme="minorHAnsi"/>
                <w:b/>
                <w:bCs/>
                <w:sz w:val="18"/>
                <w:szCs w:val="18"/>
              </w:rPr>
              <w:footnoteReference w:id="9"/>
            </w:r>
          </w:p>
        </w:tc>
        <w:tc>
          <w:tcPr>
            <w:tcW w:w="1134" w:type="dxa"/>
            <w:tcBorders>
              <w:bottom w:val="single" w:sz="4" w:space="0" w:color="auto"/>
            </w:tcBorders>
            <w:shd w:val="clear" w:color="auto" w:fill="E7E6E6" w:themeFill="background2"/>
            <w:noWrap/>
            <w:vAlign w:val="center"/>
            <w:hideMark/>
          </w:tcPr>
          <w:p w14:paraId="1EB77C27" w14:textId="77777777" w:rsidR="00DD191C" w:rsidRPr="001E154B" w:rsidRDefault="00DD191C" w:rsidP="00965680">
            <w:pPr>
              <w:spacing w:before="0" w:after="0"/>
              <w:jc w:val="center"/>
              <w:rPr>
                <w:rFonts w:cstheme="minorHAnsi"/>
                <w:b/>
                <w:bCs/>
                <w:sz w:val="18"/>
                <w:szCs w:val="18"/>
              </w:rPr>
            </w:pPr>
            <w:r w:rsidRPr="001E154B">
              <w:rPr>
                <w:rFonts w:cstheme="minorHAnsi"/>
                <w:b/>
                <w:bCs/>
                <w:sz w:val="18"/>
                <w:szCs w:val="18"/>
              </w:rPr>
              <w:t>Površina</w:t>
            </w:r>
            <w:r w:rsidRPr="001E154B">
              <w:rPr>
                <w:rFonts w:cstheme="minorHAnsi"/>
                <w:b/>
                <w:bCs/>
                <w:sz w:val="18"/>
                <w:szCs w:val="18"/>
                <w:vertAlign w:val="superscript"/>
              </w:rPr>
              <w:footnoteReference w:id="10"/>
            </w:r>
            <w:r w:rsidRPr="001E154B">
              <w:rPr>
                <w:rFonts w:cstheme="minorHAnsi"/>
                <w:b/>
                <w:bCs/>
                <w:sz w:val="18"/>
                <w:szCs w:val="18"/>
              </w:rPr>
              <w:t xml:space="preserve"> [ha]</w:t>
            </w:r>
          </w:p>
        </w:tc>
        <w:tc>
          <w:tcPr>
            <w:tcW w:w="1933" w:type="dxa"/>
            <w:tcBorders>
              <w:bottom w:val="single" w:sz="4" w:space="0" w:color="auto"/>
            </w:tcBorders>
            <w:shd w:val="clear" w:color="auto" w:fill="E7E6E6" w:themeFill="background2"/>
            <w:noWrap/>
            <w:vAlign w:val="center"/>
            <w:hideMark/>
          </w:tcPr>
          <w:p w14:paraId="002295C6" w14:textId="7D556BA6" w:rsidR="00DD191C" w:rsidRPr="001E154B" w:rsidRDefault="00DD191C" w:rsidP="00965680">
            <w:pPr>
              <w:spacing w:before="0" w:after="0"/>
              <w:jc w:val="center"/>
              <w:rPr>
                <w:rFonts w:cstheme="minorHAnsi"/>
                <w:b/>
                <w:bCs/>
                <w:sz w:val="18"/>
                <w:szCs w:val="18"/>
              </w:rPr>
            </w:pPr>
            <w:r w:rsidRPr="001E154B">
              <w:rPr>
                <w:rFonts w:cstheme="minorHAnsi"/>
                <w:b/>
                <w:bCs/>
                <w:color w:val="000000" w:themeColor="text1"/>
                <w:sz w:val="18"/>
                <w:szCs w:val="18"/>
              </w:rPr>
              <w:t>JU n</w:t>
            </w:r>
            <w:r w:rsidR="003016FC">
              <w:rPr>
                <w:rFonts w:cstheme="minorHAnsi"/>
                <w:b/>
                <w:bCs/>
                <w:color w:val="000000" w:themeColor="text1"/>
                <w:sz w:val="18"/>
                <w:szCs w:val="18"/>
              </w:rPr>
              <w:t>adležna za upravljanje istim područjem</w:t>
            </w:r>
            <w:r w:rsidRPr="001E154B">
              <w:rPr>
                <w:rFonts w:cstheme="minorHAnsi"/>
                <w:b/>
                <w:bCs/>
                <w:color w:val="000000" w:themeColor="text1"/>
                <w:sz w:val="18"/>
                <w:szCs w:val="18"/>
              </w:rPr>
              <w:t xml:space="preserve"> </w:t>
            </w:r>
            <w:r w:rsidR="000F0D77" w:rsidRPr="000F0D77">
              <w:rPr>
                <w:rFonts w:cstheme="minorHAnsi"/>
                <w:b/>
                <w:bCs/>
                <w:color w:val="000000" w:themeColor="text1"/>
                <w:sz w:val="18"/>
                <w:szCs w:val="18"/>
              </w:rPr>
              <w:t>prema mjesnoj nadležnosti</w:t>
            </w:r>
          </w:p>
        </w:tc>
      </w:tr>
      <w:tr w:rsidR="006F5602" w:rsidRPr="00B55408" w14:paraId="6D2C2CB5" w14:textId="77777777" w:rsidTr="006F5602">
        <w:trPr>
          <w:trHeight w:val="397"/>
          <w:jc w:val="center"/>
        </w:trPr>
        <w:tc>
          <w:tcPr>
            <w:tcW w:w="1838" w:type="dxa"/>
            <w:vMerge w:val="restart"/>
            <w:tcBorders>
              <w:right w:val="single" w:sz="4" w:space="0" w:color="BFBFBF" w:themeColor="background1" w:themeShade="BF"/>
            </w:tcBorders>
            <w:noWrap/>
            <w:vAlign w:val="center"/>
            <w:hideMark/>
          </w:tcPr>
          <w:p w14:paraId="132D172A" w14:textId="2EC7CDEE" w:rsidR="006F5602" w:rsidRPr="000F0D77" w:rsidRDefault="006F5602" w:rsidP="006F5602">
            <w:pPr>
              <w:spacing w:before="0" w:after="0"/>
              <w:jc w:val="center"/>
              <w:rPr>
                <w:rFonts w:cstheme="minorHAnsi"/>
                <w:sz w:val="18"/>
                <w:szCs w:val="18"/>
              </w:rPr>
            </w:pPr>
            <w:r w:rsidRPr="000F0D77">
              <w:rPr>
                <w:rFonts w:cstheme="minorHAnsi"/>
                <w:sz w:val="18"/>
                <w:szCs w:val="18"/>
              </w:rPr>
              <w:t>posebni rezervat – ornitološki</w:t>
            </w:r>
          </w:p>
        </w:tc>
        <w:tc>
          <w:tcPr>
            <w:tcW w:w="170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3DE5324" w14:textId="009C0A5F" w:rsidR="006F5602" w:rsidRPr="000F0D77" w:rsidRDefault="006F5602" w:rsidP="006F5602">
            <w:pPr>
              <w:spacing w:before="0" w:after="0"/>
              <w:jc w:val="center"/>
              <w:rPr>
                <w:rFonts w:cstheme="minorHAnsi"/>
                <w:sz w:val="18"/>
                <w:szCs w:val="18"/>
              </w:rPr>
            </w:pPr>
            <w:r w:rsidRPr="000F0D77">
              <w:rPr>
                <w:rFonts w:cstheme="minorHAnsi"/>
                <w:sz w:val="18"/>
                <w:szCs w:val="18"/>
              </w:rPr>
              <w:t>180</w:t>
            </w:r>
          </w:p>
        </w:tc>
        <w:tc>
          <w:tcPr>
            <w:tcW w:w="2410"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3285E59" w14:textId="7D4698BA" w:rsidR="006F5602" w:rsidRPr="000F0D77" w:rsidRDefault="006F5602" w:rsidP="006F5602">
            <w:pPr>
              <w:spacing w:before="0" w:after="0"/>
              <w:jc w:val="left"/>
              <w:rPr>
                <w:rFonts w:cstheme="minorHAnsi"/>
                <w:sz w:val="18"/>
                <w:szCs w:val="18"/>
              </w:rPr>
            </w:pPr>
            <w:r w:rsidRPr="000F0D77">
              <w:rPr>
                <w:rFonts w:cstheme="minorHAnsi"/>
                <w:sz w:val="18"/>
                <w:szCs w:val="18"/>
              </w:rPr>
              <w:t>Jastrebarski lugovi</w:t>
            </w:r>
          </w:p>
        </w:tc>
        <w:tc>
          <w:tcPr>
            <w:tcW w:w="1134"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EB8671A" w14:textId="185E1CF2" w:rsidR="006F5602" w:rsidRPr="000F0D77" w:rsidRDefault="006F5602" w:rsidP="006F5602">
            <w:pPr>
              <w:spacing w:before="0" w:after="0"/>
              <w:jc w:val="right"/>
              <w:rPr>
                <w:rFonts w:cstheme="minorHAnsi"/>
                <w:sz w:val="18"/>
                <w:szCs w:val="18"/>
              </w:rPr>
            </w:pPr>
            <w:r w:rsidRPr="000F0D77">
              <w:rPr>
                <w:rFonts w:cstheme="minorHAnsi"/>
                <w:sz w:val="18"/>
                <w:szCs w:val="18"/>
              </w:rPr>
              <w:t>62,5</w:t>
            </w:r>
          </w:p>
        </w:tc>
        <w:tc>
          <w:tcPr>
            <w:tcW w:w="1933" w:type="dxa"/>
            <w:tcBorders>
              <w:left w:val="single" w:sz="4" w:space="0" w:color="BFBFBF" w:themeColor="background1" w:themeShade="BF"/>
              <w:bottom w:val="single" w:sz="4" w:space="0" w:color="BFBFBF" w:themeColor="background1" w:themeShade="BF"/>
            </w:tcBorders>
            <w:noWrap/>
            <w:vAlign w:val="center"/>
            <w:hideMark/>
          </w:tcPr>
          <w:p w14:paraId="03584A6F" w14:textId="77777777" w:rsidR="006F5602" w:rsidRPr="000F0D77" w:rsidRDefault="006F5602" w:rsidP="006F5602">
            <w:pPr>
              <w:spacing w:before="0" w:after="0"/>
              <w:jc w:val="left"/>
              <w:rPr>
                <w:rFonts w:cstheme="minorHAnsi"/>
                <w:sz w:val="18"/>
                <w:szCs w:val="18"/>
              </w:rPr>
            </w:pPr>
          </w:p>
        </w:tc>
      </w:tr>
      <w:tr w:rsidR="006F5602" w:rsidRPr="00B55408" w14:paraId="013EA326" w14:textId="77777777" w:rsidTr="006F5602">
        <w:trPr>
          <w:trHeight w:val="397"/>
          <w:jc w:val="center"/>
        </w:trPr>
        <w:tc>
          <w:tcPr>
            <w:tcW w:w="1838" w:type="dxa"/>
            <w:vMerge/>
            <w:tcBorders>
              <w:right w:val="single" w:sz="4" w:space="0" w:color="BFBFBF" w:themeColor="background1" w:themeShade="BF"/>
            </w:tcBorders>
            <w:noWrap/>
            <w:vAlign w:val="center"/>
            <w:hideMark/>
          </w:tcPr>
          <w:p w14:paraId="52BC1849" w14:textId="447C98F7"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4FC7E2A" w14:textId="46060B79" w:rsidR="006F5602" w:rsidRPr="000F0D77" w:rsidRDefault="006F5602" w:rsidP="006F5602">
            <w:pPr>
              <w:spacing w:before="0" w:after="0"/>
              <w:jc w:val="center"/>
              <w:rPr>
                <w:rFonts w:cstheme="minorHAnsi"/>
                <w:sz w:val="18"/>
                <w:szCs w:val="18"/>
              </w:rPr>
            </w:pPr>
            <w:r w:rsidRPr="000F0D77">
              <w:rPr>
                <w:rFonts w:cstheme="minorHAnsi"/>
                <w:sz w:val="18"/>
                <w:szCs w:val="18"/>
              </w:rPr>
              <w:t>266</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580DC56" w14:textId="70F3013D" w:rsidR="006F5602" w:rsidRPr="000F0D77" w:rsidRDefault="006F5602" w:rsidP="006F5602">
            <w:pPr>
              <w:spacing w:before="0" w:after="0"/>
              <w:jc w:val="left"/>
              <w:rPr>
                <w:rFonts w:cstheme="minorHAnsi"/>
                <w:sz w:val="18"/>
                <w:szCs w:val="18"/>
              </w:rPr>
            </w:pPr>
            <w:r w:rsidRPr="000F0D77">
              <w:rPr>
                <w:rFonts w:cstheme="minorHAnsi"/>
                <w:sz w:val="18"/>
                <w:szCs w:val="18"/>
              </w:rPr>
              <w:t>Sava – Strmec</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B91A93C" w14:textId="35836AA9" w:rsidR="006F5602" w:rsidRPr="000F0D77" w:rsidRDefault="006F5602" w:rsidP="006F5602">
            <w:pPr>
              <w:spacing w:before="0" w:after="0"/>
              <w:jc w:val="right"/>
              <w:rPr>
                <w:rFonts w:cstheme="minorHAnsi"/>
                <w:sz w:val="18"/>
                <w:szCs w:val="18"/>
              </w:rPr>
            </w:pPr>
            <w:r w:rsidRPr="000F0D77">
              <w:rPr>
                <w:rFonts w:cstheme="minorHAnsi"/>
                <w:sz w:val="18"/>
                <w:szCs w:val="18"/>
              </w:rPr>
              <w:t>269,92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E161C0C" w14:textId="77777777" w:rsidR="006F5602" w:rsidRPr="000F0D77" w:rsidRDefault="006F5602" w:rsidP="006F5602">
            <w:pPr>
              <w:spacing w:before="0" w:after="0"/>
              <w:jc w:val="left"/>
              <w:rPr>
                <w:rFonts w:cstheme="minorHAnsi"/>
                <w:sz w:val="18"/>
                <w:szCs w:val="18"/>
              </w:rPr>
            </w:pPr>
          </w:p>
        </w:tc>
      </w:tr>
      <w:tr w:rsidR="006F5602" w:rsidRPr="00B55408" w14:paraId="263BD703" w14:textId="77777777" w:rsidTr="006F5602">
        <w:trPr>
          <w:trHeight w:val="397"/>
          <w:jc w:val="center"/>
        </w:trPr>
        <w:tc>
          <w:tcPr>
            <w:tcW w:w="1838" w:type="dxa"/>
            <w:vMerge/>
            <w:tcBorders>
              <w:bottom w:val="single" w:sz="4" w:space="0" w:color="BFBFBF" w:themeColor="background1" w:themeShade="BF"/>
              <w:right w:val="single" w:sz="4" w:space="0" w:color="BFBFBF" w:themeColor="background1" w:themeShade="BF"/>
            </w:tcBorders>
            <w:noWrap/>
            <w:vAlign w:val="center"/>
            <w:hideMark/>
          </w:tcPr>
          <w:p w14:paraId="5B05916A" w14:textId="46E60F8B"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FA87A94" w14:textId="5B038F71" w:rsidR="006F5602" w:rsidRPr="000F0D77" w:rsidRDefault="006F5602" w:rsidP="006F5602">
            <w:pPr>
              <w:spacing w:before="0" w:after="0"/>
              <w:jc w:val="center"/>
              <w:rPr>
                <w:rFonts w:cstheme="minorHAnsi"/>
                <w:sz w:val="18"/>
                <w:szCs w:val="18"/>
              </w:rPr>
            </w:pPr>
            <w:r w:rsidRPr="000F0D77">
              <w:rPr>
                <w:rFonts w:cstheme="minorHAnsi"/>
                <w:sz w:val="18"/>
                <w:szCs w:val="18"/>
              </w:rPr>
              <w:t>332</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D737AB8" w14:textId="32A2CB40" w:rsidR="006F5602" w:rsidRPr="000F0D77" w:rsidRDefault="006F5602" w:rsidP="006F5602">
            <w:pPr>
              <w:spacing w:before="0" w:after="0"/>
              <w:jc w:val="left"/>
              <w:rPr>
                <w:rFonts w:cstheme="minorHAnsi"/>
                <w:sz w:val="18"/>
                <w:szCs w:val="18"/>
              </w:rPr>
            </w:pPr>
            <w:r>
              <w:rPr>
                <w:rFonts w:cstheme="minorHAnsi"/>
                <w:sz w:val="18"/>
                <w:szCs w:val="18"/>
              </w:rPr>
              <w:t>Crna M</w:t>
            </w:r>
            <w:r w:rsidRPr="000F0D77">
              <w:rPr>
                <w:rFonts w:cstheme="minorHAnsi"/>
                <w:sz w:val="18"/>
                <w:szCs w:val="18"/>
              </w:rPr>
              <w:t>laka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237E7E4" w14:textId="2A5C30FD" w:rsidR="006F5602" w:rsidRPr="000F0D77" w:rsidRDefault="006F5602" w:rsidP="006F5602">
            <w:pPr>
              <w:spacing w:before="0" w:after="0"/>
              <w:jc w:val="right"/>
              <w:rPr>
                <w:rFonts w:cstheme="minorHAnsi"/>
                <w:sz w:val="18"/>
                <w:szCs w:val="18"/>
              </w:rPr>
            </w:pPr>
            <w:r w:rsidRPr="000F0D77">
              <w:rPr>
                <w:rFonts w:cstheme="minorHAnsi"/>
                <w:sz w:val="18"/>
                <w:szCs w:val="18"/>
              </w:rPr>
              <w:t>693,96</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45C80A31" w14:textId="77777777" w:rsidR="006F5602" w:rsidRPr="000F0D77" w:rsidRDefault="006F5602" w:rsidP="006F5602">
            <w:pPr>
              <w:spacing w:before="0" w:after="0"/>
              <w:jc w:val="left"/>
              <w:rPr>
                <w:rFonts w:cstheme="minorHAnsi"/>
                <w:sz w:val="18"/>
                <w:szCs w:val="18"/>
              </w:rPr>
            </w:pPr>
          </w:p>
        </w:tc>
      </w:tr>
      <w:tr w:rsidR="006F5602" w:rsidRPr="00B55408" w14:paraId="4A79BA36" w14:textId="77777777" w:rsidTr="005B59EE">
        <w:trPr>
          <w:trHeight w:val="397"/>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0B4666E" w14:textId="77777777" w:rsidR="006F5602" w:rsidRPr="00CE70F8" w:rsidRDefault="006F5602" w:rsidP="006F5602">
            <w:pPr>
              <w:spacing w:before="0" w:after="0"/>
              <w:jc w:val="center"/>
              <w:rPr>
                <w:rFonts w:cstheme="minorHAnsi"/>
                <w:sz w:val="18"/>
                <w:szCs w:val="18"/>
              </w:rPr>
            </w:pPr>
            <w:r w:rsidRPr="00CE70F8">
              <w:rPr>
                <w:rFonts w:cstheme="minorHAnsi"/>
                <w:sz w:val="18"/>
                <w:szCs w:val="18"/>
              </w:rPr>
              <w:t>posebni rezervat – zoološki</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3CA69B9" w14:textId="77777777" w:rsidR="006F5602" w:rsidRPr="00BE2890" w:rsidRDefault="006F5602" w:rsidP="006F5602">
            <w:pPr>
              <w:spacing w:before="0" w:after="0"/>
              <w:jc w:val="center"/>
              <w:rPr>
                <w:rFonts w:cstheme="minorHAnsi"/>
                <w:b/>
                <w:sz w:val="18"/>
                <w:szCs w:val="18"/>
              </w:rPr>
            </w:pPr>
            <w:r w:rsidRPr="00BE2890">
              <w:rPr>
                <w:rFonts w:cstheme="minorHAnsi"/>
                <w:b/>
                <w:sz w:val="18"/>
                <w:szCs w:val="18"/>
              </w:rPr>
              <w:t>341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74696EE" w14:textId="77777777" w:rsidR="006F5602" w:rsidRPr="00332379" w:rsidRDefault="006F5602" w:rsidP="006F5602">
            <w:pPr>
              <w:spacing w:before="0" w:after="0"/>
              <w:jc w:val="left"/>
              <w:rPr>
                <w:rFonts w:cstheme="minorHAnsi"/>
                <w:b/>
                <w:bCs/>
                <w:sz w:val="18"/>
                <w:szCs w:val="18"/>
              </w:rPr>
            </w:pPr>
            <w:r w:rsidRPr="00332379">
              <w:rPr>
                <w:rFonts w:cstheme="minorHAnsi"/>
                <w:b/>
                <w:bCs/>
                <w:sz w:val="18"/>
                <w:szCs w:val="18"/>
              </w:rPr>
              <w:t>Varoški lug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A18EF32" w14:textId="77777777" w:rsidR="006F5602" w:rsidRPr="00BE2890" w:rsidRDefault="006F5602" w:rsidP="006F5602">
            <w:pPr>
              <w:spacing w:before="0" w:after="0"/>
              <w:jc w:val="right"/>
              <w:rPr>
                <w:rFonts w:cstheme="minorHAnsi"/>
                <w:b/>
                <w:sz w:val="18"/>
                <w:szCs w:val="18"/>
              </w:rPr>
            </w:pPr>
            <w:r w:rsidRPr="00BE2890">
              <w:rPr>
                <w:rFonts w:cstheme="minorHAnsi"/>
                <w:b/>
                <w:sz w:val="18"/>
                <w:szCs w:val="18"/>
              </w:rPr>
              <w:t>897,03</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699D169F" w14:textId="77777777" w:rsidR="006F5602" w:rsidRPr="000F0D77" w:rsidRDefault="006F5602" w:rsidP="006F5602">
            <w:pPr>
              <w:spacing w:before="0" w:after="0"/>
              <w:jc w:val="left"/>
              <w:rPr>
                <w:rFonts w:cstheme="minorHAnsi"/>
                <w:sz w:val="18"/>
                <w:szCs w:val="18"/>
              </w:rPr>
            </w:pPr>
          </w:p>
        </w:tc>
      </w:tr>
      <w:tr w:rsidR="006F5602" w:rsidRPr="00B55408" w14:paraId="6CF24867" w14:textId="77777777" w:rsidTr="006F5602">
        <w:trPr>
          <w:trHeight w:val="397"/>
          <w:jc w:val="center"/>
        </w:trPr>
        <w:tc>
          <w:tcPr>
            <w:tcW w:w="1838" w:type="dxa"/>
            <w:vMerge w:val="restart"/>
            <w:tcBorders>
              <w:top w:val="single" w:sz="4" w:space="0" w:color="BFBFBF" w:themeColor="background1" w:themeShade="BF"/>
              <w:right w:val="single" w:sz="4" w:space="0" w:color="BFBFBF" w:themeColor="background1" w:themeShade="BF"/>
            </w:tcBorders>
            <w:noWrap/>
            <w:vAlign w:val="center"/>
            <w:hideMark/>
          </w:tcPr>
          <w:p w14:paraId="3AE98B66" w14:textId="4372B878" w:rsidR="006F5602" w:rsidRPr="001E154B" w:rsidRDefault="006F5602" w:rsidP="006F5602">
            <w:pPr>
              <w:spacing w:before="0" w:after="0"/>
              <w:jc w:val="center"/>
              <w:rPr>
                <w:rFonts w:cstheme="minorHAnsi"/>
                <w:b/>
                <w:sz w:val="18"/>
                <w:szCs w:val="18"/>
              </w:rPr>
            </w:pPr>
            <w:r w:rsidRPr="000F0D77">
              <w:rPr>
                <w:rFonts w:cstheme="minorHAnsi"/>
                <w:sz w:val="18"/>
                <w:szCs w:val="18"/>
              </w:rPr>
              <w:t>posebni rezervat – botanički</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C95A378" w14:textId="4DAF31B0" w:rsidR="006F5602" w:rsidRPr="00CE70F8" w:rsidRDefault="006F5602" w:rsidP="006F5602">
            <w:pPr>
              <w:spacing w:before="0" w:after="0"/>
              <w:jc w:val="center"/>
              <w:rPr>
                <w:rFonts w:cstheme="minorHAnsi"/>
                <w:sz w:val="18"/>
                <w:szCs w:val="18"/>
              </w:rPr>
            </w:pPr>
            <w:r w:rsidRPr="00CE70F8">
              <w:rPr>
                <w:rFonts w:cstheme="minorHAnsi"/>
                <w:sz w:val="18"/>
                <w:szCs w:val="18"/>
              </w:rPr>
              <w:t>70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3ACFD27" w14:textId="55121E87" w:rsidR="006F5602" w:rsidRPr="00CE70F8" w:rsidRDefault="006F5602" w:rsidP="006F5602">
            <w:pPr>
              <w:spacing w:before="0" w:after="0"/>
              <w:jc w:val="left"/>
              <w:rPr>
                <w:rFonts w:cstheme="minorHAnsi"/>
                <w:bCs/>
                <w:sz w:val="18"/>
                <w:szCs w:val="18"/>
              </w:rPr>
            </w:pPr>
            <w:r w:rsidRPr="000F0D77">
              <w:rPr>
                <w:rFonts w:cstheme="minorHAnsi"/>
                <w:sz w:val="18"/>
                <w:szCs w:val="18"/>
              </w:rPr>
              <w:t>Brežuljak kod Smerovišća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E786A62" w14:textId="332A08F8" w:rsidR="006F5602" w:rsidRPr="00CE70F8" w:rsidRDefault="006F5602" w:rsidP="006F5602">
            <w:pPr>
              <w:spacing w:before="0" w:after="0"/>
              <w:jc w:val="right"/>
              <w:rPr>
                <w:rFonts w:cstheme="minorHAnsi"/>
                <w:sz w:val="18"/>
                <w:szCs w:val="18"/>
              </w:rPr>
            </w:pPr>
            <w:r w:rsidRPr="00CE70F8">
              <w:rPr>
                <w:rFonts w:cstheme="minorHAnsi"/>
                <w:sz w:val="18"/>
                <w:szCs w:val="18"/>
              </w:rPr>
              <w:t>3,04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C95E156" w14:textId="77777777" w:rsidR="006F5602" w:rsidRPr="000F0D77" w:rsidRDefault="006F5602" w:rsidP="006F5602">
            <w:pPr>
              <w:spacing w:before="0" w:after="0"/>
              <w:jc w:val="left"/>
              <w:rPr>
                <w:rFonts w:cstheme="minorHAnsi"/>
                <w:sz w:val="18"/>
                <w:szCs w:val="18"/>
              </w:rPr>
            </w:pPr>
          </w:p>
        </w:tc>
      </w:tr>
      <w:tr w:rsidR="006F5602" w:rsidRPr="00B55408" w14:paraId="3F811522" w14:textId="77777777" w:rsidTr="006F5602">
        <w:trPr>
          <w:trHeight w:val="397"/>
          <w:jc w:val="center"/>
        </w:trPr>
        <w:tc>
          <w:tcPr>
            <w:tcW w:w="1838" w:type="dxa"/>
            <w:vMerge/>
            <w:tcBorders>
              <w:bottom w:val="single" w:sz="4" w:space="0" w:color="BFBFBF" w:themeColor="background1" w:themeShade="BF"/>
              <w:right w:val="single" w:sz="4" w:space="0" w:color="BFBFBF" w:themeColor="background1" w:themeShade="BF"/>
            </w:tcBorders>
            <w:noWrap/>
            <w:vAlign w:val="center"/>
            <w:hideMark/>
          </w:tcPr>
          <w:p w14:paraId="25D07F0C" w14:textId="22E2CF60"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AA6AAED" w14:textId="2B41BE67" w:rsidR="006F5602" w:rsidRPr="00CE70F8" w:rsidRDefault="006F5602" w:rsidP="006F5602">
            <w:pPr>
              <w:spacing w:before="0" w:after="0"/>
              <w:jc w:val="center"/>
              <w:rPr>
                <w:rFonts w:cstheme="minorHAnsi"/>
                <w:sz w:val="18"/>
                <w:szCs w:val="18"/>
              </w:rPr>
            </w:pPr>
            <w:r w:rsidRPr="00CE70F8">
              <w:rPr>
                <w:rFonts w:cstheme="minorHAnsi"/>
                <w:sz w:val="18"/>
                <w:szCs w:val="18"/>
              </w:rPr>
              <w:t>171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6F82F72" w14:textId="143244EB" w:rsidR="006F5602" w:rsidRPr="000F0D77" w:rsidRDefault="006F5602" w:rsidP="006F5602">
            <w:pPr>
              <w:spacing w:before="0" w:after="0"/>
              <w:jc w:val="left"/>
              <w:rPr>
                <w:rFonts w:cstheme="minorHAnsi"/>
                <w:sz w:val="18"/>
                <w:szCs w:val="18"/>
              </w:rPr>
            </w:pPr>
            <w:r w:rsidRPr="00CE70F8">
              <w:rPr>
                <w:rFonts w:cstheme="minorHAnsi"/>
                <w:bCs/>
                <w:sz w:val="18"/>
                <w:szCs w:val="18"/>
              </w:rPr>
              <w:t>Cret Dubravica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A411117" w14:textId="678ABA7E" w:rsidR="006F5602" w:rsidRPr="00CE70F8" w:rsidRDefault="006F5602" w:rsidP="006F5602">
            <w:pPr>
              <w:spacing w:before="0" w:after="0"/>
              <w:jc w:val="right"/>
              <w:rPr>
                <w:rFonts w:cstheme="minorHAnsi"/>
                <w:sz w:val="18"/>
                <w:szCs w:val="18"/>
              </w:rPr>
            </w:pPr>
            <w:r w:rsidRPr="00CE70F8">
              <w:rPr>
                <w:rFonts w:cstheme="minorHAnsi"/>
                <w:sz w:val="18"/>
                <w:szCs w:val="18"/>
              </w:rPr>
              <w:t>8,49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1D396FC2" w14:textId="77777777" w:rsidR="006F5602" w:rsidRPr="000F0D77" w:rsidRDefault="006F5602" w:rsidP="006F5602">
            <w:pPr>
              <w:spacing w:before="0" w:after="0"/>
              <w:jc w:val="left"/>
              <w:rPr>
                <w:rFonts w:cstheme="minorHAnsi"/>
                <w:sz w:val="18"/>
                <w:szCs w:val="18"/>
              </w:rPr>
            </w:pPr>
          </w:p>
        </w:tc>
      </w:tr>
      <w:tr w:rsidR="006F5602" w:rsidRPr="00B55408" w14:paraId="139CDA17" w14:textId="77777777" w:rsidTr="006F5602">
        <w:trPr>
          <w:trHeight w:val="397"/>
          <w:jc w:val="center"/>
        </w:trPr>
        <w:tc>
          <w:tcPr>
            <w:tcW w:w="1838" w:type="dxa"/>
            <w:vMerge w:val="restart"/>
            <w:tcBorders>
              <w:top w:val="single" w:sz="4" w:space="0" w:color="BFBFBF" w:themeColor="background1" w:themeShade="BF"/>
              <w:right w:val="single" w:sz="4" w:space="0" w:color="BFBFBF" w:themeColor="background1" w:themeShade="BF"/>
            </w:tcBorders>
            <w:noWrap/>
            <w:vAlign w:val="center"/>
            <w:hideMark/>
          </w:tcPr>
          <w:p w14:paraId="561480E8" w14:textId="16DA0BE8" w:rsidR="006F5602" w:rsidRPr="000F0D77" w:rsidRDefault="006F5602" w:rsidP="006F5602">
            <w:pPr>
              <w:spacing w:before="0" w:after="0"/>
              <w:jc w:val="center"/>
              <w:rPr>
                <w:rFonts w:cstheme="minorHAnsi"/>
                <w:sz w:val="18"/>
                <w:szCs w:val="18"/>
              </w:rPr>
            </w:pPr>
            <w:r w:rsidRPr="000F0D77">
              <w:rPr>
                <w:rFonts w:cstheme="minorHAnsi"/>
                <w:sz w:val="18"/>
                <w:szCs w:val="18"/>
              </w:rPr>
              <w:t>posebni rezervat – šumske vegetacije</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BA23007" w14:textId="6AC2C510" w:rsidR="006F5602" w:rsidRPr="00CE70F8" w:rsidRDefault="006F5602" w:rsidP="006F5602">
            <w:pPr>
              <w:spacing w:before="0" w:after="0"/>
              <w:jc w:val="center"/>
              <w:rPr>
                <w:rFonts w:cstheme="minorHAnsi"/>
                <w:sz w:val="18"/>
                <w:szCs w:val="18"/>
              </w:rPr>
            </w:pPr>
            <w:r w:rsidRPr="00CE70F8">
              <w:rPr>
                <w:rFonts w:cstheme="minorHAnsi"/>
                <w:sz w:val="18"/>
                <w:szCs w:val="18"/>
              </w:rPr>
              <w:t>118</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8195E06" w14:textId="4D0EE33C" w:rsidR="006F5602" w:rsidRPr="000F0D77" w:rsidRDefault="006F5602" w:rsidP="006F5602">
            <w:pPr>
              <w:spacing w:before="0" w:after="0"/>
              <w:jc w:val="left"/>
              <w:rPr>
                <w:rFonts w:cstheme="minorHAnsi"/>
                <w:sz w:val="18"/>
                <w:szCs w:val="18"/>
              </w:rPr>
            </w:pPr>
            <w:r w:rsidRPr="000F0D77">
              <w:rPr>
                <w:rFonts w:cstheme="minorHAnsi"/>
                <w:sz w:val="18"/>
                <w:szCs w:val="18"/>
              </w:rPr>
              <w:t>Stupnički lug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038F229" w14:textId="4F304844" w:rsidR="006F5602" w:rsidRPr="00CE70F8" w:rsidRDefault="006F5602" w:rsidP="006F5602">
            <w:pPr>
              <w:spacing w:before="0" w:after="0"/>
              <w:jc w:val="right"/>
              <w:rPr>
                <w:rFonts w:cstheme="minorHAnsi"/>
                <w:sz w:val="18"/>
                <w:szCs w:val="18"/>
              </w:rPr>
            </w:pPr>
            <w:r w:rsidRPr="00CE70F8">
              <w:rPr>
                <w:rFonts w:cstheme="minorHAnsi"/>
                <w:sz w:val="18"/>
                <w:szCs w:val="18"/>
              </w:rPr>
              <w:t>16,27</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73AECA89" w14:textId="77777777" w:rsidR="006F5602" w:rsidRPr="000F0D77" w:rsidRDefault="006F5602" w:rsidP="006F5602">
            <w:pPr>
              <w:spacing w:before="0" w:after="0"/>
              <w:jc w:val="left"/>
              <w:rPr>
                <w:rFonts w:cstheme="minorHAnsi"/>
                <w:sz w:val="18"/>
                <w:szCs w:val="18"/>
              </w:rPr>
            </w:pPr>
          </w:p>
        </w:tc>
      </w:tr>
      <w:tr w:rsidR="006F5602" w:rsidRPr="00B55408" w14:paraId="69D453B9" w14:textId="77777777" w:rsidTr="005B59EE">
        <w:trPr>
          <w:trHeight w:val="397"/>
          <w:jc w:val="center"/>
        </w:trPr>
        <w:tc>
          <w:tcPr>
            <w:tcW w:w="1838" w:type="dxa"/>
            <w:vMerge/>
            <w:tcBorders>
              <w:right w:val="single" w:sz="4" w:space="0" w:color="BFBFBF" w:themeColor="background1" w:themeShade="BF"/>
            </w:tcBorders>
            <w:noWrap/>
            <w:vAlign w:val="center"/>
          </w:tcPr>
          <w:p w14:paraId="036762A0" w14:textId="7B7F56E3"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03F456E" w14:textId="75F2972B" w:rsidR="006F5602" w:rsidRPr="00CE70F8" w:rsidRDefault="006F5602" w:rsidP="006F5602">
            <w:pPr>
              <w:spacing w:before="0" w:after="0"/>
              <w:jc w:val="center"/>
              <w:rPr>
                <w:rFonts w:cstheme="minorHAnsi"/>
                <w:sz w:val="18"/>
                <w:szCs w:val="18"/>
              </w:rPr>
            </w:pPr>
            <w:r w:rsidRPr="00CE70F8">
              <w:rPr>
                <w:rFonts w:cstheme="minorHAnsi"/>
                <w:sz w:val="18"/>
                <w:szCs w:val="18"/>
              </w:rPr>
              <w:t>338</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657545F" w14:textId="769E5058" w:rsidR="006F5602" w:rsidRPr="000F0D77" w:rsidRDefault="006F5602" w:rsidP="006F5602">
            <w:pPr>
              <w:spacing w:before="0" w:after="0"/>
              <w:jc w:val="left"/>
              <w:rPr>
                <w:rFonts w:cstheme="minorHAnsi"/>
                <w:sz w:val="18"/>
                <w:szCs w:val="18"/>
              </w:rPr>
            </w:pPr>
            <w:r w:rsidRPr="000F0D77">
              <w:rPr>
                <w:rFonts w:cstheme="minorHAnsi"/>
                <w:sz w:val="18"/>
                <w:szCs w:val="18"/>
              </w:rPr>
              <w:t>Česma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F4C77F5" w14:textId="327D2666" w:rsidR="006F5602" w:rsidRPr="00CE70F8" w:rsidRDefault="006F5602" w:rsidP="006F5602">
            <w:pPr>
              <w:spacing w:before="0" w:after="0"/>
              <w:jc w:val="right"/>
              <w:rPr>
                <w:rFonts w:cstheme="minorHAnsi"/>
                <w:sz w:val="18"/>
                <w:szCs w:val="18"/>
              </w:rPr>
            </w:pPr>
            <w:r w:rsidRPr="00CE70F8">
              <w:rPr>
                <w:rFonts w:cstheme="minorHAnsi"/>
                <w:sz w:val="18"/>
                <w:szCs w:val="18"/>
              </w:rPr>
              <w:t>50,84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13A2DBBB" w14:textId="77777777" w:rsidR="006F5602" w:rsidRPr="000F0D77" w:rsidRDefault="006F5602" w:rsidP="006F5602">
            <w:pPr>
              <w:spacing w:before="0" w:after="0"/>
              <w:jc w:val="left"/>
              <w:rPr>
                <w:rFonts w:cstheme="minorHAnsi"/>
                <w:sz w:val="18"/>
                <w:szCs w:val="18"/>
              </w:rPr>
            </w:pPr>
          </w:p>
        </w:tc>
      </w:tr>
      <w:tr w:rsidR="006F5602" w:rsidRPr="00B55408" w14:paraId="602DC1E5" w14:textId="77777777" w:rsidTr="005B59EE">
        <w:trPr>
          <w:trHeight w:val="397"/>
          <w:jc w:val="center"/>
        </w:trPr>
        <w:tc>
          <w:tcPr>
            <w:tcW w:w="1838" w:type="dxa"/>
            <w:vMerge/>
            <w:tcBorders>
              <w:right w:val="single" w:sz="4" w:space="0" w:color="BFBFBF" w:themeColor="background1" w:themeShade="BF"/>
            </w:tcBorders>
            <w:noWrap/>
            <w:vAlign w:val="center"/>
          </w:tcPr>
          <w:p w14:paraId="119CC24B" w14:textId="3345A85B"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5D661CE" w14:textId="0623FF62" w:rsidR="006F5602" w:rsidRPr="00CE70F8" w:rsidRDefault="006F5602" w:rsidP="006F5602">
            <w:pPr>
              <w:spacing w:before="0" w:after="0"/>
              <w:jc w:val="center"/>
              <w:rPr>
                <w:rFonts w:cstheme="minorHAnsi"/>
                <w:sz w:val="18"/>
                <w:szCs w:val="18"/>
              </w:rPr>
            </w:pPr>
            <w:r w:rsidRPr="00CE70F8">
              <w:rPr>
                <w:rFonts w:cstheme="minorHAnsi"/>
                <w:sz w:val="18"/>
                <w:szCs w:val="18"/>
              </w:rPr>
              <w:t>340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C72FC45" w14:textId="2E08F765" w:rsidR="006F5602" w:rsidRPr="000F0D77" w:rsidRDefault="006F5602" w:rsidP="006F5602">
            <w:pPr>
              <w:spacing w:before="0" w:after="0"/>
              <w:jc w:val="left"/>
              <w:rPr>
                <w:rFonts w:cstheme="minorHAnsi"/>
                <w:sz w:val="18"/>
                <w:szCs w:val="18"/>
              </w:rPr>
            </w:pPr>
            <w:r w:rsidRPr="000F0D77">
              <w:rPr>
                <w:rFonts w:cstheme="minorHAnsi"/>
                <w:sz w:val="18"/>
                <w:szCs w:val="18"/>
              </w:rPr>
              <w:t>Novakuša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244B423" w14:textId="29079849" w:rsidR="006F5602" w:rsidRPr="00CE70F8" w:rsidRDefault="006F5602" w:rsidP="006F5602">
            <w:pPr>
              <w:spacing w:before="0" w:after="0"/>
              <w:jc w:val="right"/>
              <w:rPr>
                <w:rFonts w:cstheme="minorHAnsi"/>
                <w:sz w:val="18"/>
                <w:szCs w:val="18"/>
              </w:rPr>
            </w:pPr>
            <w:r w:rsidRPr="00CE70F8">
              <w:rPr>
                <w:rFonts w:cstheme="minorHAnsi"/>
                <w:sz w:val="18"/>
                <w:szCs w:val="18"/>
              </w:rPr>
              <w:t>1,95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50BF9115" w14:textId="77777777" w:rsidR="006F5602" w:rsidRPr="000F0D77" w:rsidRDefault="006F5602" w:rsidP="006F5602">
            <w:pPr>
              <w:spacing w:before="0" w:after="0"/>
              <w:jc w:val="left"/>
              <w:rPr>
                <w:rFonts w:cstheme="minorHAnsi"/>
                <w:sz w:val="18"/>
                <w:szCs w:val="18"/>
              </w:rPr>
            </w:pPr>
          </w:p>
        </w:tc>
      </w:tr>
      <w:tr w:rsidR="006F5602" w:rsidRPr="00B55408" w14:paraId="67F10C23" w14:textId="77777777" w:rsidTr="005B59EE">
        <w:trPr>
          <w:trHeight w:val="397"/>
          <w:jc w:val="center"/>
        </w:trPr>
        <w:tc>
          <w:tcPr>
            <w:tcW w:w="1838" w:type="dxa"/>
            <w:vMerge/>
            <w:tcBorders>
              <w:bottom w:val="single" w:sz="4" w:space="0" w:color="BFBFBF" w:themeColor="background1" w:themeShade="BF"/>
              <w:right w:val="single" w:sz="4" w:space="0" w:color="BFBFBF" w:themeColor="background1" w:themeShade="BF"/>
            </w:tcBorders>
            <w:noWrap/>
            <w:vAlign w:val="center"/>
          </w:tcPr>
          <w:p w14:paraId="56746447" w14:textId="7BC681DF"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A37DBD2" w14:textId="7F98EB32" w:rsidR="006F5602" w:rsidRPr="00BE2890" w:rsidRDefault="006F5602" w:rsidP="006F5602">
            <w:pPr>
              <w:spacing w:before="0" w:after="0"/>
              <w:jc w:val="center"/>
              <w:rPr>
                <w:rFonts w:cstheme="minorHAnsi"/>
                <w:b/>
                <w:sz w:val="18"/>
                <w:szCs w:val="18"/>
              </w:rPr>
            </w:pPr>
            <w:r w:rsidRPr="00BE2890">
              <w:rPr>
                <w:rFonts w:cstheme="minorHAnsi"/>
                <w:b/>
                <w:sz w:val="18"/>
                <w:szCs w:val="18"/>
              </w:rPr>
              <w:t>369</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BF8F3EF" w14:textId="2883E6D0" w:rsidR="006F5602" w:rsidRPr="00332379" w:rsidRDefault="006F5602" w:rsidP="006F5602">
            <w:pPr>
              <w:spacing w:before="0" w:after="0"/>
              <w:jc w:val="left"/>
              <w:rPr>
                <w:rFonts w:cstheme="minorHAnsi"/>
                <w:b/>
                <w:bCs/>
                <w:sz w:val="18"/>
                <w:szCs w:val="18"/>
              </w:rPr>
            </w:pPr>
            <w:r w:rsidRPr="00332379">
              <w:rPr>
                <w:rFonts w:cstheme="minorHAnsi"/>
                <w:b/>
                <w:bCs/>
                <w:sz w:val="18"/>
                <w:szCs w:val="18"/>
              </w:rPr>
              <w:t>Varoški lug – šuma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8B30032" w14:textId="673A7787" w:rsidR="006F5602" w:rsidRPr="00BE2890" w:rsidRDefault="006F5602" w:rsidP="006F5602">
            <w:pPr>
              <w:spacing w:before="0" w:after="0"/>
              <w:jc w:val="right"/>
              <w:rPr>
                <w:rFonts w:cstheme="minorHAnsi"/>
                <w:b/>
                <w:sz w:val="18"/>
                <w:szCs w:val="18"/>
              </w:rPr>
            </w:pPr>
            <w:r w:rsidRPr="00BE2890">
              <w:rPr>
                <w:rFonts w:cstheme="minorHAnsi"/>
                <w:b/>
                <w:sz w:val="18"/>
                <w:szCs w:val="18"/>
              </w:rPr>
              <w:t>62,49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061B7F58" w14:textId="77777777" w:rsidR="006F5602" w:rsidRPr="000F0D77" w:rsidRDefault="006F5602" w:rsidP="006F5602">
            <w:pPr>
              <w:spacing w:before="0" w:after="0"/>
              <w:jc w:val="left"/>
              <w:rPr>
                <w:rFonts w:cstheme="minorHAnsi"/>
                <w:sz w:val="18"/>
                <w:szCs w:val="18"/>
              </w:rPr>
            </w:pPr>
          </w:p>
        </w:tc>
      </w:tr>
      <w:tr w:rsidR="006F5602" w:rsidRPr="00B55408" w14:paraId="62FC551E" w14:textId="77777777" w:rsidTr="001964FB">
        <w:trPr>
          <w:trHeight w:val="454"/>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56B8B42" w14:textId="2E33982A" w:rsidR="006F5602" w:rsidRPr="000F0D77" w:rsidRDefault="006F5602" w:rsidP="006F5602">
            <w:pPr>
              <w:spacing w:before="0" w:after="0"/>
              <w:jc w:val="center"/>
              <w:rPr>
                <w:rFonts w:cstheme="minorHAnsi"/>
                <w:sz w:val="18"/>
                <w:szCs w:val="18"/>
              </w:rPr>
            </w:pPr>
            <w:r w:rsidRPr="000F0D77">
              <w:rPr>
                <w:rFonts w:cstheme="minorHAnsi"/>
                <w:sz w:val="18"/>
                <w:szCs w:val="18"/>
              </w:rPr>
              <w:t>spomenik prirode – geomorfološki</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9CA3613" w14:textId="77777777" w:rsidR="006F5602" w:rsidRPr="000F0D77" w:rsidRDefault="006F5602" w:rsidP="006F5602">
            <w:pPr>
              <w:spacing w:before="0" w:after="0"/>
              <w:jc w:val="center"/>
              <w:rPr>
                <w:rFonts w:cstheme="minorHAnsi"/>
                <w:sz w:val="18"/>
                <w:szCs w:val="18"/>
              </w:rPr>
            </w:pPr>
            <w:r w:rsidRPr="000F0D77">
              <w:rPr>
                <w:rFonts w:cstheme="minorHAnsi"/>
                <w:sz w:val="18"/>
                <w:szCs w:val="18"/>
              </w:rPr>
              <w:t>300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D893B3D" w14:textId="77777777" w:rsidR="006F5602" w:rsidRPr="000F0D77" w:rsidRDefault="006F5602" w:rsidP="006F5602">
            <w:pPr>
              <w:spacing w:before="0" w:after="0"/>
              <w:jc w:val="left"/>
              <w:rPr>
                <w:rFonts w:cstheme="minorHAnsi"/>
                <w:sz w:val="18"/>
                <w:szCs w:val="18"/>
              </w:rPr>
            </w:pPr>
            <w:r w:rsidRPr="000F0D77">
              <w:rPr>
                <w:rFonts w:cstheme="minorHAnsi"/>
                <w:sz w:val="18"/>
                <w:szCs w:val="18"/>
              </w:rPr>
              <w:t>Grgosova spilja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4B25FD0" w14:textId="77777777" w:rsidR="006F5602" w:rsidRPr="000F0D77" w:rsidRDefault="006F5602" w:rsidP="006F5602">
            <w:pPr>
              <w:spacing w:before="0" w:after="0"/>
              <w:jc w:val="right"/>
              <w:rPr>
                <w:rFonts w:cstheme="minorHAnsi"/>
                <w:sz w:val="18"/>
                <w:szCs w:val="18"/>
              </w:rPr>
            </w:pPr>
            <w:r w:rsidRPr="000F0D77">
              <w:rPr>
                <w:rFonts w:cstheme="minorHAnsi"/>
                <w:sz w:val="18"/>
                <w:szCs w:val="18"/>
              </w:rPr>
              <w:t>0</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6A12816E" w14:textId="77777777" w:rsidR="006F5602" w:rsidRPr="000F0D77" w:rsidRDefault="006F5602" w:rsidP="006F5602">
            <w:pPr>
              <w:spacing w:before="0" w:after="0"/>
              <w:jc w:val="left"/>
              <w:rPr>
                <w:rFonts w:cstheme="minorHAnsi"/>
                <w:sz w:val="18"/>
                <w:szCs w:val="18"/>
              </w:rPr>
            </w:pPr>
          </w:p>
        </w:tc>
      </w:tr>
      <w:tr w:rsidR="006F5602" w:rsidRPr="00B55408" w14:paraId="0FE828CB" w14:textId="77777777" w:rsidTr="005B59EE">
        <w:trPr>
          <w:trHeight w:val="397"/>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55A38EB" w14:textId="77777777" w:rsidR="006F5602" w:rsidRPr="000F0D77" w:rsidRDefault="006F5602" w:rsidP="006F5602">
            <w:pPr>
              <w:spacing w:before="0" w:after="0"/>
              <w:jc w:val="center"/>
              <w:rPr>
                <w:rFonts w:cstheme="minorHAnsi"/>
                <w:sz w:val="18"/>
                <w:szCs w:val="18"/>
              </w:rPr>
            </w:pPr>
            <w:r w:rsidRPr="000F0D77">
              <w:rPr>
                <w:rFonts w:cstheme="minorHAnsi"/>
                <w:sz w:val="18"/>
                <w:szCs w:val="18"/>
              </w:rPr>
              <w:t>spomenik prirode – rijetki primjerak drveća</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1463AC0" w14:textId="77777777" w:rsidR="006F5602" w:rsidRPr="000F0D77" w:rsidRDefault="006F5602" w:rsidP="006F5602">
            <w:pPr>
              <w:spacing w:before="0" w:after="0"/>
              <w:jc w:val="center"/>
              <w:rPr>
                <w:rFonts w:cstheme="minorHAnsi"/>
                <w:sz w:val="18"/>
                <w:szCs w:val="18"/>
              </w:rPr>
            </w:pPr>
            <w:r w:rsidRPr="000F0D77">
              <w:rPr>
                <w:rFonts w:cstheme="minorHAnsi"/>
                <w:sz w:val="18"/>
                <w:szCs w:val="18"/>
              </w:rPr>
              <w:t>447</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E48DE79" w14:textId="77777777" w:rsidR="006F5602" w:rsidRPr="000F0D77" w:rsidRDefault="006F5602" w:rsidP="006F5602">
            <w:pPr>
              <w:spacing w:before="0" w:after="0"/>
              <w:jc w:val="left"/>
              <w:rPr>
                <w:rFonts w:cstheme="minorHAnsi"/>
                <w:sz w:val="18"/>
                <w:szCs w:val="18"/>
              </w:rPr>
            </w:pPr>
            <w:r w:rsidRPr="000F0D77">
              <w:rPr>
                <w:rFonts w:cstheme="minorHAnsi"/>
                <w:sz w:val="18"/>
                <w:szCs w:val="18"/>
              </w:rPr>
              <w:t>Hrast u Rakitovcu</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C8B9236" w14:textId="77777777" w:rsidR="006F5602" w:rsidRPr="000F0D77" w:rsidRDefault="006F5602" w:rsidP="006F5602">
            <w:pPr>
              <w:spacing w:before="0" w:after="0"/>
              <w:jc w:val="right"/>
              <w:rPr>
                <w:rFonts w:cstheme="minorHAnsi"/>
                <w:sz w:val="18"/>
                <w:szCs w:val="18"/>
              </w:rPr>
            </w:pPr>
            <w:r w:rsidRPr="000F0D77">
              <w:rPr>
                <w:rFonts w:cstheme="minorHAnsi"/>
                <w:sz w:val="18"/>
                <w:szCs w:val="18"/>
              </w:rPr>
              <w:t>0</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5174FBAE" w14:textId="77777777" w:rsidR="006F5602" w:rsidRPr="000F0D77" w:rsidRDefault="006F5602" w:rsidP="006F5602">
            <w:pPr>
              <w:spacing w:before="0" w:after="0"/>
              <w:jc w:val="left"/>
              <w:rPr>
                <w:rFonts w:cstheme="minorHAnsi"/>
                <w:sz w:val="18"/>
                <w:szCs w:val="18"/>
              </w:rPr>
            </w:pPr>
          </w:p>
        </w:tc>
      </w:tr>
      <w:tr w:rsidR="006F5602" w:rsidRPr="00B55408" w14:paraId="7AD0EFC5" w14:textId="77777777" w:rsidTr="005B59EE">
        <w:trPr>
          <w:trHeight w:val="397"/>
          <w:jc w:val="center"/>
        </w:trPr>
        <w:tc>
          <w:tcPr>
            <w:tcW w:w="1838" w:type="dxa"/>
            <w:vMerge w:val="restart"/>
            <w:tcBorders>
              <w:top w:val="single" w:sz="4" w:space="0" w:color="BFBFBF" w:themeColor="background1" w:themeShade="BF"/>
              <w:right w:val="single" w:sz="4" w:space="0" w:color="BFBFBF" w:themeColor="background1" w:themeShade="BF"/>
            </w:tcBorders>
            <w:noWrap/>
            <w:vAlign w:val="center"/>
            <w:hideMark/>
          </w:tcPr>
          <w:p w14:paraId="58719A68" w14:textId="71628996" w:rsidR="006F5602" w:rsidRPr="000F0D77" w:rsidRDefault="006F5602" w:rsidP="006F5602">
            <w:pPr>
              <w:spacing w:before="0" w:after="0"/>
              <w:jc w:val="center"/>
              <w:rPr>
                <w:rFonts w:cstheme="minorHAnsi"/>
                <w:sz w:val="18"/>
                <w:szCs w:val="18"/>
              </w:rPr>
            </w:pPr>
            <w:r w:rsidRPr="000F0D77">
              <w:rPr>
                <w:rFonts w:cstheme="minorHAnsi"/>
                <w:sz w:val="18"/>
                <w:szCs w:val="18"/>
              </w:rPr>
              <w:t>značajni krajobraz</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93D7D7F" w14:textId="77777777" w:rsidR="006F5602" w:rsidRPr="000F0D77" w:rsidRDefault="006F5602" w:rsidP="006F5602">
            <w:pPr>
              <w:spacing w:before="0" w:after="0"/>
              <w:jc w:val="center"/>
              <w:rPr>
                <w:rFonts w:cstheme="minorHAnsi"/>
                <w:sz w:val="18"/>
                <w:szCs w:val="18"/>
              </w:rPr>
            </w:pPr>
            <w:r w:rsidRPr="000F0D77">
              <w:rPr>
                <w:rFonts w:cstheme="minorHAnsi"/>
                <w:sz w:val="18"/>
                <w:szCs w:val="18"/>
              </w:rPr>
              <w:t>385</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7043253" w14:textId="77777777" w:rsidR="006F5602" w:rsidRPr="000F0D77" w:rsidRDefault="006F5602" w:rsidP="006F5602">
            <w:pPr>
              <w:spacing w:before="0" w:after="0"/>
              <w:jc w:val="left"/>
              <w:rPr>
                <w:rFonts w:cstheme="minorHAnsi"/>
                <w:sz w:val="18"/>
                <w:szCs w:val="18"/>
              </w:rPr>
            </w:pPr>
            <w:r w:rsidRPr="000F0D77">
              <w:rPr>
                <w:rFonts w:cstheme="minorHAnsi"/>
                <w:sz w:val="18"/>
                <w:szCs w:val="18"/>
              </w:rPr>
              <w:t>Zelinska glava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70B750B" w14:textId="40E61FAA" w:rsidR="006F5602" w:rsidRPr="000F0D77" w:rsidRDefault="006F5602" w:rsidP="006F5602">
            <w:pPr>
              <w:spacing w:before="0" w:after="0"/>
              <w:jc w:val="right"/>
              <w:rPr>
                <w:rFonts w:cstheme="minorHAnsi"/>
                <w:sz w:val="18"/>
                <w:szCs w:val="18"/>
              </w:rPr>
            </w:pPr>
            <w:r w:rsidRPr="000F0D77">
              <w:rPr>
                <w:rFonts w:cstheme="minorHAnsi"/>
                <w:sz w:val="18"/>
                <w:szCs w:val="18"/>
              </w:rPr>
              <w:t>1</w:t>
            </w:r>
            <w:r>
              <w:rPr>
                <w:rFonts w:cstheme="minorHAnsi"/>
                <w:sz w:val="18"/>
                <w:szCs w:val="18"/>
              </w:rPr>
              <w:t>.</w:t>
            </w:r>
            <w:r w:rsidRPr="000F0D77">
              <w:rPr>
                <w:rFonts w:cstheme="minorHAnsi"/>
                <w:sz w:val="18"/>
                <w:szCs w:val="18"/>
              </w:rPr>
              <w:t>003,94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7D95E722" w14:textId="77777777" w:rsidR="006F5602" w:rsidRPr="000F0D77" w:rsidRDefault="006F5602" w:rsidP="006F5602">
            <w:pPr>
              <w:spacing w:before="0" w:after="0"/>
              <w:jc w:val="left"/>
              <w:rPr>
                <w:rFonts w:cstheme="minorHAnsi"/>
                <w:sz w:val="18"/>
                <w:szCs w:val="18"/>
              </w:rPr>
            </w:pPr>
          </w:p>
        </w:tc>
      </w:tr>
      <w:tr w:rsidR="006F5602" w:rsidRPr="00B55408" w14:paraId="5F86B29C" w14:textId="77777777" w:rsidTr="005B59EE">
        <w:trPr>
          <w:trHeight w:val="397"/>
          <w:jc w:val="center"/>
        </w:trPr>
        <w:tc>
          <w:tcPr>
            <w:tcW w:w="1838" w:type="dxa"/>
            <w:vMerge/>
            <w:tcBorders>
              <w:bottom w:val="single" w:sz="4" w:space="0" w:color="BFBFBF" w:themeColor="background1" w:themeShade="BF"/>
              <w:right w:val="single" w:sz="4" w:space="0" w:color="BFBFBF" w:themeColor="background1" w:themeShade="BF"/>
            </w:tcBorders>
            <w:noWrap/>
            <w:vAlign w:val="center"/>
            <w:hideMark/>
          </w:tcPr>
          <w:p w14:paraId="3C8B527A" w14:textId="3BA95F95"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7E7DA2D" w14:textId="77777777" w:rsidR="006F5602" w:rsidRPr="000F0D77" w:rsidRDefault="006F5602" w:rsidP="006F5602">
            <w:pPr>
              <w:spacing w:before="0" w:after="0"/>
              <w:jc w:val="center"/>
              <w:rPr>
                <w:rFonts w:cstheme="minorHAnsi"/>
                <w:sz w:val="18"/>
                <w:szCs w:val="18"/>
              </w:rPr>
            </w:pPr>
            <w:r w:rsidRPr="000F0D77">
              <w:rPr>
                <w:rFonts w:cstheme="minorHAnsi"/>
                <w:sz w:val="18"/>
                <w:szCs w:val="18"/>
              </w:rPr>
              <w:t>456</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4A9D19B" w14:textId="77777777" w:rsidR="006F5602" w:rsidRPr="000F0D77" w:rsidRDefault="006F5602" w:rsidP="006F5602">
            <w:pPr>
              <w:spacing w:before="0" w:after="0"/>
              <w:jc w:val="left"/>
              <w:rPr>
                <w:rFonts w:cstheme="minorHAnsi"/>
                <w:sz w:val="18"/>
                <w:szCs w:val="18"/>
              </w:rPr>
            </w:pPr>
            <w:r w:rsidRPr="000F0D77">
              <w:rPr>
                <w:rFonts w:cstheme="minorHAnsi"/>
                <w:sz w:val="18"/>
                <w:szCs w:val="18"/>
              </w:rPr>
              <w:t>Turopoljski lug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1DAF84F" w14:textId="562FA24B" w:rsidR="006F5602" w:rsidRPr="000F0D77" w:rsidRDefault="006F5602" w:rsidP="006F5602">
            <w:pPr>
              <w:spacing w:before="0" w:after="0"/>
              <w:jc w:val="right"/>
              <w:rPr>
                <w:rFonts w:cstheme="minorHAnsi"/>
                <w:sz w:val="18"/>
                <w:szCs w:val="18"/>
              </w:rPr>
            </w:pPr>
            <w:r w:rsidRPr="000F0D77">
              <w:rPr>
                <w:rFonts w:cstheme="minorHAnsi"/>
                <w:sz w:val="18"/>
                <w:szCs w:val="18"/>
              </w:rPr>
              <w:t>3</w:t>
            </w:r>
            <w:r>
              <w:rPr>
                <w:rFonts w:cstheme="minorHAnsi"/>
                <w:sz w:val="18"/>
                <w:szCs w:val="18"/>
              </w:rPr>
              <w:t>.</w:t>
            </w:r>
            <w:r w:rsidRPr="000F0D77">
              <w:rPr>
                <w:rFonts w:cstheme="minorHAnsi"/>
                <w:sz w:val="18"/>
                <w:szCs w:val="18"/>
              </w:rPr>
              <w:t>343,56</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6874AFBC" w14:textId="77777777" w:rsidR="006F5602" w:rsidRPr="000F0D77" w:rsidRDefault="006F5602" w:rsidP="006F5602">
            <w:pPr>
              <w:spacing w:before="0" w:after="0"/>
              <w:jc w:val="left"/>
              <w:rPr>
                <w:rFonts w:cstheme="minorHAnsi"/>
                <w:sz w:val="18"/>
                <w:szCs w:val="18"/>
              </w:rPr>
            </w:pPr>
          </w:p>
        </w:tc>
      </w:tr>
      <w:tr w:rsidR="006F5602" w:rsidRPr="00B55408" w14:paraId="4722A12E" w14:textId="77777777" w:rsidTr="005B59EE">
        <w:trPr>
          <w:trHeight w:val="397"/>
          <w:jc w:val="center"/>
        </w:trPr>
        <w:tc>
          <w:tcPr>
            <w:tcW w:w="1838" w:type="dxa"/>
            <w:vMerge w:val="restart"/>
            <w:tcBorders>
              <w:top w:val="single" w:sz="4" w:space="0" w:color="BFBFBF" w:themeColor="background1" w:themeShade="BF"/>
              <w:right w:val="single" w:sz="4" w:space="0" w:color="BFBFBF" w:themeColor="background1" w:themeShade="BF"/>
            </w:tcBorders>
            <w:noWrap/>
            <w:vAlign w:val="center"/>
          </w:tcPr>
          <w:p w14:paraId="4D7EF96A" w14:textId="6F993D79" w:rsidR="006F5602" w:rsidRPr="000F0D77" w:rsidRDefault="006F5602" w:rsidP="006F5602">
            <w:pPr>
              <w:spacing w:before="0" w:after="0"/>
              <w:jc w:val="center"/>
              <w:rPr>
                <w:rFonts w:cstheme="minorHAnsi"/>
                <w:sz w:val="18"/>
                <w:szCs w:val="18"/>
              </w:rPr>
            </w:pPr>
            <w:r w:rsidRPr="000F0D77">
              <w:rPr>
                <w:rFonts w:cstheme="minorHAnsi"/>
                <w:sz w:val="18"/>
                <w:szCs w:val="18"/>
              </w:rPr>
              <w:t>park-šuma</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B33432F" w14:textId="77777777" w:rsidR="006F5602" w:rsidRPr="000F0D77" w:rsidRDefault="006F5602" w:rsidP="006F5602">
            <w:pPr>
              <w:spacing w:before="0" w:after="0"/>
              <w:jc w:val="center"/>
              <w:rPr>
                <w:rFonts w:cstheme="minorHAnsi"/>
                <w:sz w:val="18"/>
                <w:szCs w:val="18"/>
              </w:rPr>
            </w:pPr>
            <w:r w:rsidRPr="000F0D77">
              <w:rPr>
                <w:rFonts w:cstheme="minorHAnsi"/>
                <w:sz w:val="18"/>
                <w:szCs w:val="18"/>
              </w:rPr>
              <w:t>250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8A5163A" w14:textId="77777777" w:rsidR="006F5602" w:rsidRPr="000F0D77" w:rsidRDefault="006F5602" w:rsidP="006F5602">
            <w:pPr>
              <w:spacing w:before="0" w:after="0"/>
              <w:jc w:val="left"/>
              <w:rPr>
                <w:rFonts w:cstheme="minorHAnsi"/>
                <w:sz w:val="18"/>
                <w:szCs w:val="18"/>
              </w:rPr>
            </w:pPr>
            <w:r w:rsidRPr="000F0D77">
              <w:rPr>
                <w:rFonts w:cstheme="minorHAnsi"/>
                <w:sz w:val="18"/>
                <w:szCs w:val="18"/>
              </w:rPr>
              <w:t>Tepec – Palačnik</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05272BC" w14:textId="77777777" w:rsidR="006F5602" w:rsidRPr="000F0D77" w:rsidRDefault="006F5602" w:rsidP="006F5602">
            <w:pPr>
              <w:spacing w:before="0" w:after="0"/>
              <w:jc w:val="right"/>
              <w:rPr>
                <w:rFonts w:cstheme="minorHAnsi"/>
                <w:sz w:val="18"/>
                <w:szCs w:val="18"/>
              </w:rPr>
            </w:pPr>
            <w:r w:rsidRPr="000F0D77">
              <w:rPr>
                <w:rFonts w:cstheme="minorHAnsi"/>
                <w:sz w:val="18"/>
                <w:szCs w:val="18"/>
              </w:rPr>
              <w:t>308,45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46084A99" w14:textId="77777777" w:rsidR="006F5602" w:rsidRPr="000F0D77" w:rsidRDefault="006F5602" w:rsidP="006F5602">
            <w:pPr>
              <w:spacing w:before="0" w:after="0"/>
              <w:jc w:val="left"/>
              <w:rPr>
                <w:rFonts w:cstheme="minorHAnsi"/>
                <w:sz w:val="18"/>
                <w:szCs w:val="18"/>
              </w:rPr>
            </w:pPr>
          </w:p>
        </w:tc>
      </w:tr>
      <w:tr w:rsidR="006F5602" w:rsidRPr="00B55408" w14:paraId="7A0EC2CD" w14:textId="77777777" w:rsidTr="005B59EE">
        <w:trPr>
          <w:trHeight w:val="397"/>
          <w:jc w:val="center"/>
        </w:trPr>
        <w:tc>
          <w:tcPr>
            <w:tcW w:w="1838" w:type="dxa"/>
            <w:vMerge/>
            <w:tcBorders>
              <w:bottom w:val="single" w:sz="4" w:space="0" w:color="BFBFBF" w:themeColor="background1" w:themeShade="BF"/>
              <w:right w:val="single" w:sz="4" w:space="0" w:color="BFBFBF" w:themeColor="background1" w:themeShade="BF"/>
            </w:tcBorders>
            <w:noWrap/>
            <w:vAlign w:val="center"/>
          </w:tcPr>
          <w:p w14:paraId="168E3423" w14:textId="61836212"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872CEB2" w14:textId="77777777" w:rsidR="006F5602" w:rsidRPr="000F0D77" w:rsidRDefault="006F5602" w:rsidP="006F5602">
            <w:pPr>
              <w:spacing w:before="0" w:after="0"/>
              <w:jc w:val="center"/>
              <w:rPr>
                <w:rFonts w:cstheme="minorHAnsi"/>
                <w:sz w:val="18"/>
                <w:szCs w:val="18"/>
              </w:rPr>
            </w:pPr>
            <w:r w:rsidRPr="000F0D77">
              <w:rPr>
                <w:rFonts w:cstheme="minorHAnsi"/>
                <w:sz w:val="18"/>
                <w:szCs w:val="18"/>
              </w:rPr>
              <w:t>251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7707468" w14:textId="77777777" w:rsidR="006F5602" w:rsidRPr="000F0D77" w:rsidRDefault="006F5602" w:rsidP="006F5602">
            <w:pPr>
              <w:spacing w:before="0" w:after="0"/>
              <w:jc w:val="left"/>
              <w:rPr>
                <w:rFonts w:cstheme="minorHAnsi"/>
                <w:sz w:val="18"/>
                <w:szCs w:val="18"/>
              </w:rPr>
            </w:pPr>
            <w:r w:rsidRPr="000F0D77">
              <w:rPr>
                <w:rFonts w:cstheme="minorHAnsi"/>
                <w:sz w:val="18"/>
                <w:szCs w:val="18"/>
              </w:rPr>
              <w:t>Stražnik</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02E8948" w14:textId="77777777" w:rsidR="006F5602" w:rsidRPr="000F0D77" w:rsidRDefault="006F5602" w:rsidP="006F5602">
            <w:pPr>
              <w:spacing w:before="0" w:after="0"/>
              <w:jc w:val="right"/>
              <w:rPr>
                <w:rFonts w:cstheme="minorHAnsi"/>
                <w:sz w:val="18"/>
                <w:szCs w:val="18"/>
              </w:rPr>
            </w:pPr>
            <w:r w:rsidRPr="000F0D77">
              <w:rPr>
                <w:rFonts w:cstheme="minorHAnsi"/>
                <w:sz w:val="18"/>
                <w:szCs w:val="18"/>
              </w:rPr>
              <w:t>23,31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24555E48" w14:textId="77777777" w:rsidR="006F5602" w:rsidRPr="000F0D77" w:rsidRDefault="006F5602" w:rsidP="006F5602">
            <w:pPr>
              <w:spacing w:before="0" w:after="0"/>
              <w:jc w:val="left"/>
              <w:rPr>
                <w:rFonts w:cstheme="minorHAnsi"/>
                <w:sz w:val="18"/>
                <w:szCs w:val="18"/>
              </w:rPr>
            </w:pPr>
          </w:p>
        </w:tc>
      </w:tr>
      <w:tr w:rsidR="006F5602" w:rsidRPr="00B55408" w14:paraId="02E845B7" w14:textId="77777777" w:rsidTr="001964FB">
        <w:trPr>
          <w:trHeight w:val="567"/>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35419BA" w14:textId="77777777" w:rsidR="006F5602" w:rsidRPr="000F0D77" w:rsidRDefault="006F5602" w:rsidP="006F5602">
            <w:pPr>
              <w:spacing w:before="0" w:after="0"/>
              <w:jc w:val="center"/>
              <w:rPr>
                <w:rFonts w:cstheme="minorHAnsi"/>
                <w:sz w:val="18"/>
                <w:szCs w:val="18"/>
              </w:rPr>
            </w:pPr>
            <w:r w:rsidRPr="000F0D77">
              <w:rPr>
                <w:rFonts w:cstheme="minorHAnsi"/>
                <w:sz w:val="18"/>
                <w:szCs w:val="18"/>
              </w:rPr>
              <w:t>spomenik parkovne arhitekture – pojedinačno stablo</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C6BB3BC" w14:textId="77777777" w:rsidR="006F5602" w:rsidRPr="000F0D77" w:rsidRDefault="006F5602" w:rsidP="006F5602">
            <w:pPr>
              <w:spacing w:before="0" w:after="0"/>
              <w:jc w:val="center"/>
              <w:rPr>
                <w:rFonts w:cstheme="minorHAnsi"/>
                <w:sz w:val="18"/>
                <w:szCs w:val="18"/>
              </w:rPr>
            </w:pPr>
            <w:r w:rsidRPr="000F0D77">
              <w:rPr>
                <w:rFonts w:cstheme="minorHAnsi"/>
                <w:sz w:val="18"/>
                <w:szCs w:val="18"/>
              </w:rPr>
              <w:t>78</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ADB11DA" w14:textId="77777777" w:rsidR="006F5602" w:rsidRPr="000F0D77" w:rsidRDefault="006F5602" w:rsidP="006F5602">
            <w:pPr>
              <w:spacing w:before="0" w:after="0"/>
              <w:jc w:val="left"/>
              <w:rPr>
                <w:rFonts w:cstheme="minorHAnsi"/>
                <w:sz w:val="18"/>
                <w:szCs w:val="18"/>
              </w:rPr>
            </w:pPr>
            <w:r w:rsidRPr="000F0D77">
              <w:rPr>
                <w:rFonts w:cstheme="minorHAnsi"/>
                <w:sz w:val="18"/>
                <w:szCs w:val="18"/>
              </w:rPr>
              <w:t>Samobor – tisa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148E164" w14:textId="77777777" w:rsidR="006F5602" w:rsidRPr="000F0D77" w:rsidRDefault="006F5602" w:rsidP="006F5602">
            <w:pPr>
              <w:spacing w:before="0" w:after="0"/>
              <w:jc w:val="right"/>
              <w:rPr>
                <w:rFonts w:cstheme="minorHAnsi"/>
                <w:sz w:val="18"/>
                <w:szCs w:val="18"/>
              </w:rPr>
            </w:pPr>
            <w:r w:rsidRPr="000F0D77">
              <w:rPr>
                <w:rFonts w:cstheme="minorHAnsi"/>
                <w:sz w:val="18"/>
                <w:szCs w:val="18"/>
              </w:rPr>
              <w:t>0</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23FB8349" w14:textId="77777777" w:rsidR="006F5602" w:rsidRPr="000F0D77" w:rsidRDefault="006F5602" w:rsidP="006F5602">
            <w:pPr>
              <w:spacing w:before="0" w:after="0"/>
              <w:jc w:val="left"/>
              <w:rPr>
                <w:rFonts w:cstheme="minorHAnsi"/>
                <w:sz w:val="18"/>
                <w:szCs w:val="18"/>
              </w:rPr>
            </w:pPr>
          </w:p>
        </w:tc>
      </w:tr>
      <w:tr w:rsidR="006F5602" w:rsidRPr="00B55408" w14:paraId="34067F7C" w14:textId="77777777" w:rsidTr="005B59EE">
        <w:trPr>
          <w:trHeight w:val="397"/>
          <w:jc w:val="center"/>
        </w:trPr>
        <w:tc>
          <w:tcPr>
            <w:tcW w:w="1838" w:type="dxa"/>
            <w:vMerge w:val="restart"/>
            <w:tcBorders>
              <w:top w:val="single" w:sz="4" w:space="0" w:color="BFBFBF" w:themeColor="background1" w:themeShade="BF"/>
              <w:right w:val="single" w:sz="4" w:space="0" w:color="BFBFBF" w:themeColor="background1" w:themeShade="BF"/>
            </w:tcBorders>
            <w:noWrap/>
            <w:vAlign w:val="center"/>
            <w:hideMark/>
          </w:tcPr>
          <w:p w14:paraId="23C727D1" w14:textId="51265B0A" w:rsidR="006F5602" w:rsidRPr="000F0D77" w:rsidRDefault="006F5602" w:rsidP="006F5602">
            <w:pPr>
              <w:spacing w:before="0" w:after="0"/>
              <w:jc w:val="center"/>
              <w:rPr>
                <w:rFonts w:cstheme="minorHAnsi"/>
                <w:sz w:val="18"/>
                <w:szCs w:val="18"/>
              </w:rPr>
            </w:pPr>
            <w:r w:rsidRPr="000F0D77">
              <w:rPr>
                <w:rFonts w:cstheme="minorHAnsi"/>
                <w:sz w:val="18"/>
                <w:szCs w:val="18"/>
              </w:rPr>
              <w:t>spomenik parkovne arhitekture – park</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A4F4875" w14:textId="69C751C7" w:rsidR="006F5602" w:rsidRPr="000F0D77" w:rsidRDefault="006F5602" w:rsidP="006F5602">
            <w:pPr>
              <w:spacing w:before="0" w:after="0"/>
              <w:jc w:val="center"/>
              <w:rPr>
                <w:rFonts w:cstheme="minorHAnsi"/>
                <w:sz w:val="18"/>
                <w:szCs w:val="18"/>
              </w:rPr>
            </w:pPr>
            <w:r w:rsidRPr="000F0D77">
              <w:rPr>
                <w:rFonts w:cstheme="minorHAnsi"/>
                <w:sz w:val="18"/>
                <w:szCs w:val="18"/>
              </w:rPr>
              <w:t>64</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E9B7E94" w14:textId="1E992A71" w:rsidR="006F5602" w:rsidRPr="000F0D77" w:rsidRDefault="006F5602" w:rsidP="006F5602">
            <w:pPr>
              <w:spacing w:before="0" w:after="0"/>
              <w:jc w:val="left"/>
              <w:rPr>
                <w:rFonts w:cstheme="minorHAnsi"/>
                <w:sz w:val="18"/>
                <w:szCs w:val="18"/>
              </w:rPr>
            </w:pPr>
            <w:r w:rsidRPr="000F0D77">
              <w:rPr>
                <w:rFonts w:cstheme="minorHAnsi"/>
                <w:sz w:val="18"/>
                <w:szCs w:val="18"/>
              </w:rPr>
              <w:t>Samobor – park u Langovoj 39</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E53D7F1" w14:textId="74FE0125" w:rsidR="006F5602" w:rsidRPr="000F0D77" w:rsidRDefault="006F5602" w:rsidP="006F5602">
            <w:pPr>
              <w:spacing w:before="0" w:after="0"/>
              <w:jc w:val="right"/>
              <w:rPr>
                <w:rFonts w:cstheme="minorHAnsi"/>
                <w:sz w:val="18"/>
                <w:szCs w:val="18"/>
              </w:rPr>
            </w:pPr>
            <w:r w:rsidRPr="000F0D77">
              <w:rPr>
                <w:rFonts w:cstheme="minorHAnsi"/>
                <w:sz w:val="18"/>
                <w:szCs w:val="18"/>
              </w:rPr>
              <w:t>0,61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21903323" w14:textId="77777777" w:rsidR="006F5602" w:rsidRPr="000F0D77" w:rsidRDefault="006F5602" w:rsidP="006F5602">
            <w:pPr>
              <w:spacing w:before="0" w:after="0"/>
              <w:jc w:val="left"/>
              <w:rPr>
                <w:rFonts w:cstheme="minorHAnsi"/>
                <w:sz w:val="18"/>
                <w:szCs w:val="18"/>
              </w:rPr>
            </w:pPr>
          </w:p>
        </w:tc>
      </w:tr>
      <w:tr w:rsidR="006F5602" w:rsidRPr="00B55408" w14:paraId="6B7D0B35" w14:textId="77777777" w:rsidTr="005B59EE">
        <w:trPr>
          <w:trHeight w:val="397"/>
          <w:jc w:val="center"/>
        </w:trPr>
        <w:tc>
          <w:tcPr>
            <w:tcW w:w="1838" w:type="dxa"/>
            <w:vMerge/>
            <w:tcBorders>
              <w:right w:val="single" w:sz="4" w:space="0" w:color="BFBFBF" w:themeColor="background1" w:themeShade="BF"/>
            </w:tcBorders>
            <w:noWrap/>
            <w:vAlign w:val="center"/>
          </w:tcPr>
          <w:p w14:paraId="7855939B" w14:textId="34595B2B"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60CA02B" w14:textId="42E9AC67" w:rsidR="006F5602" w:rsidRPr="000F0D77" w:rsidRDefault="006F5602" w:rsidP="006F5602">
            <w:pPr>
              <w:spacing w:before="0" w:after="0"/>
              <w:jc w:val="center"/>
              <w:rPr>
                <w:rFonts w:cstheme="minorHAnsi"/>
                <w:sz w:val="18"/>
                <w:szCs w:val="18"/>
              </w:rPr>
            </w:pPr>
            <w:r w:rsidRPr="000F0D77">
              <w:rPr>
                <w:rFonts w:cstheme="minorHAnsi"/>
                <w:sz w:val="18"/>
                <w:szCs w:val="18"/>
              </w:rPr>
              <w:t>99</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D6932AA" w14:textId="1987C615" w:rsidR="006F5602" w:rsidRPr="000F0D77" w:rsidRDefault="006F5602" w:rsidP="006F5602">
            <w:pPr>
              <w:spacing w:before="0" w:after="0"/>
              <w:jc w:val="left"/>
              <w:rPr>
                <w:rFonts w:cstheme="minorHAnsi"/>
                <w:sz w:val="18"/>
                <w:szCs w:val="18"/>
              </w:rPr>
            </w:pPr>
            <w:r w:rsidRPr="000F0D77">
              <w:rPr>
                <w:rFonts w:cstheme="minorHAnsi"/>
                <w:sz w:val="18"/>
                <w:szCs w:val="18"/>
              </w:rPr>
              <w:t>Lug Samoborski – park oko dvorca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7C98192" w14:textId="08C6E53B" w:rsidR="006F5602" w:rsidRPr="000F0D77" w:rsidRDefault="006F5602" w:rsidP="006F5602">
            <w:pPr>
              <w:spacing w:before="0" w:after="0"/>
              <w:jc w:val="right"/>
              <w:rPr>
                <w:rFonts w:cstheme="minorHAnsi"/>
                <w:sz w:val="18"/>
                <w:szCs w:val="18"/>
              </w:rPr>
            </w:pPr>
            <w:r w:rsidRPr="000F0D77">
              <w:rPr>
                <w:rFonts w:cstheme="minorHAnsi"/>
                <w:sz w:val="18"/>
                <w:szCs w:val="18"/>
              </w:rPr>
              <w:t>6,46</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487C8166" w14:textId="77777777" w:rsidR="006F5602" w:rsidRPr="000F0D77" w:rsidRDefault="006F5602" w:rsidP="006F5602">
            <w:pPr>
              <w:spacing w:before="0" w:after="0"/>
              <w:jc w:val="left"/>
              <w:rPr>
                <w:rFonts w:cstheme="minorHAnsi"/>
                <w:sz w:val="18"/>
                <w:szCs w:val="18"/>
              </w:rPr>
            </w:pPr>
          </w:p>
        </w:tc>
      </w:tr>
      <w:tr w:rsidR="006F5602" w:rsidRPr="00B55408" w14:paraId="48C9444D" w14:textId="77777777" w:rsidTr="005B59EE">
        <w:trPr>
          <w:trHeight w:val="397"/>
          <w:jc w:val="center"/>
        </w:trPr>
        <w:tc>
          <w:tcPr>
            <w:tcW w:w="1838" w:type="dxa"/>
            <w:vMerge/>
            <w:tcBorders>
              <w:right w:val="single" w:sz="4" w:space="0" w:color="BFBFBF" w:themeColor="background1" w:themeShade="BF"/>
            </w:tcBorders>
            <w:noWrap/>
            <w:vAlign w:val="center"/>
          </w:tcPr>
          <w:p w14:paraId="3723D256" w14:textId="5F913AFA"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448FE3D" w14:textId="1B99D420" w:rsidR="006F5602" w:rsidRPr="000F0D77" w:rsidRDefault="006F5602" w:rsidP="006F5602">
            <w:pPr>
              <w:spacing w:before="0" w:after="0"/>
              <w:jc w:val="center"/>
              <w:rPr>
                <w:rFonts w:cstheme="minorHAnsi"/>
                <w:sz w:val="18"/>
                <w:szCs w:val="18"/>
              </w:rPr>
            </w:pPr>
            <w:r w:rsidRPr="000F0D77">
              <w:rPr>
                <w:rFonts w:cstheme="minorHAnsi"/>
                <w:sz w:val="18"/>
                <w:szCs w:val="18"/>
              </w:rPr>
              <w:t>102</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F4E5190" w14:textId="776B8306" w:rsidR="006F5602" w:rsidRPr="000F0D77" w:rsidRDefault="006F5602" w:rsidP="006F5602">
            <w:pPr>
              <w:spacing w:before="0" w:after="0"/>
              <w:jc w:val="left"/>
              <w:rPr>
                <w:rFonts w:cstheme="minorHAnsi"/>
                <w:sz w:val="18"/>
                <w:szCs w:val="18"/>
              </w:rPr>
            </w:pPr>
            <w:r w:rsidRPr="000F0D77">
              <w:rPr>
                <w:rFonts w:cstheme="minorHAnsi"/>
                <w:sz w:val="18"/>
                <w:szCs w:val="18"/>
              </w:rPr>
              <w:t>Jastrebarsko – park uz dvorac</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A9BCE43" w14:textId="728E6E3E" w:rsidR="006F5602" w:rsidRPr="000F0D77" w:rsidRDefault="006F5602" w:rsidP="006F5602">
            <w:pPr>
              <w:spacing w:before="0" w:after="0"/>
              <w:jc w:val="right"/>
              <w:rPr>
                <w:rFonts w:cstheme="minorHAnsi"/>
                <w:sz w:val="18"/>
                <w:szCs w:val="18"/>
              </w:rPr>
            </w:pPr>
            <w:r w:rsidRPr="000F0D77">
              <w:rPr>
                <w:rFonts w:cstheme="minorHAnsi"/>
                <w:sz w:val="18"/>
                <w:szCs w:val="18"/>
              </w:rPr>
              <w:t>10,1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7644CF15" w14:textId="77777777" w:rsidR="006F5602" w:rsidRPr="000F0D77" w:rsidRDefault="006F5602" w:rsidP="006F5602">
            <w:pPr>
              <w:spacing w:before="0" w:after="0"/>
              <w:jc w:val="left"/>
              <w:rPr>
                <w:rFonts w:cstheme="minorHAnsi"/>
                <w:sz w:val="18"/>
                <w:szCs w:val="18"/>
              </w:rPr>
            </w:pPr>
          </w:p>
        </w:tc>
      </w:tr>
      <w:tr w:rsidR="006F5602" w:rsidRPr="00B55408" w14:paraId="4E835DB5" w14:textId="77777777" w:rsidTr="005B59EE">
        <w:trPr>
          <w:trHeight w:val="397"/>
          <w:jc w:val="center"/>
        </w:trPr>
        <w:tc>
          <w:tcPr>
            <w:tcW w:w="1838" w:type="dxa"/>
            <w:vMerge/>
            <w:tcBorders>
              <w:right w:val="single" w:sz="4" w:space="0" w:color="BFBFBF" w:themeColor="background1" w:themeShade="BF"/>
            </w:tcBorders>
            <w:noWrap/>
            <w:vAlign w:val="center"/>
          </w:tcPr>
          <w:p w14:paraId="6C4E188F" w14:textId="7BD8039B"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B1116F2" w14:textId="24C08337" w:rsidR="006F5602" w:rsidRPr="000F0D77" w:rsidRDefault="006F5602" w:rsidP="006F5602">
            <w:pPr>
              <w:spacing w:before="0" w:after="0"/>
              <w:jc w:val="center"/>
              <w:rPr>
                <w:rFonts w:cstheme="minorHAnsi"/>
                <w:sz w:val="18"/>
                <w:szCs w:val="18"/>
              </w:rPr>
            </w:pPr>
            <w:r w:rsidRPr="000F0D77">
              <w:rPr>
                <w:rFonts w:cstheme="minorHAnsi"/>
                <w:sz w:val="18"/>
                <w:szCs w:val="18"/>
              </w:rPr>
              <w:t>145</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9A9F218" w14:textId="0876A156" w:rsidR="006F5602" w:rsidRPr="000F0D77" w:rsidRDefault="006F5602" w:rsidP="006F5602">
            <w:pPr>
              <w:spacing w:before="0" w:after="0"/>
              <w:jc w:val="left"/>
              <w:rPr>
                <w:rFonts w:cstheme="minorHAnsi"/>
                <w:sz w:val="18"/>
                <w:szCs w:val="18"/>
              </w:rPr>
            </w:pPr>
            <w:r w:rsidRPr="000F0D77">
              <w:rPr>
                <w:rFonts w:cstheme="minorHAnsi"/>
                <w:sz w:val="18"/>
                <w:szCs w:val="18"/>
              </w:rPr>
              <w:t>Božjakovina – park oko dvorca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7B954B0" w14:textId="4A18173D" w:rsidR="006F5602" w:rsidRPr="000F0D77" w:rsidRDefault="006F5602" w:rsidP="006F5602">
            <w:pPr>
              <w:spacing w:before="0" w:after="0"/>
              <w:jc w:val="right"/>
              <w:rPr>
                <w:rFonts w:cstheme="minorHAnsi"/>
                <w:sz w:val="18"/>
                <w:szCs w:val="18"/>
              </w:rPr>
            </w:pPr>
            <w:r w:rsidRPr="000F0D77">
              <w:rPr>
                <w:rFonts w:cstheme="minorHAnsi"/>
                <w:sz w:val="18"/>
                <w:szCs w:val="18"/>
              </w:rPr>
              <w:t>7,39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1BF2D934" w14:textId="77777777" w:rsidR="006F5602" w:rsidRPr="000F0D77" w:rsidRDefault="006F5602" w:rsidP="006F5602">
            <w:pPr>
              <w:spacing w:before="0" w:after="0"/>
              <w:jc w:val="left"/>
              <w:rPr>
                <w:rFonts w:cstheme="minorHAnsi"/>
                <w:sz w:val="18"/>
                <w:szCs w:val="18"/>
              </w:rPr>
            </w:pPr>
          </w:p>
        </w:tc>
      </w:tr>
      <w:tr w:rsidR="006F5602" w:rsidRPr="00B55408" w14:paraId="1B6821BE" w14:textId="77777777" w:rsidTr="005B59EE">
        <w:trPr>
          <w:trHeight w:val="397"/>
          <w:jc w:val="center"/>
        </w:trPr>
        <w:tc>
          <w:tcPr>
            <w:tcW w:w="1838" w:type="dxa"/>
            <w:vMerge/>
            <w:tcBorders>
              <w:right w:val="single" w:sz="4" w:space="0" w:color="BFBFBF" w:themeColor="background1" w:themeShade="BF"/>
            </w:tcBorders>
            <w:noWrap/>
            <w:vAlign w:val="center"/>
          </w:tcPr>
          <w:p w14:paraId="20AEBCFA" w14:textId="2BECDDA5"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A947C96" w14:textId="2A40EA5C" w:rsidR="006F5602" w:rsidRPr="000F0D77" w:rsidRDefault="006F5602" w:rsidP="006F5602">
            <w:pPr>
              <w:spacing w:before="0" w:after="0"/>
              <w:jc w:val="center"/>
              <w:rPr>
                <w:rFonts w:cstheme="minorHAnsi"/>
                <w:sz w:val="18"/>
                <w:szCs w:val="18"/>
              </w:rPr>
            </w:pPr>
            <w:r w:rsidRPr="000F0D77">
              <w:rPr>
                <w:rFonts w:cstheme="minorHAnsi"/>
                <w:sz w:val="18"/>
                <w:szCs w:val="18"/>
              </w:rPr>
              <w:t>237</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D7C886B" w14:textId="176B83FF" w:rsidR="006F5602" w:rsidRPr="000F0D77" w:rsidRDefault="006F5602" w:rsidP="006F5602">
            <w:pPr>
              <w:spacing w:before="0" w:after="0"/>
              <w:jc w:val="left"/>
              <w:rPr>
                <w:rFonts w:cstheme="minorHAnsi"/>
                <w:sz w:val="18"/>
                <w:szCs w:val="18"/>
              </w:rPr>
            </w:pPr>
            <w:r w:rsidRPr="000F0D77">
              <w:rPr>
                <w:rFonts w:cstheme="minorHAnsi"/>
                <w:sz w:val="18"/>
                <w:szCs w:val="18"/>
              </w:rPr>
              <w:t>Samobor – park Bistrac</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D8A495D" w14:textId="12B3866F" w:rsidR="006F5602" w:rsidRPr="000F0D77" w:rsidRDefault="006F5602" w:rsidP="006F5602">
            <w:pPr>
              <w:spacing w:before="0" w:after="0"/>
              <w:jc w:val="right"/>
              <w:rPr>
                <w:rFonts w:cstheme="minorHAnsi"/>
                <w:sz w:val="18"/>
                <w:szCs w:val="18"/>
              </w:rPr>
            </w:pPr>
            <w:r w:rsidRPr="000F0D77">
              <w:rPr>
                <w:rFonts w:cstheme="minorHAnsi"/>
                <w:sz w:val="18"/>
                <w:szCs w:val="18"/>
              </w:rPr>
              <w:t>2,13</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0D2D3C1F" w14:textId="77777777" w:rsidR="006F5602" w:rsidRPr="000F0D77" w:rsidRDefault="006F5602" w:rsidP="006F5602">
            <w:pPr>
              <w:spacing w:before="0" w:after="0"/>
              <w:jc w:val="left"/>
              <w:rPr>
                <w:rFonts w:cstheme="minorHAnsi"/>
                <w:sz w:val="18"/>
                <w:szCs w:val="18"/>
              </w:rPr>
            </w:pPr>
          </w:p>
        </w:tc>
      </w:tr>
      <w:tr w:rsidR="006F5602" w:rsidRPr="00B55408" w14:paraId="6DCB2886" w14:textId="77777777" w:rsidTr="005B59EE">
        <w:trPr>
          <w:trHeight w:val="397"/>
          <w:jc w:val="center"/>
        </w:trPr>
        <w:tc>
          <w:tcPr>
            <w:tcW w:w="1838" w:type="dxa"/>
            <w:vMerge/>
            <w:tcBorders>
              <w:right w:val="single" w:sz="4" w:space="0" w:color="BFBFBF" w:themeColor="background1" w:themeShade="BF"/>
            </w:tcBorders>
            <w:noWrap/>
            <w:vAlign w:val="center"/>
          </w:tcPr>
          <w:p w14:paraId="04E33D82" w14:textId="25E0AA4F"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CBB62A5" w14:textId="0A192670" w:rsidR="006F5602" w:rsidRPr="000F0D77" w:rsidRDefault="006F5602" w:rsidP="006F5602">
            <w:pPr>
              <w:spacing w:before="0" w:after="0"/>
              <w:jc w:val="center"/>
              <w:rPr>
                <w:rFonts w:cstheme="minorHAnsi"/>
                <w:sz w:val="18"/>
                <w:szCs w:val="18"/>
              </w:rPr>
            </w:pPr>
            <w:r w:rsidRPr="000F0D77">
              <w:rPr>
                <w:rFonts w:cstheme="minorHAnsi"/>
                <w:sz w:val="18"/>
                <w:szCs w:val="18"/>
              </w:rPr>
              <w:t>323</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BC4132E" w14:textId="01E442D3" w:rsidR="006F5602" w:rsidRPr="000F0D77" w:rsidRDefault="006F5602" w:rsidP="006F5602">
            <w:pPr>
              <w:spacing w:before="0" w:after="0"/>
              <w:jc w:val="left"/>
              <w:rPr>
                <w:rFonts w:cstheme="minorHAnsi"/>
                <w:sz w:val="18"/>
                <w:szCs w:val="18"/>
              </w:rPr>
            </w:pPr>
            <w:r w:rsidRPr="000F0D77">
              <w:rPr>
                <w:rFonts w:cstheme="minorHAnsi"/>
                <w:sz w:val="18"/>
                <w:szCs w:val="18"/>
              </w:rPr>
              <w:t>Samobor – park Mojmir</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C20B13E" w14:textId="2CE4571B" w:rsidR="006F5602" w:rsidRPr="000F0D77" w:rsidRDefault="006F5602" w:rsidP="006F5602">
            <w:pPr>
              <w:spacing w:before="0" w:after="0"/>
              <w:jc w:val="right"/>
              <w:rPr>
                <w:rFonts w:cstheme="minorHAnsi"/>
                <w:sz w:val="18"/>
                <w:szCs w:val="18"/>
              </w:rPr>
            </w:pPr>
            <w:r w:rsidRPr="000F0D77">
              <w:rPr>
                <w:rFonts w:cstheme="minorHAnsi"/>
                <w:sz w:val="18"/>
                <w:szCs w:val="18"/>
              </w:rPr>
              <w:t>1,02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5D3C4FB8" w14:textId="77777777" w:rsidR="006F5602" w:rsidRPr="000F0D77" w:rsidRDefault="006F5602" w:rsidP="006F5602">
            <w:pPr>
              <w:spacing w:before="0" w:after="0"/>
              <w:jc w:val="left"/>
              <w:rPr>
                <w:rFonts w:cstheme="minorHAnsi"/>
                <w:sz w:val="18"/>
                <w:szCs w:val="18"/>
              </w:rPr>
            </w:pPr>
          </w:p>
        </w:tc>
      </w:tr>
      <w:tr w:rsidR="006F5602" w:rsidRPr="00B55408" w14:paraId="13E2F991" w14:textId="77777777" w:rsidTr="005B59EE">
        <w:trPr>
          <w:trHeight w:val="397"/>
          <w:jc w:val="center"/>
        </w:trPr>
        <w:tc>
          <w:tcPr>
            <w:tcW w:w="1838" w:type="dxa"/>
            <w:vMerge/>
            <w:tcBorders>
              <w:bottom w:val="single" w:sz="4" w:space="0" w:color="BFBFBF" w:themeColor="background1" w:themeShade="BF"/>
              <w:right w:val="single" w:sz="4" w:space="0" w:color="BFBFBF" w:themeColor="background1" w:themeShade="BF"/>
            </w:tcBorders>
            <w:noWrap/>
            <w:vAlign w:val="center"/>
          </w:tcPr>
          <w:p w14:paraId="25DE7EFD" w14:textId="3F2112F5" w:rsidR="006F5602" w:rsidRPr="000F0D77" w:rsidRDefault="006F5602" w:rsidP="006F5602">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3BA6F5F" w14:textId="3F8409CE" w:rsidR="006F5602" w:rsidRPr="000F0D77" w:rsidRDefault="006F5602" w:rsidP="006F5602">
            <w:pPr>
              <w:spacing w:before="0" w:after="0"/>
              <w:jc w:val="center"/>
              <w:rPr>
                <w:rFonts w:cstheme="minorHAnsi"/>
                <w:sz w:val="18"/>
                <w:szCs w:val="18"/>
              </w:rPr>
            </w:pPr>
            <w:r w:rsidRPr="000F0D77">
              <w:rPr>
                <w:rFonts w:cstheme="minorHAnsi"/>
                <w:sz w:val="18"/>
                <w:szCs w:val="18"/>
              </w:rPr>
              <w:t>476</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24F89F3" w14:textId="4778FDAD" w:rsidR="006F5602" w:rsidRPr="000F0D77" w:rsidRDefault="006F5602" w:rsidP="006F5602">
            <w:pPr>
              <w:spacing w:before="0" w:after="0"/>
              <w:jc w:val="left"/>
              <w:rPr>
                <w:rFonts w:cstheme="minorHAnsi"/>
                <w:sz w:val="18"/>
                <w:szCs w:val="18"/>
              </w:rPr>
            </w:pPr>
            <w:r w:rsidRPr="000F0D77">
              <w:rPr>
                <w:rFonts w:cstheme="minorHAnsi"/>
                <w:sz w:val="18"/>
                <w:szCs w:val="18"/>
              </w:rPr>
              <w:t>Lužnica – park oko dvorca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06BDB1C" w14:textId="07A8B2FD" w:rsidR="006F5602" w:rsidRPr="000F0D77" w:rsidRDefault="006F5602" w:rsidP="006F5602">
            <w:pPr>
              <w:spacing w:before="0" w:after="0"/>
              <w:jc w:val="right"/>
              <w:rPr>
                <w:rFonts w:cstheme="minorHAnsi"/>
                <w:sz w:val="18"/>
                <w:szCs w:val="18"/>
              </w:rPr>
            </w:pPr>
            <w:r w:rsidRPr="000F0D77">
              <w:rPr>
                <w:rFonts w:cstheme="minorHAnsi"/>
                <w:sz w:val="18"/>
                <w:szCs w:val="18"/>
              </w:rPr>
              <w:t>11,65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04C1A4FC" w14:textId="77777777" w:rsidR="006F5602" w:rsidRPr="000F0D77" w:rsidRDefault="006F5602" w:rsidP="006F5602">
            <w:pPr>
              <w:spacing w:before="0" w:after="0"/>
              <w:jc w:val="left"/>
              <w:rPr>
                <w:rFonts w:cstheme="minorHAnsi"/>
                <w:sz w:val="18"/>
                <w:szCs w:val="18"/>
              </w:rPr>
            </w:pPr>
          </w:p>
        </w:tc>
      </w:tr>
    </w:tbl>
    <w:p w14:paraId="5FB27524" w14:textId="77777777" w:rsidR="00576517" w:rsidRDefault="00576517">
      <w:r>
        <w:br w:type="page"/>
      </w:r>
    </w:p>
    <w:tbl>
      <w:tblPr>
        <w:tblStyle w:val="TableGrid4"/>
        <w:tblW w:w="0" w:type="auto"/>
        <w:jc w:val="center"/>
        <w:tblLayout w:type="fixed"/>
        <w:tblLook w:val="04A0" w:firstRow="1" w:lastRow="0" w:firstColumn="1" w:lastColumn="0" w:noHBand="0" w:noVBand="1"/>
      </w:tblPr>
      <w:tblGrid>
        <w:gridCol w:w="1838"/>
        <w:gridCol w:w="1701"/>
        <w:gridCol w:w="2410"/>
        <w:gridCol w:w="1134"/>
        <w:gridCol w:w="1933"/>
      </w:tblGrid>
      <w:tr w:rsidR="00C26ECA" w:rsidRPr="00B55408" w14:paraId="1234D796" w14:textId="77777777" w:rsidTr="005B59EE">
        <w:trPr>
          <w:trHeight w:val="397"/>
          <w:jc w:val="center"/>
        </w:trPr>
        <w:tc>
          <w:tcPr>
            <w:tcW w:w="1838" w:type="dxa"/>
            <w:vMerge w:val="restart"/>
            <w:tcBorders>
              <w:top w:val="single" w:sz="4" w:space="0" w:color="BFBFBF" w:themeColor="background1" w:themeShade="BF"/>
              <w:right w:val="single" w:sz="4" w:space="0" w:color="BFBFBF" w:themeColor="background1" w:themeShade="BF"/>
            </w:tcBorders>
            <w:noWrap/>
            <w:vAlign w:val="center"/>
            <w:hideMark/>
          </w:tcPr>
          <w:p w14:paraId="058CF4FD" w14:textId="0B5890AA" w:rsidR="00C26ECA" w:rsidRPr="000F0D77" w:rsidRDefault="00C26ECA" w:rsidP="00965680">
            <w:pPr>
              <w:spacing w:before="0" w:after="0"/>
              <w:jc w:val="center"/>
              <w:rPr>
                <w:rFonts w:cstheme="minorHAnsi"/>
                <w:sz w:val="18"/>
                <w:szCs w:val="18"/>
              </w:rPr>
            </w:pPr>
            <w:r w:rsidRPr="000F0D77">
              <w:rPr>
                <w:rFonts w:cstheme="minorHAnsi"/>
                <w:sz w:val="18"/>
                <w:szCs w:val="18"/>
              </w:rPr>
              <w:lastRenderedPageBreak/>
              <w:t>POP</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B9F4210"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HR1000001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7B62378"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Pokupski bazen</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17BB39F" w14:textId="45D824D7" w:rsidR="00C26ECA" w:rsidRPr="000F0D77" w:rsidRDefault="00C26ECA" w:rsidP="00965680">
            <w:pPr>
              <w:spacing w:before="0" w:after="0"/>
              <w:jc w:val="right"/>
              <w:rPr>
                <w:rFonts w:cstheme="minorHAnsi"/>
                <w:sz w:val="18"/>
                <w:szCs w:val="18"/>
              </w:rPr>
            </w:pPr>
            <w:r w:rsidRPr="000F0D77">
              <w:rPr>
                <w:rFonts w:cstheme="minorHAnsi"/>
                <w:sz w:val="18"/>
                <w:szCs w:val="18"/>
              </w:rPr>
              <w:t>35</w:t>
            </w:r>
            <w:r w:rsidR="002855A9">
              <w:rPr>
                <w:rFonts w:cstheme="minorHAnsi"/>
                <w:sz w:val="18"/>
                <w:szCs w:val="18"/>
              </w:rPr>
              <w:t>.</w:t>
            </w:r>
            <w:r w:rsidRPr="000F0D77">
              <w:rPr>
                <w:rFonts w:cstheme="minorHAnsi"/>
                <w:sz w:val="18"/>
                <w:szCs w:val="18"/>
              </w:rPr>
              <w:t>088,94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21A6AC83"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KŽ</w:t>
            </w:r>
            <w:r w:rsidRPr="000F0D77">
              <w:rPr>
                <w:rStyle w:val="FootnoteReference"/>
                <w:rFonts w:cstheme="minorHAnsi"/>
                <w:sz w:val="18"/>
                <w:szCs w:val="18"/>
              </w:rPr>
              <w:footnoteReference w:id="11"/>
            </w:r>
          </w:p>
        </w:tc>
      </w:tr>
      <w:tr w:rsidR="00C26ECA" w:rsidRPr="00B55408" w14:paraId="5ABB9058" w14:textId="77777777" w:rsidTr="005B59EE">
        <w:trPr>
          <w:trHeight w:val="397"/>
          <w:jc w:val="center"/>
        </w:trPr>
        <w:tc>
          <w:tcPr>
            <w:tcW w:w="1838" w:type="dxa"/>
            <w:vMerge/>
            <w:tcBorders>
              <w:right w:val="single" w:sz="4" w:space="0" w:color="BFBFBF" w:themeColor="background1" w:themeShade="BF"/>
            </w:tcBorders>
            <w:noWrap/>
            <w:vAlign w:val="center"/>
            <w:hideMark/>
          </w:tcPr>
          <w:p w14:paraId="103F5F99" w14:textId="4D8EAF99" w:rsidR="00C26ECA" w:rsidRPr="000F0D77" w:rsidRDefault="00C26ECA" w:rsidP="00965680">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2" w:space="0" w:color="BFBFBF" w:themeColor="background1" w:themeShade="BF"/>
              <w:right w:val="single" w:sz="4" w:space="0" w:color="BFBFBF" w:themeColor="background1" w:themeShade="BF"/>
            </w:tcBorders>
            <w:noWrap/>
            <w:vAlign w:val="center"/>
            <w:hideMark/>
          </w:tcPr>
          <w:p w14:paraId="6A433CB5"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HR1000002</w:t>
            </w:r>
          </w:p>
        </w:tc>
        <w:tc>
          <w:tcPr>
            <w:tcW w:w="2410" w:type="dxa"/>
            <w:tcBorders>
              <w:top w:val="single" w:sz="4" w:space="0" w:color="BFBFBF" w:themeColor="background1" w:themeShade="BF"/>
              <w:left w:val="single" w:sz="4" w:space="0" w:color="BFBFBF" w:themeColor="background1" w:themeShade="BF"/>
              <w:bottom w:val="single" w:sz="2" w:space="0" w:color="BFBFBF" w:themeColor="background1" w:themeShade="BF"/>
              <w:right w:val="single" w:sz="4" w:space="0" w:color="BFBFBF" w:themeColor="background1" w:themeShade="BF"/>
            </w:tcBorders>
            <w:noWrap/>
            <w:vAlign w:val="center"/>
            <w:hideMark/>
          </w:tcPr>
          <w:p w14:paraId="307CDA93"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Sava kod Hrušćice sa šljunčarom Rakitje</w:t>
            </w:r>
          </w:p>
        </w:tc>
        <w:tc>
          <w:tcPr>
            <w:tcW w:w="1134" w:type="dxa"/>
            <w:tcBorders>
              <w:top w:val="single" w:sz="4" w:space="0" w:color="BFBFBF" w:themeColor="background1" w:themeShade="BF"/>
              <w:left w:val="single" w:sz="4" w:space="0" w:color="BFBFBF" w:themeColor="background1" w:themeShade="BF"/>
              <w:bottom w:val="single" w:sz="2" w:space="0" w:color="BFBFBF" w:themeColor="background1" w:themeShade="BF"/>
              <w:right w:val="single" w:sz="4" w:space="0" w:color="BFBFBF" w:themeColor="background1" w:themeShade="BF"/>
            </w:tcBorders>
            <w:noWrap/>
            <w:vAlign w:val="center"/>
            <w:hideMark/>
          </w:tcPr>
          <w:p w14:paraId="40DA05AE" w14:textId="58B0028F" w:rsidR="00C26ECA" w:rsidRPr="000F0D77" w:rsidRDefault="00C26ECA" w:rsidP="00965680">
            <w:pPr>
              <w:spacing w:before="0" w:after="0"/>
              <w:jc w:val="right"/>
              <w:rPr>
                <w:rFonts w:cstheme="minorHAnsi"/>
                <w:sz w:val="18"/>
                <w:szCs w:val="18"/>
              </w:rPr>
            </w:pPr>
            <w:r w:rsidRPr="000F0D77">
              <w:rPr>
                <w:rFonts w:cstheme="minorHAnsi"/>
                <w:sz w:val="18"/>
                <w:szCs w:val="18"/>
              </w:rPr>
              <w:t>1</w:t>
            </w:r>
            <w:r w:rsidR="002855A9">
              <w:rPr>
                <w:rFonts w:cstheme="minorHAnsi"/>
                <w:sz w:val="18"/>
                <w:szCs w:val="18"/>
              </w:rPr>
              <w:t>.</w:t>
            </w:r>
            <w:r w:rsidRPr="000F0D77">
              <w:rPr>
                <w:rFonts w:cstheme="minorHAnsi"/>
                <w:sz w:val="18"/>
                <w:szCs w:val="18"/>
              </w:rPr>
              <w:t>453,26</w:t>
            </w:r>
          </w:p>
        </w:tc>
        <w:tc>
          <w:tcPr>
            <w:tcW w:w="1933" w:type="dxa"/>
            <w:tcBorders>
              <w:top w:val="single" w:sz="4" w:space="0" w:color="BFBFBF" w:themeColor="background1" w:themeShade="BF"/>
              <w:left w:val="single" w:sz="4" w:space="0" w:color="BFBFBF" w:themeColor="background1" w:themeShade="BF"/>
              <w:bottom w:val="single" w:sz="2" w:space="0" w:color="BFBFBF" w:themeColor="background1" w:themeShade="BF"/>
            </w:tcBorders>
            <w:noWrap/>
            <w:vAlign w:val="center"/>
            <w:hideMark/>
          </w:tcPr>
          <w:p w14:paraId="0718BA9B"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Maksimir</w:t>
            </w:r>
          </w:p>
        </w:tc>
      </w:tr>
      <w:tr w:rsidR="00C26ECA" w:rsidRPr="00B55408" w14:paraId="1E931EE7" w14:textId="77777777" w:rsidTr="005B59EE">
        <w:trPr>
          <w:trHeight w:val="397"/>
          <w:jc w:val="center"/>
        </w:trPr>
        <w:tc>
          <w:tcPr>
            <w:tcW w:w="1838" w:type="dxa"/>
            <w:vMerge/>
            <w:tcBorders>
              <w:right w:val="single" w:sz="4" w:space="0" w:color="BFBFBF" w:themeColor="background1" w:themeShade="BF"/>
            </w:tcBorders>
            <w:noWrap/>
            <w:vAlign w:val="center"/>
            <w:hideMark/>
          </w:tcPr>
          <w:p w14:paraId="689D571C" w14:textId="6BFD19E4" w:rsidR="00C26ECA" w:rsidRPr="000F0D77" w:rsidRDefault="00C26ECA" w:rsidP="00965680">
            <w:pPr>
              <w:spacing w:before="0" w:after="0"/>
              <w:jc w:val="center"/>
              <w:rPr>
                <w:rFonts w:cstheme="minorHAnsi"/>
                <w:sz w:val="18"/>
                <w:szCs w:val="18"/>
              </w:rPr>
            </w:pPr>
          </w:p>
        </w:tc>
        <w:tc>
          <w:tcPr>
            <w:tcW w:w="1701" w:type="dxa"/>
            <w:tcBorders>
              <w:top w:val="single" w:sz="2"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723B086"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HR1000003</w:t>
            </w:r>
          </w:p>
        </w:tc>
        <w:tc>
          <w:tcPr>
            <w:tcW w:w="2410" w:type="dxa"/>
            <w:tcBorders>
              <w:top w:val="single" w:sz="2"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F37FF57"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Turopolje</w:t>
            </w:r>
          </w:p>
        </w:tc>
        <w:tc>
          <w:tcPr>
            <w:tcW w:w="1134" w:type="dxa"/>
            <w:tcBorders>
              <w:top w:val="single" w:sz="2"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24B6D6C" w14:textId="38FD9F1C" w:rsidR="00C26ECA" w:rsidRPr="000F0D77" w:rsidRDefault="00C26ECA" w:rsidP="00965680">
            <w:pPr>
              <w:spacing w:before="0" w:after="0"/>
              <w:jc w:val="right"/>
              <w:rPr>
                <w:rFonts w:cstheme="minorHAnsi"/>
                <w:sz w:val="18"/>
                <w:szCs w:val="18"/>
              </w:rPr>
            </w:pPr>
            <w:r w:rsidRPr="000F0D77">
              <w:rPr>
                <w:rFonts w:cstheme="minorHAnsi"/>
                <w:sz w:val="18"/>
                <w:szCs w:val="18"/>
              </w:rPr>
              <w:t>19</w:t>
            </w:r>
            <w:r w:rsidR="002855A9">
              <w:rPr>
                <w:rFonts w:cstheme="minorHAnsi"/>
                <w:sz w:val="18"/>
                <w:szCs w:val="18"/>
              </w:rPr>
              <w:t>.</w:t>
            </w:r>
            <w:r w:rsidRPr="000F0D77">
              <w:rPr>
                <w:rFonts w:cstheme="minorHAnsi"/>
                <w:sz w:val="18"/>
                <w:szCs w:val="18"/>
              </w:rPr>
              <w:t>999,02</w:t>
            </w:r>
          </w:p>
        </w:tc>
        <w:tc>
          <w:tcPr>
            <w:tcW w:w="1933" w:type="dxa"/>
            <w:tcBorders>
              <w:top w:val="single" w:sz="2"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72B18047"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SMŽ</w:t>
            </w:r>
            <w:r w:rsidRPr="000F0D77">
              <w:rPr>
                <w:rStyle w:val="FootnoteReference"/>
                <w:rFonts w:cstheme="minorHAnsi"/>
                <w:sz w:val="18"/>
                <w:szCs w:val="18"/>
              </w:rPr>
              <w:footnoteReference w:id="12"/>
            </w:r>
          </w:p>
        </w:tc>
      </w:tr>
      <w:tr w:rsidR="00C26ECA" w:rsidRPr="00B55408" w14:paraId="33CEF4A1" w14:textId="77777777" w:rsidTr="005B59EE">
        <w:trPr>
          <w:trHeight w:val="397"/>
          <w:jc w:val="center"/>
        </w:trPr>
        <w:tc>
          <w:tcPr>
            <w:tcW w:w="1838" w:type="dxa"/>
            <w:vMerge/>
            <w:tcBorders>
              <w:bottom w:val="single" w:sz="4" w:space="0" w:color="BFBFBF" w:themeColor="background1" w:themeShade="BF"/>
              <w:right w:val="single" w:sz="4" w:space="0" w:color="BFBFBF" w:themeColor="background1" w:themeShade="BF"/>
            </w:tcBorders>
            <w:noWrap/>
            <w:vAlign w:val="center"/>
            <w:hideMark/>
          </w:tcPr>
          <w:p w14:paraId="0D15482E" w14:textId="70B4B3E9" w:rsidR="00C26ECA" w:rsidRPr="000F0D77" w:rsidRDefault="00C26ECA" w:rsidP="00965680">
            <w:pPr>
              <w:spacing w:before="0" w:after="0"/>
              <w:jc w:val="center"/>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47ED266"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HR1000009</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05A43B0"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Ribnjaci uz Česmu</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1E365FD" w14:textId="09AC683A" w:rsidR="00C26ECA" w:rsidRPr="000F0D77" w:rsidRDefault="00C26ECA" w:rsidP="00965680">
            <w:pPr>
              <w:spacing w:before="0" w:after="0"/>
              <w:jc w:val="right"/>
              <w:rPr>
                <w:rFonts w:cstheme="minorHAnsi"/>
                <w:sz w:val="18"/>
                <w:szCs w:val="18"/>
              </w:rPr>
            </w:pPr>
            <w:r w:rsidRPr="000F0D77">
              <w:rPr>
                <w:rFonts w:cstheme="minorHAnsi"/>
                <w:sz w:val="18"/>
                <w:szCs w:val="18"/>
              </w:rPr>
              <w:t>23</w:t>
            </w:r>
            <w:r w:rsidR="002855A9">
              <w:rPr>
                <w:rFonts w:cstheme="minorHAnsi"/>
                <w:sz w:val="18"/>
                <w:szCs w:val="18"/>
              </w:rPr>
              <w:t>.</w:t>
            </w:r>
            <w:r w:rsidRPr="000F0D77">
              <w:rPr>
                <w:rFonts w:cstheme="minorHAnsi"/>
                <w:sz w:val="18"/>
                <w:szCs w:val="18"/>
              </w:rPr>
              <w:t>173,33</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3BCC9DCF"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BBŽ</w:t>
            </w:r>
            <w:r w:rsidRPr="000F0D77">
              <w:rPr>
                <w:rStyle w:val="FootnoteReference"/>
                <w:rFonts w:cstheme="minorHAnsi"/>
                <w:sz w:val="18"/>
                <w:szCs w:val="18"/>
              </w:rPr>
              <w:footnoteReference w:id="13"/>
            </w:r>
          </w:p>
        </w:tc>
      </w:tr>
      <w:tr w:rsidR="00C26ECA" w:rsidRPr="00B55408" w14:paraId="225FEB53" w14:textId="77777777" w:rsidTr="005B59EE">
        <w:trPr>
          <w:trHeight w:val="397"/>
          <w:jc w:val="center"/>
        </w:trPr>
        <w:tc>
          <w:tcPr>
            <w:tcW w:w="1838" w:type="dxa"/>
            <w:vMerge w:val="restart"/>
            <w:tcBorders>
              <w:top w:val="single" w:sz="4" w:space="0" w:color="BFBFBF" w:themeColor="background1" w:themeShade="BF"/>
              <w:right w:val="single" w:sz="4" w:space="0" w:color="BFBFBF" w:themeColor="background1" w:themeShade="BF"/>
            </w:tcBorders>
            <w:noWrap/>
            <w:vAlign w:val="center"/>
            <w:hideMark/>
          </w:tcPr>
          <w:p w14:paraId="258B8394" w14:textId="40076B5B" w:rsidR="00C26ECA" w:rsidRPr="000F0D77" w:rsidRDefault="00C26ECA" w:rsidP="00965680">
            <w:pPr>
              <w:spacing w:before="0" w:after="0"/>
              <w:jc w:val="center"/>
              <w:rPr>
                <w:rFonts w:cstheme="minorHAnsi"/>
                <w:sz w:val="18"/>
                <w:szCs w:val="18"/>
              </w:rPr>
            </w:pPr>
            <w:r w:rsidRPr="000F0D77">
              <w:rPr>
                <w:rFonts w:cstheme="minorHAnsi"/>
                <w:sz w:val="18"/>
                <w:szCs w:val="18"/>
              </w:rPr>
              <w:t>POVS</w:t>
            </w: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4439C5B"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HR2000415</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0D235DC"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Odransko polje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B691ADA" w14:textId="378A8445" w:rsidR="00C26ECA" w:rsidRPr="000F0D77" w:rsidRDefault="00C26ECA" w:rsidP="00965680">
            <w:pPr>
              <w:spacing w:before="0" w:after="0"/>
              <w:jc w:val="right"/>
              <w:rPr>
                <w:rFonts w:cstheme="minorHAnsi"/>
                <w:sz w:val="18"/>
                <w:szCs w:val="18"/>
              </w:rPr>
            </w:pPr>
            <w:r w:rsidRPr="000F0D77">
              <w:rPr>
                <w:rFonts w:cstheme="minorHAnsi"/>
                <w:sz w:val="18"/>
                <w:szCs w:val="18"/>
              </w:rPr>
              <w:t>13</w:t>
            </w:r>
            <w:r w:rsidR="002855A9">
              <w:rPr>
                <w:rFonts w:cstheme="minorHAnsi"/>
                <w:sz w:val="18"/>
                <w:szCs w:val="18"/>
              </w:rPr>
              <w:t>.</w:t>
            </w:r>
            <w:r w:rsidRPr="000F0D77">
              <w:rPr>
                <w:rFonts w:cstheme="minorHAnsi"/>
                <w:sz w:val="18"/>
                <w:szCs w:val="18"/>
              </w:rPr>
              <w:t>736,59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A38068C"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SMŽ</w:t>
            </w:r>
          </w:p>
        </w:tc>
      </w:tr>
      <w:tr w:rsidR="00C26ECA" w:rsidRPr="00B55408" w14:paraId="13198B8A" w14:textId="77777777" w:rsidTr="005B59EE">
        <w:trPr>
          <w:trHeight w:val="397"/>
          <w:jc w:val="center"/>
        </w:trPr>
        <w:tc>
          <w:tcPr>
            <w:tcW w:w="1838" w:type="dxa"/>
            <w:vMerge/>
            <w:tcBorders>
              <w:right w:val="single" w:sz="4" w:space="0" w:color="BFBFBF" w:themeColor="background1" w:themeShade="BF"/>
            </w:tcBorders>
            <w:noWrap/>
            <w:vAlign w:val="center"/>
            <w:hideMark/>
          </w:tcPr>
          <w:p w14:paraId="54D3870C" w14:textId="1F682B79"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1F0C487"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HR2000440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CB061D6"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Ribnjaci Siščani i Blatnica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5A60CB5"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732,11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3E425DE9"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BBŽ</w:t>
            </w:r>
          </w:p>
        </w:tc>
      </w:tr>
      <w:tr w:rsidR="00C26ECA" w:rsidRPr="00B55408" w14:paraId="7A23E91E" w14:textId="77777777" w:rsidTr="005B59EE">
        <w:trPr>
          <w:trHeight w:val="397"/>
          <w:jc w:val="center"/>
        </w:trPr>
        <w:tc>
          <w:tcPr>
            <w:tcW w:w="1838" w:type="dxa"/>
            <w:vMerge/>
            <w:tcBorders>
              <w:right w:val="single" w:sz="4" w:space="0" w:color="BFBFBF" w:themeColor="background1" w:themeShade="BF"/>
            </w:tcBorders>
            <w:noWrap/>
            <w:vAlign w:val="center"/>
            <w:hideMark/>
          </w:tcPr>
          <w:p w14:paraId="560AE315" w14:textId="061F3A4D"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AB66E13" w14:textId="77777777" w:rsidR="00C26ECA" w:rsidRPr="00BE2890" w:rsidRDefault="00C26ECA" w:rsidP="00965680">
            <w:pPr>
              <w:spacing w:before="0" w:after="0"/>
              <w:jc w:val="center"/>
              <w:rPr>
                <w:rFonts w:cstheme="minorHAnsi"/>
                <w:b/>
                <w:sz w:val="18"/>
                <w:szCs w:val="18"/>
              </w:rPr>
            </w:pPr>
            <w:r w:rsidRPr="00BE2890">
              <w:rPr>
                <w:rFonts w:cstheme="minorHAnsi"/>
                <w:b/>
                <w:sz w:val="18"/>
                <w:szCs w:val="18"/>
              </w:rPr>
              <w:t>HR2000444</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3A9B9C0" w14:textId="77777777" w:rsidR="00C26ECA" w:rsidRPr="00BE2890" w:rsidRDefault="00C26ECA" w:rsidP="00965680">
            <w:pPr>
              <w:spacing w:before="0" w:after="0"/>
              <w:jc w:val="left"/>
              <w:rPr>
                <w:rFonts w:cstheme="minorHAnsi"/>
                <w:b/>
                <w:sz w:val="18"/>
                <w:szCs w:val="18"/>
              </w:rPr>
            </w:pPr>
            <w:r w:rsidRPr="00332379">
              <w:rPr>
                <w:rFonts w:cstheme="minorHAnsi"/>
                <w:b/>
                <w:bCs/>
                <w:sz w:val="18"/>
                <w:szCs w:val="18"/>
              </w:rPr>
              <w:t>Varoški</w:t>
            </w:r>
            <w:r w:rsidRPr="00BE2890">
              <w:rPr>
                <w:rFonts w:cstheme="minorHAnsi"/>
                <w:b/>
                <w:sz w:val="18"/>
                <w:szCs w:val="18"/>
              </w:rPr>
              <w:t xml:space="preserve"> </w:t>
            </w:r>
            <w:r w:rsidRPr="00332379">
              <w:rPr>
                <w:rFonts w:cstheme="minorHAnsi"/>
                <w:b/>
                <w:bCs/>
                <w:sz w:val="18"/>
                <w:szCs w:val="18"/>
              </w:rPr>
              <w:t>lug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147D57D" w14:textId="77777777" w:rsidR="00C26ECA" w:rsidRPr="00BE2890" w:rsidRDefault="00C26ECA" w:rsidP="00965680">
            <w:pPr>
              <w:spacing w:before="0" w:after="0"/>
              <w:jc w:val="right"/>
              <w:rPr>
                <w:rFonts w:cstheme="minorHAnsi"/>
                <w:b/>
                <w:sz w:val="18"/>
                <w:szCs w:val="18"/>
              </w:rPr>
            </w:pPr>
            <w:r w:rsidRPr="00BE2890">
              <w:rPr>
                <w:rFonts w:cstheme="minorHAnsi"/>
                <w:b/>
                <w:sz w:val="18"/>
                <w:szCs w:val="18"/>
              </w:rPr>
              <w:t>866,49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1BD5F4FA" w14:textId="77777777" w:rsidR="00C26ECA" w:rsidRPr="000F0D77" w:rsidRDefault="00C26ECA" w:rsidP="00965680">
            <w:pPr>
              <w:spacing w:before="0" w:after="0"/>
              <w:jc w:val="left"/>
              <w:rPr>
                <w:rFonts w:cstheme="minorHAnsi"/>
                <w:sz w:val="18"/>
                <w:szCs w:val="18"/>
              </w:rPr>
            </w:pPr>
          </w:p>
        </w:tc>
      </w:tr>
      <w:tr w:rsidR="00C26ECA" w:rsidRPr="00B55408" w14:paraId="0D70A4F7" w14:textId="77777777" w:rsidTr="005B59EE">
        <w:trPr>
          <w:trHeight w:val="397"/>
          <w:jc w:val="center"/>
        </w:trPr>
        <w:tc>
          <w:tcPr>
            <w:tcW w:w="1838" w:type="dxa"/>
            <w:vMerge/>
            <w:tcBorders>
              <w:right w:val="single" w:sz="4" w:space="0" w:color="BFBFBF" w:themeColor="background1" w:themeShade="BF"/>
            </w:tcBorders>
            <w:noWrap/>
            <w:vAlign w:val="center"/>
            <w:hideMark/>
          </w:tcPr>
          <w:p w14:paraId="4EB31CFB" w14:textId="72C77EC4"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86BB767"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HR2000449</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767CBAC"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Ribnjaci Crna Mlaka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3FD7CD9"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675,69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7EAB51DE" w14:textId="77777777" w:rsidR="00C26ECA" w:rsidRPr="000F0D77" w:rsidRDefault="00C26ECA" w:rsidP="00965680">
            <w:pPr>
              <w:spacing w:before="0" w:after="0"/>
              <w:jc w:val="left"/>
              <w:rPr>
                <w:rFonts w:cstheme="minorHAnsi"/>
                <w:sz w:val="18"/>
                <w:szCs w:val="18"/>
              </w:rPr>
            </w:pPr>
          </w:p>
        </w:tc>
      </w:tr>
      <w:tr w:rsidR="00C26ECA" w:rsidRPr="00B55408" w14:paraId="2F5318C4" w14:textId="77777777" w:rsidTr="005B59EE">
        <w:trPr>
          <w:trHeight w:val="397"/>
          <w:jc w:val="center"/>
        </w:trPr>
        <w:tc>
          <w:tcPr>
            <w:tcW w:w="1838" w:type="dxa"/>
            <w:vMerge/>
            <w:tcBorders>
              <w:right w:val="single" w:sz="4" w:space="0" w:color="BFBFBF" w:themeColor="background1" w:themeShade="BF"/>
            </w:tcBorders>
            <w:noWrap/>
            <w:vAlign w:val="center"/>
            <w:hideMark/>
          </w:tcPr>
          <w:p w14:paraId="35756030" w14:textId="4161CDED"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2F7DDB6"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HR2000451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A018BE0"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Ribnjaci Pisarovina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85FD47D"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389,82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2F677728" w14:textId="77777777" w:rsidR="00C26ECA" w:rsidRPr="000F0D77" w:rsidRDefault="00C26ECA" w:rsidP="00965680">
            <w:pPr>
              <w:spacing w:before="0" w:after="0"/>
              <w:jc w:val="left"/>
              <w:rPr>
                <w:rFonts w:cstheme="minorHAnsi"/>
                <w:sz w:val="18"/>
                <w:szCs w:val="18"/>
              </w:rPr>
            </w:pPr>
          </w:p>
        </w:tc>
      </w:tr>
      <w:tr w:rsidR="00C26ECA" w:rsidRPr="00B55408" w14:paraId="2CDE3EA6" w14:textId="77777777" w:rsidTr="005B59EE">
        <w:trPr>
          <w:trHeight w:val="397"/>
          <w:jc w:val="center"/>
        </w:trPr>
        <w:tc>
          <w:tcPr>
            <w:tcW w:w="1838" w:type="dxa"/>
            <w:vMerge/>
            <w:tcBorders>
              <w:right w:val="single" w:sz="4" w:space="0" w:color="BFBFBF" w:themeColor="background1" w:themeShade="BF"/>
            </w:tcBorders>
            <w:noWrap/>
            <w:vAlign w:val="center"/>
            <w:hideMark/>
          </w:tcPr>
          <w:p w14:paraId="21E9EBE0" w14:textId="04AC6D90"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60AAD98"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HR2000465</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2B2630F"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Žutica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08EEAD4" w14:textId="38E1BD3F" w:rsidR="00C26ECA" w:rsidRPr="000F0D77" w:rsidRDefault="00C26ECA" w:rsidP="00965680">
            <w:pPr>
              <w:spacing w:before="0" w:after="0"/>
              <w:jc w:val="right"/>
              <w:rPr>
                <w:rFonts w:cstheme="minorHAnsi"/>
                <w:sz w:val="18"/>
                <w:szCs w:val="18"/>
              </w:rPr>
            </w:pPr>
            <w:r w:rsidRPr="000F0D77">
              <w:rPr>
                <w:rFonts w:cstheme="minorHAnsi"/>
                <w:sz w:val="18"/>
                <w:szCs w:val="18"/>
              </w:rPr>
              <w:t>4</w:t>
            </w:r>
            <w:r w:rsidR="002855A9">
              <w:rPr>
                <w:rFonts w:cstheme="minorHAnsi"/>
                <w:sz w:val="18"/>
                <w:szCs w:val="18"/>
              </w:rPr>
              <w:t>.</w:t>
            </w:r>
            <w:r w:rsidRPr="000F0D77">
              <w:rPr>
                <w:rFonts w:cstheme="minorHAnsi"/>
                <w:sz w:val="18"/>
                <w:szCs w:val="18"/>
              </w:rPr>
              <w:t>659,64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55D37938"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SMŽ</w:t>
            </w:r>
          </w:p>
        </w:tc>
      </w:tr>
      <w:tr w:rsidR="00C26ECA" w:rsidRPr="00B55408" w14:paraId="31EE0F78" w14:textId="77777777" w:rsidTr="005B59EE">
        <w:trPr>
          <w:trHeight w:val="397"/>
          <w:jc w:val="center"/>
        </w:trPr>
        <w:tc>
          <w:tcPr>
            <w:tcW w:w="1838" w:type="dxa"/>
            <w:vMerge/>
            <w:tcBorders>
              <w:right w:val="single" w:sz="4" w:space="0" w:color="BFBFBF" w:themeColor="background1" w:themeShade="BF"/>
            </w:tcBorders>
            <w:noWrap/>
            <w:vAlign w:val="center"/>
            <w:hideMark/>
          </w:tcPr>
          <w:p w14:paraId="65162FF5" w14:textId="183AE671"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F3AB90D"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HR2000589</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AD9E28B"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Stupnički lug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3D4B887"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760,87</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12B7D834"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Maksimir</w:t>
            </w:r>
          </w:p>
        </w:tc>
      </w:tr>
      <w:tr w:rsidR="00C26ECA" w:rsidRPr="00B55408" w14:paraId="5B39F6AB" w14:textId="77777777" w:rsidTr="005B59EE">
        <w:trPr>
          <w:trHeight w:val="397"/>
          <w:jc w:val="center"/>
        </w:trPr>
        <w:tc>
          <w:tcPr>
            <w:tcW w:w="1838" w:type="dxa"/>
            <w:vMerge/>
            <w:tcBorders>
              <w:right w:val="single" w:sz="4" w:space="0" w:color="BFBFBF" w:themeColor="background1" w:themeShade="BF"/>
            </w:tcBorders>
            <w:noWrap/>
            <w:vAlign w:val="center"/>
            <w:hideMark/>
          </w:tcPr>
          <w:p w14:paraId="14D43A80" w14:textId="439CA23C"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CD4F40D"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HR2000642</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0A36F5E"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Kupa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8F4180E" w14:textId="608F452A" w:rsidR="00C26ECA" w:rsidRPr="000F0D77" w:rsidRDefault="00C26ECA" w:rsidP="00965680">
            <w:pPr>
              <w:spacing w:before="0" w:after="0"/>
              <w:jc w:val="right"/>
              <w:rPr>
                <w:rFonts w:cstheme="minorHAnsi"/>
                <w:sz w:val="18"/>
                <w:szCs w:val="18"/>
              </w:rPr>
            </w:pPr>
            <w:r w:rsidRPr="000F0D77">
              <w:rPr>
                <w:rFonts w:cstheme="minorHAnsi"/>
                <w:sz w:val="18"/>
                <w:szCs w:val="18"/>
              </w:rPr>
              <w:t>5</w:t>
            </w:r>
            <w:r w:rsidR="002855A9">
              <w:rPr>
                <w:rFonts w:cstheme="minorHAnsi"/>
                <w:sz w:val="18"/>
                <w:szCs w:val="18"/>
              </w:rPr>
              <w:t>.</w:t>
            </w:r>
            <w:r w:rsidRPr="000F0D77">
              <w:rPr>
                <w:rFonts w:cstheme="minorHAnsi"/>
                <w:sz w:val="18"/>
                <w:szCs w:val="18"/>
              </w:rPr>
              <w:t>364,34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674B9FAF" w14:textId="24FD7DDB" w:rsidR="00C26ECA" w:rsidRPr="000F0D77" w:rsidRDefault="00E93E08" w:rsidP="00965680">
            <w:pPr>
              <w:spacing w:before="0" w:after="0"/>
              <w:jc w:val="left"/>
              <w:rPr>
                <w:rFonts w:cstheme="minorHAnsi"/>
                <w:sz w:val="18"/>
                <w:szCs w:val="18"/>
              </w:rPr>
            </w:pPr>
            <w:r>
              <w:rPr>
                <w:rFonts w:cstheme="minorHAnsi"/>
                <w:sz w:val="18"/>
                <w:szCs w:val="18"/>
              </w:rPr>
              <w:t>JU NP Risnjak, JU PG</w:t>
            </w:r>
            <w:r w:rsidR="00C26ECA" w:rsidRPr="000F0D77">
              <w:rPr>
                <w:rFonts w:cstheme="minorHAnsi"/>
                <w:sz w:val="18"/>
                <w:szCs w:val="18"/>
              </w:rPr>
              <w:t>Ž</w:t>
            </w:r>
            <w:r w:rsidR="00C26ECA" w:rsidRPr="000F0D77">
              <w:rPr>
                <w:rStyle w:val="FootnoteReference"/>
                <w:rFonts w:cstheme="minorHAnsi"/>
                <w:sz w:val="18"/>
                <w:szCs w:val="18"/>
              </w:rPr>
              <w:footnoteReference w:id="14"/>
            </w:r>
            <w:r w:rsidR="00C26ECA" w:rsidRPr="000F0D77">
              <w:rPr>
                <w:rFonts w:cstheme="minorHAnsi"/>
                <w:sz w:val="18"/>
                <w:szCs w:val="18"/>
              </w:rPr>
              <w:t>, JU SMŽ, JU KŽ</w:t>
            </w:r>
          </w:p>
        </w:tc>
      </w:tr>
      <w:tr w:rsidR="00C26ECA" w:rsidRPr="00B55408" w14:paraId="45F319A3" w14:textId="77777777" w:rsidTr="005B59EE">
        <w:trPr>
          <w:trHeight w:val="397"/>
          <w:jc w:val="center"/>
        </w:trPr>
        <w:tc>
          <w:tcPr>
            <w:tcW w:w="1838" w:type="dxa"/>
            <w:vMerge/>
            <w:tcBorders>
              <w:right w:val="single" w:sz="4" w:space="0" w:color="BFBFBF" w:themeColor="background1" w:themeShade="BF"/>
            </w:tcBorders>
            <w:noWrap/>
            <w:vAlign w:val="center"/>
            <w:hideMark/>
          </w:tcPr>
          <w:p w14:paraId="59B8EA77" w14:textId="39B51168" w:rsidR="00C26ECA" w:rsidRPr="001E154B" w:rsidRDefault="00C26ECA" w:rsidP="00965680">
            <w:pPr>
              <w:spacing w:before="0" w:after="0"/>
              <w:jc w:val="left"/>
              <w:rPr>
                <w:rFonts w:cstheme="minorHAnsi"/>
                <w:b/>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607CA19" w14:textId="77777777" w:rsidR="00C26ECA" w:rsidRPr="00CE70F8" w:rsidRDefault="00C26ECA" w:rsidP="00965680">
            <w:pPr>
              <w:spacing w:before="0" w:after="0"/>
              <w:jc w:val="center"/>
              <w:rPr>
                <w:rFonts w:cstheme="minorHAnsi"/>
                <w:bCs/>
                <w:sz w:val="18"/>
                <w:szCs w:val="18"/>
              </w:rPr>
            </w:pPr>
            <w:r w:rsidRPr="00CE70F8">
              <w:rPr>
                <w:rFonts w:cstheme="minorHAnsi"/>
                <w:bCs/>
                <w:sz w:val="18"/>
                <w:szCs w:val="18"/>
              </w:rPr>
              <w:t>HR2000670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3E0E605" w14:textId="77777777" w:rsidR="00C26ECA" w:rsidRPr="00CE70F8" w:rsidRDefault="00C26ECA" w:rsidP="00965680">
            <w:pPr>
              <w:spacing w:before="0" w:after="0"/>
              <w:jc w:val="left"/>
              <w:rPr>
                <w:rFonts w:cstheme="minorHAnsi"/>
                <w:bCs/>
                <w:sz w:val="18"/>
                <w:szCs w:val="18"/>
              </w:rPr>
            </w:pPr>
            <w:r w:rsidRPr="00CE70F8">
              <w:rPr>
                <w:rFonts w:cstheme="minorHAnsi"/>
                <w:bCs/>
                <w:sz w:val="18"/>
                <w:szCs w:val="18"/>
              </w:rPr>
              <w:t>Cret Dubravica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5E5057D" w14:textId="77777777" w:rsidR="00C26ECA" w:rsidRPr="00CE70F8" w:rsidRDefault="00C26ECA" w:rsidP="00965680">
            <w:pPr>
              <w:spacing w:before="0" w:after="0"/>
              <w:jc w:val="right"/>
              <w:rPr>
                <w:rFonts w:cstheme="minorHAnsi"/>
                <w:bCs/>
                <w:sz w:val="18"/>
                <w:szCs w:val="18"/>
              </w:rPr>
            </w:pPr>
            <w:r w:rsidRPr="00CE70F8">
              <w:rPr>
                <w:rFonts w:cstheme="minorHAnsi"/>
                <w:bCs/>
                <w:sz w:val="18"/>
                <w:szCs w:val="18"/>
              </w:rPr>
              <w:t>5,51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2E1064AD" w14:textId="77777777" w:rsidR="00C26ECA" w:rsidRPr="000F0D77" w:rsidRDefault="00C26ECA" w:rsidP="00965680">
            <w:pPr>
              <w:spacing w:before="0" w:after="0"/>
              <w:jc w:val="left"/>
              <w:rPr>
                <w:rFonts w:cstheme="minorHAnsi"/>
                <w:sz w:val="18"/>
                <w:szCs w:val="18"/>
              </w:rPr>
            </w:pPr>
          </w:p>
        </w:tc>
      </w:tr>
      <w:tr w:rsidR="00C26ECA" w:rsidRPr="00B55408" w14:paraId="688D2145" w14:textId="77777777" w:rsidTr="005B59EE">
        <w:trPr>
          <w:trHeight w:val="397"/>
          <w:jc w:val="center"/>
        </w:trPr>
        <w:tc>
          <w:tcPr>
            <w:tcW w:w="1838" w:type="dxa"/>
            <w:vMerge/>
            <w:tcBorders>
              <w:right w:val="single" w:sz="4" w:space="0" w:color="BFBFBF" w:themeColor="background1" w:themeShade="BF"/>
            </w:tcBorders>
            <w:noWrap/>
            <w:vAlign w:val="center"/>
            <w:hideMark/>
          </w:tcPr>
          <w:p w14:paraId="1A2B656C" w14:textId="49FCE4E5" w:rsidR="00C26ECA" w:rsidRPr="001E154B"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DDEA698" w14:textId="77777777" w:rsidR="00C26ECA" w:rsidRPr="001E154B" w:rsidRDefault="00C26ECA" w:rsidP="00965680">
            <w:pPr>
              <w:spacing w:before="0" w:after="0"/>
              <w:jc w:val="center"/>
              <w:rPr>
                <w:rFonts w:cstheme="minorHAnsi"/>
                <w:sz w:val="18"/>
                <w:szCs w:val="18"/>
              </w:rPr>
            </w:pPr>
            <w:r w:rsidRPr="001E154B">
              <w:rPr>
                <w:rFonts w:cstheme="minorHAnsi"/>
                <w:sz w:val="18"/>
                <w:szCs w:val="18"/>
              </w:rPr>
              <w:t>HR2000780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1A9DE33" w14:textId="77777777" w:rsidR="00C26ECA" w:rsidRPr="001E154B" w:rsidRDefault="00C26ECA" w:rsidP="00965680">
            <w:pPr>
              <w:spacing w:before="0" w:after="0"/>
              <w:jc w:val="left"/>
              <w:rPr>
                <w:rFonts w:cstheme="minorHAnsi"/>
                <w:sz w:val="18"/>
                <w:szCs w:val="18"/>
              </w:rPr>
            </w:pPr>
            <w:r w:rsidRPr="001E154B">
              <w:rPr>
                <w:rFonts w:cstheme="minorHAnsi"/>
                <w:sz w:val="18"/>
                <w:szCs w:val="18"/>
              </w:rPr>
              <w:t>Klinča Sela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CBE2138" w14:textId="77777777" w:rsidR="00C26ECA" w:rsidRPr="001E154B" w:rsidRDefault="00C26ECA" w:rsidP="00965680">
            <w:pPr>
              <w:spacing w:before="0" w:after="0"/>
              <w:jc w:val="right"/>
              <w:rPr>
                <w:rFonts w:cstheme="minorHAnsi"/>
                <w:sz w:val="18"/>
                <w:szCs w:val="18"/>
              </w:rPr>
            </w:pPr>
            <w:r w:rsidRPr="001E154B">
              <w:rPr>
                <w:rFonts w:cstheme="minorHAnsi"/>
                <w:sz w:val="18"/>
                <w:szCs w:val="18"/>
              </w:rPr>
              <w:t>32,92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50D4142" w14:textId="77777777" w:rsidR="00C26ECA" w:rsidRPr="000F0D77" w:rsidRDefault="00C26ECA" w:rsidP="00965680">
            <w:pPr>
              <w:spacing w:before="0" w:after="0"/>
              <w:jc w:val="left"/>
              <w:rPr>
                <w:rFonts w:cstheme="minorHAnsi"/>
                <w:sz w:val="18"/>
                <w:szCs w:val="18"/>
              </w:rPr>
            </w:pPr>
          </w:p>
        </w:tc>
      </w:tr>
      <w:tr w:rsidR="00C26ECA" w:rsidRPr="00B55408" w14:paraId="37BF4009" w14:textId="77777777" w:rsidTr="005B59EE">
        <w:trPr>
          <w:trHeight w:val="397"/>
          <w:jc w:val="center"/>
        </w:trPr>
        <w:tc>
          <w:tcPr>
            <w:tcW w:w="1838" w:type="dxa"/>
            <w:vMerge/>
            <w:tcBorders>
              <w:right w:val="single" w:sz="4" w:space="0" w:color="BFBFBF" w:themeColor="background1" w:themeShade="BF"/>
            </w:tcBorders>
            <w:noWrap/>
            <w:vAlign w:val="center"/>
            <w:hideMark/>
          </w:tcPr>
          <w:p w14:paraId="094238EC" w14:textId="5714846E"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C8E7BF1"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HR2000799</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135ADF6"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Gornji Hruševec – potok Kravarščica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35F6EF0"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2,75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F2FCC5A" w14:textId="77777777" w:rsidR="00C26ECA" w:rsidRPr="000F0D77" w:rsidRDefault="00C26ECA" w:rsidP="00965680">
            <w:pPr>
              <w:spacing w:before="0" w:after="0"/>
              <w:jc w:val="left"/>
              <w:rPr>
                <w:rFonts w:cstheme="minorHAnsi"/>
                <w:sz w:val="18"/>
                <w:szCs w:val="18"/>
              </w:rPr>
            </w:pPr>
          </w:p>
        </w:tc>
      </w:tr>
      <w:tr w:rsidR="00C26ECA" w:rsidRPr="00B55408" w14:paraId="4B1F9F85" w14:textId="77777777" w:rsidTr="005B59EE">
        <w:trPr>
          <w:trHeight w:val="397"/>
          <w:jc w:val="center"/>
        </w:trPr>
        <w:tc>
          <w:tcPr>
            <w:tcW w:w="1838" w:type="dxa"/>
            <w:vMerge/>
            <w:tcBorders>
              <w:right w:val="single" w:sz="4" w:space="0" w:color="BFBFBF" w:themeColor="background1" w:themeShade="BF"/>
            </w:tcBorders>
            <w:noWrap/>
            <w:vAlign w:val="center"/>
            <w:hideMark/>
          </w:tcPr>
          <w:p w14:paraId="3F085A9B" w14:textId="6B08453C"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E88D522"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HR2001031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265579D"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Odra kod Jagodna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4DEE8D8"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6,41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169772E6" w14:textId="77777777" w:rsidR="00C26ECA" w:rsidRPr="000F0D77" w:rsidRDefault="00C26ECA" w:rsidP="00965680">
            <w:pPr>
              <w:spacing w:before="0" w:after="0"/>
              <w:jc w:val="left"/>
              <w:rPr>
                <w:rFonts w:cstheme="minorHAnsi"/>
                <w:sz w:val="18"/>
                <w:szCs w:val="18"/>
              </w:rPr>
            </w:pPr>
          </w:p>
        </w:tc>
      </w:tr>
      <w:tr w:rsidR="00C26ECA" w:rsidRPr="00B55408" w14:paraId="47830B85" w14:textId="77777777" w:rsidTr="005B59EE">
        <w:trPr>
          <w:trHeight w:val="397"/>
          <w:jc w:val="center"/>
        </w:trPr>
        <w:tc>
          <w:tcPr>
            <w:tcW w:w="1838" w:type="dxa"/>
            <w:vMerge/>
            <w:tcBorders>
              <w:right w:val="single" w:sz="4" w:space="0" w:color="BFBFBF" w:themeColor="background1" w:themeShade="BF"/>
            </w:tcBorders>
            <w:noWrap/>
            <w:vAlign w:val="center"/>
            <w:hideMark/>
          </w:tcPr>
          <w:p w14:paraId="1737937A" w14:textId="5CC3CA13"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A2160D9"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HR2001070</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D8D4124"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Sutla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F08F9E4"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155,55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06676464"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KZŽ</w:t>
            </w:r>
            <w:r w:rsidRPr="000F0D77">
              <w:rPr>
                <w:rStyle w:val="FootnoteReference"/>
                <w:rFonts w:cstheme="minorHAnsi"/>
                <w:sz w:val="18"/>
                <w:szCs w:val="18"/>
              </w:rPr>
              <w:footnoteReference w:id="15"/>
            </w:r>
          </w:p>
        </w:tc>
      </w:tr>
      <w:tr w:rsidR="00C26ECA" w:rsidRPr="00B55408" w14:paraId="305B812A" w14:textId="77777777" w:rsidTr="005B59EE">
        <w:trPr>
          <w:trHeight w:val="397"/>
          <w:jc w:val="center"/>
        </w:trPr>
        <w:tc>
          <w:tcPr>
            <w:tcW w:w="1838" w:type="dxa"/>
            <w:vMerge/>
            <w:tcBorders>
              <w:right w:val="single" w:sz="4" w:space="0" w:color="BFBFBF" w:themeColor="background1" w:themeShade="BF"/>
            </w:tcBorders>
            <w:noWrap/>
            <w:vAlign w:val="center"/>
            <w:hideMark/>
          </w:tcPr>
          <w:p w14:paraId="095DDA31" w14:textId="2F0AE86F"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0883A5A"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HR2001178</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5338382"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Vugrinova špilja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448F2F6"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0,78</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4D9D8DF3" w14:textId="77777777" w:rsidR="00C26ECA" w:rsidRPr="000F0D77" w:rsidRDefault="00C26ECA" w:rsidP="00965680">
            <w:pPr>
              <w:spacing w:before="0" w:after="0"/>
              <w:jc w:val="left"/>
              <w:rPr>
                <w:rFonts w:cstheme="minorHAnsi"/>
                <w:sz w:val="18"/>
                <w:szCs w:val="18"/>
              </w:rPr>
            </w:pPr>
          </w:p>
        </w:tc>
      </w:tr>
      <w:tr w:rsidR="00C26ECA" w:rsidRPr="00B55408" w14:paraId="19640864" w14:textId="77777777" w:rsidTr="005B59EE">
        <w:trPr>
          <w:trHeight w:val="397"/>
          <w:jc w:val="center"/>
        </w:trPr>
        <w:tc>
          <w:tcPr>
            <w:tcW w:w="1838" w:type="dxa"/>
            <w:vMerge/>
            <w:tcBorders>
              <w:right w:val="single" w:sz="4" w:space="0" w:color="BFBFBF" w:themeColor="background1" w:themeShade="BF"/>
            </w:tcBorders>
            <w:noWrap/>
            <w:vAlign w:val="center"/>
            <w:hideMark/>
          </w:tcPr>
          <w:p w14:paraId="4176F296" w14:textId="3FF95582"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B454587"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HR2001311</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B890822"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Sava nizvodno od Hrušćice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309F41D" w14:textId="32C62259" w:rsidR="00C26ECA" w:rsidRPr="000F0D77" w:rsidRDefault="00C26ECA" w:rsidP="00965680">
            <w:pPr>
              <w:spacing w:before="0" w:after="0"/>
              <w:jc w:val="right"/>
              <w:rPr>
                <w:rFonts w:cstheme="minorHAnsi"/>
                <w:sz w:val="18"/>
                <w:szCs w:val="18"/>
              </w:rPr>
            </w:pPr>
            <w:r w:rsidRPr="000F0D77">
              <w:rPr>
                <w:rFonts w:cstheme="minorHAnsi"/>
                <w:sz w:val="18"/>
                <w:szCs w:val="18"/>
              </w:rPr>
              <w:t>13</w:t>
            </w:r>
            <w:r w:rsidR="002855A9">
              <w:rPr>
                <w:rFonts w:cstheme="minorHAnsi"/>
                <w:sz w:val="18"/>
                <w:szCs w:val="18"/>
              </w:rPr>
              <w:t>.</w:t>
            </w:r>
            <w:r w:rsidRPr="000F0D77">
              <w:rPr>
                <w:rFonts w:cstheme="minorHAnsi"/>
                <w:sz w:val="18"/>
                <w:szCs w:val="18"/>
              </w:rPr>
              <w:t>157,32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3FE6EECD"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PP Lonjsko polje, JU SMŽ, JU BPŽ</w:t>
            </w:r>
            <w:r w:rsidRPr="000F0D77">
              <w:rPr>
                <w:rStyle w:val="FootnoteReference"/>
                <w:rFonts w:cstheme="minorHAnsi"/>
                <w:sz w:val="18"/>
                <w:szCs w:val="18"/>
              </w:rPr>
              <w:footnoteReference w:id="16"/>
            </w:r>
            <w:r w:rsidRPr="000F0D77">
              <w:rPr>
                <w:rFonts w:cstheme="minorHAnsi"/>
                <w:sz w:val="18"/>
                <w:szCs w:val="18"/>
              </w:rPr>
              <w:t>, JU VSŽ</w:t>
            </w:r>
            <w:r w:rsidRPr="000F0D77">
              <w:rPr>
                <w:rStyle w:val="FootnoteReference"/>
                <w:rFonts w:cstheme="minorHAnsi"/>
                <w:sz w:val="18"/>
                <w:szCs w:val="18"/>
              </w:rPr>
              <w:footnoteReference w:id="17"/>
            </w:r>
          </w:p>
        </w:tc>
      </w:tr>
      <w:tr w:rsidR="00C26ECA" w:rsidRPr="00B55408" w14:paraId="79FD9836" w14:textId="77777777" w:rsidTr="005B59EE">
        <w:trPr>
          <w:trHeight w:val="397"/>
          <w:jc w:val="center"/>
        </w:trPr>
        <w:tc>
          <w:tcPr>
            <w:tcW w:w="1838" w:type="dxa"/>
            <w:vMerge/>
            <w:tcBorders>
              <w:right w:val="single" w:sz="4" w:space="0" w:color="BFBFBF" w:themeColor="background1" w:themeShade="BF"/>
            </w:tcBorders>
            <w:noWrap/>
            <w:vAlign w:val="center"/>
            <w:hideMark/>
          </w:tcPr>
          <w:p w14:paraId="2DA2969B" w14:textId="0DAE2F13"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1788D94"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HR2001323</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8DC355E"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Česma – šume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2F81F61"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124,75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13D8A9FA" w14:textId="77777777" w:rsidR="00C26ECA" w:rsidRPr="000F0D77" w:rsidRDefault="00C26ECA" w:rsidP="00965680">
            <w:pPr>
              <w:spacing w:before="0" w:after="0"/>
              <w:jc w:val="left"/>
              <w:rPr>
                <w:rFonts w:cstheme="minorHAnsi"/>
                <w:sz w:val="18"/>
                <w:szCs w:val="18"/>
              </w:rPr>
            </w:pPr>
          </w:p>
        </w:tc>
      </w:tr>
      <w:tr w:rsidR="00C26ECA" w:rsidRPr="00B55408" w14:paraId="59C5F091" w14:textId="77777777" w:rsidTr="005B59EE">
        <w:trPr>
          <w:trHeight w:val="397"/>
          <w:jc w:val="center"/>
        </w:trPr>
        <w:tc>
          <w:tcPr>
            <w:tcW w:w="1838" w:type="dxa"/>
            <w:vMerge/>
            <w:tcBorders>
              <w:right w:val="single" w:sz="4" w:space="0" w:color="BFBFBF" w:themeColor="background1" w:themeShade="BF"/>
            </w:tcBorders>
            <w:noWrap/>
            <w:vAlign w:val="center"/>
            <w:hideMark/>
          </w:tcPr>
          <w:p w14:paraId="10C538E5" w14:textId="556C5148"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924649B"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HR2001327</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4349017"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Ribnjak Dubrava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F88668B"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342,89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5ED2D86F"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BBŽ</w:t>
            </w:r>
          </w:p>
        </w:tc>
      </w:tr>
      <w:tr w:rsidR="00C26ECA" w:rsidRPr="00B55408" w14:paraId="0477F8F0" w14:textId="77777777" w:rsidTr="005B59EE">
        <w:trPr>
          <w:trHeight w:val="397"/>
          <w:jc w:val="center"/>
        </w:trPr>
        <w:tc>
          <w:tcPr>
            <w:tcW w:w="1838" w:type="dxa"/>
            <w:vMerge/>
            <w:tcBorders>
              <w:right w:val="single" w:sz="4" w:space="0" w:color="BFBFBF" w:themeColor="background1" w:themeShade="BF"/>
            </w:tcBorders>
            <w:noWrap/>
            <w:vAlign w:val="center"/>
            <w:hideMark/>
          </w:tcPr>
          <w:p w14:paraId="19AAC724" w14:textId="7AD732A9"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7A66919"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HR2001335</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61AC6B0"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Jastrebarski lugovi</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C452946" w14:textId="48ADE486" w:rsidR="00C26ECA" w:rsidRPr="000F0D77" w:rsidRDefault="00C26ECA" w:rsidP="00965680">
            <w:pPr>
              <w:spacing w:before="0" w:after="0"/>
              <w:jc w:val="right"/>
              <w:rPr>
                <w:rFonts w:cstheme="minorHAnsi"/>
                <w:sz w:val="18"/>
                <w:szCs w:val="18"/>
              </w:rPr>
            </w:pPr>
            <w:r w:rsidRPr="000F0D77">
              <w:rPr>
                <w:rFonts w:cstheme="minorHAnsi"/>
                <w:sz w:val="18"/>
                <w:szCs w:val="18"/>
              </w:rPr>
              <w:t>3</w:t>
            </w:r>
            <w:r w:rsidR="002855A9">
              <w:rPr>
                <w:rFonts w:cstheme="minorHAnsi"/>
                <w:sz w:val="18"/>
                <w:szCs w:val="18"/>
              </w:rPr>
              <w:t>.</w:t>
            </w:r>
            <w:r w:rsidRPr="000F0D77">
              <w:rPr>
                <w:rFonts w:cstheme="minorHAnsi"/>
                <w:sz w:val="18"/>
                <w:szCs w:val="18"/>
              </w:rPr>
              <w:t>791,66</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644D4C60"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KŽ</w:t>
            </w:r>
          </w:p>
        </w:tc>
      </w:tr>
      <w:tr w:rsidR="00C26ECA" w:rsidRPr="00B55408" w14:paraId="2389A489" w14:textId="77777777" w:rsidTr="005B59EE">
        <w:trPr>
          <w:trHeight w:val="397"/>
          <w:jc w:val="center"/>
        </w:trPr>
        <w:tc>
          <w:tcPr>
            <w:tcW w:w="1838" w:type="dxa"/>
            <w:vMerge/>
            <w:tcBorders>
              <w:right w:val="single" w:sz="4" w:space="0" w:color="BFBFBF" w:themeColor="background1" w:themeShade="BF"/>
            </w:tcBorders>
            <w:noWrap/>
            <w:vAlign w:val="center"/>
            <w:hideMark/>
          </w:tcPr>
          <w:p w14:paraId="0995BE8C" w14:textId="1FAA950E"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0BBAC8B"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HR2001383</w:t>
            </w:r>
          </w:p>
        </w:tc>
        <w:tc>
          <w:tcPr>
            <w:tcW w:w="24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AD7265D"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Klasnići</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AE79DC5"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1,43</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hideMark/>
          </w:tcPr>
          <w:p w14:paraId="629C5C31" w14:textId="77777777" w:rsidR="00C26ECA" w:rsidRPr="000F0D77" w:rsidRDefault="00C26ECA" w:rsidP="00965680">
            <w:pPr>
              <w:spacing w:before="0" w:after="0"/>
              <w:jc w:val="left"/>
              <w:rPr>
                <w:rFonts w:cstheme="minorHAnsi"/>
                <w:sz w:val="18"/>
                <w:szCs w:val="18"/>
              </w:rPr>
            </w:pPr>
          </w:p>
        </w:tc>
      </w:tr>
      <w:tr w:rsidR="00C26ECA" w:rsidRPr="00B55408" w14:paraId="494E0BAC" w14:textId="77777777" w:rsidTr="005B59EE">
        <w:trPr>
          <w:trHeight w:val="397"/>
          <w:jc w:val="center"/>
        </w:trPr>
        <w:tc>
          <w:tcPr>
            <w:tcW w:w="1838" w:type="dxa"/>
            <w:vMerge/>
            <w:tcBorders>
              <w:bottom w:val="single" w:sz="4" w:space="0" w:color="auto"/>
              <w:right w:val="single" w:sz="4" w:space="0" w:color="BFBFBF" w:themeColor="background1" w:themeShade="BF"/>
            </w:tcBorders>
            <w:noWrap/>
            <w:vAlign w:val="center"/>
            <w:hideMark/>
          </w:tcPr>
          <w:p w14:paraId="7279E259" w14:textId="2F42E1A1" w:rsidR="00C26ECA" w:rsidRPr="000F0D77" w:rsidRDefault="00C26ECA" w:rsidP="00965680">
            <w:pPr>
              <w:spacing w:before="0" w:after="0"/>
              <w:jc w:val="left"/>
              <w:rPr>
                <w:rFonts w:cstheme="minorHAnsi"/>
                <w:sz w:val="18"/>
                <w:szCs w:val="18"/>
              </w:rPr>
            </w:pPr>
          </w:p>
        </w:tc>
        <w:tc>
          <w:tcPr>
            <w:tcW w:w="1701"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vAlign w:val="center"/>
            <w:hideMark/>
          </w:tcPr>
          <w:p w14:paraId="48ED7495" w14:textId="77777777" w:rsidR="00C26ECA" w:rsidRPr="000F0D77" w:rsidRDefault="00C26ECA" w:rsidP="00965680">
            <w:pPr>
              <w:spacing w:before="0" w:after="0"/>
              <w:jc w:val="center"/>
              <w:rPr>
                <w:rFonts w:cstheme="minorHAnsi"/>
                <w:sz w:val="18"/>
                <w:szCs w:val="18"/>
              </w:rPr>
            </w:pPr>
            <w:r w:rsidRPr="000F0D77">
              <w:rPr>
                <w:rFonts w:cstheme="minorHAnsi"/>
                <w:sz w:val="18"/>
                <w:szCs w:val="18"/>
              </w:rPr>
              <w:t>HR2001506</w:t>
            </w:r>
          </w:p>
        </w:tc>
        <w:tc>
          <w:tcPr>
            <w:tcW w:w="2410"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vAlign w:val="center"/>
            <w:hideMark/>
          </w:tcPr>
          <w:p w14:paraId="589E4288"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Sava uzvodno od Zagreba</w:t>
            </w:r>
          </w:p>
        </w:tc>
        <w:tc>
          <w:tcPr>
            <w:tcW w:w="1134"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vAlign w:val="center"/>
            <w:hideMark/>
          </w:tcPr>
          <w:p w14:paraId="4A6B4368" w14:textId="77777777" w:rsidR="00C26ECA" w:rsidRPr="000F0D77" w:rsidRDefault="00C26ECA" w:rsidP="00965680">
            <w:pPr>
              <w:spacing w:before="0" w:after="0"/>
              <w:jc w:val="right"/>
              <w:rPr>
                <w:rFonts w:cstheme="minorHAnsi"/>
                <w:sz w:val="18"/>
                <w:szCs w:val="18"/>
              </w:rPr>
            </w:pPr>
            <w:r w:rsidRPr="000F0D77">
              <w:rPr>
                <w:rFonts w:cstheme="minorHAnsi"/>
                <w:sz w:val="18"/>
                <w:szCs w:val="18"/>
              </w:rPr>
              <w:t>209,74</w:t>
            </w:r>
          </w:p>
        </w:tc>
        <w:tc>
          <w:tcPr>
            <w:tcW w:w="1933" w:type="dxa"/>
            <w:tcBorders>
              <w:top w:val="single" w:sz="4" w:space="0" w:color="BFBFBF" w:themeColor="background1" w:themeShade="BF"/>
              <w:left w:val="single" w:sz="4" w:space="0" w:color="BFBFBF" w:themeColor="background1" w:themeShade="BF"/>
              <w:bottom w:val="single" w:sz="4" w:space="0" w:color="auto"/>
            </w:tcBorders>
            <w:noWrap/>
            <w:vAlign w:val="center"/>
            <w:hideMark/>
          </w:tcPr>
          <w:p w14:paraId="1005CB1F" w14:textId="77777777" w:rsidR="00C26ECA" w:rsidRPr="000F0D77" w:rsidRDefault="00C26ECA" w:rsidP="00965680">
            <w:pPr>
              <w:spacing w:before="0" w:after="0"/>
              <w:jc w:val="left"/>
              <w:rPr>
                <w:rFonts w:cstheme="minorHAnsi"/>
                <w:sz w:val="18"/>
                <w:szCs w:val="18"/>
              </w:rPr>
            </w:pPr>
            <w:r w:rsidRPr="000F0D77">
              <w:rPr>
                <w:rFonts w:cstheme="minorHAnsi"/>
                <w:sz w:val="18"/>
                <w:szCs w:val="18"/>
              </w:rPr>
              <w:t>JU Maksimir</w:t>
            </w:r>
          </w:p>
        </w:tc>
      </w:tr>
    </w:tbl>
    <w:p w14:paraId="0D5C4563" w14:textId="77777777" w:rsidR="001B5BBA" w:rsidRDefault="001B5BBA" w:rsidP="001B5BBA">
      <w:pPr>
        <w:pStyle w:val="Heading2"/>
        <w:numPr>
          <w:ilvl w:val="0"/>
          <w:numId w:val="0"/>
        </w:numPr>
        <w:ind w:left="576" w:hanging="576"/>
        <w:jc w:val="both"/>
      </w:pPr>
      <w:r>
        <w:br w:type="page"/>
      </w:r>
    </w:p>
    <w:p w14:paraId="571033A0" w14:textId="77777777" w:rsidR="006C500C" w:rsidRDefault="006C500C" w:rsidP="00DB5F5F">
      <w:pPr>
        <w:spacing w:before="0"/>
        <w:sectPr w:rsidR="006C500C" w:rsidSect="008B6ED4">
          <w:pgSz w:w="11906" w:h="16838"/>
          <w:pgMar w:top="1135" w:right="1440" w:bottom="1440" w:left="1440" w:header="454" w:footer="323" w:gutter="0"/>
          <w:cols w:space="708"/>
          <w:docGrid w:linePitch="360"/>
        </w:sectPr>
      </w:pPr>
    </w:p>
    <w:p w14:paraId="5B4765CD" w14:textId="261D8F53" w:rsidR="00DB5F5F" w:rsidRPr="00B55408" w:rsidRDefault="00DB5F5F" w:rsidP="00DB5F5F">
      <w:pPr>
        <w:spacing w:before="0"/>
      </w:pPr>
    </w:p>
    <w:p w14:paraId="5D195A3D" w14:textId="77777777" w:rsidR="00DB5F5F" w:rsidRPr="00B55408" w:rsidRDefault="00DB5F5F" w:rsidP="00DB5F5F">
      <w:pPr>
        <w:spacing w:before="0"/>
      </w:pPr>
    </w:p>
    <w:p w14:paraId="30A7BE29" w14:textId="77777777" w:rsidR="00DB5F5F" w:rsidRPr="00B55408" w:rsidRDefault="00DB5F5F" w:rsidP="00DB5F5F">
      <w:pPr>
        <w:spacing w:before="0"/>
      </w:pPr>
    </w:p>
    <w:p w14:paraId="2E37093B" w14:textId="77777777" w:rsidR="00DB5F5F" w:rsidRPr="00B55408" w:rsidRDefault="00DB5F5F" w:rsidP="00DB5F5F">
      <w:pPr>
        <w:spacing w:before="0"/>
      </w:pPr>
    </w:p>
    <w:p w14:paraId="1069EA36" w14:textId="77777777" w:rsidR="00DB5F5F" w:rsidRPr="00B55408" w:rsidRDefault="00DB5F5F" w:rsidP="00DB5F5F">
      <w:pPr>
        <w:spacing w:before="0"/>
      </w:pPr>
    </w:p>
    <w:p w14:paraId="4A4AE1EC" w14:textId="77777777" w:rsidR="00DB5F5F" w:rsidRPr="00B55408" w:rsidRDefault="00DB5F5F" w:rsidP="00DB5F5F">
      <w:pPr>
        <w:spacing w:before="0"/>
      </w:pPr>
    </w:p>
    <w:p w14:paraId="35C9FF70" w14:textId="77777777" w:rsidR="00DB5F5F" w:rsidRPr="00B55408" w:rsidRDefault="00DB5F5F" w:rsidP="00DB5F5F">
      <w:pPr>
        <w:spacing w:before="0"/>
      </w:pPr>
    </w:p>
    <w:p w14:paraId="21594A53" w14:textId="77777777" w:rsidR="00DB5F5F" w:rsidRPr="00B55408" w:rsidRDefault="00DB5F5F" w:rsidP="00DB5F5F">
      <w:pPr>
        <w:spacing w:before="0"/>
      </w:pPr>
    </w:p>
    <w:p w14:paraId="019447E0" w14:textId="69FB1037" w:rsidR="00DB5F5F" w:rsidRDefault="00DB5F5F" w:rsidP="00DB5F5F">
      <w:pPr>
        <w:spacing w:before="0"/>
      </w:pPr>
    </w:p>
    <w:p w14:paraId="5FAA02DE" w14:textId="50DD538B" w:rsidR="00C11CD3" w:rsidRDefault="00C11CD3" w:rsidP="00DB5F5F">
      <w:pPr>
        <w:spacing w:before="0"/>
      </w:pPr>
    </w:p>
    <w:p w14:paraId="55DAE6A5" w14:textId="739A9B39" w:rsidR="00C11CD3" w:rsidRDefault="00C11CD3" w:rsidP="00DB5F5F">
      <w:pPr>
        <w:spacing w:before="0"/>
      </w:pPr>
    </w:p>
    <w:p w14:paraId="0D41C30F" w14:textId="1AB492FD" w:rsidR="00C11CD3" w:rsidRDefault="00C11CD3" w:rsidP="00DB5F5F">
      <w:pPr>
        <w:spacing w:before="0"/>
      </w:pPr>
    </w:p>
    <w:p w14:paraId="1C77BB2B" w14:textId="25E993E1" w:rsidR="00C11CD3" w:rsidRDefault="00C11CD3" w:rsidP="00DB5F5F">
      <w:pPr>
        <w:spacing w:before="0"/>
      </w:pPr>
    </w:p>
    <w:p w14:paraId="0CDADFB4" w14:textId="060D9DB1" w:rsidR="00C11CD3" w:rsidRDefault="00C11CD3" w:rsidP="00DB5F5F">
      <w:pPr>
        <w:spacing w:before="0"/>
      </w:pPr>
    </w:p>
    <w:p w14:paraId="53674CF7" w14:textId="4F8DFBF8" w:rsidR="00C11CD3" w:rsidRDefault="00C11CD3" w:rsidP="00DB5F5F">
      <w:pPr>
        <w:spacing w:before="0"/>
      </w:pPr>
    </w:p>
    <w:p w14:paraId="15082779" w14:textId="7BEDFAD3" w:rsidR="00C11CD3" w:rsidRDefault="00C11CD3" w:rsidP="00DB5F5F">
      <w:pPr>
        <w:spacing w:before="0"/>
      </w:pPr>
    </w:p>
    <w:p w14:paraId="73BC5C2C" w14:textId="506456B1" w:rsidR="00C11CD3" w:rsidRDefault="00C11CD3" w:rsidP="00DB5F5F">
      <w:pPr>
        <w:spacing w:before="0"/>
      </w:pPr>
    </w:p>
    <w:p w14:paraId="345E9B4B" w14:textId="5ADF2BF9" w:rsidR="00C11CD3" w:rsidRDefault="00C11CD3" w:rsidP="00DB5F5F">
      <w:pPr>
        <w:spacing w:before="0"/>
      </w:pPr>
    </w:p>
    <w:p w14:paraId="3EA6E672" w14:textId="48FC4EAC" w:rsidR="00C11CD3" w:rsidRDefault="00C11CD3" w:rsidP="00DB5F5F">
      <w:pPr>
        <w:spacing w:before="0"/>
      </w:pPr>
    </w:p>
    <w:p w14:paraId="1263011E" w14:textId="48C02E42" w:rsidR="00C11CD3" w:rsidRDefault="00C11CD3" w:rsidP="00DB5F5F">
      <w:pPr>
        <w:spacing w:before="0"/>
      </w:pPr>
    </w:p>
    <w:p w14:paraId="0FBB655C" w14:textId="31347D83" w:rsidR="00C11CD3" w:rsidRDefault="00C11CD3" w:rsidP="00DB5F5F">
      <w:pPr>
        <w:spacing w:before="0"/>
      </w:pPr>
    </w:p>
    <w:p w14:paraId="45BFE614" w14:textId="723A4CFA" w:rsidR="00C11CD3" w:rsidRDefault="00C11CD3" w:rsidP="00DB5F5F">
      <w:pPr>
        <w:spacing w:before="0"/>
      </w:pPr>
    </w:p>
    <w:p w14:paraId="41A814BF" w14:textId="546268AE" w:rsidR="00C11CD3" w:rsidRDefault="00C11CD3" w:rsidP="00DB5F5F">
      <w:pPr>
        <w:spacing w:before="0"/>
      </w:pPr>
    </w:p>
    <w:p w14:paraId="5E56BCFE" w14:textId="5491DC01" w:rsidR="00C11CD3" w:rsidRDefault="00C11CD3" w:rsidP="00DB5F5F">
      <w:pPr>
        <w:spacing w:before="0"/>
      </w:pPr>
    </w:p>
    <w:p w14:paraId="7AB205F9" w14:textId="198C1BF3" w:rsidR="00C11CD3" w:rsidRDefault="00C11CD3" w:rsidP="00DB5F5F">
      <w:pPr>
        <w:spacing w:before="0"/>
      </w:pPr>
    </w:p>
    <w:p w14:paraId="2F18FB5E" w14:textId="665153AF" w:rsidR="00C11CD3" w:rsidRDefault="00C11CD3" w:rsidP="00DB5F5F">
      <w:pPr>
        <w:spacing w:before="0"/>
      </w:pPr>
    </w:p>
    <w:p w14:paraId="59043C83" w14:textId="6577E0E8" w:rsidR="00C11CD3" w:rsidRDefault="00C11CD3" w:rsidP="00DB5F5F">
      <w:pPr>
        <w:spacing w:before="0"/>
      </w:pPr>
    </w:p>
    <w:p w14:paraId="42FBFFC5" w14:textId="2C9C5D8E" w:rsidR="00C11CD3" w:rsidRDefault="00C11CD3" w:rsidP="00DB5F5F">
      <w:pPr>
        <w:spacing w:before="0"/>
      </w:pPr>
    </w:p>
    <w:p w14:paraId="05BDE0D7" w14:textId="2986B56C" w:rsidR="00C11CD3" w:rsidRDefault="00C11CD3" w:rsidP="00DB5F5F">
      <w:pPr>
        <w:spacing w:before="0"/>
      </w:pPr>
    </w:p>
    <w:p w14:paraId="2FEACAAD" w14:textId="482E852E" w:rsidR="00C11CD3" w:rsidRDefault="00C11CD3" w:rsidP="00DB5F5F">
      <w:pPr>
        <w:spacing w:before="0"/>
      </w:pPr>
    </w:p>
    <w:p w14:paraId="3BB803DD" w14:textId="6B519E82" w:rsidR="00C11CD3" w:rsidRDefault="00C11CD3" w:rsidP="00DB5F5F">
      <w:pPr>
        <w:spacing w:before="0"/>
      </w:pPr>
    </w:p>
    <w:p w14:paraId="353ADEF5" w14:textId="77777777" w:rsidR="00C11CD3" w:rsidRPr="00B55408" w:rsidRDefault="00C11CD3" w:rsidP="00DB5F5F">
      <w:pPr>
        <w:spacing w:before="0"/>
      </w:pPr>
    </w:p>
    <w:p w14:paraId="5533D12A" w14:textId="35FC5C63" w:rsidR="001B1C1E" w:rsidRPr="00B55408" w:rsidRDefault="00DB5F5F" w:rsidP="00322114">
      <w:pPr>
        <w:spacing w:before="0"/>
        <w:jc w:val="center"/>
      </w:pPr>
      <w:r w:rsidRPr="00B55408">
        <w:rPr>
          <w:noProof/>
          <w:lang w:eastAsia="hr-HR"/>
        </w:rPr>
        <w:drawing>
          <wp:inline distT="0" distB="0" distL="0" distR="0" wp14:anchorId="5CA9A663" wp14:editId="41BDEFA0">
            <wp:extent cx="2427422" cy="948267"/>
            <wp:effectExtent l="0" t="0" r="0" b="0"/>
            <wp:docPr id="448" name="Picture 4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a:blip r:embed="rId40" cstate="screen">
                      <a:extLst>
                        <a:ext uri="{28A0092B-C50C-407E-A947-70E740481C1C}">
                          <a14:useLocalDpi xmlns:a14="http://schemas.microsoft.com/office/drawing/2010/main"/>
                        </a:ext>
                      </a:extLst>
                    </a:blip>
                    <a:stretch>
                      <a:fillRect/>
                    </a:stretch>
                  </pic:blipFill>
                  <pic:spPr>
                    <a:xfrm>
                      <a:off x="0" y="0"/>
                      <a:ext cx="2440503" cy="953377"/>
                    </a:xfrm>
                    <a:prstGeom prst="rect">
                      <a:avLst/>
                    </a:prstGeom>
                  </pic:spPr>
                </pic:pic>
              </a:graphicData>
            </a:graphic>
          </wp:inline>
        </w:drawing>
      </w:r>
    </w:p>
    <w:sectPr w:rsidR="001B1C1E" w:rsidRPr="00B55408" w:rsidSect="006C500C">
      <w:footerReference w:type="default" r:id="rId41"/>
      <w:type w:val="continuous"/>
      <w:pgSz w:w="11906" w:h="16838"/>
      <w:pgMar w:top="1135" w:right="1440" w:bottom="1440" w:left="1440" w:header="454" w:footer="323"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57FA2E" w14:textId="77777777" w:rsidR="00AE0035" w:rsidRDefault="00AE0035" w:rsidP="00F30A61">
      <w:pPr>
        <w:spacing w:line="240" w:lineRule="auto"/>
      </w:pPr>
      <w:r>
        <w:separator/>
      </w:r>
    </w:p>
  </w:endnote>
  <w:endnote w:type="continuationSeparator" w:id="0">
    <w:p w14:paraId="6E29A03C" w14:textId="77777777" w:rsidR="00AE0035" w:rsidRDefault="00AE0035" w:rsidP="00F30A61">
      <w:pPr>
        <w:spacing w:line="240" w:lineRule="auto"/>
      </w:pPr>
      <w:r>
        <w:continuationSeparator/>
      </w:r>
    </w:p>
  </w:endnote>
  <w:endnote w:type="continuationNotice" w:id="1">
    <w:p w14:paraId="4AF7EC83" w14:textId="77777777" w:rsidR="00AE0035" w:rsidRDefault="00AE003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Yu Mincho">
    <w:altName w:val="Yu Mincho"/>
    <w:charset w:val="80"/>
    <w:family w:val="roman"/>
    <w:pitch w:val="variable"/>
    <w:sig w:usb0="800002E7" w:usb1="2AC7FCFF" w:usb2="00000012" w:usb3="00000000" w:csb0="0002009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IDFont+F2">
    <w:altName w:val="Calibri"/>
    <w:panose1 w:val="00000000000000000000"/>
    <w:charset w:val="80"/>
    <w:family w:val="auto"/>
    <w:notTrueType/>
    <w:pitch w:val="default"/>
    <w:sig w:usb0="00000001" w:usb1="08070000" w:usb2="00000010" w:usb3="00000000" w:csb0="00020000" w:csb1="00000000"/>
  </w:font>
  <w:font w:name="MS Mincho">
    <w:altName w:val="Yu Gothic UI"/>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02A33F" w14:textId="77777777" w:rsidR="00AE0035" w:rsidRDefault="00AE0035">
    <w:pPr>
      <w:pStyle w:val="Footer"/>
    </w:pPr>
    <w:r>
      <w:rPr>
        <w:noProof/>
        <w:lang w:eastAsia="hr-HR"/>
      </w:rPr>
      <w:drawing>
        <wp:anchor distT="0" distB="0" distL="114300" distR="114300" simplePos="0" relativeHeight="251658240" behindDoc="0" locked="0" layoutInCell="1" allowOverlap="1" wp14:anchorId="15709EBE" wp14:editId="1C869CFE">
          <wp:simplePos x="0" y="0"/>
          <wp:positionH relativeFrom="column">
            <wp:posOffset>-619125</wp:posOffset>
          </wp:positionH>
          <wp:positionV relativeFrom="paragraph">
            <wp:posOffset>196850</wp:posOffset>
          </wp:positionV>
          <wp:extent cx="1385455" cy="381000"/>
          <wp:effectExtent l="0" t="0" r="5715" b="0"/>
          <wp:wrapNone/>
          <wp:docPr id="10" name="Picture 1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385455" cy="381000"/>
                  </a:xfrm>
                  <a:prstGeom prst="rect">
                    <a:avLst/>
                  </a:prstGeom>
                </pic:spPr>
              </pic:pic>
            </a:graphicData>
          </a:graphic>
          <wp14:sizeRelH relativeFrom="page">
            <wp14:pctWidth>0</wp14:pctWidth>
          </wp14:sizeRelH>
          <wp14:sizeRelV relativeFrom="page">
            <wp14:pctHeight>0</wp14:pctHeight>
          </wp14:sizeRelV>
        </wp:anchor>
      </w:drawing>
    </w:r>
    <w:r>
      <w:rPr>
        <w:noProof/>
        <w:lang w:eastAsia="hr-HR"/>
      </w:rPr>
      <w:drawing>
        <wp:anchor distT="0" distB="0" distL="114300" distR="114300" simplePos="0" relativeHeight="251658241" behindDoc="0" locked="0" layoutInCell="1" allowOverlap="1" wp14:anchorId="73417810" wp14:editId="31A7FC11">
          <wp:simplePos x="0" y="0"/>
          <wp:positionH relativeFrom="column">
            <wp:posOffset>990600</wp:posOffset>
          </wp:positionH>
          <wp:positionV relativeFrom="paragraph">
            <wp:posOffset>84455</wp:posOffset>
          </wp:positionV>
          <wp:extent cx="784478" cy="540000"/>
          <wp:effectExtent l="0" t="0" r="0" b="0"/>
          <wp:wrapNone/>
          <wp:docPr id="11" name="Picture 1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atura2000.jpg"/>
                  <pic:cNvPicPr/>
                </pic:nvPicPr>
                <pic:blipFill>
                  <a:blip r:embed="rId2">
                    <a:extLst>
                      <a:ext uri="{28A0092B-C50C-407E-A947-70E740481C1C}">
                        <a14:useLocalDpi xmlns:a14="http://schemas.microsoft.com/office/drawing/2010/main" val="0"/>
                      </a:ext>
                    </a:extLst>
                  </a:blip>
                  <a:stretch>
                    <a:fillRect/>
                  </a:stretch>
                </pic:blipFill>
                <pic:spPr>
                  <a:xfrm>
                    <a:off x="0" y="0"/>
                    <a:ext cx="784478" cy="540000"/>
                  </a:xfrm>
                  <a:prstGeom prst="rect">
                    <a:avLst/>
                  </a:prstGeom>
                </pic:spPr>
              </pic:pic>
            </a:graphicData>
          </a:graphic>
          <wp14:sizeRelH relativeFrom="page">
            <wp14:pctWidth>0</wp14:pctWidth>
          </wp14:sizeRelH>
          <wp14:sizeRelV relativeFrom="page">
            <wp14:pctHeight>0</wp14:pctHeight>
          </wp14:sizeRelV>
        </wp:anchor>
      </w:drawing>
    </w:r>
    <w:r>
      <w:rPr>
        <w:noProof/>
        <w:lang w:eastAsia="hr-HR"/>
      </w:rPr>
      <mc:AlternateContent>
        <mc:Choice Requires="wps">
          <w:drawing>
            <wp:anchor distT="0" distB="0" distL="114300" distR="114300" simplePos="0" relativeHeight="251658242" behindDoc="0" locked="0" layoutInCell="1" allowOverlap="1" wp14:anchorId="147DF491" wp14:editId="3F1C10BA">
              <wp:simplePos x="0" y="0"/>
              <wp:positionH relativeFrom="column">
                <wp:posOffset>-554983</wp:posOffset>
              </wp:positionH>
              <wp:positionV relativeFrom="paragraph">
                <wp:posOffset>-28245</wp:posOffset>
              </wp:positionV>
              <wp:extent cx="6728504" cy="0"/>
              <wp:effectExtent l="0" t="0" r="0" b="0"/>
              <wp:wrapNone/>
              <wp:docPr id="32" name="Straight Connector 32"/>
              <wp:cNvGraphicFramePr/>
              <a:graphic xmlns:a="http://schemas.openxmlformats.org/drawingml/2006/main">
                <a:graphicData uri="http://schemas.microsoft.com/office/word/2010/wordprocessingShape">
                  <wps:wsp>
                    <wps:cNvCnPr/>
                    <wps:spPr>
                      <a:xfrm>
                        <a:off x="0" y="0"/>
                        <a:ext cx="6728504" cy="0"/>
                      </a:xfrm>
                      <a:prstGeom prst="line">
                        <a:avLst/>
                      </a:prstGeom>
                      <a:noFill/>
                      <a:ln w="6350" cap="flat" cmpd="sng" algn="ctr">
                        <a:solidFill>
                          <a:sysClr val="window" lastClr="FFFFFF">
                            <a:lumMod val="75000"/>
                          </a:sys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813CF03" id="Straight Connector 32" o:spid="_x0000_s1026" style="position:absolute;z-index:251658242;visibility:visible;mso-wrap-style:square;mso-wrap-distance-left:9pt;mso-wrap-distance-top:0;mso-wrap-distance-right:9pt;mso-wrap-distance-bottom:0;mso-position-horizontal:absolute;mso-position-horizontal-relative:text;mso-position-vertical:absolute;mso-position-vertical-relative:text" from="-43.7pt,-2.2pt" to="486.1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" strokecolor="#bfbfbf" strokeweight=".5pt">
              <v:stroke joinstyle="miter"/>
            </v:line>
          </w:pict>
        </mc:Fallback>
      </mc:AlternateContent>
    </w:r>
    <w:r w:rsidRPr="00511D4F">
      <w:rPr>
        <w:noProof/>
        <w:lang w:eastAsia="hr-HR"/>
      </w:rPr>
      <w:drawing>
        <wp:anchor distT="0" distB="0" distL="114300" distR="114300" simplePos="0" relativeHeight="251658243" behindDoc="0" locked="0" layoutInCell="1" allowOverlap="1" wp14:anchorId="32BA964C" wp14:editId="3B24BC93">
          <wp:simplePos x="0" y="0"/>
          <wp:positionH relativeFrom="column">
            <wp:posOffset>3923665</wp:posOffset>
          </wp:positionH>
          <wp:positionV relativeFrom="paragraph">
            <wp:posOffset>268605</wp:posOffset>
          </wp:positionV>
          <wp:extent cx="1210635" cy="324000"/>
          <wp:effectExtent l="0" t="0" r="8890" b="0"/>
          <wp:wrapNone/>
          <wp:docPr id="13" name="Picture 8">
            <a:extLst xmlns:a="http://schemas.openxmlformats.org/drawingml/2006/main">
              <a:ext uri="{FF2B5EF4-FFF2-40B4-BE49-F238E27FC236}">
                <a16:creationId xmlns:a16="http://schemas.microsoft.com/office/drawing/2014/main" id="{870D671B-1EE2-4424-A919-0AC2418B73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870D671B-1EE2-4424-A919-0AC2418B7326}"/>
                      </a:ext>
                    </a:extLst>
                  </pic:cNvPr>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1210635" cy="324000"/>
                  </a:xfrm>
                  <a:prstGeom prst="rect">
                    <a:avLst/>
                  </a:prstGeom>
                </pic:spPr>
              </pic:pic>
            </a:graphicData>
          </a:graphic>
          <wp14:sizeRelH relativeFrom="margin">
            <wp14:pctWidth>0</wp14:pctWidth>
          </wp14:sizeRelH>
          <wp14:sizeRelV relativeFrom="margin">
            <wp14:pctHeight>0</wp14:pctHeight>
          </wp14:sizeRelV>
        </wp:anchor>
      </w:drawing>
    </w:r>
    <w:r w:rsidRPr="00511D4F">
      <w:rPr>
        <w:noProof/>
        <w:lang w:eastAsia="hr-HR"/>
      </w:rPr>
      <w:drawing>
        <wp:anchor distT="0" distB="0" distL="114300" distR="114300" simplePos="0" relativeHeight="251658244" behindDoc="0" locked="0" layoutInCell="1" allowOverlap="1" wp14:anchorId="0B631A83" wp14:editId="73FCD586">
          <wp:simplePos x="0" y="0"/>
          <wp:positionH relativeFrom="column">
            <wp:posOffset>5367655</wp:posOffset>
          </wp:positionH>
          <wp:positionV relativeFrom="paragraph">
            <wp:posOffset>6985</wp:posOffset>
          </wp:positionV>
          <wp:extent cx="827813" cy="720000"/>
          <wp:effectExtent l="0" t="0" r="0" b="4445"/>
          <wp:wrapNone/>
          <wp:docPr id="15" name="Picture 10" descr="A close up of a logo&#10;&#10;Description automatically generated">
            <a:extLst xmlns:a="http://schemas.openxmlformats.org/drawingml/2006/main">
              <a:ext uri="{FF2B5EF4-FFF2-40B4-BE49-F238E27FC236}">
                <a16:creationId xmlns:a16="http://schemas.microsoft.com/office/drawing/2014/main" id="{9DB260EB-55A3-47F0-9228-F105B19A55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logo&#10;&#10;Description automatically generated">
                    <a:extLst>
                      <a:ext uri="{FF2B5EF4-FFF2-40B4-BE49-F238E27FC236}">
                        <a16:creationId xmlns:a16="http://schemas.microsoft.com/office/drawing/2014/main" id="{9DB260EB-55A3-47F0-9228-F105B19A552A}"/>
                      </a:ext>
                    </a:extLst>
                  </pic:cNvPr>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0" y="0"/>
                    <a:ext cx="827813" cy="720000"/>
                  </a:xfrm>
                  <a:prstGeom prst="rect">
                    <a:avLst/>
                  </a:prstGeom>
                </pic:spPr>
              </pic:pic>
            </a:graphicData>
          </a:graphic>
          <wp14:sizeRelH relativeFrom="margin">
            <wp14:pctWidth>0</wp14:pctWidth>
          </wp14:sizeRelH>
          <wp14:sizeRelV relativeFrom="margin">
            <wp14:pctHeight>0</wp14:pctHeight>
          </wp14:sizeRelV>
        </wp:anchor>
      </w:drawing>
    </w:r>
    <w:r w:rsidRPr="00511D4F">
      <w:rPr>
        <w:noProof/>
        <w:lang w:eastAsia="hr-HR"/>
      </w:rPr>
      <w:drawing>
        <wp:anchor distT="0" distB="0" distL="114300" distR="114300" simplePos="0" relativeHeight="251658245" behindDoc="0" locked="0" layoutInCell="1" allowOverlap="1" wp14:anchorId="45986FE3" wp14:editId="04093B33">
          <wp:simplePos x="0" y="0"/>
          <wp:positionH relativeFrom="margin">
            <wp:posOffset>2100580</wp:posOffset>
          </wp:positionH>
          <wp:positionV relativeFrom="paragraph">
            <wp:posOffset>85725</wp:posOffset>
          </wp:positionV>
          <wp:extent cx="1531232" cy="504000"/>
          <wp:effectExtent l="0" t="0" r="0" b="0"/>
          <wp:wrapNone/>
          <wp:docPr id="16" name="Picture 4">
            <a:extLst xmlns:a="http://schemas.openxmlformats.org/drawingml/2006/main">
              <a:ext uri="{FF2B5EF4-FFF2-40B4-BE49-F238E27FC236}">
                <a16:creationId xmlns:a16="http://schemas.microsoft.com/office/drawing/2014/main" id="{37D23625-95F8-4C97-8CB0-8B0E616E19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7D23625-95F8-4C97-8CB0-8B0E616E1946}"/>
                      </a:ext>
                    </a:extLst>
                  </pic:cNvPr>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531232" cy="504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1B05C4" w14:textId="77777777" w:rsidR="00AE0035" w:rsidRDefault="00AE0035" w:rsidP="008B6ED4">
    <w:pPr>
      <w:pStyle w:val="Footer"/>
    </w:pPr>
    <w:r>
      <w:rPr>
        <w:noProof/>
        <w:lang w:eastAsia="hr-HR"/>
      </w:rPr>
      <w:drawing>
        <wp:anchor distT="0" distB="0" distL="114300" distR="114300" simplePos="0" relativeHeight="251658246" behindDoc="0" locked="0" layoutInCell="1" allowOverlap="1" wp14:anchorId="3441E2B4" wp14:editId="5EA2D45A">
          <wp:simplePos x="0" y="0"/>
          <wp:positionH relativeFrom="column">
            <wp:posOffset>-619125</wp:posOffset>
          </wp:positionH>
          <wp:positionV relativeFrom="paragraph">
            <wp:posOffset>196850</wp:posOffset>
          </wp:positionV>
          <wp:extent cx="1385455" cy="381000"/>
          <wp:effectExtent l="0" t="0" r="5715" b="0"/>
          <wp:wrapNone/>
          <wp:docPr id="39" name="Picture 3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385455" cy="381000"/>
                  </a:xfrm>
                  <a:prstGeom prst="rect">
                    <a:avLst/>
                  </a:prstGeom>
                </pic:spPr>
              </pic:pic>
            </a:graphicData>
          </a:graphic>
          <wp14:sizeRelH relativeFrom="page">
            <wp14:pctWidth>0</wp14:pctWidth>
          </wp14:sizeRelH>
          <wp14:sizeRelV relativeFrom="page">
            <wp14:pctHeight>0</wp14:pctHeight>
          </wp14:sizeRelV>
        </wp:anchor>
      </w:drawing>
    </w:r>
    <w:r>
      <w:rPr>
        <w:noProof/>
        <w:lang w:eastAsia="hr-HR"/>
      </w:rPr>
      <w:drawing>
        <wp:anchor distT="0" distB="0" distL="114300" distR="114300" simplePos="0" relativeHeight="251658247" behindDoc="0" locked="0" layoutInCell="1" allowOverlap="1" wp14:anchorId="27B96D0B" wp14:editId="0F990B80">
          <wp:simplePos x="0" y="0"/>
          <wp:positionH relativeFrom="column">
            <wp:posOffset>990600</wp:posOffset>
          </wp:positionH>
          <wp:positionV relativeFrom="paragraph">
            <wp:posOffset>84455</wp:posOffset>
          </wp:positionV>
          <wp:extent cx="784478" cy="540000"/>
          <wp:effectExtent l="0" t="0" r="0" b="0"/>
          <wp:wrapNone/>
          <wp:docPr id="40" name="Picture 4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atura2000.jpg"/>
                  <pic:cNvPicPr/>
                </pic:nvPicPr>
                <pic:blipFill>
                  <a:blip r:embed="rId2">
                    <a:extLst>
                      <a:ext uri="{28A0092B-C50C-407E-A947-70E740481C1C}">
                        <a14:useLocalDpi xmlns:a14="http://schemas.microsoft.com/office/drawing/2010/main" val="0"/>
                      </a:ext>
                    </a:extLst>
                  </a:blip>
                  <a:stretch>
                    <a:fillRect/>
                  </a:stretch>
                </pic:blipFill>
                <pic:spPr>
                  <a:xfrm>
                    <a:off x="0" y="0"/>
                    <a:ext cx="784478" cy="540000"/>
                  </a:xfrm>
                  <a:prstGeom prst="rect">
                    <a:avLst/>
                  </a:prstGeom>
                </pic:spPr>
              </pic:pic>
            </a:graphicData>
          </a:graphic>
          <wp14:sizeRelH relativeFrom="page">
            <wp14:pctWidth>0</wp14:pctWidth>
          </wp14:sizeRelH>
          <wp14:sizeRelV relativeFrom="page">
            <wp14:pctHeight>0</wp14:pctHeight>
          </wp14:sizeRelV>
        </wp:anchor>
      </w:drawing>
    </w:r>
    <w:r>
      <w:rPr>
        <w:noProof/>
        <w:lang w:eastAsia="hr-HR"/>
      </w:rPr>
      <mc:AlternateContent>
        <mc:Choice Requires="wps">
          <w:drawing>
            <wp:anchor distT="0" distB="0" distL="114300" distR="114300" simplePos="0" relativeHeight="251658248" behindDoc="0" locked="0" layoutInCell="1" allowOverlap="1" wp14:anchorId="7D5AF26E" wp14:editId="25136A5C">
              <wp:simplePos x="0" y="0"/>
              <wp:positionH relativeFrom="column">
                <wp:posOffset>-554983</wp:posOffset>
              </wp:positionH>
              <wp:positionV relativeFrom="paragraph">
                <wp:posOffset>-28245</wp:posOffset>
              </wp:positionV>
              <wp:extent cx="6728504" cy="0"/>
              <wp:effectExtent l="0" t="0" r="0" b="0"/>
              <wp:wrapNone/>
              <wp:docPr id="46" name="Straight Connector 46"/>
              <wp:cNvGraphicFramePr/>
              <a:graphic xmlns:a="http://schemas.openxmlformats.org/drawingml/2006/main">
                <a:graphicData uri="http://schemas.microsoft.com/office/word/2010/wordprocessingShape">
                  <wps:wsp>
                    <wps:cNvCnPr/>
                    <wps:spPr>
                      <a:xfrm>
                        <a:off x="0" y="0"/>
                        <a:ext cx="6728504" cy="0"/>
                      </a:xfrm>
                      <a:prstGeom prst="line">
                        <a:avLst/>
                      </a:prstGeom>
                      <a:noFill/>
                      <a:ln w="6350" cap="flat" cmpd="sng" algn="ctr">
                        <a:solidFill>
                          <a:sysClr val="window" lastClr="FFFFFF">
                            <a:lumMod val="75000"/>
                          </a:sys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E65D894" id="Straight Connector 46" o:spid="_x0000_s1026" style="position:absolute;z-index:251658248;visibility:visible;mso-wrap-style:square;mso-wrap-distance-left:9pt;mso-wrap-distance-top:0;mso-wrap-distance-right:9pt;mso-wrap-distance-bottom:0;mso-position-horizontal:absolute;mso-position-horizontal-relative:text;mso-position-vertical:absolute;mso-position-vertical-relative:text" from="-43.7pt,-2.2pt" to="486.1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" strokecolor="#bfbfbf" strokeweight=".5pt">
              <v:stroke joinstyle="miter"/>
            </v:line>
          </w:pict>
        </mc:Fallback>
      </mc:AlternateContent>
    </w:r>
    <w:r w:rsidRPr="00511D4F">
      <w:rPr>
        <w:noProof/>
        <w:lang w:eastAsia="hr-HR"/>
      </w:rPr>
      <w:drawing>
        <wp:anchor distT="0" distB="0" distL="114300" distR="114300" simplePos="0" relativeHeight="251658249" behindDoc="0" locked="0" layoutInCell="1" allowOverlap="1" wp14:anchorId="74E423C2" wp14:editId="6F3CCF98">
          <wp:simplePos x="0" y="0"/>
          <wp:positionH relativeFrom="column">
            <wp:posOffset>3923665</wp:posOffset>
          </wp:positionH>
          <wp:positionV relativeFrom="paragraph">
            <wp:posOffset>268605</wp:posOffset>
          </wp:positionV>
          <wp:extent cx="1210635" cy="324000"/>
          <wp:effectExtent l="0" t="0" r="8890" b="0"/>
          <wp:wrapNone/>
          <wp:docPr id="41" name="Picture 8" descr="Text&#10;&#10;Description automatically generated with medium confidence">
            <a:extLst xmlns:a="http://schemas.openxmlformats.org/drawingml/2006/main">
              <a:ext uri="{FF2B5EF4-FFF2-40B4-BE49-F238E27FC236}">
                <a16:creationId xmlns:a16="http://schemas.microsoft.com/office/drawing/2014/main" id="{870D671B-1EE2-4424-A919-0AC2418B73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8" descr="Text&#10;&#10;Description automatically generated with medium confidence">
                    <a:extLst>
                      <a:ext uri="{FF2B5EF4-FFF2-40B4-BE49-F238E27FC236}">
                        <a16:creationId xmlns:a16="http://schemas.microsoft.com/office/drawing/2014/main" id="{870D671B-1EE2-4424-A919-0AC2418B7326}"/>
                      </a:ext>
                    </a:extLst>
                  </pic:cNvPr>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1210635" cy="324000"/>
                  </a:xfrm>
                  <a:prstGeom prst="rect">
                    <a:avLst/>
                  </a:prstGeom>
                </pic:spPr>
              </pic:pic>
            </a:graphicData>
          </a:graphic>
          <wp14:sizeRelH relativeFrom="margin">
            <wp14:pctWidth>0</wp14:pctWidth>
          </wp14:sizeRelH>
          <wp14:sizeRelV relativeFrom="margin">
            <wp14:pctHeight>0</wp14:pctHeight>
          </wp14:sizeRelV>
        </wp:anchor>
      </w:drawing>
    </w:r>
    <w:r w:rsidRPr="00511D4F">
      <w:rPr>
        <w:noProof/>
        <w:lang w:eastAsia="hr-HR"/>
      </w:rPr>
      <w:drawing>
        <wp:anchor distT="0" distB="0" distL="114300" distR="114300" simplePos="0" relativeHeight="251658250" behindDoc="0" locked="0" layoutInCell="1" allowOverlap="1" wp14:anchorId="0AF4FFD2" wp14:editId="7406C9AB">
          <wp:simplePos x="0" y="0"/>
          <wp:positionH relativeFrom="column">
            <wp:posOffset>5367655</wp:posOffset>
          </wp:positionH>
          <wp:positionV relativeFrom="paragraph">
            <wp:posOffset>6985</wp:posOffset>
          </wp:positionV>
          <wp:extent cx="827813" cy="720000"/>
          <wp:effectExtent l="0" t="0" r="0" b="4445"/>
          <wp:wrapNone/>
          <wp:docPr id="42" name="Picture 42" descr="A close up of a logo&#10;&#10;Description automatically generated">
            <a:extLst xmlns:a="http://schemas.openxmlformats.org/drawingml/2006/main">
              <a:ext uri="{FF2B5EF4-FFF2-40B4-BE49-F238E27FC236}">
                <a16:creationId xmlns:a16="http://schemas.microsoft.com/office/drawing/2014/main" id="{9DB260EB-55A3-47F0-9228-F105B19A55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logo&#10;&#10;Description automatically generated">
                    <a:extLst>
                      <a:ext uri="{FF2B5EF4-FFF2-40B4-BE49-F238E27FC236}">
                        <a16:creationId xmlns:a16="http://schemas.microsoft.com/office/drawing/2014/main" id="{9DB260EB-55A3-47F0-9228-F105B19A552A}"/>
                      </a:ext>
                    </a:extLst>
                  </pic:cNvPr>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0" y="0"/>
                    <a:ext cx="827813" cy="720000"/>
                  </a:xfrm>
                  <a:prstGeom prst="rect">
                    <a:avLst/>
                  </a:prstGeom>
                </pic:spPr>
              </pic:pic>
            </a:graphicData>
          </a:graphic>
          <wp14:sizeRelH relativeFrom="margin">
            <wp14:pctWidth>0</wp14:pctWidth>
          </wp14:sizeRelH>
          <wp14:sizeRelV relativeFrom="margin">
            <wp14:pctHeight>0</wp14:pctHeight>
          </wp14:sizeRelV>
        </wp:anchor>
      </w:drawing>
    </w:r>
    <w:r w:rsidRPr="00511D4F">
      <w:rPr>
        <w:noProof/>
        <w:lang w:eastAsia="hr-HR"/>
      </w:rPr>
      <w:drawing>
        <wp:anchor distT="0" distB="0" distL="114300" distR="114300" simplePos="0" relativeHeight="251658251" behindDoc="0" locked="0" layoutInCell="1" allowOverlap="1" wp14:anchorId="43738FAB" wp14:editId="435B7859">
          <wp:simplePos x="0" y="0"/>
          <wp:positionH relativeFrom="margin">
            <wp:posOffset>2100580</wp:posOffset>
          </wp:positionH>
          <wp:positionV relativeFrom="paragraph">
            <wp:posOffset>85725</wp:posOffset>
          </wp:positionV>
          <wp:extent cx="1531232" cy="504000"/>
          <wp:effectExtent l="0" t="0" r="0" b="0"/>
          <wp:wrapNone/>
          <wp:docPr id="43" name="Picture 4" descr="Text&#10;&#10;Description automatically generated with medium confidence">
            <a:extLst xmlns:a="http://schemas.openxmlformats.org/drawingml/2006/main">
              <a:ext uri="{FF2B5EF4-FFF2-40B4-BE49-F238E27FC236}">
                <a16:creationId xmlns:a16="http://schemas.microsoft.com/office/drawing/2014/main" id="{37D23625-95F8-4C97-8CB0-8B0E616E19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 descr="Text&#10;&#10;Description automatically generated with medium confidence">
                    <a:extLst>
                      <a:ext uri="{FF2B5EF4-FFF2-40B4-BE49-F238E27FC236}">
                        <a16:creationId xmlns:a16="http://schemas.microsoft.com/office/drawing/2014/main" id="{37D23625-95F8-4C97-8CB0-8B0E616E1946}"/>
                      </a:ext>
                    </a:extLst>
                  </pic:cNvPr>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531232" cy="504000"/>
                  </a:xfrm>
                  <a:prstGeom prst="rect">
                    <a:avLst/>
                  </a:prstGeom>
                </pic:spPr>
              </pic:pic>
            </a:graphicData>
          </a:graphic>
          <wp14:sizeRelH relativeFrom="margin">
            <wp14:pctWidth>0</wp14:pctWidth>
          </wp14:sizeRelH>
          <wp14:sizeRelV relativeFrom="margin">
            <wp14:pctHeight>0</wp14:pctHeight>
          </wp14:sizeRelV>
        </wp:anchor>
      </w:drawing>
    </w:r>
  </w:p>
  <w:p w14:paraId="62B91787" w14:textId="77777777" w:rsidR="00AE0035" w:rsidRPr="00CE48A1" w:rsidRDefault="00AE0035" w:rsidP="008B6ED4">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0040D2" w14:textId="3F9CFA34" w:rsidR="00AE0035" w:rsidRDefault="00AE0035" w:rsidP="00485302">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38717"/>
      <w:docPartObj>
        <w:docPartGallery w:val="Page Numbers (Bottom of Page)"/>
        <w:docPartUnique/>
      </w:docPartObj>
    </w:sdtPr>
    <w:sdtEndPr/>
    <w:sdtContent>
      <w:p w14:paraId="7625F6EE" w14:textId="4BBF2F8E" w:rsidR="00AE0035" w:rsidRDefault="00AE0035">
        <w:pPr>
          <w:pStyle w:val="Footer"/>
          <w:jc w:val="right"/>
        </w:pPr>
        <w:r>
          <w:fldChar w:fldCharType="begin"/>
        </w:r>
        <w:r>
          <w:instrText>PAGE   \* MERGEFORMAT</w:instrText>
        </w:r>
        <w:r>
          <w:fldChar w:fldCharType="separate"/>
        </w:r>
        <w:r w:rsidR="00A057B0">
          <w:rPr>
            <w:noProof/>
          </w:rPr>
          <w:t>14</w:t>
        </w:r>
        <w:r>
          <w:fldChar w:fldCharType="end"/>
        </w:r>
      </w:p>
    </w:sdtContent>
  </w:sdt>
  <w:p w14:paraId="297F0FC8" w14:textId="77777777" w:rsidR="00AE0035" w:rsidRDefault="00AE0035">
    <w:pPr>
      <w:pStyle w:val="Footer"/>
      <w:jc w:val="right"/>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3412892"/>
      <w:docPartObj>
        <w:docPartGallery w:val="Page Numbers (Bottom of Page)"/>
        <w:docPartUnique/>
      </w:docPartObj>
    </w:sdtPr>
    <w:sdtEndPr>
      <w:rPr>
        <w:noProof/>
      </w:rPr>
    </w:sdtEndPr>
    <w:sdtContent>
      <w:p w14:paraId="0195AC4B" w14:textId="77777777" w:rsidR="00A057B0" w:rsidRDefault="00A057B0">
        <w:pPr>
          <w:pStyle w:val="Footer"/>
          <w:jc w:val="right"/>
        </w:pPr>
        <w:r>
          <w:rPr>
            <w:noProof/>
          </w:rPr>
          <w:t>41</w:t>
        </w:r>
      </w:p>
    </w:sdtContent>
  </w:sdt>
  <w:p w14:paraId="65FF63CE" w14:textId="77777777" w:rsidR="00A057B0" w:rsidRDefault="00A057B0">
    <w:pPr>
      <w:pStyle w:val="Footer"/>
      <w:jc w:val="right"/>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5933627"/>
      <w:docPartObj>
        <w:docPartGallery w:val="Page Numbers (Bottom of Page)"/>
        <w:docPartUnique/>
      </w:docPartObj>
    </w:sdtPr>
    <w:sdtEndPr>
      <w:rPr>
        <w:noProof/>
      </w:rPr>
    </w:sdtEndPr>
    <w:sdtContent>
      <w:p w14:paraId="68C9D0CF" w14:textId="273C007E" w:rsidR="00AE0035" w:rsidRDefault="00AE0035">
        <w:pPr>
          <w:pStyle w:val="Footer"/>
          <w:jc w:val="right"/>
        </w:pPr>
        <w:r>
          <w:fldChar w:fldCharType="begin"/>
        </w:r>
        <w:r>
          <w:instrText xml:space="preserve"> PAGE   \* MERGEFORMAT </w:instrText>
        </w:r>
        <w:r>
          <w:fldChar w:fldCharType="separate"/>
        </w:r>
        <w:r w:rsidR="00A057B0">
          <w:rPr>
            <w:noProof/>
          </w:rPr>
          <w:t>44</w:t>
        </w:r>
        <w:r>
          <w:rPr>
            <w:noProof/>
          </w:rPr>
          <w:fldChar w:fldCharType="end"/>
        </w:r>
      </w:p>
    </w:sdtContent>
  </w:sdt>
  <w:p w14:paraId="58A8C3A2" w14:textId="77777777" w:rsidR="00AE0035" w:rsidRDefault="00AE0035">
    <w:pPr>
      <w:pStyle w:val="Footer"/>
      <w:jc w:val="right"/>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6328D6" w14:textId="77777777" w:rsidR="00AE0035" w:rsidRDefault="00AE0035">
    <w:pPr>
      <w:pStyle w:val="Footer"/>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A716BF" w14:textId="77777777" w:rsidR="00AE0035" w:rsidRDefault="00AE0035" w:rsidP="00F30A61">
      <w:pPr>
        <w:spacing w:line="240" w:lineRule="auto"/>
      </w:pPr>
      <w:r>
        <w:separator/>
      </w:r>
    </w:p>
  </w:footnote>
  <w:footnote w:type="continuationSeparator" w:id="0">
    <w:p w14:paraId="5BCC2CE0" w14:textId="77777777" w:rsidR="00AE0035" w:rsidRDefault="00AE0035" w:rsidP="00F30A61">
      <w:pPr>
        <w:spacing w:line="240" w:lineRule="auto"/>
      </w:pPr>
      <w:r>
        <w:continuationSeparator/>
      </w:r>
    </w:p>
  </w:footnote>
  <w:footnote w:type="continuationNotice" w:id="1">
    <w:p w14:paraId="064D503D" w14:textId="77777777" w:rsidR="00AE0035" w:rsidRDefault="00AE0035">
      <w:pPr>
        <w:spacing w:line="240" w:lineRule="auto"/>
      </w:pPr>
    </w:p>
  </w:footnote>
  <w:footnote w:id="2">
    <w:p w14:paraId="6A8C0949" w14:textId="3F3B4638" w:rsidR="00AE0035" w:rsidRPr="00DB232E" w:rsidRDefault="00AE0035" w:rsidP="00DB232E">
      <w:pPr>
        <w:pStyle w:val="FootnoteText"/>
        <w:spacing w:before="0" w:after="0"/>
      </w:pPr>
      <w:r>
        <w:rPr>
          <w:rStyle w:val="FootnoteReference"/>
        </w:rPr>
        <w:footnoteRef/>
      </w:r>
      <w:r>
        <w:t xml:space="preserve"> </w:t>
      </w:r>
      <w:r w:rsidRPr="00DB232E">
        <w:t>Direktiva Vijeća 92/43/EEZ od 21. svibnja 1992. o očuvanju prirodnih staništa i divlje faune i flore te Direktiva 2009/147/EZ Europskog parlamenta i Vijeća od 30. studenog 2009. godine o očuvanju divljih ptica.</w:t>
      </w:r>
    </w:p>
  </w:footnote>
  <w:footnote w:id="3">
    <w:p w14:paraId="79DBB9C6" w14:textId="77777777" w:rsidR="00AE0035" w:rsidRPr="00C100FC" w:rsidRDefault="00AE0035" w:rsidP="00135F44">
      <w:pPr>
        <w:pStyle w:val="FootnoteText"/>
        <w:spacing w:before="0" w:after="0"/>
        <w:rPr>
          <w:rFonts w:cstheme="minorHAnsi"/>
          <w:szCs w:val="18"/>
        </w:rPr>
      </w:pPr>
      <w:r w:rsidRPr="00C100FC">
        <w:rPr>
          <w:rStyle w:val="FootnoteReference"/>
          <w:rFonts w:cstheme="minorHAnsi"/>
          <w:szCs w:val="18"/>
        </w:rPr>
        <w:footnoteRef/>
      </w:r>
      <w:r w:rsidRPr="00C100FC">
        <w:rPr>
          <w:rFonts w:cstheme="minorHAnsi"/>
          <w:szCs w:val="18"/>
        </w:rPr>
        <w:t xml:space="preserve"> SKUPINA: I – beskralješnjak (eng. </w:t>
      </w:r>
      <w:r w:rsidRPr="00C100FC">
        <w:rPr>
          <w:rFonts w:cstheme="minorHAnsi"/>
          <w:i/>
          <w:szCs w:val="18"/>
        </w:rPr>
        <w:t>Invertebrate</w:t>
      </w:r>
      <w:r w:rsidRPr="00C100FC">
        <w:rPr>
          <w:rFonts w:cstheme="minorHAnsi"/>
          <w:szCs w:val="18"/>
        </w:rPr>
        <w:t>)</w:t>
      </w:r>
    </w:p>
  </w:footnote>
  <w:footnote w:id="4">
    <w:p w14:paraId="34C8F6BC" w14:textId="77777777" w:rsidR="00AE0035" w:rsidRPr="00C100FC" w:rsidRDefault="00AE0035" w:rsidP="00135F44">
      <w:pPr>
        <w:spacing w:before="0" w:after="0"/>
        <w:ind w:right="96"/>
        <w:rPr>
          <w:rFonts w:cstheme="minorHAnsi"/>
          <w:sz w:val="18"/>
          <w:szCs w:val="18"/>
        </w:rPr>
      </w:pPr>
      <w:r w:rsidRPr="00C100FC">
        <w:rPr>
          <w:rStyle w:val="FootnoteReference"/>
          <w:rFonts w:cstheme="minorHAnsi"/>
          <w:sz w:val="18"/>
          <w:szCs w:val="18"/>
        </w:rPr>
        <w:footnoteRef/>
      </w:r>
      <w:r w:rsidRPr="00C100FC">
        <w:rPr>
          <w:rFonts w:cstheme="minorHAnsi"/>
          <w:sz w:val="18"/>
          <w:szCs w:val="18"/>
        </w:rPr>
        <w:t xml:space="preserve"> </w:t>
      </w:r>
      <w:r w:rsidRPr="00B51C63">
        <w:rPr>
          <w:rFonts w:cstheme="minorHAnsi"/>
          <w:sz w:val="18"/>
          <w:szCs w:val="18"/>
          <w:bdr w:val="single" w:sz="4" w:space="0" w:color="auto"/>
          <w:shd w:val="clear" w:color="auto" w:fill="A8D08D" w:themeFill="accent6" w:themeFillTint="99"/>
        </w:rPr>
        <w:t xml:space="preserve">    </w:t>
      </w:r>
      <w:r w:rsidRPr="00C100FC">
        <w:rPr>
          <w:rFonts w:cstheme="minorHAnsi"/>
          <w:sz w:val="18"/>
          <w:szCs w:val="18"/>
        </w:rPr>
        <w:t xml:space="preserve"> Kopneni stanišni tipovi prema Priručniku za određivanje kopnenih staništa u Hrvatskoj prema Direktivi o staništima EU (Topić i Vukelić, 2009)</w:t>
      </w:r>
    </w:p>
  </w:footnote>
  <w:footnote w:id="5">
    <w:p w14:paraId="0C768EED" w14:textId="08FEC0FF" w:rsidR="00AE0035" w:rsidRDefault="00AE0035" w:rsidP="00135F44">
      <w:pPr>
        <w:pStyle w:val="FootnoteText"/>
        <w:spacing w:before="0" w:after="0"/>
      </w:pPr>
      <w:r w:rsidRPr="00C100FC">
        <w:rPr>
          <w:rStyle w:val="FootnoteReference"/>
          <w:szCs w:val="18"/>
        </w:rPr>
        <w:footnoteRef/>
      </w:r>
      <w:r w:rsidRPr="00C100FC">
        <w:rPr>
          <w:szCs w:val="18"/>
        </w:rPr>
        <w:t xml:space="preserve"> Preostalih 42,56 % je unutar </w:t>
      </w:r>
      <w:r>
        <w:rPr>
          <w:szCs w:val="18"/>
        </w:rPr>
        <w:t>PP</w:t>
      </w:r>
      <w:r w:rsidRPr="00C100FC">
        <w:rPr>
          <w:szCs w:val="18"/>
        </w:rPr>
        <w:t xml:space="preserve"> Medvednica i</w:t>
      </w:r>
      <w:r>
        <w:rPr>
          <w:szCs w:val="18"/>
        </w:rPr>
        <w:t xml:space="preserve"> PP</w:t>
      </w:r>
      <w:r w:rsidRPr="00C100FC">
        <w:rPr>
          <w:szCs w:val="18"/>
        </w:rPr>
        <w:t xml:space="preserve"> Žumberak – Samoborsko gorje, kojima upravljaju </w:t>
      </w:r>
      <w:r>
        <w:rPr>
          <w:szCs w:val="18"/>
        </w:rPr>
        <w:t>njihove</w:t>
      </w:r>
      <w:r w:rsidRPr="00C100FC">
        <w:rPr>
          <w:szCs w:val="18"/>
        </w:rPr>
        <w:t xml:space="preserve"> JU.</w:t>
      </w:r>
    </w:p>
  </w:footnote>
  <w:footnote w:id="6">
    <w:p w14:paraId="34209E90" w14:textId="171911D6" w:rsidR="00AE0035" w:rsidRPr="003B3E31" w:rsidRDefault="00AE0035" w:rsidP="003B3E31">
      <w:pPr>
        <w:pStyle w:val="NormalWeb"/>
        <w:shd w:val="clear" w:color="auto" w:fill="FFFFFF"/>
        <w:spacing w:before="0" w:beforeAutospacing="0" w:after="225" w:afterAutospacing="0"/>
        <w:textAlignment w:val="baseline"/>
        <w:rPr>
          <w:rFonts w:ascii="Cambria" w:hAnsi="Cambria"/>
          <w:color w:val="000000"/>
          <w:sz w:val="18"/>
          <w:szCs w:val="18"/>
          <w:lang w:eastAsia="hr-HR"/>
        </w:rPr>
      </w:pPr>
      <w:r w:rsidRPr="003B3E31">
        <w:rPr>
          <w:rStyle w:val="FootnoteReference"/>
          <w:rFonts w:ascii="Cambria" w:hAnsi="Cambria"/>
          <w:sz w:val="18"/>
          <w:szCs w:val="18"/>
        </w:rPr>
        <w:footnoteRef/>
      </w:r>
      <w:r w:rsidRPr="003B3E31">
        <w:rPr>
          <w:rFonts w:ascii="Cambria" w:hAnsi="Cambria"/>
          <w:sz w:val="18"/>
          <w:szCs w:val="18"/>
        </w:rPr>
        <w:t xml:space="preserve"> R</w:t>
      </w:r>
      <w:r w:rsidRPr="003B3E31">
        <w:rPr>
          <w:rFonts w:ascii="Cambria" w:hAnsi="Cambria"/>
          <w:color w:val="000000"/>
          <w:sz w:val="18"/>
          <w:szCs w:val="18"/>
          <w:lang w:val="hr-HR" w:eastAsia="hr-HR"/>
        </w:rPr>
        <w:t>edukcijski odstr</w:t>
      </w:r>
      <w:r>
        <w:rPr>
          <w:rFonts w:ascii="Cambria" w:hAnsi="Cambria"/>
          <w:color w:val="000000"/>
          <w:sz w:val="18"/>
          <w:szCs w:val="18"/>
          <w:lang w:val="hr-HR" w:eastAsia="hr-HR"/>
        </w:rPr>
        <w:t>j</w:t>
      </w:r>
      <w:r w:rsidRPr="003B3E31">
        <w:rPr>
          <w:rFonts w:ascii="Cambria" w:hAnsi="Cambria"/>
          <w:color w:val="000000"/>
          <w:sz w:val="18"/>
          <w:szCs w:val="18"/>
          <w:lang w:val="hr-HR" w:eastAsia="hr-HR"/>
        </w:rPr>
        <w:t>el je izlu</w:t>
      </w:r>
      <w:r w:rsidRPr="003B3E31">
        <w:rPr>
          <w:rFonts w:ascii="Cambria" w:hAnsi="Cambria" w:hint="cs"/>
          <w:color w:val="000000"/>
          <w:sz w:val="18"/>
          <w:szCs w:val="18"/>
          <w:lang w:val="hr-HR" w:eastAsia="hr-HR"/>
        </w:rPr>
        <w:t>č</w:t>
      </w:r>
      <w:r w:rsidRPr="003B3E31">
        <w:rPr>
          <w:rFonts w:ascii="Cambria" w:hAnsi="Cambria"/>
          <w:color w:val="000000"/>
          <w:sz w:val="18"/>
          <w:szCs w:val="18"/>
          <w:lang w:val="hr-HR" w:eastAsia="hr-HR"/>
        </w:rPr>
        <w:t xml:space="preserve">enje prekomjernog broja prvenstveno </w:t>
      </w:r>
      <w:r w:rsidRPr="003B3E31">
        <w:rPr>
          <w:rFonts w:ascii="Cambria" w:hAnsi="Cambria" w:hint="cs"/>
          <w:color w:val="000000"/>
          <w:sz w:val="18"/>
          <w:szCs w:val="18"/>
          <w:lang w:val="hr-HR" w:eastAsia="hr-HR"/>
        </w:rPr>
        <w:t>ž</w:t>
      </w:r>
      <w:r w:rsidRPr="003B3E31">
        <w:rPr>
          <w:rFonts w:ascii="Cambria" w:hAnsi="Cambria"/>
          <w:color w:val="000000"/>
          <w:sz w:val="18"/>
          <w:szCs w:val="18"/>
          <w:lang w:val="hr-HR" w:eastAsia="hr-HR"/>
        </w:rPr>
        <w:t>enskog spola iz populacije divlja</w:t>
      </w:r>
      <w:r w:rsidRPr="003B3E31">
        <w:rPr>
          <w:rFonts w:ascii="Cambria" w:hAnsi="Cambria" w:hint="cs"/>
          <w:color w:val="000000"/>
          <w:sz w:val="18"/>
          <w:szCs w:val="18"/>
          <w:lang w:val="hr-HR" w:eastAsia="hr-HR"/>
        </w:rPr>
        <w:t>č</w:t>
      </w:r>
      <w:r w:rsidRPr="003B3E31">
        <w:rPr>
          <w:rFonts w:ascii="Cambria" w:hAnsi="Cambria"/>
          <w:color w:val="000000"/>
          <w:sz w:val="18"/>
          <w:szCs w:val="18"/>
          <w:lang w:val="hr-HR" w:eastAsia="hr-HR"/>
        </w:rPr>
        <w:t xml:space="preserve">i </w:t>
      </w:r>
      <w:r>
        <w:rPr>
          <w:rFonts w:ascii="Cambria" w:hAnsi="Cambria"/>
          <w:color w:val="000000"/>
          <w:sz w:val="18"/>
          <w:szCs w:val="18"/>
          <w:lang w:val="hr-HR" w:eastAsia="hr-HR"/>
        </w:rPr>
        <w:t>(</w:t>
      </w:r>
      <w:r w:rsidRPr="003B3E31">
        <w:rPr>
          <w:rFonts w:ascii="Cambria" w:hAnsi="Cambria"/>
          <w:color w:val="000000"/>
          <w:sz w:val="18"/>
          <w:szCs w:val="18"/>
          <w:lang w:val="hr-HR" w:eastAsia="hr-HR"/>
        </w:rPr>
        <w:t>koji je ve</w:t>
      </w:r>
      <w:r w:rsidRPr="003B3E31">
        <w:rPr>
          <w:rFonts w:ascii="Cambria" w:hAnsi="Cambria" w:hint="cs"/>
          <w:color w:val="000000"/>
          <w:sz w:val="18"/>
          <w:szCs w:val="18"/>
          <w:lang w:val="hr-HR" w:eastAsia="hr-HR"/>
        </w:rPr>
        <w:t>ć</w:t>
      </w:r>
      <w:r w:rsidRPr="003B3E31">
        <w:rPr>
          <w:rFonts w:ascii="Cambria" w:hAnsi="Cambria"/>
          <w:color w:val="000000"/>
          <w:sz w:val="18"/>
          <w:szCs w:val="18"/>
          <w:lang w:val="hr-HR" w:eastAsia="hr-HR"/>
        </w:rPr>
        <w:t>i od prirasta</w:t>
      </w:r>
      <w:r>
        <w:rPr>
          <w:rFonts w:ascii="Cambria" w:hAnsi="Cambria"/>
          <w:color w:val="000000"/>
          <w:sz w:val="18"/>
          <w:szCs w:val="18"/>
          <w:lang w:val="hr-HR" w:eastAsia="hr-HR"/>
        </w:rPr>
        <w:t>)</w:t>
      </w:r>
      <w:r w:rsidRPr="003B3E31">
        <w:rPr>
          <w:rFonts w:ascii="Cambria" w:hAnsi="Cambria"/>
          <w:color w:val="000000"/>
          <w:sz w:val="18"/>
          <w:szCs w:val="18"/>
          <w:lang w:val="hr-HR" w:eastAsia="hr-HR"/>
        </w:rPr>
        <w:t xml:space="preserve">, a </w:t>
      </w:r>
      <w:r w:rsidRPr="003B3E31">
        <w:rPr>
          <w:rFonts w:ascii="Cambria" w:hAnsi="Cambria"/>
          <w:color w:val="000000"/>
          <w:sz w:val="18"/>
          <w:szCs w:val="18"/>
          <w:lang w:eastAsia="hr-HR"/>
        </w:rPr>
        <w:t>sanitarni odstr</w:t>
      </w:r>
      <w:r>
        <w:rPr>
          <w:rFonts w:ascii="Cambria" w:hAnsi="Cambria"/>
          <w:color w:val="000000"/>
          <w:sz w:val="18"/>
          <w:szCs w:val="18"/>
          <w:lang w:eastAsia="hr-HR"/>
        </w:rPr>
        <w:t>j</w:t>
      </w:r>
      <w:r w:rsidRPr="003B3E31">
        <w:rPr>
          <w:rFonts w:ascii="Cambria" w:hAnsi="Cambria"/>
          <w:color w:val="000000"/>
          <w:sz w:val="18"/>
          <w:szCs w:val="18"/>
          <w:lang w:eastAsia="hr-HR"/>
        </w:rPr>
        <w:t>el je izlu</w:t>
      </w:r>
      <w:r w:rsidRPr="003B3E31">
        <w:rPr>
          <w:rFonts w:ascii="Cambria" w:hAnsi="Cambria" w:hint="cs"/>
          <w:color w:val="000000"/>
          <w:sz w:val="18"/>
          <w:szCs w:val="18"/>
          <w:lang w:eastAsia="hr-HR"/>
        </w:rPr>
        <w:t>č</w:t>
      </w:r>
      <w:r w:rsidRPr="003B3E31">
        <w:rPr>
          <w:rFonts w:ascii="Cambria" w:hAnsi="Cambria"/>
          <w:color w:val="000000"/>
          <w:sz w:val="18"/>
          <w:szCs w:val="18"/>
          <w:lang w:eastAsia="hr-HR"/>
        </w:rPr>
        <w:t>enje bolesnih, ozlije</w:t>
      </w:r>
      <w:r w:rsidRPr="003B3E31">
        <w:rPr>
          <w:rFonts w:ascii="Cambria" w:hAnsi="Cambria" w:hint="cs"/>
          <w:color w:val="000000"/>
          <w:sz w:val="18"/>
          <w:szCs w:val="18"/>
          <w:lang w:eastAsia="hr-HR"/>
        </w:rPr>
        <w:t>đ</w:t>
      </w:r>
      <w:r w:rsidRPr="003B3E31">
        <w:rPr>
          <w:rFonts w:ascii="Cambria" w:hAnsi="Cambria"/>
          <w:color w:val="000000"/>
          <w:sz w:val="18"/>
          <w:szCs w:val="18"/>
          <w:lang w:eastAsia="hr-HR"/>
        </w:rPr>
        <w:t>enih ili ranjenih</w:t>
      </w:r>
      <w:r w:rsidRPr="002346A7">
        <w:rPr>
          <w:rFonts w:ascii="Cambria" w:hAnsi="Cambria"/>
          <w:color w:val="000000"/>
          <w:sz w:val="18"/>
          <w:szCs w:val="18"/>
          <w:lang w:eastAsia="hr-HR"/>
        </w:rPr>
        <w:t xml:space="preserve"> jedinki iz populacije divljači.</w:t>
      </w:r>
    </w:p>
    <w:p w14:paraId="24DA0D5C" w14:textId="04B7F40B" w:rsidR="00AE0035" w:rsidRDefault="00AE0035">
      <w:pPr>
        <w:pStyle w:val="FootnoteText"/>
      </w:pPr>
    </w:p>
  </w:footnote>
  <w:footnote w:id="7">
    <w:p w14:paraId="1E89F0AE" w14:textId="33B65F91" w:rsidR="00795CE1" w:rsidRDefault="00795CE1" w:rsidP="00B11263">
      <w:pPr>
        <w:pStyle w:val="FootnoteText"/>
        <w:spacing w:before="0" w:after="0"/>
      </w:pPr>
      <w:r>
        <w:rPr>
          <w:rStyle w:val="FootnoteReference"/>
        </w:rPr>
        <w:footnoteRef/>
      </w:r>
      <w:r>
        <w:t xml:space="preserve"> Površina zone korištenja nije izražena jer se radi o vrlo malim površinama koje se djelomično preklapaju s površinama u Zoni II i zbog nedostupnosti GIS slojeva koji bi se koristili za izračun površina.</w:t>
      </w:r>
    </w:p>
  </w:footnote>
  <w:footnote w:id="8">
    <w:p w14:paraId="576F666D" w14:textId="526E4B4E" w:rsidR="00AE0035" w:rsidRDefault="00AE0035" w:rsidP="00A73230">
      <w:pPr>
        <w:pStyle w:val="FootnoteText"/>
        <w:spacing w:before="0" w:after="0"/>
      </w:pPr>
      <w:r>
        <w:rPr>
          <w:rStyle w:val="FootnoteReference"/>
        </w:rPr>
        <w:footnoteRef/>
      </w:r>
      <w:r>
        <w:t xml:space="preserve"> </w:t>
      </w:r>
      <w:r w:rsidRPr="006A779D">
        <w:t xml:space="preserve">Ocjena stanja očuvanosti </w:t>
      </w:r>
      <w:r>
        <w:t>ciljnih stanišnih tipova i ciljnih vrsta</w:t>
      </w:r>
      <w:r w:rsidRPr="006A779D">
        <w:t xml:space="preserve"> na razini biogeografske regije</w:t>
      </w:r>
      <w:r>
        <w:t xml:space="preserve"> na </w:t>
      </w:r>
      <w:r w:rsidRPr="006A779D">
        <w:t>temelj</w:t>
      </w:r>
      <w:r>
        <w:t>u</w:t>
      </w:r>
      <w:r w:rsidRPr="006A779D">
        <w:t xml:space="preserve"> nacionalnog izvješća prema članku 17. Direktive o staništima, za </w:t>
      </w:r>
      <w:r>
        <w:t>razdoblje od</w:t>
      </w:r>
      <w:r w:rsidRPr="006A779D">
        <w:t xml:space="preserve"> 2013. do 2018. godine </w:t>
      </w:r>
      <w:r w:rsidRPr="00280200">
        <w:t>(EEA, 202</w:t>
      </w:r>
      <w:r>
        <w:t>3</w:t>
      </w:r>
      <w:r w:rsidRPr="00280200">
        <w:t>)</w:t>
      </w:r>
      <w:r>
        <w:t>:</w:t>
      </w:r>
      <w:r w:rsidRPr="006A779D">
        <w:t xml:space="preserve"> </w:t>
      </w:r>
      <w:r w:rsidRPr="00D10E86">
        <w:rPr>
          <w:bdr w:val="single" w:sz="4" w:space="0" w:color="auto"/>
          <w:shd w:val="clear" w:color="auto" w:fill="92D050"/>
        </w:rPr>
        <w:t>FV</w:t>
      </w:r>
      <w:r w:rsidRPr="006A779D">
        <w:t xml:space="preserve"> </w:t>
      </w:r>
      <w:r>
        <w:t xml:space="preserve">povoljno (eng. </w:t>
      </w:r>
      <w:r w:rsidRPr="00D10E86">
        <w:rPr>
          <w:i/>
          <w:iCs/>
        </w:rPr>
        <w:t>favourable</w:t>
      </w:r>
      <w:r>
        <w:t>)</w:t>
      </w:r>
      <w:r w:rsidRPr="006A779D">
        <w:t xml:space="preserve">, </w:t>
      </w:r>
      <w:r w:rsidRPr="001434FF">
        <w:rPr>
          <w:bdr w:val="single" w:sz="4" w:space="0" w:color="auto"/>
          <w:shd w:val="clear" w:color="auto" w:fill="FF9933"/>
        </w:rPr>
        <w:t>U1</w:t>
      </w:r>
      <w:r w:rsidRPr="006A779D">
        <w:t xml:space="preserve"> </w:t>
      </w:r>
      <w:r>
        <w:t>n</w:t>
      </w:r>
      <w:r w:rsidRPr="001434FF">
        <w:t>epovoljno-neodgovarajuće</w:t>
      </w:r>
      <w:r>
        <w:t xml:space="preserve"> (eng. </w:t>
      </w:r>
      <w:r w:rsidRPr="001434FF">
        <w:rPr>
          <w:i/>
          <w:iCs/>
        </w:rPr>
        <w:t>unfavourable-inadequate</w:t>
      </w:r>
      <w:r>
        <w:t>)</w:t>
      </w:r>
      <w:r w:rsidRPr="006A779D">
        <w:t xml:space="preserve">, </w:t>
      </w:r>
      <w:r w:rsidRPr="00AD6992">
        <w:rPr>
          <w:bdr w:val="single" w:sz="4" w:space="0" w:color="auto"/>
          <w:shd w:val="clear" w:color="auto" w:fill="FF3300"/>
        </w:rPr>
        <w:t>U2</w:t>
      </w:r>
      <w:r w:rsidRPr="006A779D">
        <w:t xml:space="preserve"> </w:t>
      </w:r>
      <w:r>
        <w:t>n</w:t>
      </w:r>
      <w:r w:rsidRPr="001434FF">
        <w:t>epovoljno-</w:t>
      </w:r>
      <w:r>
        <w:t xml:space="preserve">loše (eng. </w:t>
      </w:r>
      <w:r w:rsidRPr="00AD6992">
        <w:rPr>
          <w:i/>
          <w:iCs/>
        </w:rPr>
        <w:t>unfavourable-bad</w:t>
      </w:r>
      <w:r>
        <w:t>);</w:t>
      </w:r>
      <w:r w:rsidRPr="006A779D">
        <w:t xml:space="preserve"> </w:t>
      </w:r>
      <w:r w:rsidRPr="00DC7104">
        <w:rPr>
          <w:bdr w:val="single" w:sz="4" w:space="0" w:color="auto"/>
          <w:shd w:val="clear" w:color="auto" w:fill="D0CECE" w:themeFill="background2" w:themeFillShade="E6"/>
        </w:rPr>
        <w:t>XX</w:t>
      </w:r>
      <w:r w:rsidRPr="006A779D">
        <w:t xml:space="preserve"> </w:t>
      </w:r>
      <w:r>
        <w:t xml:space="preserve">nepoznato (eng. </w:t>
      </w:r>
      <w:r w:rsidRPr="005A45AA">
        <w:rPr>
          <w:i/>
          <w:iCs/>
        </w:rPr>
        <w:t>unknown</w:t>
      </w:r>
      <w:r>
        <w:t xml:space="preserve">); </w:t>
      </w:r>
      <w:r w:rsidRPr="005A45AA">
        <w:rPr>
          <w:bdr w:val="single" w:sz="4" w:space="0" w:color="auto"/>
          <w:shd w:val="clear" w:color="auto" w:fill="E7E6E6" w:themeFill="background2"/>
        </w:rPr>
        <w:t>n/a</w:t>
      </w:r>
      <w:r>
        <w:t xml:space="preserve"> nije moguća procjena (eng. </w:t>
      </w:r>
      <w:r w:rsidRPr="008C504E">
        <w:rPr>
          <w:i/>
          <w:iCs/>
        </w:rPr>
        <w:t>not applicable</w:t>
      </w:r>
      <w:r>
        <w:t xml:space="preserve">); </w:t>
      </w:r>
      <w:r>
        <w:rPr>
          <w:bdr w:val="single" w:sz="4" w:space="0" w:color="auto"/>
          <w:shd w:val="clear" w:color="auto" w:fill="E7E6E6" w:themeFill="background2"/>
        </w:rPr>
        <w:t xml:space="preserve"> </w:t>
      </w:r>
      <w:r w:rsidRPr="008C504E">
        <w:rPr>
          <w:bdr w:val="single" w:sz="4" w:space="0" w:color="auto"/>
          <w:shd w:val="clear" w:color="auto" w:fill="E7E6E6" w:themeFill="background2"/>
        </w:rPr>
        <w:t>-</w:t>
      </w:r>
      <w:r>
        <w:rPr>
          <w:bdr w:val="single" w:sz="4" w:space="0" w:color="auto"/>
          <w:shd w:val="clear" w:color="auto" w:fill="E7E6E6" w:themeFill="background2"/>
        </w:rPr>
        <w:t xml:space="preserve"> </w:t>
      </w:r>
      <w:r>
        <w:t xml:space="preserve"> nema ocjene.</w:t>
      </w:r>
    </w:p>
  </w:footnote>
  <w:footnote w:id="9">
    <w:p w14:paraId="5222B427" w14:textId="22E11706" w:rsidR="00AE0035" w:rsidRPr="005939EE" w:rsidRDefault="00AE0035" w:rsidP="005939EE">
      <w:pPr>
        <w:pStyle w:val="FootnoteText"/>
        <w:spacing w:before="0" w:after="0"/>
        <w:rPr>
          <w:rFonts w:cstheme="minorHAnsi"/>
        </w:rPr>
      </w:pPr>
      <w:r w:rsidRPr="005939EE">
        <w:rPr>
          <w:rStyle w:val="FootnoteReference"/>
          <w:rFonts w:cstheme="minorHAnsi"/>
          <w:szCs w:val="18"/>
        </w:rPr>
        <w:footnoteRef/>
      </w:r>
      <w:r w:rsidRPr="005939EE">
        <w:rPr>
          <w:rFonts w:cstheme="minorHAnsi"/>
        </w:rPr>
        <w:t xml:space="preserve"> Područja uključena u ovaj plan upravljanja označena su masnim slovima.</w:t>
      </w:r>
    </w:p>
  </w:footnote>
  <w:footnote w:id="10">
    <w:p w14:paraId="186620E0" w14:textId="6E6C1639" w:rsidR="00AE0035" w:rsidRPr="002A30D0" w:rsidRDefault="00AE0035" w:rsidP="005939EE">
      <w:pPr>
        <w:pStyle w:val="FootnoteText"/>
        <w:spacing w:before="0" w:after="0"/>
        <w:rPr>
          <w:rFonts w:asciiTheme="minorHAnsi" w:hAnsiTheme="minorHAnsi" w:cstheme="minorHAnsi"/>
        </w:rPr>
      </w:pPr>
      <w:r w:rsidRPr="005939EE">
        <w:rPr>
          <w:rStyle w:val="FootnoteReference"/>
          <w:rFonts w:cstheme="minorHAnsi"/>
          <w:szCs w:val="18"/>
        </w:rPr>
        <w:footnoteRef/>
      </w:r>
      <w:r w:rsidRPr="005939EE">
        <w:rPr>
          <w:rFonts w:cstheme="minorHAnsi"/>
        </w:rPr>
        <w:t xml:space="preserve"> Iskazana površina odnosi se na cjelovito područje EM prema podacima s Bioportala. JU Zeleni prsten Zagrebačke županije nadležna je za upravljanje onim dijelom područja koji se nalazi unutar granica Zagrebačke županije (s izuzetkom dijelova područja koji se nalaze unutar PP Žumberak – Samoborsko gorje i PP Medvednica).</w:t>
      </w:r>
    </w:p>
  </w:footnote>
  <w:footnote w:id="11">
    <w:p w14:paraId="2107E9A6" w14:textId="77777777" w:rsidR="00AE0035" w:rsidRPr="00107B8C" w:rsidRDefault="00AE0035" w:rsidP="00484DA4">
      <w:pPr>
        <w:pStyle w:val="FootnoteText"/>
        <w:spacing w:before="0" w:after="0"/>
      </w:pPr>
      <w:r w:rsidRPr="00107B8C">
        <w:rPr>
          <w:rStyle w:val="FootnoteReference"/>
          <w:rFonts w:cstheme="minorHAnsi"/>
        </w:rPr>
        <w:footnoteRef/>
      </w:r>
      <w:r w:rsidRPr="00107B8C">
        <w:rPr>
          <w:rFonts w:cstheme="minorHAnsi"/>
        </w:rPr>
        <w:t xml:space="preserve"> Javna ustanova NATURA VIVA za upravljanje zaštićenim dijelovima prirode na području Karlovačke županije.</w:t>
      </w:r>
    </w:p>
  </w:footnote>
  <w:footnote w:id="12">
    <w:p w14:paraId="479B4897" w14:textId="77777777" w:rsidR="00AE0035" w:rsidRPr="00107B8C" w:rsidRDefault="00AE0035" w:rsidP="00484DA4">
      <w:pPr>
        <w:pStyle w:val="FootnoteText"/>
        <w:spacing w:before="0" w:after="0"/>
        <w:rPr>
          <w:rFonts w:cstheme="minorHAnsi"/>
        </w:rPr>
      </w:pPr>
      <w:r w:rsidRPr="00107B8C">
        <w:rPr>
          <w:rStyle w:val="FootnoteReference"/>
          <w:rFonts w:cstheme="minorHAnsi"/>
        </w:rPr>
        <w:footnoteRef/>
      </w:r>
      <w:r w:rsidRPr="00107B8C">
        <w:rPr>
          <w:rFonts w:cstheme="minorHAnsi"/>
        </w:rPr>
        <w:t xml:space="preserve"> Javna ustanova za upravljanje zaštićenim dijelovima prirode Sisačko-moslavačke županije.</w:t>
      </w:r>
    </w:p>
  </w:footnote>
  <w:footnote w:id="13">
    <w:p w14:paraId="2B3CA70B" w14:textId="77777777" w:rsidR="00AE0035" w:rsidRPr="00107B8C" w:rsidRDefault="00AE0035" w:rsidP="00484DA4">
      <w:pPr>
        <w:pStyle w:val="FootnoteText"/>
        <w:spacing w:before="0" w:after="0"/>
        <w:rPr>
          <w:rFonts w:cstheme="minorHAnsi"/>
        </w:rPr>
      </w:pPr>
      <w:r w:rsidRPr="00107B8C">
        <w:rPr>
          <w:rStyle w:val="FootnoteReference"/>
          <w:rFonts w:cstheme="minorHAnsi"/>
        </w:rPr>
        <w:footnoteRef/>
      </w:r>
      <w:r w:rsidRPr="00107B8C">
        <w:rPr>
          <w:rFonts w:cstheme="minorHAnsi"/>
        </w:rPr>
        <w:t xml:space="preserve"> Javna ustanova za upravljanje zaštićenim dijelovima prirode Bjelovarsko-bilogorske županije.</w:t>
      </w:r>
    </w:p>
  </w:footnote>
  <w:footnote w:id="14">
    <w:p w14:paraId="50E110D6" w14:textId="77777777" w:rsidR="00AE0035" w:rsidRPr="00107B8C" w:rsidRDefault="00AE0035" w:rsidP="00484DA4">
      <w:pPr>
        <w:pStyle w:val="FootnoteText"/>
        <w:spacing w:before="0" w:after="0"/>
        <w:rPr>
          <w:rFonts w:cstheme="minorHAnsi"/>
        </w:rPr>
      </w:pPr>
      <w:r w:rsidRPr="00107B8C">
        <w:rPr>
          <w:rStyle w:val="FootnoteReference"/>
          <w:rFonts w:cstheme="minorHAnsi"/>
        </w:rPr>
        <w:footnoteRef/>
      </w:r>
      <w:r w:rsidRPr="00107B8C">
        <w:rPr>
          <w:rFonts w:cstheme="minorHAnsi"/>
        </w:rPr>
        <w:t xml:space="preserve"> Javna ustanova Priroda Primorsko-goranske županije.</w:t>
      </w:r>
    </w:p>
  </w:footnote>
  <w:footnote w:id="15">
    <w:p w14:paraId="654FB24A" w14:textId="77777777" w:rsidR="00AE0035" w:rsidRPr="00107B8C" w:rsidRDefault="00AE0035" w:rsidP="00484DA4">
      <w:pPr>
        <w:pStyle w:val="FootnoteText"/>
        <w:spacing w:before="0" w:after="0"/>
        <w:rPr>
          <w:rFonts w:cstheme="minorHAnsi"/>
        </w:rPr>
      </w:pPr>
      <w:r w:rsidRPr="00107B8C">
        <w:rPr>
          <w:rStyle w:val="FootnoteReference"/>
          <w:rFonts w:cstheme="minorHAnsi"/>
        </w:rPr>
        <w:footnoteRef/>
      </w:r>
      <w:r w:rsidRPr="00107B8C">
        <w:rPr>
          <w:rFonts w:cstheme="minorHAnsi"/>
        </w:rPr>
        <w:t xml:space="preserve"> Javna ustanova za upravljanje zaštićenim dijelovima prirode Krapinsko-zagorske županije.</w:t>
      </w:r>
    </w:p>
  </w:footnote>
  <w:footnote w:id="16">
    <w:p w14:paraId="3D77A4D6" w14:textId="77777777" w:rsidR="00AE0035" w:rsidRPr="00107B8C" w:rsidRDefault="00AE0035" w:rsidP="00484DA4">
      <w:pPr>
        <w:pStyle w:val="FootnoteText"/>
        <w:spacing w:before="0" w:after="0"/>
        <w:rPr>
          <w:rFonts w:cstheme="minorHAnsi"/>
        </w:rPr>
      </w:pPr>
      <w:r w:rsidRPr="00107B8C">
        <w:rPr>
          <w:rStyle w:val="FootnoteReference"/>
          <w:rFonts w:cstheme="minorHAnsi"/>
        </w:rPr>
        <w:footnoteRef/>
      </w:r>
      <w:r w:rsidRPr="00107B8C">
        <w:rPr>
          <w:rFonts w:cstheme="minorHAnsi"/>
        </w:rPr>
        <w:t xml:space="preserve"> Javna ustanova za upravljanje zaštićenim dijelovima prirode Brodsko-posavske županije – Natura Slavonica.</w:t>
      </w:r>
    </w:p>
  </w:footnote>
  <w:footnote w:id="17">
    <w:p w14:paraId="31FB8B6C" w14:textId="77777777" w:rsidR="00AE0035" w:rsidRDefault="00AE0035" w:rsidP="00484DA4">
      <w:pPr>
        <w:pStyle w:val="FootnoteText"/>
        <w:spacing w:before="0" w:after="0"/>
      </w:pPr>
      <w:r w:rsidRPr="00107B8C">
        <w:rPr>
          <w:rStyle w:val="FootnoteReference"/>
          <w:rFonts w:cstheme="minorHAnsi"/>
        </w:rPr>
        <w:footnoteRef/>
      </w:r>
      <w:r w:rsidRPr="00107B8C">
        <w:rPr>
          <w:rFonts w:cstheme="minorHAnsi"/>
        </w:rPr>
        <w:t xml:space="preserve"> Javna ustanova za upravljanje zaštićenim prirodnim vrijednostima Vukovarsko-srijemske županije.</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80954B" w14:textId="77777777" w:rsidR="00AE0035" w:rsidRDefault="00AE0035" w:rsidP="00C278EA">
    <w:pPr>
      <w:pStyle w:val="Header"/>
      <w:tabs>
        <w:tab w:val="clear" w:pos="4513"/>
      </w:tabs>
    </w:pPr>
    <w:r>
      <w:tab/>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1DB0DD" w14:textId="77777777" w:rsidR="00AE0035" w:rsidRPr="00CB7B19" w:rsidRDefault="00AE0035" w:rsidP="00D76EE2">
    <w:pPr>
      <w:pStyle w:val="Header"/>
      <w:tabs>
        <w:tab w:val="clear" w:pos="4513"/>
      </w:tabs>
      <w:jc w:val="right"/>
      <w:rPr>
        <w:sz w:val="18"/>
        <w:szCs w:val="18"/>
      </w:rPr>
    </w:pPr>
    <w: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2BAA6474"/>
    <w:lvl w:ilvl="0">
      <w:start w:val="1"/>
      <w:numFmt w:val="decimal"/>
      <w:pStyle w:val="ListNumber"/>
      <w:lvlText w:val="%1."/>
      <w:lvlJc w:val="left"/>
      <w:pPr>
        <w:tabs>
          <w:tab w:val="num" w:pos="360"/>
        </w:tabs>
        <w:ind w:left="360" w:hanging="360"/>
      </w:pPr>
      <w:rPr>
        <w:rFonts w:hint="default"/>
        <w:color w:val="595959" w:themeColor="text1" w:themeTint="A6"/>
      </w:rPr>
    </w:lvl>
  </w:abstractNum>
  <w:abstractNum w:abstractNumId="1" w15:restartNumberingAfterBreak="0">
    <w:nsid w:val="FFFFFF89"/>
    <w:multiLevelType w:val="singleLevel"/>
    <w:tmpl w:val="DF4A94D8"/>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1B52E58"/>
    <w:multiLevelType w:val="hybridMultilevel"/>
    <w:tmpl w:val="335EE734"/>
    <w:lvl w:ilvl="0" w:tplc="041A0003">
      <w:start w:val="1"/>
      <w:numFmt w:val="bullet"/>
      <w:lvlText w:val="o"/>
      <w:lvlJc w:val="left"/>
      <w:pPr>
        <w:ind w:left="360" w:hanging="360"/>
      </w:pPr>
      <w:rPr>
        <w:rFonts w:ascii="Courier New" w:hAnsi="Courier New" w:cs="Courier New" w:hint="default"/>
        <w:color w:val="7F7F7F" w:themeColor="text1" w:themeTint="8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1D27349"/>
    <w:multiLevelType w:val="hybridMultilevel"/>
    <w:tmpl w:val="794A7624"/>
    <w:lvl w:ilvl="0" w:tplc="04161150">
      <w:numFmt w:val="bullet"/>
      <w:lvlText w:val="-"/>
      <w:lvlJc w:val="left"/>
      <w:pPr>
        <w:ind w:left="720" w:hanging="360"/>
      </w:pPr>
      <w:rPr>
        <w:rFonts w:ascii="Cambria" w:eastAsiaTheme="minorEastAsia" w:hAnsi="Cambria"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5EC581B"/>
    <w:multiLevelType w:val="hybridMultilevel"/>
    <w:tmpl w:val="CE0AFA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7FB5F59"/>
    <w:multiLevelType w:val="hybridMultilevel"/>
    <w:tmpl w:val="24D2CF00"/>
    <w:lvl w:ilvl="0" w:tplc="8ECED912">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08E276AE"/>
    <w:multiLevelType w:val="hybridMultilevel"/>
    <w:tmpl w:val="A9001374"/>
    <w:lvl w:ilvl="0" w:tplc="72A463AC">
      <w:start w:val="1"/>
      <w:numFmt w:val="bullet"/>
      <w:lvlText w:val="-"/>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F9E5699"/>
    <w:multiLevelType w:val="hybridMultilevel"/>
    <w:tmpl w:val="7126332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1024789D"/>
    <w:multiLevelType w:val="hybridMultilevel"/>
    <w:tmpl w:val="E9F634F2"/>
    <w:lvl w:ilvl="0" w:tplc="61E05A10">
      <w:start w:val="1"/>
      <w:numFmt w:val="bullet"/>
      <w:lvlText w:val="·"/>
      <w:lvlJc w:val="left"/>
      <w:pPr>
        <w:ind w:left="360" w:hanging="360"/>
      </w:pPr>
      <w:rPr>
        <w:rFonts w:ascii="Symbol" w:hAnsi="Symbol" w:hint="default"/>
        <w:color w:val="7F7F7F" w:themeColor="text1" w:themeTint="8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 w15:restartNumberingAfterBreak="0">
    <w:nsid w:val="10635432"/>
    <w:multiLevelType w:val="multilevel"/>
    <w:tmpl w:val="6FB04178"/>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08570E7"/>
    <w:multiLevelType w:val="hybridMultilevel"/>
    <w:tmpl w:val="486EFC9E"/>
    <w:lvl w:ilvl="0" w:tplc="72A463AC">
      <w:start w:val="1"/>
      <w:numFmt w:val="bullet"/>
      <w:lvlText w:val="-"/>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3D17389"/>
    <w:multiLevelType w:val="hybridMultilevel"/>
    <w:tmpl w:val="27AEA6A6"/>
    <w:lvl w:ilvl="0" w:tplc="61E05A10">
      <w:start w:val="1"/>
      <w:numFmt w:val="bullet"/>
      <w:lvlText w:val="·"/>
      <w:lvlJc w:val="left"/>
      <w:pPr>
        <w:ind w:left="360" w:hanging="360"/>
      </w:pPr>
      <w:rPr>
        <w:rFonts w:ascii="Symbol" w:hAnsi="Symbol" w:hint="default"/>
        <w:color w:val="7F7F7F" w:themeColor="text1" w:themeTint="8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1677089F"/>
    <w:multiLevelType w:val="multilevel"/>
    <w:tmpl w:val="B7BC4C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3556"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15:restartNumberingAfterBreak="0">
    <w:nsid w:val="16BA00A9"/>
    <w:multiLevelType w:val="hybridMultilevel"/>
    <w:tmpl w:val="2960C478"/>
    <w:lvl w:ilvl="0" w:tplc="3EE2B30C">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74E478B"/>
    <w:multiLevelType w:val="hybridMultilevel"/>
    <w:tmpl w:val="BD32963C"/>
    <w:lvl w:ilvl="0" w:tplc="61E05A10">
      <w:start w:val="1"/>
      <w:numFmt w:val="bullet"/>
      <w:lvlText w:val="·"/>
      <w:lvlJc w:val="left"/>
      <w:pPr>
        <w:ind w:left="788" w:hanging="360"/>
      </w:pPr>
      <w:rPr>
        <w:rFonts w:ascii="Symbol" w:hAnsi="Symbol" w:hint="default"/>
        <w:color w:val="7F7F7F" w:themeColor="text1" w:themeTint="80"/>
      </w:rPr>
    </w:lvl>
    <w:lvl w:ilvl="1" w:tplc="08090003" w:tentative="1">
      <w:start w:val="1"/>
      <w:numFmt w:val="bullet"/>
      <w:lvlText w:val="o"/>
      <w:lvlJc w:val="left"/>
      <w:pPr>
        <w:ind w:left="1508" w:hanging="360"/>
      </w:pPr>
      <w:rPr>
        <w:rFonts w:ascii="Courier New" w:hAnsi="Courier New" w:cs="Courier New" w:hint="default"/>
      </w:rPr>
    </w:lvl>
    <w:lvl w:ilvl="2" w:tplc="08090005" w:tentative="1">
      <w:start w:val="1"/>
      <w:numFmt w:val="bullet"/>
      <w:lvlText w:val=""/>
      <w:lvlJc w:val="left"/>
      <w:pPr>
        <w:ind w:left="2228" w:hanging="360"/>
      </w:pPr>
      <w:rPr>
        <w:rFonts w:ascii="Wingdings" w:hAnsi="Wingdings" w:hint="default"/>
      </w:rPr>
    </w:lvl>
    <w:lvl w:ilvl="3" w:tplc="08090001" w:tentative="1">
      <w:start w:val="1"/>
      <w:numFmt w:val="bullet"/>
      <w:lvlText w:val=""/>
      <w:lvlJc w:val="left"/>
      <w:pPr>
        <w:ind w:left="2948" w:hanging="360"/>
      </w:pPr>
      <w:rPr>
        <w:rFonts w:ascii="Symbol" w:hAnsi="Symbol" w:hint="default"/>
      </w:rPr>
    </w:lvl>
    <w:lvl w:ilvl="4" w:tplc="08090003" w:tentative="1">
      <w:start w:val="1"/>
      <w:numFmt w:val="bullet"/>
      <w:lvlText w:val="o"/>
      <w:lvlJc w:val="left"/>
      <w:pPr>
        <w:ind w:left="3668" w:hanging="360"/>
      </w:pPr>
      <w:rPr>
        <w:rFonts w:ascii="Courier New" w:hAnsi="Courier New" w:cs="Courier New" w:hint="default"/>
      </w:rPr>
    </w:lvl>
    <w:lvl w:ilvl="5" w:tplc="08090005" w:tentative="1">
      <w:start w:val="1"/>
      <w:numFmt w:val="bullet"/>
      <w:lvlText w:val=""/>
      <w:lvlJc w:val="left"/>
      <w:pPr>
        <w:ind w:left="4388" w:hanging="360"/>
      </w:pPr>
      <w:rPr>
        <w:rFonts w:ascii="Wingdings" w:hAnsi="Wingdings" w:hint="default"/>
      </w:rPr>
    </w:lvl>
    <w:lvl w:ilvl="6" w:tplc="08090001" w:tentative="1">
      <w:start w:val="1"/>
      <w:numFmt w:val="bullet"/>
      <w:lvlText w:val=""/>
      <w:lvlJc w:val="left"/>
      <w:pPr>
        <w:ind w:left="5108" w:hanging="360"/>
      </w:pPr>
      <w:rPr>
        <w:rFonts w:ascii="Symbol" w:hAnsi="Symbol" w:hint="default"/>
      </w:rPr>
    </w:lvl>
    <w:lvl w:ilvl="7" w:tplc="08090003" w:tentative="1">
      <w:start w:val="1"/>
      <w:numFmt w:val="bullet"/>
      <w:lvlText w:val="o"/>
      <w:lvlJc w:val="left"/>
      <w:pPr>
        <w:ind w:left="5828" w:hanging="360"/>
      </w:pPr>
      <w:rPr>
        <w:rFonts w:ascii="Courier New" w:hAnsi="Courier New" w:cs="Courier New" w:hint="default"/>
      </w:rPr>
    </w:lvl>
    <w:lvl w:ilvl="8" w:tplc="08090005" w:tentative="1">
      <w:start w:val="1"/>
      <w:numFmt w:val="bullet"/>
      <w:lvlText w:val=""/>
      <w:lvlJc w:val="left"/>
      <w:pPr>
        <w:ind w:left="6548" w:hanging="360"/>
      </w:pPr>
      <w:rPr>
        <w:rFonts w:ascii="Wingdings" w:hAnsi="Wingdings" w:hint="default"/>
      </w:rPr>
    </w:lvl>
  </w:abstractNum>
  <w:abstractNum w:abstractNumId="15" w15:restartNumberingAfterBreak="0">
    <w:nsid w:val="1A172679"/>
    <w:multiLevelType w:val="hybridMultilevel"/>
    <w:tmpl w:val="7CA2C81C"/>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1AE44C83"/>
    <w:multiLevelType w:val="hybridMultilevel"/>
    <w:tmpl w:val="057CB03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15:restartNumberingAfterBreak="0">
    <w:nsid w:val="1B054BD1"/>
    <w:multiLevelType w:val="multilevel"/>
    <w:tmpl w:val="EF16BD1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1D475334"/>
    <w:multiLevelType w:val="hybridMultilevel"/>
    <w:tmpl w:val="84067288"/>
    <w:lvl w:ilvl="0" w:tplc="61E05A10">
      <w:start w:val="1"/>
      <w:numFmt w:val="bullet"/>
      <w:lvlText w:val="·"/>
      <w:lvlJc w:val="left"/>
      <w:pPr>
        <w:ind w:left="360" w:hanging="360"/>
      </w:pPr>
      <w:rPr>
        <w:rFonts w:ascii="Symbol" w:hAnsi="Symbol" w:hint="default"/>
        <w:color w:val="7F7F7F" w:themeColor="text1" w:themeTint="8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 w15:restartNumberingAfterBreak="0">
    <w:nsid w:val="1E072322"/>
    <w:multiLevelType w:val="hybridMultilevel"/>
    <w:tmpl w:val="19D2DA2E"/>
    <w:lvl w:ilvl="0" w:tplc="61E05A10">
      <w:start w:val="1"/>
      <w:numFmt w:val="bullet"/>
      <w:lvlText w:val="·"/>
      <w:lvlJc w:val="left"/>
      <w:pPr>
        <w:ind w:left="720" w:hanging="360"/>
      </w:pPr>
      <w:rPr>
        <w:rFonts w:ascii="Symbol" w:hAnsi="Symbol" w:hint="default"/>
        <w:color w:val="7F7F7F" w:themeColor="text1" w:themeTint="80"/>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1E6370AA"/>
    <w:multiLevelType w:val="hybridMultilevel"/>
    <w:tmpl w:val="FDA2F5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1ED920B4"/>
    <w:multiLevelType w:val="hybridMultilevel"/>
    <w:tmpl w:val="F684DF4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 w15:restartNumberingAfterBreak="0">
    <w:nsid w:val="20EE0F09"/>
    <w:multiLevelType w:val="hybridMultilevel"/>
    <w:tmpl w:val="28C2DDBC"/>
    <w:lvl w:ilvl="0" w:tplc="D4961948">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21404FD0"/>
    <w:multiLevelType w:val="hybridMultilevel"/>
    <w:tmpl w:val="38CA270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223A31A2"/>
    <w:multiLevelType w:val="hybridMultilevel"/>
    <w:tmpl w:val="7BF26682"/>
    <w:lvl w:ilvl="0" w:tplc="FFBA5090">
      <w:start w:val="1"/>
      <w:numFmt w:val="bullet"/>
      <w:lvlText w:val="•"/>
      <w:lvlJc w:val="left"/>
      <w:pPr>
        <w:tabs>
          <w:tab w:val="num" w:pos="720"/>
        </w:tabs>
        <w:ind w:left="720" w:hanging="360"/>
      </w:pPr>
      <w:rPr>
        <w:rFonts w:ascii="Arial" w:hAnsi="Arial" w:hint="default"/>
      </w:rPr>
    </w:lvl>
    <w:lvl w:ilvl="1" w:tplc="2C3C70D2">
      <w:numFmt w:val="bullet"/>
      <w:lvlText w:val="•"/>
      <w:lvlJc w:val="left"/>
      <w:pPr>
        <w:tabs>
          <w:tab w:val="num" w:pos="1440"/>
        </w:tabs>
        <w:ind w:left="1440" w:hanging="360"/>
      </w:pPr>
      <w:rPr>
        <w:rFonts w:ascii="Arial" w:hAnsi="Arial" w:hint="default"/>
      </w:rPr>
    </w:lvl>
    <w:lvl w:ilvl="2" w:tplc="9C0607FA" w:tentative="1">
      <w:start w:val="1"/>
      <w:numFmt w:val="bullet"/>
      <w:lvlText w:val="•"/>
      <w:lvlJc w:val="left"/>
      <w:pPr>
        <w:tabs>
          <w:tab w:val="num" w:pos="2160"/>
        </w:tabs>
        <w:ind w:left="2160" w:hanging="360"/>
      </w:pPr>
      <w:rPr>
        <w:rFonts w:ascii="Arial" w:hAnsi="Arial" w:hint="default"/>
      </w:rPr>
    </w:lvl>
    <w:lvl w:ilvl="3" w:tplc="6256FF94" w:tentative="1">
      <w:start w:val="1"/>
      <w:numFmt w:val="bullet"/>
      <w:lvlText w:val="•"/>
      <w:lvlJc w:val="left"/>
      <w:pPr>
        <w:tabs>
          <w:tab w:val="num" w:pos="2880"/>
        </w:tabs>
        <w:ind w:left="2880" w:hanging="360"/>
      </w:pPr>
      <w:rPr>
        <w:rFonts w:ascii="Arial" w:hAnsi="Arial" w:hint="default"/>
      </w:rPr>
    </w:lvl>
    <w:lvl w:ilvl="4" w:tplc="9DF088EA" w:tentative="1">
      <w:start w:val="1"/>
      <w:numFmt w:val="bullet"/>
      <w:lvlText w:val="•"/>
      <w:lvlJc w:val="left"/>
      <w:pPr>
        <w:tabs>
          <w:tab w:val="num" w:pos="3600"/>
        </w:tabs>
        <w:ind w:left="3600" w:hanging="360"/>
      </w:pPr>
      <w:rPr>
        <w:rFonts w:ascii="Arial" w:hAnsi="Arial" w:hint="default"/>
      </w:rPr>
    </w:lvl>
    <w:lvl w:ilvl="5" w:tplc="1D0A794C" w:tentative="1">
      <w:start w:val="1"/>
      <w:numFmt w:val="bullet"/>
      <w:lvlText w:val="•"/>
      <w:lvlJc w:val="left"/>
      <w:pPr>
        <w:tabs>
          <w:tab w:val="num" w:pos="4320"/>
        </w:tabs>
        <w:ind w:left="4320" w:hanging="360"/>
      </w:pPr>
      <w:rPr>
        <w:rFonts w:ascii="Arial" w:hAnsi="Arial" w:hint="default"/>
      </w:rPr>
    </w:lvl>
    <w:lvl w:ilvl="6" w:tplc="EA066AD4" w:tentative="1">
      <w:start w:val="1"/>
      <w:numFmt w:val="bullet"/>
      <w:lvlText w:val="•"/>
      <w:lvlJc w:val="left"/>
      <w:pPr>
        <w:tabs>
          <w:tab w:val="num" w:pos="5040"/>
        </w:tabs>
        <w:ind w:left="5040" w:hanging="360"/>
      </w:pPr>
      <w:rPr>
        <w:rFonts w:ascii="Arial" w:hAnsi="Arial" w:hint="default"/>
      </w:rPr>
    </w:lvl>
    <w:lvl w:ilvl="7" w:tplc="A9CEF148" w:tentative="1">
      <w:start w:val="1"/>
      <w:numFmt w:val="bullet"/>
      <w:lvlText w:val="•"/>
      <w:lvlJc w:val="left"/>
      <w:pPr>
        <w:tabs>
          <w:tab w:val="num" w:pos="5760"/>
        </w:tabs>
        <w:ind w:left="5760" w:hanging="360"/>
      </w:pPr>
      <w:rPr>
        <w:rFonts w:ascii="Arial" w:hAnsi="Arial" w:hint="default"/>
      </w:rPr>
    </w:lvl>
    <w:lvl w:ilvl="8" w:tplc="D8D02522"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22A41750"/>
    <w:multiLevelType w:val="hybridMultilevel"/>
    <w:tmpl w:val="1676F704"/>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6" w15:restartNumberingAfterBreak="0">
    <w:nsid w:val="273B4BF5"/>
    <w:multiLevelType w:val="hybridMultilevel"/>
    <w:tmpl w:val="62408DFC"/>
    <w:lvl w:ilvl="0" w:tplc="A1AA9204">
      <w:start w:val="1"/>
      <w:numFmt w:val="bullet"/>
      <w:lvlText w:val="•"/>
      <w:lvlJc w:val="left"/>
      <w:pPr>
        <w:tabs>
          <w:tab w:val="num" w:pos="720"/>
        </w:tabs>
        <w:ind w:left="720" w:hanging="360"/>
      </w:pPr>
      <w:rPr>
        <w:rFonts w:ascii="Arial" w:hAnsi="Arial" w:hint="default"/>
      </w:rPr>
    </w:lvl>
    <w:lvl w:ilvl="1" w:tplc="185E51EC">
      <w:start w:val="1"/>
      <w:numFmt w:val="bullet"/>
      <w:lvlText w:val="•"/>
      <w:lvlJc w:val="left"/>
      <w:pPr>
        <w:tabs>
          <w:tab w:val="num" w:pos="1440"/>
        </w:tabs>
        <w:ind w:left="1440" w:hanging="360"/>
      </w:pPr>
      <w:rPr>
        <w:rFonts w:ascii="Arial" w:hAnsi="Arial" w:hint="default"/>
      </w:rPr>
    </w:lvl>
    <w:lvl w:ilvl="2" w:tplc="264A4EC2" w:tentative="1">
      <w:start w:val="1"/>
      <w:numFmt w:val="bullet"/>
      <w:lvlText w:val="•"/>
      <w:lvlJc w:val="left"/>
      <w:pPr>
        <w:tabs>
          <w:tab w:val="num" w:pos="2160"/>
        </w:tabs>
        <w:ind w:left="2160" w:hanging="360"/>
      </w:pPr>
      <w:rPr>
        <w:rFonts w:ascii="Arial" w:hAnsi="Arial" w:hint="default"/>
      </w:rPr>
    </w:lvl>
    <w:lvl w:ilvl="3" w:tplc="BD62EE82" w:tentative="1">
      <w:start w:val="1"/>
      <w:numFmt w:val="bullet"/>
      <w:lvlText w:val="•"/>
      <w:lvlJc w:val="left"/>
      <w:pPr>
        <w:tabs>
          <w:tab w:val="num" w:pos="2880"/>
        </w:tabs>
        <w:ind w:left="2880" w:hanging="360"/>
      </w:pPr>
      <w:rPr>
        <w:rFonts w:ascii="Arial" w:hAnsi="Arial" w:hint="default"/>
      </w:rPr>
    </w:lvl>
    <w:lvl w:ilvl="4" w:tplc="72BE7BC2" w:tentative="1">
      <w:start w:val="1"/>
      <w:numFmt w:val="bullet"/>
      <w:lvlText w:val="•"/>
      <w:lvlJc w:val="left"/>
      <w:pPr>
        <w:tabs>
          <w:tab w:val="num" w:pos="3600"/>
        </w:tabs>
        <w:ind w:left="3600" w:hanging="360"/>
      </w:pPr>
      <w:rPr>
        <w:rFonts w:ascii="Arial" w:hAnsi="Arial" w:hint="default"/>
      </w:rPr>
    </w:lvl>
    <w:lvl w:ilvl="5" w:tplc="566A931A" w:tentative="1">
      <w:start w:val="1"/>
      <w:numFmt w:val="bullet"/>
      <w:lvlText w:val="•"/>
      <w:lvlJc w:val="left"/>
      <w:pPr>
        <w:tabs>
          <w:tab w:val="num" w:pos="4320"/>
        </w:tabs>
        <w:ind w:left="4320" w:hanging="360"/>
      </w:pPr>
      <w:rPr>
        <w:rFonts w:ascii="Arial" w:hAnsi="Arial" w:hint="default"/>
      </w:rPr>
    </w:lvl>
    <w:lvl w:ilvl="6" w:tplc="D0C81C70" w:tentative="1">
      <w:start w:val="1"/>
      <w:numFmt w:val="bullet"/>
      <w:lvlText w:val="•"/>
      <w:lvlJc w:val="left"/>
      <w:pPr>
        <w:tabs>
          <w:tab w:val="num" w:pos="5040"/>
        </w:tabs>
        <w:ind w:left="5040" w:hanging="360"/>
      </w:pPr>
      <w:rPr>
        <w:rFonts w:ascii="Arial" w:hAnsi="Arial" w:hint="default"/>
      </w:rPr>
    </w:lvl>
    <w:lvl w:ilvl="7" w:tplc="65588160" w:tentative="1">
      <w:start w:val="1"/>
      <w:numFmt w:val="bullet"/>
      <w:lvlText w:val="•"/>
      <w:lvlJc w:val="left"/>
      <w:pPr>
        <w:tabs>
          <w:tab w:val="num" w:pos="5760"/>
        </w:tabs>
        <w:ind w:left="5760" w:hanging="360"/>
      </w:pPr>
      <w:rPr>
        <w:rFonts w:ascii="Arial" w:hAnsi="Arial" w:hint="default"/>
      </w:rPr>
    </w:lvl>
    <w:lvl w:ilvl="8" w:tplc="C3926122"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27F230F8"/>
    <w:multiLevelType w:val="hybridMultilevel"/>
    <w:tmpl w:val="ADECE2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9403A1C"/>
    <w:multiLevelType w:val="hybridMultilevel"/>
    <w:tmpl w:val="067054FE"/>
    <w:lvl w:ilvl="0" w:tplc="08090001">
      <w:start w:val="1"/>
      <w:numFmt w:val="bullet"/>
      <w:lvlText w:val=""/>
      <w:lvlJc w:val="left"/>
      <w:pPr>
        <w:ind w:left="6480" w:hanging="360"/>
      </w:pPr>
      <w:rPr>
        <w:rFonts w:ascii="Symbol" w:hAnsi="Symbol" w:hint="default"/>
      </w:rPr>
    </w:lvl>
    <w:lvl w:ilvl="1" w:tplc="08090003" w:tentative="1">
      <w:start w:val="1"/>
      <w:numFmt w:val="bullet"/>
      <w:lvlText w:val="o"/>
      <w:lvlJc w:val="left"/>
      <w:pPr>
        <w:ind w:left="7200" w:hanging="360"/>
      </w:pPr>
      <w:rPr>
        <w:rFonts w:ascii="Courier New" w:hAnsi="Courier New" w:cs="Courier New" w:hint="default"/>
      </w:rPr>
    </w:lvl>
    <w:lvl w:ilvl="2" w:tplc="08090005" w:tentative="1">
      <w:start w:val="1"/>
      <w:numFmt w:val="bullet"/>
      <w:lvlText w:val=""/>
      <w:lvlJc w:val="left"/>
      <w:pPr>
        <w:ind w:left="7920" w:hanging="360"/>
      </w:pPr>
      <w:rPr>
        <w:rFonts w:ascii="Wingdings" w:hAnsi="Wingdings" w:hint="default"/>
      </w:rPr>
    </w:lvl>
    <w:lvl w:ilvl="3" w:tplc="08090001" w:tentative="1">
      <w:start w:val="1"/>
      <w:numFmt w:val="bullet"/>
      <w:lvlText w:val=""/>
      <w:lvlJc w:val="left"/>
      <w:pPr>
        <w:ind w:left="8640" w:hanging="360"/>
      </w:pPr>
      <w:rPr>
        <w:rFonts w:ascii="Symbol" w:hAnsi="Symbol" w:hint="default"/>
      </w:rPr>
    </w:lvl>
    <w:lvl w:ilvl="4" w:tplc="08090003" w:tentative="1">
      <w:start w:val="1"/>
      <w:numFmt w:val="bullet"/>
      <w:lvlText w:val="o"/>
      <w:lvlJc w:val="left"/>
      <w:pPr>
        <w:ind w:left="9360" w:hanging="360"/>
      </w:pPr>
      <w:rPr>
        <w:rFonts w:ascii="Courier New" w:hAnsi="Courier New" w:cs="Courier New" w:hint="default"/>
      </w:rPr>
    </w:lvl>
    <w:lvl w:ilvl="5" w:tplc="08090005" w:tentative="1">
      <w:start w:val="1"/>
      <w:numFmt w:val="bullet"/>
      <w:lvlText w:val=""/>
      <w:lvlJc w:val="left"/>
      <w:pPr>
        <w:ind w:left="10080" w:hanging="360"/>
      </w:pPr>
      <w:rPr>
        <w:rFonts w:ascii="Wingdings" w:hAnsi="Wingdings" w:hint="default"/>
      </w:rPr>
    </w:lvl>
    <w:lvl w:ilvl="6" w:tplc="08090001" w:tentative="1">
      <w:start w:val="1"/>
      <w:numFmt w:val="bullet"/>
      <w:lvlText w:val=""/>
      <w:lvlJc w:val="left"/>
      <w:pPr>
        <w:ind w:left="10800" w:hanging="360"/>
      </w:pPr>
      <w:rPr>
        <w:rFonts w:ascii="Symbol" w:hAnsi="Symbol" w:hint="default"/>
      </w:rPr>
    </w:lvl>
    <w:lvl w:ilvl="7" w:tplc="08090003" w:tentative="1">
      <w:start w:val="1"/>
      <w:numFmt w:val="bullet"/>
      <w:lvlText w:val="o"/>
      <w:lvlJc w:val="left"/>
      <w:pPr>
        <w:ind w:left="11520" w:hanging="360"/>
      </w:pPr>
      <w:rPr>
        <w:rFonts w:ascii="Courier New" w:hAnsi="Courier New" w:cs="Courier New" w:hint="default"/>
      </w:rPr>
    </w:lvl>
    <w:lvl w:ilvl="8" w:tplc="08090005" w:tentative="1">
      <w:start w:val="1"/>
      <w:numFmt w:val="bullet"/>
      <w:lvlText w:val=""/>
      <w:lvlJc w:val="left"/>
      <w:pPr>
        <w:ind w:left="12240" w:hanging="360"/>
      </w:pPr>
      <w:rPr>
        <w:rFonts w:ascii="Wingdings" w:hAnsi="Wingdings" w:hint="default"/>
      </w:rPr>
    </w:lvl>
  </w:abstractNum>
  <w:abstractNum w:abstractNumId="29" w15:restartNumberingAfterBreak="0">
    <w:nsid w:val="29624AE8"/>
    <w:multiLevelType w:val="hybridMultilevel"/>
    <w:tmpl w:val="F2286850"/>
    <w:lvl w:ilvl="0" w:tplc="FFFFFFFF">
      <w:start w:val="1"/>
      <w:numFmt w:val="decimal"/>
      <w:lvlText w:val="%1."/>
      <w:lvlJc w:val="left"/>
      <w:pPr>
        <w:ind w:left="720" w:hanging="360"/>
      </w:pPr>
    </w:lvl>
    <w:lvl w:ilvl="1" w:tplc="0D90B93C">
      <w:start w:val="1"/>
      <w:numFmt w:val="lowerLetter"/>
      <w:lvlText w:val="%2."/>
      <w:lvlJc w:val="left"/>
      <w:pPr>
        <w:ind w:left="1440" w:hanging="360"/>
      </w:pPr>
    </w:lvl>
    <w:lvl w:ilvl="2" w:tplc="B008A62C">
      <w:start w:val="1"/>
      <w:numFmt w:val="lowerRoman"/>
      <w:lvlText w:val="%3."/>
      <w:lvlJc w:val="right"/>
      <w:pPr>
        <w:ind w:left="2160" w:hanging="180"/>
      </w:pPr>
    </w:lvl>
    <w:lvl w:ilvl="3" w:tplc="7758F004">
      <w:start w:val="1"/>
      <w:numFmt w:val="decimal"/>
      <w:lvlText w:val="%4."/>
      <w:lvlJc w:val="left"/>
      <w:pPr>
        <w:ind w:left="2880" w:hanging="360"/>
      </w:pPr>
    </w:lvl>
    <w:lvl w:ilvl="4" w:tplc="84B23B44">
      <w:start w:val="1"/>
      <w:numFmt w:val="lowerLetter"/>
      <w:lvlText w:val="%5."/>
      <w:lvlJc w:val="left"/>
      <w:pPr>
        <w:ind w:left="3600" w:hanging="360"/>
      </w:pPr>
    </w:lvl>
    <w:lvl w:ilvl="5" w:tplc="1DEE7F8C">
      <w:start w:val="1"/>
      <w:numFmt w:val="lowerRoman"/>
      <w:lvlText w:val="%6."/>
      <w:lvlJc w:val="right"/>
      <w:pPr>
        <w:ind w:left="4320" w:hanging="180"/>
      </w:pPr>
    </w:lvl>
    <w:lvl w:ilvl="6" w:tplc="9582409A">
      <w:start w:val="1"/>
      <w:numFmt w:val="decimal"/>
      <w:lvlText w:val="%7."/>
      <w:lvlJc w:val="left"/>
      <w:pPr>
        <w:ind w:left="5040" w:hanging="360"/>
      </w:pPr>
    </w:lvl>
    <w:lvl w:ilvl="7" w:tplc="CF941382">
      <w:start w:val="1"/>
      <w:numFmt w:val="lowerLetter"/>
      <w:lvlText w:val="%8."/>
      <w:lvlJc w:val="left"/>
      <w:pPr>
        <w:ind w:left="5760" w:hanging="360"/>
      </w:pPr>
    </w:lvl>
    <w:lvl w:ilvl="8" w:tplc="EAD8E18A">
      <w:start w:val="1"/>
      <w:numFmt w:val="lowerRoman"/>
      <w:lvlText w:val="%9."/>
      <w:lvlJc w:val="right"/>
      <w:pPr>
        <w:ind w:left="6480" w:hanging="180"/>
      </w:pPr>
    </w:lvl>
  </w:abstractNum>
  <w:abstractNum w:abstractNumId="30" w15:restartNumberingAfterBreak="0">
    <w:nsid w:val="2ED43395"/>
    <w:multiLevelType w:val="hybridMultilevel"/>
    <w:tmpl w:val="1862B106"/>
    <w:lvl w:ilvl="0" w:tplc="72A463AC">
      <w:start w:val="1"/>
      <w:numFmt w:val="bullet"/>
      <w:lvlText w:val="-"/>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FA212D1"/>
    <w:multiLevelType w:val="hybridMultilevel"/>
    <w:tmpl w:val="3A1A788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35430AFF"/>
    <w:multiLevelType w:val="hybridMultilevel"/>
    <w:tmpl w:val="0F8A9CD4"/>
    <w:lvl w:ilvl="0" w:tplc="E6D0509A">
      <w:start w:val="1"/>
      <w:numFmt w:val="bullet"/>
      <w:lvlText w:val="•"/>
      <w:lvlJc w:val="left"/>
      <w:pPr>
        <w:tabs>
          <w:tab w:val="num" w:pos="720"/>
        </w:tabs>
        <w:ind w:left="720" w:hanging="360"/>
      </w:pPr>
      <w:rPr>
        <w:rFonts w:ascii="Arial" w:hAnsi="Arial" w:hint="default"/>
      </w:rPr>
    </w:lvl>
    <w:lvl w:ilvl="1" w:tplc="BB44B7B4" w:tentative="1">
      <w:start w:val="1"/>
      <w:numFmt w:val="bullet"/>
      <w:lvlText w:val="•"/>
      <w:lvlJc w:val="left"/>
      <w:pPr>
        <w:tabs>
          <w:tab w:val="num" w:pos="1440"/>
        </w:tabs>
        <w:ind w:left="1440" w:hanging="360"/>
      </w:pPr>
      <w:rPr>
        <w:rFonts w:ascii="Arial" w:hAnsi="Arial" w:hint="default"/>
      </w:rPr>
    </w:lvl>
    <w:lvl w:ilvl="2" w:tplc="2724EB7E" w:tentative="1">
      <w:start w:val="1"/>
      <w:numFmt w:val="bullet"/>
      <w:lvlText w:val="•"/>
      <w:lvlJc w:val="left"/>
      <w:pPr>
        <w:tabs>
          <w:tab w:val="num" w:pos="2160"/>
        </w:tabs>
        <w:ind w:left="2160" w:hanging="360"/>
      </w:pPr>
      <w:rPr>
        <w:rFonts w:ascii="Arial" w:hAnsi="Arial" w:hint="default"/>
      </w:rPr>
    </w:lvl>
    <w:lvl w:ilvl="3" w:tplc="FE849720" w:tentative="1">
      <w:start w:val="1"/>
      <w:numFmt w:val="bullet"/>
      <w:lvlText w:val="•"/>
      <w:lvlJc w:val="left"/>
      <w:pPr>
        <w:tabs>
          <w:tab w:val="num" w:pos="2880"/>
        </w:tabs>
        <w:ind w:left="2880" w:hanging="360"/>
      </w:pPr>
      <w:rPr>
        <w:rFonts w:ascii="Arial" w:hAnsi="Arial" w:hint="default"/>
      </w:rPr>
    </w:lvl>
    <w:lvl w:ilvl="4" w:tplc="2A7E9B80" w:tentative="1">
      <w:start w:val="1"/>
      <w:numFmt w:val="bullet"/>
      <w:lvlText w:val="•"/>
      <w:lvlJc w:val="left"/>
      <w:pPr>
        <w:tabs>
          <w:tab w:val="num" w:pos="3600"/>
        </w:tabs>
        <w:ind w:left="3600" w:hanging="360"/>
      </w:pPr>
      <w:rPr>
        <w:rFonts w:ascii="Arial" w:hAnsi="Arial" w:hint="default"/>
      </w:rPr>
    </w:lvl>
    <w:lvl w:ilvl="5" w:tplc="2CBE0382" w:tentative="1">
      <w:start w:val="1"/>
      <w:numFmt w:val="bullet"/>
      <w:lvlText w:val="•"/>
      <w:lvlJc w:val="left"/>
      <w:pPr>
        <w:tabs>
          <w:tab w:val="num" w:pos="4320"/>
        </w:tabs>
        <w:ind w:left="4320" w:hanging="360"/>
      </w:pPr>
      <w:rPr>
        <w:rFonts w:ascii="Arial" w:hAnsi="Arial" w:hint="default"/>
      </w:rPr>
    </w:lvl>
    <w:lvl w:ilvl="6" w:tplc="CF523120" w:tentative="1">
      <w:start w:val="1"/>
      <w:numFmt w:val="bullet"/>
      <w:lvlText w:val="•"/>
      <w:lvlJc w:val="left"/>
      <w:pPr>
        <w:tabs>
          <w:tab w:val="num" w:pos="5040"/>
        </w:tabs>
        <w:ind w:left="5040" w:hanging="360"/>
      </w:pPr>
      <w:rPr>
        <w:rFonts w:ascii="Arial" w:hAnsi="Arial" w:hint="default"/>
      </w:rPr>
    </w:lvl>
    <w:lvl w:ilvl="7" w:tplc="F5A42FF0" w:tentative="1">
      <w:start w:val="1"/>
      <w:numFmt w:val="bullet"/>
      <w:lvlText w:val="•"/>
      <w:lvlJc w:val="left"/>
      <w:pPr>
        <w:tabs>
          <w:tab w:val="num" w:pos="5760"/>
        </w:tabs>
        <w:ind w:left="5760" w:hanging="360"/>
      </w:pPr>
      <w:rPr>
        <w:rFonts w:ascii="Arial" w:hAnsi="Arial" w:hint="default"/>
      </w:rPr>
    </w:lvl>
    <w:lvl w:ilvl="8" w:tplc="8F181F08"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35BB0694"/>
    <w:multiLevelType w:val="hybridMultilevel"/>
    <w:tmpl w:val="17CC2FE2"/>
    <w:lvl w:ilvl="0" w:tplc="61E05A10">
      <w:start w:val="1"/>
      <w:numFmt w:val="bullet"/>
      <w:lvlText w:val="·"/>
      <w:lvlJc w:val="left"/>
      <w:pPr>
        <w:ind w:left="360" w:hanging="360"/>
      </w:pPr>
      <w:rPr>
        <w:rFonts w:ascii="Symbol" w:hAnsi="Symbol" w:hint="default"/>
        <w:color w:val="7F7F7F" w:themeColor="text1" w:themeTint="8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4" w15:restartNumberingAfterBreak="0">
    <w:nsid w:val="3B9210EF"/>
    <w:multiLevelType w:val="multilevel"/>
    <w:tmpl w:val="7C10174C"/>
    <w:lvl w:ilvl="0">
      <w:start w:val="3"/>
      <w:numFmt w:val="decimal"/>
      <w:lvlText w:val="%1."/>
      <w:lvlJc w:val="left"/>
      <w:pPr>
        <w:ind w:left="360" w:hanging="360"/>
      </w:pPr>
      <w:rPr>
        <w:rFonts w:hint="default"/>
        <w:i w:val="0"/>
      </w:rPr>
    </w:lvl>
    <w:lvl w:ilvl="1">
      <w:start w:val="1"/>
      <w:numFmt w:val="decimal"/>
      <w:lvlText w:val="%1.%2."/>
      <w:lvlJc w:val="left"/>
      <w:pPr>
        <w:ind w:left="1080" w:hanging="720"/>
      </w:pPr>
      <w:rPr>
        <w:rFonts w:hint="default"/>
        <w:i w:val="0"/>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5" w15:restartNumberingAfterBreak="0">
    <w:nsid w:val="43AC66BF"/>
    <w:multiLevelType w:val="hybridMultilevel"/>
    <w:tmpl w:val="3B84A6D0"/>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 w15:restartNumberingAfterBreak="0">
    <w:nsid w:val="463B05B0"/>
    <w:multiLevelType w:val="hybridMultilevel"/>
    <w:tmpl w:val="A1F6DD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47181BCA"/>
    <w:multiLevelType w:val="hybridMultilevel"/>
    <w:tmpl w:val="9286B718"/>
    <w:lvl w:ilvl="0" w:tplc="041A0003">
      <w:start w:val="1"/>
      <w:numFmt w:val="bullet"/>
      <w:lvlText w:val="o"/>
      <w:lvlJc w:val="left"/>
      <w:pPr>
        <w:ind w:left="360" w:hanging="360"/>
      </w:pPr>
      <w:rPr>
        <w:rFonts w:ascii="Courier New" w:hAnsi="Courier New" w:cs="Courier New" w:hint="default"/>
        <w:color w:val="7F7F7F" w:themeColor="text1" w:themeTint="8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4897106F"/>
    <w:multiLevelType w:val="hybridMultilevel"/>
    <w:tmpl w:val="6406D75E"/>
    <w:lvl w:ilvl="0" w:tplc="D496194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BDD166E"/>
    <w:multiLevelType w:val="multilevel"/>
    <w:tmpl w:val="2DBAAA40"/>
    <w:lvl w:ilvl="0">
      <w:start w:val="1"/>
      <w:numFmt w:val="decimal"/>
      <w:lvlText w:val="%1"/>
      <w:lvlJc w:val="left"/>
      <w:pPr>
        <w:ind w:left="432" w:hanging="432"/>
      </w:pPr>
    </w:lvl>
    <w:lvl w:ilvl="1">
      <w:start w:val="1"/>
      <w:numFmt w:val="decimal"/>
      <w:lvlText w:val="%1.%2"/>
      <w:lvlJc w:val="left"/>
      <w:pPr>
        <w:ind w:left="576" w:hanging="576"/>
      </w:pPr>
      <w:rPr>
        <w:b w:val="0"/>
        <w:bCs/>
        <w:color w:val="6F9F4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0" w15:restartNumberingAfterBreak="0">
    <w:nsid w:val="4C18762B"/>
    <w:multiLevelType w:val="hybridMultilevel"/>
    <w:tmpl w:val="1D86ED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4C3B4304"/>
    <w:multiLevelType w:val="hybridMultilevel"/>
    <w:tmpl w:val="77A42B58"/>
    <w:lvl w:ilvl="0" w:tplc="411050E2">
      <w:start w:val="1"/>
      <w:numFmt w:val="decimal"/>
      <w:lvlText w:val="%1."/>
      <w:lvlJc w:val="left"/>
      <w:pPr>
        <w:ind w:left="720" w:hanging="360"/>
      </w:pPr>
    </w:lvl>
    <w:lvl w:ilvl="1" w:tplc="601694E2">
      <w:start w:val="1"/>
      <w:numFmt w:val="lowerLetter"/>
      <w:lvlText w:val="%2."/>
      <w:lvlJc w:val="left"/>
      <w:pPr>
        <w:ind w:left="1440" w:hanging="360"/>
      </w:pPr>
    </w:lvl>
    <w:lvl w:ilvl="2" w:tplc="2BEA0F16">
      <w:start w:val="1"/>
      <w:numFmt w:val="lowerRoman"/>
      <w:lvlText w:val="%3."/>
      <w:lvlJc w:val="right"/>
      <w:pPr>
        <w:ind w:left="2160" w:hanging="180"/>
      </w:pPr>
    </w:lvl>
    <w:lvl w:ilvl="3" w:tplc="30A46DAE">
      <w:start w:val="1"/>
      <w:numFmt w:val="decimal"/>
      <w:lvlText w:val="%4."/>
      <w:lvlJc w:val="left"/>
      <w:pPr>
        <w:ind w:left="2880" w:hanging="360"/>
      </w:pPr>
    </w:lvl>
    <w:lvl w:ilvl="4" w:tplc="1E4835F6">
      <w:start w:val="1"/>
      <w:numFmt w:val="lowerLetter"/>
      <w:lvlText w:val="%5."/>
      <w:lvlJc w:val="left"/>
      <w:pPr>
        <w:ind w:left="3600" w:hanging="360"/>
      </w:pPr>
    </w:lvl>
    <w:lvl w:ilvl="5" w:tplc="8A8A2FD6">
      <w:start w:val="1"/>
      <w:numFmt w:val="lowerRoman"/>
      <w:lvlText w:val="%6."/>
      <w:lvlJc w:val="right"/>
      <w:pPr>
        <w:ind w:left="4320" w:hanging="180"/>
      </w:pPr>
    </w:lvl>
    <w:lvl w:ilvl="6" w:tplc="7C78AB7E">
      <w:start w:val="1"/>
      <w:numFmt w:val="decimal"/>
      <w:lvlText w:val="%7."/>
      <w:lvlJc w:val="left"/>
      <w:pPr>
        <w:ind w:left="5040" w:hanging="360"/>
      </w:pPr>
    </w:lvl>
    <w:lvl w:ilvl="7" w:tplc="B0646E76">
      <w:start w:val="1"/>
      <w:numFmt w:val="lowerLetter"/>
      <w:lvlText w:val="%8."/>
      <w:lvlJc w:val="left"/>
      <w:pPr>
        <w:ind w:left="5760" w:hanging="360"/>
      </w:pPr>
    </w:lvl>
    <w:lvl w:ilvl="8" w:tplc="0C8EE232">
      <w:start w:val="1"/>
      <w:numFmt w:val="lowerRoman"/>
      <w:lvlText w:val="%9."/>
      <w:lvlJc w:val="right"/>
      <w:pPr>
        <w:ind w:left="6480" w:hanging="180"/>
      </w:pPr>
    </w:lvl>
  </w:abstractNum>
  <w:abstractNum w:abstractNumId="42" w15:restartNumberingAfterBreak="0">
    <w:nsid w:val="4E136879"/>
    <w:multiLevelType w:val="hybridMultilevel"/>
    <w:tmpl w:val="94BA3320"/>
    <w:lvl w:ilvl="0" w:tplc="72A463AC">
      <w:start w:val="1"/>
      <w:numFmt w:val="bullet"/>
      <w:lvlText w:val="-"/>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EDC1A5B"/>
    <w:multiLevelType w:val="hybridMultilevel"/>
    <w:tmpl w:val="B964A6A4"/>
    <w:lvl w:ilvl="0" w:tplc="61E05A10">
      <w:start w:val="1"/>
      <w:numFmt w:val="bullet"/>
      <w:lvlText w:val="·"/>
      <w:lvlJc w:val="left"/>
      <w:pPr>
        <w:ind w:left="5322" w:hanging="360"/>
      </w:pPr>
      <w:rPr>
        <w:rFonts w:ascii="Symbol" w:hAnsi="Symbol" w:hint="default"/>
        <w:color w:val="7F7F7F" w:themeColor="text1" w:themeTint="80"/>
      </w:rPr>
    </w:lvl>
    <w:lvl w:ilvl="1" w:tplc="041A0003" w:tentative="1">
      <w:start w:val="1"/>
      <w:numFmt w:val="bullet"/>
      <w:lvlText w:val="o"/>
      <w:lvlJc w:val="left"/>
      <w:pPr>
        <w:ind w:left="6042" w:hanging="360"/>
      </w:pPr>
      <w:rPr>
        <w:rFonts w:ascii="Courier New" w:hAnsi="Courier New" w:cs="Courier New" w:hint="default"/>
      </w:rPr>
    </w:lvl>
    <w:lvl w:ilvl="2" w:tplc="041A0005" w:tentative="1">
      <w:start w:val="1"/>
      <w:numFmt w:val="bullet"/>
      <w:lvlText w:val=""/>
      <w:lvlJc w:val="left"/>
      <w:pPr>
        <w:ind w:left="6762" w:hanging="360"/>
      </w:pPr>
      <w:rPr>
        <w:rFonts w:ascii="Wingdings" w:hAnsi="Wingdings" w:hint="default"/>
      </w:rPr>
    </w:lvl>
    <w:lvl w:ilvl="3" w:tplc="041A0001" w:tentative="1">
      <w:start w:val="1"/>
      <w:numFmt w:val="bullet"/>
      <w:lvlText w:val=""/>
      <w:lvlJc w:val="left"/>
      <w:pPr>
        <w:ind w:left="7482" w:hanging="360"/>
      </w:pPr>
      <w:rPr>
        <w:rFonts w:ascii="Symbol" w:hAnsi="Symbol" w:hint="default"/>
      </w:rPr>
    </w:lvl>
    <w:lvl w:ilvl="4" w:tplc="041A0003" w:tentative="1">
      <w:start w:val="1"/>
      <w:numFmt w:val="bullet"/>
      <w:lvlText w:val="o"/>
      <w:lvlJc w:val="left"/>
      <w:pPr>
        <w:ind w:left="8202" w:hanging="360"/>
      </w:pPr>
      <w:rPr>
        <w:rFonts w:ascii="Courier New" w:hAnsi="Courier New" w:cs="Courier New" w:hint="default"/>
      </w:rPr>
    </w:lvl>
    <w:lvl w:ilvl="5" w:tplc="041A0005" w:tentative="1">
      <w:start w:val="1"/>
      <w:numFmt w:val="bullet"/>
      <w:lvlText w:val=""/>
      <w:lvlJc w:val="left"/>
      <w:pPr>
        <w:ind w:left="8922" w:hanging="360"/>
      </w:pPr>
      <w:rPr>
        <w:rFonts w:ascii="Wingdings" w:hAnsi="Wingdings" w:hint="default"/>
      </w:rPr>
    </w:lvl>
    <w:lvl w:ilvl="6" w:tplc="041A0001" w:tentative="1">
      <w:start w:val="1"/>
      <w:numFmt w:val="bullet"/>
      <w:lvlText w:val=""/>
      <w:lvlJc w:val="left"/>
      <w:pPr>
        <w:ind w:left="9642" w:hanging="360"/>
      </w:pPr>
      <w:rPr>
        <w:rFonts w:ascii="Symbol" w:hAnsi="Symbol" w:hint="default"/>
      </w:rPr>
    </w:lvl>
    <w:lvl w:ilvl="7" w:tplc="041A0003" w:tentative="1">
      <w:start w:val="1"/>
      <w:numFmt w:val="bullet"/>
      <w:lvlText w:val="o"/>
      <w:lvlJc w:val="left"/>
      <w:pPr>
        <w:ind w:left="10362" w:hanging="360"/>
      </w:pPr>
      <w:rPr>
        <w:rFonts w:ascii="Courier New" w:hAnsi="Courier New" w:cs="Courier New" w:hint="default"/>
      </w:rPr>
    </w:lvl>
    <w:lvl w:ilvl="8" w:tplc="041A0005" w:tentative="1">
      <w:start w:val="1"/>
      <w:numFmt w:val="bullet"/>
      <w:lvlText w:val=""/>
      <w:lvlJc w:val="left"/>
      <w:pPr>
        <w:ind w:left="11082" w:hanging="360"/>
      </w:pPr>
      <w:rPr>
        <w:rFonts w:ascii="Wingdings" w:hAnsi="Wingdings" w:hint="default"/>
      </w:rPr>
    </w:lvl>
  </w:abstractNum>
  <w:abstractNum w:abstractNumId="44" w15:restartNumberingAfterBreak="0">
    <w:nsid w:val="540A4419"/>
    <w:multiLevelType w:val="hybridMultilevel"/>
    <w:tmpl w:val="87CC02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5C9759CB"/>
    <w:multiLevelType w:val="hybridMultilevel"/>
    <w:tmpl w:val="CBA8A922"/>
    <w:lvl w:ilvl="0" w:tplc="72A463AC">
      <w:start w:val="1"/>
      <w:numFmt w:val="bullet"/>
      <w:lvlText w:val="-"/>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D5C4B9D"/>
    <w:multiLevelType w:val="hybridMultilevel"/>
    <w:tmpl w:val="30767AD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7" w15:restartNumberingAfterBreak="0">
    <w:nsid w:val="5FD71799"/>
    <w:multiLevelType w:val="hybridMultilevel"/>
    <w:tmpl w:val="6054026E"/>
    <w:lvl w:ilvl="0" w:tplc="3EE2B30C">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5FF90EFA"/>
    <w:multiLevelType w:val="hybridMultilevel"/>
    <w:tmpl w:val="24D2CF00"/>
    <w:lvl w:ilvl="0" w:tplc="8ECED912">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9" w15:restartNumberingAfterBreak="0">
    <w:nsid w:val="607B129B"/>
    <w:multiLevelType w:val="hybridMultilevel"/>
    <w:tmpl w:val="EA2630A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60F00FBC"/>
    <w:multiLevelType w:val="hybridMultilevel"/>
    <w:tmpl w:val="8B0A9DC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61543185"/>
    <w:multiLevelType w:val="hybridMultilevel"/>
    <w:tmpl w:val="6B82FC32"/>
    <w:lvl w:ilvl="0" w:tplc="34702A7E">
      <w:start w:val="1"/>
      <w:numFmt w:val="bullet"/>
      <w:lvlText w:val="-"/>
      <w:lvlJc w:val="left"/>
      <w:pPr>
        <w:ind w:left="786" w:hanging="360"/>
      </w:pPr>
      <w:rPr>
        <w:rFonts w:ascii="Calibri" w:eastAsiaTheme="minorHAnsi" w:hAnsi="Calibri" w:cs="Calibri" w:hint="default"/>
      </w:rPr>
    </w:lvl>
    <w:lvl w:ilvl="1" w:tplc="041A0003" w:tentative="1">
      <w:start w:val="1"/>
      <w:numFmt w:val="bullet"/>
      <w:lvlText w:val="o"/>
      <w:lvlJc w:val="left"/>
      <w:pPr>
        <w:ind w:left="1506" w:hanging="360"/>
      </w:pPr>
      <w:rPr>
        <w:rFonts w:ascii="Courier New" w:hAnsi="Courier New" w:cs="Courier New" w:hint="default"/>
      </w:rPr>
    </w:lvl>
    <w:lvl w:ilvl="2" w:tplc="041A0005" w:tentative="1">
      <w:start w:val="1"/>
      <w:numFmt w:val="bullet"/>
      <w:lvlText w:val=""/>
      <w:lvlJc w:val="left"/>
      <w:pPr>
        <w:ind w:left="2226" w:hanging="360"/>
      </w:pPr>
      <w:rPr>
        <w:rFonts w:ascii="Wingdings" w:hAnsi="Wingdings" w:hint="default"/>
      </w:rPr>
    </w:lvl>
    <w:lvl w:ilvl="3" w:tplc="041A0001" w:tentative="1">
      <w:start w:val="1"/>
      <w:numFmt w:val="bullet"/>
      <w:lvlText w:val=""/>
      <w:lvlJc w:val="left"/>
      <w:pPr>
        <w:ind w:left="2946" w:hanging="360"/>
      </w:pPr>
      <w:rPr>
        <w:rFonts w:ascii="Symbol" w:hAnsi="Symbol" w:hint="default"/>
      </w:rPr>
    </w:lvl>
    <w:lvl w:ilvl="4" w:tplc="041A0003" w:tentative="1">
      <w:start w:val="1"/>
      <w:numFmt w:val="bullet"/>
      <w:lvlText w:val="o"/>
      <w:lvlJc w:val="left"/>
      <w:pPr>
        <w:ind w:left="3666" w:hanging="360"/>
      </w:pPr>
      <w:rPr>
        <w:rFonts w:ascii="Courier New" w:hAnsi="Courier New" w:cs="Courier New" w:hint="default"/>
      </w:rPr>
    </w:lvl>
    <w:lvl w:ilvl="5" w:tplc="041A0005" w:tentative="1">
      <w:start w:val="1"/>
      <w:numFmt w:val="bullet"/>
      <w:lvlText w:val=""/>
      <w:lvlJc w:val="left"/>
      <w:pPr>
        <w:ind w:left="4386" w:hanging="360"/>
      </w:pPr>
      <w:rPr>
        <w:rFonts w:ascii="Wingdings" w:hAnsi="Wingdings" w:hint="default"/>
      </w:rPr>
    </w:lvl>
    <w:lvl w:ilvl="6" w:tplc="041A0001" w:tentative="1">
      <w:start w:val="1"/>
      <w:numFmt w:val="bullet"/>
      <w:lvlText w:val=""/>
      <w:lvlJc w:val="left"/>
      <w:pPr>
        <w:ind w:left="5106" w:hanging="360"/>
      </w:pPr>
      <w:rPr>
        <w:rFonts w:ascii="Symbol" w:hAnsi="Symbol" w:hint="default"/>
      </w:rPr>
    </w:lvl>
    <w:lvl w:ilvl="7" w:tplc="041A0003" w:tentative="1">
      <w:start w:val="1"/>
      <w:numFmt w:val="bullet"/>
      <w:lvlText w:val="o"/>
      <w:lvlJc w:val="left"/>
      <w:pPr>
        <w:ind w:left="5826" w:hanging="360"/>
      </w:pPr>
      <w:rPr>
        <w:rFonts w:ascii="Courier New" w:hAnsi="Courier New" w:cs="Courier New" w:hint="default"/>
      </w:rPr>
    </w:lvl>
    <w:lvl w:ilvl="8" w:tplc="041A0005" w:tentative="1">
      <w:start w:val="1"/>
      <w:numFmt w:val="bullet"/>
      <w:lvlText w:val=""/>
      <w:lvlJc w:val="left"/>
      <w:pPr>
        <w:ind w:left="6546" w:hanging="360"/>
      </w:pPr>
      <w:rPr>
        <w:rFonts w:ascii="Wingdings" w:hAnsi="Wingdings" w:hint="default"/>
      </w:rPr>
    </w:lvl>
  </w:abstractNum>
  <w:abstractNum w:abstractNumId="52" w15:restartNumberingAfterBreak="0">
    <w:nsid w:val="62A22B63"/>
    <w:multiLevelType w:val="hybridMultilevel"/>
    <w:tmpl w:val="752212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62C97D28"/>
    <w:multiLevelType w:val="hybridMultilevel"/>
    <w:tmpl w:val="5D88989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4" w15:restartNumberingAfterBreak="0">
    <w:nsid w:val="664244F0"/>
    <w:multiLevelType w:val="hybridMultilevel"/>
    <w:tmpl w:val="CC16F53A"/>
    <w:lvl w:ilvl="0" w:tplc="61E05A10">
      <w:start w:val="1"/>
      <w:numFmt w:val="bullet"/>
      <w:lvlText w:val="·"/>
      <w:lvlJc w:val="left"/>
      <w:pPr>
        <w:ind w:left="720" w:hanging="360"/>
      </w:pPr>
      <w:rPr>
        <w:rFonts w:ascii="Symbol" w:hAnsi="Symbol" w:hint="default"/>
        <w:color w:val="7F7F7F" w:themeColor="text1" w:themeTint="8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67F15704"/>
    <w:multiLevelType w:val="hybridMultilevel"/>
    <w:tmpl w:val="EDFA2894"/>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56" w15:restartNumberingAfterBreak="0">
    <w:nsid w:val="68363DAD"/>
    <w:multiLevelType w:val="hybridMultilevel"/>
    <w:tmpl w:val="A9080A5C"/>
    <w:lvl w:ilvl="0" w:tplc="61E05A10">
      <w:start w:val="1"/>
      <w:numFmt w:val="bullet"/>
      <w:lvlText w:val="·"/>
      <w:lvlJc w:val="left"/>
      <w:pPr>
        <w:ind w:left="720" w:hanging="360"/>
      </w:pPr>
      <w:rPr>
        <w:rFonts w:ascii="Symbol" w:hAnsi="Symbol" w:hint="default"/>
        <w:color w:val="7F7F7F" w:themeColor="text1" w:themeTint="8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6D603FA2"/>
    <w:multiLevelType w:val="hybridMultilevel"/>
    <w:tmpl w:val="B9B4DC72"/>
    <w:lvl w:ilvl="0" w:tplc="61E05A10">
      <w:start w:val="1"/>
      <w:numFmt w:val="bullet"/>
      <w:lvlText w:val="·"/>
      <w:lvlJc w:val="left"/>
      <w:pPr>
        <w:tabs>
          <w:tab w:val="num" w:pos="720"/>
        </w:tabs>
        <w:ind w:left="720" w:hanging="360"/>
      </w:pPr>
      <w:rPr>
        <w:rFonts w:ascii="Symbol" w:hAnsi="Symbol" w:hint="default"/>
        <w:color w:val="7F7F7F" w:themeColor="text1" w:themeTint="80"/>
      </w:rPr>
    </w:lvl>
    <w:lvl w:ilvl="1" w:tplc="9DFE8E7C">
      <w:start w:val="1"/>
      <w:numFmt w:val="decimal"/>
      <w:lvlText w:val="%2."/>
      <w:lvlJc w:val="left"/>
      <w:pPr>
        <w:tabs>
          <w:tab w:val="num" w:pos="1440"/>
        </w:tabs>
        <w:ind w:left="1440" w:hanging="360"/>
      </w:pPr>
    </w:lvl>
    <w:lvl w:ilvl="2" w:tplc="924633DE">
      <w:start w:val="1"/>
      <w:numFmt w:val="decimal"/>
      <w:lvlText w:val="%3."/>
      <w:lvlJc w:val="left"/>
      <w:pPr>
        <w:tabs>
          <w:tab w:val="num" w:pos="2160"/>
        </w:tabs>
        <w:ind w:left="2160" w:hanging="360"/>
      </w:pPr>
    </w:lvl>
    <w:lvl w:ilvl="3" w:tplc="3306B4CC">
      <w:start w:val="1"/>
      <w:numFmt w:val="decimal"/>
      <w:lvlText w:val="%4."/>
      <w:lvlJc w:val="left"/>
      <w:pPr>
        <w:tabs>
          <w:tab w:val="num" w:pos="2880"/>
        </w:tabs>
        <w:ind w:left="2880" w:hanging="360"/>
      </w:pPr>
    </w:lvl>
    <w:lvl w:ilvl="4" w:tplc="6EAC1DA4">
      <w:start w:val="1"/>
      <w:numFmt w:val="decimal"/>
      <w:lvlText w:val="%5."/>
      <w:lvlJc w:val="left"/>
      <w:pPr>
        <w:tabs>
          <w:tab w:val="num" w:pos="3600"/>
        </w:tabs>
        <w:ind w:left="3600" w:hanging="360"/>
      </w:pPr>
    </w:lvl>
    <w:lvl w:ilvl="5" w:tplc="940C1790">
      <w:start w:val="1"/>
      <w:numFmt w:val="decimal"/>
      <w:lvlText w:val="%6."/>
      <w:lvlJc w:val="left"/>
      <w:pPr>
        <w:tabs>
          <w:tab w:val="num" w:pos="4320"/>
        </w:tabs>
        <w:ind w:left="4320" w:hanging="360"/>
      </w:pPr>
    </w:lvl>
    <w:lvl w:ilvl="6" w:tplc="42FE8E3E">
      <w:start w:val="1"/>
      <w:numFmt w:val="decimal"/>
      <w:lvlText w:val="%7."/>
      <w:lvlJc w:val="left"/>
      <w:pPr>
        <w:tabs>
          <w:tab w:val="num" w:pos="5040"/>
        </w:tabs>
        <w:ind w:left="5040" w:hanging="360"/>
      </w:pPr>
    </w:lvl>
    <w:lvl w:ilvl="7" w:tplc="62CA779C">
      <w:start w:val="1"/>
      <w:numFmt w:val="decimal"/>
      <w:lvlText w:val="%8."/>
      <w:lvlJc w:val="left"/>
      <w:pPr>
        <w:tabs>
          <w:tab w:val="num" w:pos="5760"/>
        </w:tabs>
        <w:ind w:left="5760" w:hanging="360"/>
      </w:pPr>
    </w:lvl>
    <w:lvl w:ilvl="8" w:tplc="2C14411C">
      <w:start w:val="1"/>
      <w:numFmt w:val="decimal"/>
      <w:lvlText w:val="%9."/>
      <w:lvlJc w:val="left"/>
      <w:pPr>
        <w:tabs>
          <w:tab w:val="num" w:pos="6480"/>
        </w:tabs>
        <w:ind w:left="6480" w:hanging="360"/>
      </w:pPr>
    </w:lvl>
  </w:abstractNum>
  <w:abstractNum w:abstractNumId="58" w15:restartNumberingAfterBreak="0">
    <w:nsid w:val="70F23FD4"/>
    <w:multiLevelType w:val="hybridMultilevel"/>
    <w:tmpl w:val="DF3A55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2445BAD"/>
    <w:multiLevelType w:val="multilevel"/>
    <w:tmpl w:val="6AA4B3C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0" w15:restartNumberingAfterBreak="0">
    <w:nsid w:val="72545532"/>
    <w:multiLevelType w:val="hybridMultilevel"/>
    <w:tmpl w:val="44D05E3C"/>
    <w:lvl w:ilvl="0" w:tplc="61E05A10">
      <w:start w:val="1"/>
      <w:numFmt w:val="bullet"/>
      <w:lvlText w:val="·"/>
      <w:lvlJc w:val="left"/>
      <w:pPr>
        <w:ind w:left="720" w:hanging="360"/>
      </w:pPr>
      <w:rPr>
        <w:rFonts w:ascii="Symbol" w:hAnsi="Symbol" w:hint="default"/>
        <w:color w:val="7F7F7F" w:themeColor="text1" w:themeTint="80"/>
      </w:rPr>
    </w:lvl>
    <w:lvl w:ilvl="1" w:tplc="61E05A10">
      <w:start w:val="1"/>
      <w:numFmt w:val="bullet"/>
      <w:lvlText w:val="·"/>
      <w:lvlJc w:val="left"/>
      <w:pPr>
        <w:ind w:left="1440" w:hanging="360"/>
      </w:pPr>
      <w:rPr>
        <w:rFonts w:ascii="Symbol" w:hAnsi="Symbol" w:hint="default"/>
        <w:color w:val="7F7F7F" w:themeColor="text1" w:themeTint="80"/>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7A49156F"/>
    <w:multiLevelType w:val="hybridMultilevel"/>
    <w:tmpl w:val="07D84C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7B110626"/>
    <w:multiLevelType w:val="hybridMultilevel"/>
    <w:tmpl w:val="2DE2AD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7CE12844"/>
    <w:multiLevelType w:val="hybridMultilevel"/>
    <w:tmpl w:val="F698C3D0"/>
    <w:lvl w:ilvl="0" w:tplc="61E05A10">
      <w:start w:val="1"/>
      <w:numFmt w:val="bullet"/>
      <w:lvlText w:val="·"/>
      <w:lvlJc w:val="left"/>
      <w:pPr>
        <w:ind w:left="720" w:hanging="360"/>
      </w:pPr>
      <w:rPr>
        <w:rFonts w:ascii="Symbol" w:hAnsi="Symbol" w:hint="default"/>
        <w:color w:val="7F7F7F" w:themeColor="text1" w:themeTint="8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7D126AFC"/>
    <w:multiLevelType w:val="hybridMultilevel"/>
    <w:tmpl w:val="469672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0"/>
  </w:num>
  <w:num w:numId="2">
    <w:abstractNumId w:val="12"/>
  </w:num>
  <w:num w:numId="3">
    <w:abstractNumId w:val="43"/>
  </w:num>
  <w:num w:numId="4">
    <w:abstractNumId w:val="57"/>
  </w:num>
  <w:num w:numId="5">
    <w:abstractNumId w:val="19"/>
  </w:num>
  <w:num w:numId="6">
    <w:abstractNumId w:val="60"/>
  </w:num>
  <w:num w:numId="7">
    <w:abstractNumId w:val="52"/>
  </w:num>
  <w:num w:numId="8">
    <w:abstractNumId w:val="30"/>
  </w:num>
  <w:num w:numId="9">
    <w:abstractNumId w:val="32"/>
  </w:num>
  <w:num w:numId="10">
    <w:abstractNumId w:val="25"/>
  </w:num>
  <w:num w:numId="11">
    <w:abstractNumId w:val="28"/>
  </w:num>
  <w:num w:numId="12">
    <w:abstractNumId w:val="42"/>
  </w:num>
  <w:num w:numId="13">
    <w:abstractNumId w:val="10"/>
  </w:num>
  <w:num w:numId="14">
    <w:abstractNumId w:val="6"/>
  </w:num>
  <w:num w:numId="15">
    <w:abstractNumId w:val="45"/>
  </w:num>
  <w:num w:numId="16">
    <w:abstractNumId w:val="12"/>
  </w:num>
  <w:num w:numId="17">
    <w:abstractNumId w:val="56"/>
  </w:num>
  <w:num w:numId="18">
    <w:abstractNumId w:val="54"/>
  </w:num>
  <w:num w:numId="19">
    <w:abstractNumId w:val="63"/>
  </w:num>
  <w:num w:numId="20">
    <w:abstractNumId w:val="23"/>
  </w:num>
  <w:num w:numId="21">
    <w:abstractNumId w:val="18"/>
  </w:num>
  <w:num w:numId="22">
    <w:abstractNumId w:val="53"/>
  </w:num>
  <w:num w:numId="23">
    <w:abstractNumId w:val="2"/>
  </w:num>
  <w:num w:numId="24">
    <w:abstractNumId w:val="8"/>
  </w:num>
  <w:num w:numId="25">
    <w:abstractNumId w:val="37"/>
  </w:num>
  <w:num w:numId="26">
    <w:abstractNumId w:val="33"/>
  </w:num>
  <w:num w:numId="27">
    <w:abstractNumId w:val="11"/>
  </w:num>
  <w:num w:numId="28">
    <w:abstractNumId w:val="4"/>
  </w:num>
  <w:num w:numId="29">
    <w:abstractNumId w:val="58"/>
  </w:num>
  <w:num w:numId="30">
    <w:abstractNumId w:val="61"/>
  </w:num>
  <w:num w:numId="31">
    <w:abstractNumId w:val="39"/>
  </w:num>
  <w:num w:numId="32">
    <w:abstractNumId w:val="22"/>
  </w:num>
  <w:num w:numId="33">
    <w:abstractNumId w:val="3"/>
  </w:num>
  <w:num w:numId="34">
    <w:abstractNumId w:val="24"/>
  </w:num>
  <w:num w:numId="35">
    <w:abstractNumId w:val="26"/>
  </w:num>
  <w:num w:numId="36">
    <w:abstractNumId w:val="12"/>
  </w:num>
  <w:num w:numId="37">
    <w:abstractNumId w:val="29"/>
  </w:num>
  <w:num w:numId="38">
    <w:abstractNumId w:val="27"/>
  </w:num>
  <w:num w:numId="39">
    <w:abstractNumId w:val="41"/>
  </w:num>
  <w:num w:numId="40">
    <w:abstractNumId w:val="62"/>
  </w:num>
  <w:num w:numId="41">
    <w:abstractNumId w:val="36"/>
  </w:num>
  <w:num w:numId="42">
    <w:abstractNumId w:val="46"/>
  </w:num>
  <w:num w:numId="43">
    <w:abstractNumId w:val="48"/>
  </w:num>
  <w:num w:numId="44">
    <w:abstractNumId w:val="50"/>
  </w:num>
  <w:num w:numId="45">
    <w:abstractNumId w:val="16"/>
  </w:num>
  <w:num w:numId="46">
    <w:abstractNumId w:val="40"/>
  </w:num>
  <w:num w:numId="47">
    <w:abstractNumId w:val="21"/>
  </w:num>
  <w:num w:numId="48">
    <w:abstractNumId w:val="34"/>
  </w:num>
  <w:num w:numId="49">
    <w:abstractNumId w:val="55"/>
  </w:num>
  <w:num w:numId="50">
    <w:abstractNumId w:val="51"/>
  </w:num>
  <w:num w:numId="51">
    <w:abstractNumId w:val="15"/>
  </w:num>
  <w:num w:numId="52">
    <w:abstractNumId w:val="59"/>
  </w:num>
  <w:num w:numId="53">
    <w:abstractNumId w:val="17"/>
  </w:num>
  <w:num w:numId="54">
    <w:abstractNumId w:val="47"/>
  </w:num>
  <w:num w:numId="55">
    <w:abstractNumId w:val="13"/>
  </w:num>
  <w:num w:numId="56">
    <w:abstractNumId w:val="9"/>
  </w:num>
  <w:num w:numId="57">
    <w:abstractNumId w:val="35"/>
  </w:num>
  <w:num w:numId="58">
    <w:abstractNumId w:val="1"/>
  </w:num>
  <w:num w:numId="59">
    <w:abstractNumId w:val="31"/>
  </w:num>
  <w:num w:numId="60">
    <w:abstractNumId w:val="49"/>
  </w:num>
  <w:num w:numId="61">
    <w:abstractNumId w:val="64"/>
  </w:num>
  <w:num w:numId="62">
    <w:abstractNumId w:val="5"/>
  </w:num>
  <w:num w:numId="63">
    <w:abstractNumId w:val="7"/>
  </w:num>
  <w:num w:numId="64">
    <w:abstractNumId w:val="14"/>
  </w:num>
  <w:num w:numId="65">
    <w:abstractNumId w:val="20"/>
  </w:num>
  <w:num w:numId="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4"/>
  </w:num>
  <w:num w:numId="68">
    <w:abstractNumId w:val="12"/>
  </w:num>
  <w:num w:numId="69">
    <w:abstractNumId w:val="38"/>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hyphenationZone w:val="425"/>
  <w:drawingGridHorizontalSpacing w:val="181"/>
  <w:drawingGridVerticalSpacing w:val="181"/>
  <w:characterSpacingControl w:val="doNotCompress"/>
  <w:hdrShapeDefaults>
    <o:shapedefaults v:ext="edit" spidmax="30721"/>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jMyNTMCQlNLU1MDMyUdpeDU4uLM/DyQAuNaAGDA3hcsAAAA"/>
  </w:docVars>
  <w:rsids>
    <w:rsidRoot w:val="009E405B"/>
    <w:rsid w:val="000009EB"/>
    <w:rsid w:val="00000D3A"/>
    <w:rsid w:val="00000ED0"/>
    <w:rsid w:val="00000F2C"/>
    <w:rsid w:val="00000F3C"/>
    <w:rsid w:val="00001228"/>
    <w:rsid w:val="00001702"/>
    <w:rsid w:val="00001D7C"/>
    <w:rsid w:val="00002086"/>
    <w:rsid w:val="000020ED"/>
    <w:rsid w:val="00002319"/>
    <w:rsid w:val="0000234F"/>
    <w:rsid w:val="000024D4"/>
    <w:rsid w:val="000024E2"/>
    <w:rsid w:val="000025A3"/>
    <w:rsid w:val="00002A40"/>
    <w:rsid w:val="00002B1B"/>
    <w:rsid w:val="000030E5"/>
    <w:rsid w:val="00003379"/>
    <w:rsid w:val="0000350E"/>
    <w:rsid w:val="00003C9E"/>
    <w:rsid w:val="0000437E"/>
    <w:rsid w:val="00004439"/>
    <w:rsid w:val="0000449E"/>
    <w:rsid w:val="000044FA"/>
    <w:rsid w:val="00004536"/>
    <w:rsid w:val="00004DE0"/>
    <w:rsid w:val="000052FB"/>
    <w:rsid w:val="000053F2"/>
    <w:rsid w:val="00005B32"/>
    <w:rsid w:val="00005BC6"/>
    <w:rsid w:val="00005BC7"/>
    <w:rsid w:val="0000616D"/>
    <w:rsid w:val="0000657F"/>
    <w:rsid w:val="00006831"/>
    <w:rsid w:val="000068D3"/>
    <w:rsid w:val="00006B80"/>
    <w:rsid w:val="00006DD9"/>
    <w:rsid w:val="000071FB"/>
    <w:rsid w:val="00010432"/>
    <w:rsid w:val="00010697"/>
    <w:rsid w:val="00010875"/>
    <w:rsid w:val="00010B19"/>
    <w:rsid w:val="00010CB2"/>
    <w:rsid w:val="00011391"/>
    <w:rsid w:val="000116AA"/>
    <w:rsid w:val="00011BF7"/>
    <w:rsid w:val="00011F78"/>
    <w:rsid w:val="0001222A"/>
    <w:rsid w:val="0001259B"/>
    <w:rsid w:val="00012A82"/>
    <w:rsid w:val="00012E87"/>
    <w:rsid w:val="00012EC6"/>
    <w:rsid w:val="0001328B"/>
    <w:rsid w:val="000133C6"/>
    <w:rsid w:val="00013840"/>
    <w:rsid w:val="000138A8"/>
    <w:rsid w:val="000139B3"/>
    <w:rsid w:val="00013AF9"/>
    <w:rsid w:val="00013C48"/>
    <w:rsid w:val="00013E5B"/>
    <w:rsid w:val="000140D8"/>
    <w:rsid w:val="0001410F"/>
    <w:rsid w:val="000141E8"/>
    <w:rsid w:val="0001423A"/>
    <w:rsid w:val="0001468B"/>
    <w:rsid w:val="0001472B"/>
    <w:rsid w:val="00014E12"/>
    <w:rsid w:val="000150C1"/>
    <w:rsid w:val="00015497"/>
    <w:rsid w:val="000154FD"/>
    <w:rsid w:val="000159B9"/>
    <w:rsid w:val="000167AC"/>
    <w:rsid w:val="00016BC9"/>
    <w:rsid w:val="00017346"/>
    <w:rsid w:val="000179E1"/>
    <w:rsid w:val="00017C13"/>
    <w:rsid w:val="00017DDE"/>
    <w:rsid w:val="00017FF7"/>
    <w:rsid w:val="0002045A"/>
    <w:rsid w:val="00020A12"/>
    <w:rsid w:val="00020C03"/>
    <w:rsid w:val="00020FB6"/>
    <w:rsid w:val="000215BA"/>
    <w:rsid w:val="00021766"/>
    <w:rsid w:val="00021823"/>
    <w:rsid w:val="00021929"/>
    <w:rsid w:val="00021BFE"/>
    <w:rsid w:val="00021DEC"/>
    <w:rsid w:val="0002270C"/>
    <w:rsid w:val="00022F73"/>
    <w:rsid w:val="00022F9C"/>
    <w:rsid w:val="0002328A"/>
    <w:rsid w:val="0002373E"/>
    <w:rsid w:val="0002389B"/>
    <w:rsid w:val="000238B4"/>
    <w:rsid w:val="00023D76"/>
    <w:rsid w:val="00024422"/>
    <w:rsid w:val="0002443F"/>
    <w:rsid w:val="00024A50"/>
    <w:rsid w:val="00024D40"/>
    <w:rsid w:val="000254B5"/>
    <w:rsid w:val="000259E9"/>
    <w:rsid w:val="000260AE"/>
    <w:rsid w:val="0002632E"/>
    <w:rsid w:val="000263BA"/>
    <w:rsid w:val="0002647F"/>
    <w:rsid w:val="00026D35"/>
    <w:rsid w:val="00026DCF"/>
    <w:rsid w:val="00026FF6"/>
    <w:rsid w:val="00027107"/>
    <w:rsid w:val="00027356"/>
    <w:rsid w:val="000274C4"/>
    <w:rsid w:val="000274D6"/>
    <w:rsid w:val="0002769C"/>
    <w:rsid w:val="00030077"/>
    <w:rsid w:val="000300F3"/>
    <w:rsid w:val="00030185"/>
    <w:rsid w:val="00030BAF"/>
    <w:rsid w:val="00030C2B"/>
    <w:rsid w:val="00030DD9"/>
    <w:rsid w:val="00030E6A"/>
    <w:rsid w:val="00030FED"/>
    <w:rsid w:val="0003101B"/>
    <w:rsid w:val="000310AA"/>
    <w:rsid w:val="00031691"/>
    <w:rsid w:val="00032354"/>
    <w:rsid w:val="00032F67"/>
    <w:rsid w:val="000330EA"/>
    <w:rsid w:val="00033A3B"/>
    <w:rsid w:val="00033A7E"/>
    <w:rsid w:val="00034319"/>
    <w:rsid w:val="00034883"/>
    <w:rsid w:val="00034A0D"/>
    <w:rsid w:val="00034C8B"/>
    <w:rsid w:val="00034E1C"/>
    <w:rsid w:val="00034F62"/>
    <w:rsid w:val="00035458"/>
    <w:rsid w:val="0003588C"/>
    <w:rsid w:val="00035B1C"/>
    <w:rsid w:val="00035BD9"/>
    <w:rsid w:val="0003606F"/>
    <w:rsid w:val="000361B5"/>
    <w:rsid w:val="00036453"/>
    <w:rsid w:val="00036509"/>
    <w:rsid w:val="0003691E"/>
    <w:rsid w:val="00036AE2"/>
    <w:rsid w:val="00036B2E"/>
    <w:rsid w:val="00036F34"/>
    <w:rsid w:val="00036F46"/>
    <w:rsid w:val="000372D1"/>
    <w:rsid w:val="0003771E"/>
    <w:rsid w:val="00037A04"/>
    <w:rsid w:val="00037B0D"/>
    <w:rsid w:val="00037F33"/>
    <w:rsid w:val="000404A8"/>
    <w:rsid w:val="000404F8"/>
    <w:rsid w:val="00040717"/>
    <w:rsid w:val="000407AE"/>
    <w:rsid w:val="000408CA"/>
    <w:rsid w:val="0004095F"/>
    <w:rsid w:val="00040BAE"/>
    <w:rsid w:val="00041613"/>
    <w:rsid w:val="00041C8B"/>
    <w:rsid w:val="0004212D"/>
    <w:rsid w:val="00042472"/>
    <w:rsid w:val="0004268E"/>
    <w:rsid w:val="00042829"/>
    <w:rsid w:val="00042A4E"/>
    <w:rsid w:val="00042CD1"/>
    <w:rsid w:val="00042D64"/>
    <w:rsid w:val="00042F35"/>
    <w:rsid w:val="00042F6A"/>
    <w:rsid w:val="00042FEE"/>
    <w:rsid w:val="000430ED"/>
    <w:rsid w:val="000433D6"/>
    <w:rsid w:val="0004398B"/>
    <w:rsid w:val="00044367"/>
    <w:rsid w:val="0004441A"/>
    <w:rsid w:val="000445AD"/>
    <w:rsid w:val="000449BF"/>
    <w:rsid w:val="00045829"/>
    <w:rsid w:val="00045970"/>
    <w:rsid w:val="00045D91"/>
    <w:rsid w:val="00045FB5"/>
    <w:rsid w:val="00046004"/>
    <w:rsid w:val="00046068"/>
    <w:rsid w:val="000460B5"/>
    <w:rsid w:val="00046546"/>
    <w:rsid w:val="0004677A"/>
    <w:rsid w:val="00046A8F"/>
    <w:rsid w:val="00046DEC"/>
    <w:rsid w:val="00047229"/>
    <w:rsid w:val="00047704"/>
    <w:rsid w:val="000477CE"/>
    <w:rsid w:val="00047888"/>
    <w:rsid w:val="00047B49"/>
    <w:rsid w:val="00047F99"/>
    <w:rsid w:val="00050562"/>
    <w:rsid w:val="00050BD9"/>
    <w:rsid w:val="00050BDC"/>
    <w:rsid w:val="00050C32"/>
    <w:rsid w:val="000512B0"/>
    <w:rsid w:val="000512C1"/>
    <w:rsid w:val="00051356"/>
    <w:rsid w:val="000517A3"/>
    <w:rsid w:val="000517B8"/>
    <w:rsid w:val="00051A15"/>
    <w:rsid w:val="00051BB3"/>
    <w:rsid w:val="00051CA3"/>
    <w:rsid w:val="000524C5"/>
    <w:rsid w:val="00052ADC"/>
    <w:rsid w:val="00052C82"/>
    <w:rsid w:val="00052C91"/>
    <w:rsid w:val="0005304D"/>
    <w:rsid w:val="000530CD"/>
    <w:rsid w:val="00053663"/>
    <w:rsid w:val="000539C8"/>
    <w:rsid w:val="00054D34"/>
    <w:rsid w:val="000551D3"/>
    <w:rsid w:val="00055730"/>
    <w:rsid w:val="00055744"/>
    <w:rsid w:val="00055E3B"/>
    <w:rsid w:val="00056252"/>
    <w:rsid w:val="0005663D"/>
    <w:rsid w:val="00056B33"/>
    <w:rsid w:val="00056F0C"/>
    <w:rsid w:val="000570C5"/>
    <w:rsid w:val="00057181"/>
    <w:rsid w:val="00057202"/>
    <w:rsid w:val="0005726C"/>
    <w:rsid w:val="0005731B"/>
    <w:rsid w:val="000574D5"/>
    <w:rsid w:val="00057639"/>
    <w:rsid w:val="000577ED"/>
    <w:rsid w:val="00057C0C"/>
    <w:rsid w:val="00057E41"/>
    <w:rsid w:val="00057FC6"/>
    <w:rsid w:val="0006011B"/>
    <w:rsid w:val="000605F4"/>
    <w:rsid w:val="00060945"/>
    <w:rsid w:val="000609CC"/>
    <w:rsid w:val="00060BF8"/>
    <w:rsid w:val="000610A8"/>
    <w:rsid w:val="0006129F"/>
    <w:rsid w:val="0006164F"/>
    <w:rsid w:val="00061768"/>
    <w:rsid w:val="0006199E"/>
    <w:rsid w:val="00061AD1"/>
    <w:rsid w:val="00061FD3"/>
    <w:rsid w:val="0006216D"/>
    <w:rsid w:val="000621EF"/>
    <w:rsid w:val="0006226A"/>
    <w:rsid w:val="00062633"/>
    <w:rsid w:val="00062EA7"/>
    <w:rsid w:val="00062ED1"/>
    <w:rsid w:val="00063073"/>
    <w:rsid w:val="00063458"/>
    <w:rsid w:val="000636B4"/>
    <w:rsid w:val="00063A75"/>
    <w:rsid w:val="00063AC1"/>
    <w:rsid w:val="00063CBC"/>
    <w:rsid w:val="00064626"/>
    <w:rsid w:val="000647F4"/>
    <w:rsid w:val="00064B37"/>
    <w:rsid w:val="00064C70"/>
    <w:rsid w:val="00065106"/>
    <w:rsid w:val="00065AD5"/>
    <w:rsid w:val="00065B5E"/>
    <w:rsid w:val="00065DB3"/>
    <w:rsid w:val="00066288"/>
    <w:rsid w:val="000665B6"/>
    <w:rsid w:val="000665C2"/>
    <w:rsid w:val="000667DE"/>
    <w:rsid w:val="00067065"/>
    <w:rsid w:val="00067864"/>
    <w:rsid w:val="00070085"/>
    <w:rsid w:val="00070BF1"/>
    <w:rsid w:val="00070D35"/>
    <w:rsid w:val="0007125E"/>
    <w:rsid w:val="000713FE"/>
    <w:rsid w:val="00071525"/>
    <w:rsid w:val="000716D2"/>
    <w:rsid w:val="0007189F"/>
    <w:rsid w:val="00071B11"/>
    <w:rsid w:val="00071E01"/>
    <w:rsid w:val="00072033"/>
    <w:rsid w:val="000730AA"/>
    <w:rsid w:val="000730FF"/>
    <w:rsid w:val="00073247"/>
    <w:rsid w:val="00073484"/>
    <w:rsid w:val="000737BC"/>
    <w:rsid w:val="00073FF0"/>
    <w:rsid w:val="00074591"/>
    <w:rsid w:val="00074681"/>
    <w:rsid w:val="00074FD3"/>
    <w:rsid w:val="000756C7"/>
    <w:rsid w:val="000757A5"/>
    <w:rsid w:val="000758A1"/>
    <w:rsid w:val="00076085"/>
    <w:rsid w:val="00076166"/>
    <w:rsid w:val="00076182"/>
    <w:rsid w:val="000764FC"/>
    <w:rsid w:val="00076615"/>
    <w:rsid w:val="0007673F"/>
    <w:rsid w:val="000769C5"/>
    <w:rsid w:val="00077048"/>
    <w:rsid w:val="00077651"/>
    <w:rsid w:val="00077DBA"/>
    <w:rsid w:val="000800E3"/>
    <w:rsid w:val="00080789"/>
    <w:rsid w:val="00080CFE"/>
    <w:rsid w:val="0008152D"/>
    <w:rsid w:val="00081626"/>
    <w:rsid w:val="00081707"/>
    <w:rsid w:val="00082000"/>
    <w:rsid w:val="000820F6"/>
    <w:rsid w:val="000823CA"/>
    <w:rsid w:val="000823DB"/>
    <w:rsid w:val="000823E9"/>
    <w:rsid w:val="000823FB"/>
    <w:rsid w:val="000826F3"/>
    <w:rsid w:val="00082734"/>
    <w:rsid w:val="000828D0"/>
    <w:rsid w:val="000829FD"/>
    <w:rsid w:val="00082E19"/>
    <w:rsid w:val="00083487"/>
    <w:rsid w:val="0008357B"/>
    <w:rsid w:val="00083955"/>
    <w:rsid w:val="000839EF"/>
    <w:rsid w:val="00083BF0"/>
    <w:rsid w:val="00083D8F"/>
    <w:rsid w:val="000847D4"/>
    <w:rsid w:val="0008491D"/>
    <w:rsid w:val="00084A0F"/>
    <w:rsid w:val="00084C42"/>
    <w:rsid w:val="00084C60"/>
    <w:rsid w:val="0008563B"/>
    <w:rsid w:val="00085682"/>
    <w:rsid w:val="00085949"/>
    <w:rsid w:val="00086315"/>
    <w:rsid w:val="00086684"/>
    <w:rsid w:val="00086D60"/>
    <w:rsid w:val="00086D70"/>
    <w:rsid w:val="00086DCC"/>
    <w:rsid w:val="00086F5A"/>
    <w:rsid w:val="00086FA3"/>
    <w:rsid w:val="00087197"/>
    <w:rsid w:val="00087246"/>
    <w:rsid w:val="00087312"/>
    <w:rsid w:val="00087357"/>
    <w:rsid w:val="0008762F"/>
    <w:rsid w:val="00087CDC"/>
    <w:rsid w:val="000904B5"/>
    <w:rsid w:val="000904FF"/>
    <w:rsid w:val="00090734"/>
    <w:rsid w:val="0009078A"/>
    <w:rsid w:val="000908DA"/>
    <w:rsid w:val="00090B19"/>
    <w:rsid w:val="00090C7E"/>
    <w:rsid w:val="00090C93"/>
    <w:rsid w:val="00090D5A"/>
    <w:rsid w:val="00090DFD"/>
    <w:rsid w:val="00090F39"/>
    <w:rsid w:val="000922AE"/>
    <w:rsid w:val="00092D6D"/>
    <w:rsid w:val="0009311D"/>
    <w:rsid w:val="00093723"/>
    <w:rsid w:val="000937A7"/>
    <w:rsid w:val="00093AB2"/>
    <w:rsid w:val="00093E91"/>
    <w:rsid w:val="0009409C"/>
    <w:rsid w:val="000944E2"/>
    <w:rsid w:val="0009466C"/>
    <w:rsid w:val="000949B9"/>
    <w:rsid w:val="00094BAE"/>
    <w:rsid w:val="000950F1"/>
    <w:rsid w:val="0009517B"/>
    <w:rsid w:val="0009529A"/>
    <w:rsid w:val="000952EE"/>
    <w:rsid w:val="0009531D"/>
    <w:rsid w:val="00095459"/>
    <w:rsid w:val="00095A7D"/>
    <w:rsid w:val="000960FE"/>
    <w:rsid w:val="00096548"/>
    <w:rsid w:val="000965C2"/>
    <w:rsid w:val="000967C4"/>
    <w:rsid w:val="000967EB"/>
    <w:rsid w:val="0009689C"/>
    <w:rsid w:val="000968E7"/>
    <w:rsid w:val="00096921"/>
    <w:rsid w:val="0009752A"/>
    <w:rsid w:val="00097973"/>
    <w:rsid w:val="00097984"/>
    <w:rsid w:val="00097EA5"/>
    <w:rsid w:val="000A00A8"/>
    <w:rsid w:val="000A0275"/>
    <w:rsid w:val="000A0581"/>
    <w:rsid w:val="000A07C3"/>
    <w:rsid w:val="000A0D83"/>
    <w:rsid w:val="000A0E67"/>
    <w:rsid w:val="000A1083"/>
    <w:rsid w:val="000A18AD"/>
    <w:rsid w:val="000A1DE2"/>
    <w:rsid w:val="000A2103"/>
    <w:rsid w:val="000A22BE"/>
    <w:rsid w:val="000A234C"/>
    <w:rsid w:val="000A25C1"/>
    <w:rsid w:val="000A2600"/>
    <w:rsid w:val="000A2F36"/>
    <w:rsid w:val="000A3020"/>
    <w:rsid w:val="000A3156"/>
    <w:rsid w:val="000A3783"/>
    <w:rsid w:val="000A4010"/>
    <w:rsid w:val="000A5333"/>
    <w:rsid w:val="000A6267"/>
    <w:rsid w:val="000A63A1"/>
    <w:rsid w:val="000A651F"/>
    <w:rsid w:val="000A672D"/>
    <w:rsid w:val="000A6B95"/>
    <w:rsid w:val="000A71A3"/>
    <w:rsid w:val="000A7378"/>
    <w:rsid w:val="000A73B7"/>
    <w:rsid w:val="000A7434"/>
    <w:rsid w:val="000A7A4A"/>
    <w:rsid w:val="000A7A8F"/>
    <w:rsid w:val="000A7A9A"/>
    <w:rsid w:val="000A7E39"/>
    <w:rsid w:val="000B0004"/>
    <w:rsid w:val="000B00BC"/>
    <w:rsid w:val="000B0354"/>
    <w:rsid w:val="000B07EE"/>
    <w:rsid w:val="000B0DB0"/>
    <w:rsid w:val="000B0EC5"/>
    <w:rsid w:val="000B0EF1"/>
    <w:rsid w:val="000B1249"/>
    <w:rsid w:val="000B135F"/>
    <w:rsid w:val="000B13AA"/>
    <w:rsid w:val="000B1668"/>
    <w:rsid w:val="000B17CF"/>
    <w:rsid w:val="000B18B1"/>
    <w:rsid w:val="000B1E36"/>
    <w:rsid w:val="000B1E8E"/>
    <w:rsid w:val="000B25CE"/>
    <w:rsid w:val="000B26A3"/>
    <w:rsid w:val="000B2998"/>
    <w:rsid w:val="000B2F24"/>
    <w:rsid w:val="000B3123"/>
    <w:rsid w:val="000B332D"/>
    <w:rsid w:val="000B3529"/>
    <w:rsid w:val="000B3794"/>
    <w:rsid w:val="000B37EF"/>
    <w:rsid w:val="000B3C6E"/>
    <w:rsid w:val="000B3D43"/>
    <w:rsid w:val="000B4991"/>
    <w:rsid w:val="000B4BDA"/>
    <w:rsid w:val="000B4F4A"/>
    <w:rsid w:val="000B5324"/>
    <w:rsid w:val="000B556B"/>
    <w:rsid w:val="000B56E5"/>
    <w:rsid w:val="000B58C3"/>
    <w:rsid w:val="000B5EAD"/>
    <w:rsid w:val="000B5F7D"/>
    <w:rsid w:val="000B62C7"/>
    <w:rsid w:val="000B6426"/>
    <w:rsid w:val="000B659D"/>
    <w:rsid w:val="000B685D"/>
    <w:rsid w:val="000B6A77"/>
    <w:rsid w:val="000B6A7F"/>
    <w:rsid w:val="000B6BD2"/>
    <w:rsid w:val="000B6E4A"/>
    <w:rsid w:val="000B725F"/>
    <w:rsid w:val="000B73D0"/>
    <w:rsid w:val="000B77F3"/>
    <w:rsid w:val="000B7924"/>
    <w:rsid w:val="000B7B35"/>
    <w:rsid w:val="000B7E7E"/>
    <w:rsid w:val="000B7E98"/>
    <w:rsid w:val="000C0230"/>
    <w:rsid w:val="000C0B14"/>
    <w:rsid w:val="000C0D82"/>
    <w:rsid w:val="000C0DA4"/>
    <w:rsid w:val="000C122A"/>
    <w:rsid w:val="000C131E"/>
    <w:rsid w:val="000C179E"/>
    <w:rsid w:val="000C189C"/>
    <w:rsid w:val="000C18A7"/>
    <w:rsid w:val="000C1BD0"/>
    <w:rsid w:val="000C1D67"/>
    <w:rsid w:val="000C1DE0"/>
    <w:rsid w:val="000C231A"/>
    <w:rsid w:val="000C260F"/>
    <w:rsid w:val="000C2996"/>
    <w:rsid w:val="000C319F"/>
    <w:rsid w:val="000C3298"/>
    <w:rsid w:val="000C38E9"/>
    <w:rsid w:val="000C40C7"/>
    <w:rsid w:val="000C41DB"/>
    <w:rsid w:val="000C48BC"/>
    <w:rsid w:val="000C4C9A"/>
    <w:rsid w:val="000C5127"/>
    <w:rsid w:val="000C53B0"/>
    <w:rsid w:val="000C58D0"/>
    <w:rsid w:val="000C5991"/>
    <w:rsid w:val="000C5BCF"/>
    <w:rsid w:val="000C5DFD"/>
    <w:rsid w:val="000C5E47"/>
    <w:rsid w:val="000C61B2"/>
    <w:rsid w:val="000C6505"/>
    <w:rsid w:val="000C6B26"/>
    <w:rsid w:val="000C71C2"/>
    <w:rsid w:val="000C7286"/>
    <w:rsid w:val="000C739F"/>
    <w:rsid w:val="000C757D"/>
    <w:rsid w:val="000C78C1"/>
    <w:rsid w:val="000D0361"/>
    <w:rsid w:val="000D0CDA"/>
    <w:rsid w:val="000D0E41"/>
    <w:rsid w:val="000D1156"/>
    <w:rsid w:val="000D12BF"/>
    <w:rsid w:val="000D1A11"/>
    <w:rsid w:val="000D1DD9"/>
    <w:rsid w:val="000D2CA2"/>
    <w:rsid w:val="000D2CF7"/>
    <w:rsid w:val="000D2F09"/>
    <w:rsid w:val="000D3153"/>
    <w:rsid w:val="000D3157"/>
    <w:rsid w:val="000D33F6"/>
    <w:rsid w:val="000D3564"/>
    <w:rsid w:val="000D3768"/>
    <w:rsid w:val="000D3CCF"/>
    <w:rsid w:val="000D3E1F"/>
    <w:rsid w:val="000D4107"/>
    <w:rsid w:val="000D4327"/>
    <w:rsid w:val="000D48FE"/>
    <w:rsid w:val="000D4E69"/>
    <w:rsid w:val="000D4E93"/>
    <w:rsid w:val="000D4FD6"/>
    <w:rsid w:val="000D51A5"/>
    <w:rsid w:val="000D532E"/>
    <w:rsid w:val="000D5466"/>
    <w:rsid w:val="000D5641"/>
    <w:rsid w:val="000D5686"/>
    <w:rsid w:val="000D5728"/>
    <w:rsid w:val="000D5A0C"/>
    <w:rsid w:val="000D5B24"/>
    <w:rsid w:val="000D6580"/>
    <w:rsid w:val="000D658C"/>
    <w:rsid w:val="000D65BE"/>
    <w:rsid w:val="000D6662"/>
    <w:rsid w:val="000D69DB"/>
    <w:rsid w:val="000D6EB7"/>
    <w:rsid w:val="000D73CE"/>
    <w:rsid w:val="000D7572"/>
    <w:rsid w:val="000D76A4"/>
    <w:rsid w:val="000D7B6B"/>
    <w:rsid w:val="000E008A"/>
    <w:rsid w:val="000E037E"/>
    <w:rsid w:val="000E04AC"/>
    <w:rsid w:val="000E11CE"/>
    <w:rsid w:val="000E1379"/>
    <w:rsid w:val="000E1674"/>
    <w:rsid w:val="000E1B15"/>
    <w:rsid w:val="000E264D"/>
    <w:rsid w:val="000E2810"/>
    <w:rsid w:val="000E2A8D"/>
    <w:rsid w:val="000E2A8F"/>
    <w:rsid w:val="000E2E95"/>
    <w:rsid w:val="000E3918"/>
    <w:rsid w:val="000E3D88"/>
    <w:rsid w:val="000E3E49"/>
    <w:rsid w:val="000E401A"/>
    <w:rsid w:val="000E4076"/>
    <w:rsid w:val="000E4097"/>
    <w:rsid w:val="000E40EE"/>
    <w:rsid w:val="000E4384"/>
    <w:rsid w:val="000E470F"/>
    <w:rsid w:val="000E473C"/>
    <w:rsid w:val="000E4879"/>
    <w:rsid w:val="000E48A7"/>
    <w:rsid w:val="000E4926"/>
    <w:rsid w:val="000E4AE3"/>
    <w:rsid w:val="000E4C55"/>
    <w:rsid w:val="000E5260"/>
    <w:rsid w:val="000E562C"/>
    <w:rsid w:val="000E56EE"/>
    <w:rsid w:val="000E579F"/>
    <w:rsid w:val="000E5809"/>
    <w:rsid w:val="000E5941"/>
    <w:rsid w:val="000E5C52"/>
    <w:rsid w:val="000E648A"/>
    <w:rsid w:val="000E6795"/>
    <w:rsid w:val="000E70D1"/>
    <w:rsid w:val="000E7B44"/>
    <w:rsid w:val="000E7F5A"/>
    <w:rsid w:val="000F0AF9"/>
    <w:rsid w:val="000F0D77"/>
    <w:rsid w:val="000F0D96"/>
    <w:rsid w:val="000F1001"/>
    <w:rsid w:val="000F1944"/>
    <w:rsid w:val="000F1AE7"/>
    <w:rsid w:val="000F1E2C"/>
    <w:rsid w:val="000F2A86"/>
    <w:rsid w:val="000F2B29"/>
    <w:rsid w:val="000F2E8C"/>
    <w:rsid w:val="000F3000"/>
    <w:rsid w:val="000F3170"/>
    <w:rsid w:val="000F3279"/>
    <w:rsid w:val="000F37A1"/>
    <w:rsid w:val="000F382A"/>
    <w:rsid w:val="000F3B8B"/>
    <w:rsid w:val="000F3C6B"/>
    <w:rsid w:val="000F3E67"/>
    <w:rsid w:val="000F419F"/>
    <w:rsid w:val="000F4453"/>
    <w:rsid w:val="000F4B2B"/>
    <w:rsid w:val="000F5038"/>
    <w:rsid w:val="000F516F"/>
    <w:rsid w:val="000F526A"/>
    <w:rsid w:val="000F53CF"/>
    <w:rsid w:val="000F5467"/>
    <w:rsid w:val="000F5516"/>
    <w:rsid w:val="000F55EB"/>
    <w:rsid w:val="000F56F7"/>
    <w:rsid w:val="000F5816"/>
    <w:rsid w:val="000F5C12"/>
    <w:rsid w:val="000F6279"/>
    <w:rsid w:val="000F630A"/>
    <w:rsid w:val="000F67A0"/>
    <w:rsid w:val="000F67F7"/>
    <w:rsid w:val="000F6924"/>
    <w:rsid w:val="000F69A7"/>
    <w:rsid w:val="000F6A9B"/>
    <w:rsid w:val="000F6BF8"/>
    <w:rsid w:val="000F6DC7"/>
    <w:rsid w:val="000F76B1"/>
    <w:rsid w:val="000F7BB3"/>
    <w:rsid w:val="000F7BB9"/>
    <w:rsid w:val="000F7D1D"/>
    <w:rsid w:val="000F7F2E"/>
    <w:rsid w:val="001006EA"/>
    <w:rsid w:val="001009FF"/>
    <w:rsid w:val="00100E9A"/>
    <w:rsid w:val="00101133"/>
    <w:rsid w:val="0010187D"/>
    <w:rsid w:val="00101963"/>
    <w:rsid w:val="00101A82"/>
    <w:rsid w:val="00102AB5"/>
    <w:rsid w:val="00102EE2"/>
    <w:rsid w:val="00103C61"/>
    <w:rsid w:val="00103C89"/>
    <w:rsid w:val="00103FDF"/>
    <w:rsid w:val="00104847"/>
    <w:rsid w:val="00104A3D"/>
    <w:rsid w:val="00104AD7"/>
    <w:rsid w:val="00104E5C"/>
    <w:rsid w:val="0010517F"/>
    <w:rsid w:val="0010546A"/>
    <w:rsid w:val="00105755"/>
    <w:rsid w:val="0010575B"/>
    <w:rsid w:val="00105830"/>
    <w:rsid w:val="001058A4"/>
    <w:rsid w:val="001063A5"/>
    <w:rsid w:val="001066DB"/>
    <w:rsid w:val="00106B83"/>
    <w:rsid w:val="00107252"/>
    <w:rsid w:val="00107460"/>
    <w:rsid w:val="00107559"/>
    <w:rsid w:val="0010756D"/>
    <w:rsid w:val="00107B8C"/>
    <w:rsid w:val="00107D59"/>
    <w:rsid w:val="00107D77"/>
    <w:rsid w:val="00107DC4"/>
    <w:rsid w:val="00107E51"/>
    <w:rsid w:val="0011023F"/>
    <w:rsid w:val="0011060E"/>
    <w:rsid w:val="00110C4C"/>
    <w:rsid w:val="00110C54"/>
    <w:rsid w:val="001114D8"/>
    <w:rsid w:val="00111652"/>
    <w:rsid w:val="00111F52"/>
    <w:rsid w:val="001122C0"/>
    <w:rsid w:val="0011232F"/>
    <w:rsid w:val="001124F1"/>
    <w:rsid w:val="00112859"/>
    <w:rsid w:val="00112863"/>
    <w:rsid w:val="00112F61"/>
    <w:rsid w:val="001133DF"/>
    <w:rsid w:val="00113C2E"/>
    <w:rsid w:val="00113CE3"/>
    <w:rsid w:val="00113F29"/>
    <w:rsid w:val="0011432D"/>
    <w:rsid w:val="0011466D"/>
    <w:rsid w:val="00114851"/>
    <w:rsid w:val="001149B8"/>
    <w:rsid w:val="00114A85"/>
    <w:rsid w:val="00114B4A"/>
    <w:rsid w:val="00114C7B"/>
    <w:rsid w:val="00114E29"/>
    <w:rsid w:val="0011527F"/>
    <w:rsid w:val="001157B9"/>
    <w:rsid w:val="00115B4B"/>
    <w:rsid w:val="00115BD7"/>
    <w:rsid w:val="001164E8"/>
    <w:rsid w:val="0011699E"/>
    <w:rsid w:val="00116F89"/>
    <w:rsid w:val="00117142"/>
    <w:rsid w:val="001175AC"/>
    <w:rsid w:val="0011778B"/>
    <w:rsid w:val="001201D1"/>
    <w:rsid w:val="00120281"/>
    <w:rsid w:val="00120B59"/>
    <w:rsid w:val="00120C14"/>
    <w:rsid w:val="001211F6"/>
    <w:rsid w:val="001211F9"/>
    <w:rsid w:val="00121694"/>
    <w:rsid w:val="001219B1"/>
    <w:rsid w:val="001226CC"/>
    <w:rsid w:val="001227D1"/>
    <w:rsid w:val="001227E6"/>
    <w:rsid w:val="00122882"/>
    <w:rsid w:val="00122A93"/>
    <w:rsid w:val="00122B86"/>
    <w:rsid w:val="00122BAD"/>
    <w:rsid w:val="00122D89"/>
    <w:rsid w:val="00122DCD"/>
    <w:rsid w:val="00122F65"/>
    <w:rsid w:val="00123252"/>
    <w:rsid w:val="00123644"/>
    <w:rsid w:val="001236C0"/>
    <w:rsid w:val="00123B04"/>
    <w:rsid w:val="00124B04"/>
    <w:rsid w:val="0012513C"/>
    <w:rsid w:val="00125184"/>
    <w:rsid w:val="0012537E"/>
    <w:rsid w:val="001253C5"/>
    <w:rsid w:val="00125765"/>
    <w:rsid w:val="001258B1"/>
    <w:rsid w:val="001261C4"/>
    <w:rsid w:val="001261E4"/>
    <w:rsid w:val="00126ABC"/>
    <w:rsid w:val="00126E93"/>
    <w:rsid w:val="001277D2"/>
    <w:rsid w:val="0012796F"/>
    <w:rsid w:val="00130307"/>
    <w:rsid w:val="0013066A"/>
    <w:rsid w:val="00130757"/>
    <w:rsid w:val="00131303"/>
    <w:rsid w:val="001315CA"/>
    <w:rsid w:val="001316DA"/>
    <w:rsid w:val="001326CE"/>
    <w:rsid w:val="00132C47"/>
    <w:rsid w:val="00132E33"/>
    <w:rsid w:val="0013302C"/>
    <w:rsid w:val="00133217"/>
    <w:rsid w:val="00133648"/>
    <w:rsid w:val="001336FD"/>
    <w:rsid w:val="001339FF"/>
    <w:rsid w:val="00133B61"/>
    <w:rsid w:val="00133BDD"/>
    <w:rsid w:val="00133DD2"/>
    <w:rsid w:val="0013400E"/>
    <w:rsid w:val="001347CC"/>
    <w:rsid w:val="00134BF1"/>
    <w:rsid w:val="00134DC1"/>
    <w:rsid w:val="00134F87"/>
    <w:rsid w:val="001351A8"/>
    <w:rsid w:val="001353E3"/>
    <w:rsid w:val="0013546E"/>
    <w:rsid w:val="001354D7"/>
    <w:rsid w:val="001355CD"/>
    <w:rsid w:val="00135AB0"/>
    <w:rsid w:val="00135AB9"/>
    <w:rsid w:val="00135BA6"/>
    <w:rsid w:val="00135E2D"/>
    <w:rsid w:val="00135F44"/>
    <w:rsid w:val="00136910"/>
    <w:rsid w:val="001375EA"/>
    <w:rsid w:val="00137DAD"/>
    <w:rsid w:val="00137DFA"/>
    <w:rsid w:val="00137FD1"/>
    <w:rsid w:val="0014019F"/>
    <w:rsid w:val="00140333"/>
    <w:rsid w:val="001405AB"/>
    <w:rsid w:val="00140BA7"/>
    <w:rsid w:val="00140D70"/>
    <w:rsid w:val="001410C2"/>
    <w:rsid w:val="0014112C"/>
    <w:rsid w:val="00141329"/>
    <w:rsid w:val="00141706"/>
    <w:rsid w:val="00141723"/>
    <w:rsid w:val="00141922"/>
    <w:rsid w:val="00141C1D"/>
    <w:rsid w:val="00141F1F"/>
    <w:rsid w:val="0014248A"/>
    <w:rsid w:val="0014248C"/>
    <w:rsid w:val="0014258A"/>
    <w:rsid w:val="0014299F"/>
    <w:rsid w:val="00142A03"/>
    <w:rsid w:val="00142C9A"/>
    <w:rsid w:val="00142FCF"/>
    <w:rsid w:val="0014325F"/>
    <w:rsid w:val="0014340D"/>
    <w:rsid w:val="00143B7C"/>
    <w:rsid w:val="00143BC9"/>
    <w:rsid w:val="00143D37"/>
    <w:rsid w:val="00143FAC"/>
    <w:rsid w:val="00144019"/>
    <w:rsid w:val="001441A8"/>
    <w:rsid w:val="0014452A"/>
    <w:rsid w:val="00144844"/>
    <w:rsid w:val="00144A6E"/>
    <w:rsid w:val="00144BB5"/>
    <w:rsid w:val="00144E95"/>
    <w:rsid w:val="001451C4"/>
    <w:rsid w:val="001455AB"/>
    <w:rsid w:val="001459D6"/>
    <w:rsid w:val="00145A53"/>
    <w:rsid w:val="00145B77"/>
    <w:rsid w:val="00145E27"/>
    <w:rsid w:val="0014604E"/>
    <w:rsid w:val="001466BD"/>
    <w:rsid w:val="00146ED7"/>
    <w:rsid w:val="00146FC9"/>
    <w:rsid w:val="001475AD"/>
    <w:rsid w:val="001476F5"/>
    <w:rsid w:val="00147B7B"/>
    <w:rsid w:val="001504D0"/>
    <w:rsid w:val="00150513"/>
    <w:rsid w:val="0015063D"/>
    <w:rsid w:val="00150744"/>
    <w:rsid w:val="00151438"/>
    <w:rsid w:val="0015194E"/>
    <w:rsid w:val="00151EE6"/>
    <w:rsid w:val="00152506"/>
    <w:rsid w:val="00152E10"/>
    <w:rsid w:val="00152F3D"/>
    <w:rsid w:val="00152FC8"/>
    <w:rsid w:val="001532A8"/>
    <w:rsid w:val="0015382A"/>
    <w:rsid w:val="00154038"/>
    <w:rsid w:val="00154289"/>
    <w:rsid w:val="00155469"/>
    <w:rsid w:val="001555AC"/>
    <w:rsid w:val="0015633A"/>
    <w:rsid w:val="00156881"/>
    <w:rsid w:val="001569CF"/>
    <w:rsid w:val="00156AB2"/>
    <w:rsid w:val="00156ADB"/>
    <w:rsid w:val="00156FB6"/>
    <w:rsid w:val="00156FCB"/>
    <w:rsid w:val="00157071"/>
    <w:rsid w:val="00157920"/>
    <w:rsid w:val="001579E3"/>
    <w:rsid w:val="00157BC5"/>
    <w:rsid w:val="00157C73"/>
    <w:rsid w:val="00157CCD"/>
    <w:rsid w:val="001602A9"/>
    <w:rsid w:val="001603BA"/>
    <w:rsid w:val="001604A4"/>
    <w:rsid w:val="00160554"/>
    <w:rsid w:val="00160B79"/>
    <w:rsid w:val="00160E8E"/>
    <w:rsid w:val="00160F7A"/>
    <w:rsid w:val="0016104F"/>
    <w:rsid w:val="00161626"/>
    <w:rsid w:val="00161D1A"/>
    <w:rsid w:val="00162414"/>
    <w:rsid w:val="001625D1"/>
    <w:rsid w:val="001626A7"/>
    <w:rsid w:val="00162C5C"/>
    <w:rsid w:val="00163147"/>
    <w:rsid w:val="00163633"/>
    <w:rsid w:val="00164497"/>
    <w:rsid w:val="00164731"/>
    <w:rsid w:val="00164B97"/>
    <w:rsid w:val="00165A55"/>
    <w:rsid w:val="00165BB0"/>
    <w:rsid w:val="00165F53"/>
    <w:rsid w:val="0016639A"/>
    <w:rsid w:val="00166820"/>
    <w:rsid w:val="00167503"/>
    <w:rsid w:val="00167722"/>
    <w:rsid w:val="00167800"/>
    <w:rsid w:val="00167CB9"/>
    <w:rsid w:val="00167D31"/>
    <w:rsid w:val="0017010C"/>
    <w:rsid w:val="00170494"/>
    <w:rsid w:val="00170A24"/>
    <w:rsid w:val="00170A31"/>
    <w:rsid w:val="00170FCC"/>
    <w:rsid w:val="0017160B"/>
    <w:rsid w:val="0017164D"/>
    <w:rsid w:val="00171C1B"/>
    <w:rsid w:val="00171E51"/>
    <w:rsid w:val="00172101"/>
    <w:rsid w:val="0017241F"/>
    <w:rsid w:val="00172447"/>
    <w:rsid w:val="001726C0"/>
    <w:rsid w:val="00172B10"/>
    <w:rsid w:val="00172BA7"/>
    <w:rsid w:val="001730BE"/>
    <w:rsid w:val="001732DF"/>
    <w:rsid w:val="0017362E"/>
    <w:rsid w:val="00173C3C"/>
    <w:rsid w:val="00173EBA"/>
    <w:rsid w:val="00174111"/>
    <w:rsid w:val="00174738"/>
    <w:rsid w:val="00175538"/>
    <w:rsid w:val="0017596C"/>
    <w:rsid w:val="001759E5"/>
    <w:rsid w:val="00175A5C"/>
    <w:rsid w:val="00175BDD"/>
    <w:rsid w:val="00176371"/>
    <w:rsid w:val="0017653C"/>
    <w:rsid w:val="00176F9F"/>
    <w:rsid w:val="0017706E"/>
    <w:rsid w:val="001772CC"/>
    <w:rsid w:val="00177306"/>
    <w:rsid w:val="001775BB"/>
    <w:rsid w:val="001775E8"/>
    <w:rsid w:val="001776BE"/>
    <w:rsid w:val="00177A7D"/>
    <w:rsid w:val="00177B88"/>
    <w:rsid w:val="0018026D"/>
    <w:rsid w:val="001803F7"/>
    <w:rsid w:val="00180558"/>
    <w:rsid w:val="0018084F"/>
    <w:rsid w:val="00180CF5"/>
    <w:rsid w:val="00180F40"/>
    <w:rsid w:val="00181007"/>
    <w:rsid w:val="001813EA"/>
    <w:rsid w:val="00181660"/>
    <w:rsid w:val="00181789"/>
    <w:rsid w:val="00182365"/>
    <w:rsid w:val="00182C01"/>
    <w:rsid w:val="00182DD9"/>
    <w:rsid w:val="00182E27"/>
    <w:rsid w:val="00182F89"/>
    <w:rsid w:val="001830A8"/>
    <w:rsid w:val="001839AB"/>
    <w:rsid w:val="00183CBE"/>
    <w:rsid w:val="001845E6"/>
    <w:rsid w:val="001847D7"/>
    <w:rsid w:val="00184917"/>
    <w:rsid w:val="00184AFE"/>
    <w:rsid w:val="00184BCA"/>
    <w:rsid w:val="00184C1F"/>
    <w:rsid w:val="0018501C"/>
    <w:rsid w:val="00185087"/>
    <w:rsid w:val="00185095"/>
    <w:rsid w:val="001850A3"/>
    <w:rsid w:val="00185218"/>
    <w:rsid w:val="00185629"/>
    <w:rsid w:val="0018600C"/>
    <w:rsid w:val="00186098"/>
    <w:rsid w:val="001861EC"/>
    <w:rsid w:val="00186E0F"/>
    <w:rsid w:val="0018724E"/>
    <w:rsid w:val="001872A8"/>
    <w:rsid w:val="00187DFE"/>
    <w:rsid w:val="001902BF"/>
    <w:rsid w:val="001904A4"/>
    <w:rsid w:val="00190DA3"/>
    <w:rsid w:val="00190DE3"/>
    <w:rsid w:val="00190F51"/>
    <w:rsid w:val="0019124A"/>
    <w:rsid w:val="001912FB"/>
    <w:rsid w:val="001913F7"/>
    <w:rsid w:val="0019144D"/>
    <w:rsid w:val="00191497"/>
    <w:rsid w:val="001914D0"/>
    <w:rsid w:val="001917C8"/>
    <w:rsid w:val="00191E8A"/>
    <w:rsid w:val="001920B7"/>
    <w:rsid w:val="0019230B"/>
    <w:rsid w:val="001928B3"/>
    <w:rsid w:val="001929B2"/>
    <w:rsid w:val="00192B76"/>
    <w:rsid w:val="00192BB6"/>
    <w:rsid w:val="00192C34"/>
    <w:rsid w:val="00192C5E"/>
    <w:rsid w:val="00192D0A"/>
    <w:rsid w:val="0019312D"/>
    <w:rsid w:val="00193182"/>
    <w:rsid w:val="0019381B"/>
    <w:rsid w:val="00193A45"/>
    <w:rsid w:val="00193D6E"/>
    <w:rsid w:val="0019410F"/>
    <w:rsid w:val="00194188"/>
    <w:rsid w:val="0019423D"/>
    <w:rsid w:val="001942C8"/>
    <w:rsid w:val="0019467C"/>
    <w:rsid w:val="00194AD0"/>
    <w:rsid w:val="00194B45"/>
    <w:rsid w:val="00194DFB"/>
    <w:rsid w:val="00195000"/>
    <w:rsid w:val="00195011"/>
    <w:rsid w:val="001953B7"/>
    <w:rsid w:val="001955B8"/>
    <w:rsid w:val="001961F4"/>
    <w:rsid w:val="001964FB"/>
    <w:rsid w:val="0019669B"/>
    <w:rsid w:val="001966B6"/>
    <w:rsid w:val="001966CD"/>
    <w:rsid w:val="001966FA"/>
    <w:rsid w:val="0019686F"/>
    <w:rsid w:val="0019698D"/>
    <w:rsid w:val="00196A6C"/>
    <w:rsid w:val="001974FB"/>
    <w:rsid w:val="001A00AF"/>
    <w:rsid w:val="001A02FC"/>
    <w:rsid w:val="001A044D"/>
    <w:rsid w:val="001A1576"/>
    <w:rsid w:val="001A1DF2"/>
    <w:rsid w:val="001A2E74"/>
    <w:rsid w:val="001A2F0A"/>
    <w:rsid w:val="001A39C2"/>
    <w:rsid w:val="001A3B29"/>
    <w:rsid w:val="001A3B30"/>
    <w:rsid w:val="001A3BFA"/>
    <w:rsid w:val="001A3CCE"/>
    <w:rsid w:val="001A3FFA"/>
    <w:rsid w:val="001A4145"/>
    <w:rsid w:val="001A42D3"/>
    <w:rsid w:val="001A43B9"/>
    <w:rsid w:val="001A4641"/>
    <w:rsid w:val="001A49E2"/>
    <w:rsid w:val="001A4C04"/>
    <w:rsid w:val="001A4E3D"/>
    <w:rsid w:val="001A5808"/>
    <w:rsid w:val="001A582A"/>
    <w:rsid w:val="001A5BF5"/>
    <w:rsid w:val="001A62E4"/>
    <w:rsid w:val="001A68D0"/>
    <w:rsid w:val="001A6B64"/>
    <w:rsid w:val="001A6C67"/>
    <w:rsid w:val="001A6E11"/>
    <w:rsid w:val="001A7295"/>
    <w:rsid w:val="001A7724"/>
    <w:rsid w:val="001A7766"/>
    <w:rsid w:val="001A7E1A"/>
    <w:rsid w:val="001B0039"/>
    <w:rsid w:val="001B031D"/>
    <w:rsid w:val="001B06E3"/>
    <w:rsid w:val="001B07DE"/>
    <w:rsid w:val="001B0A83"/>
    <w:rsid w:val="001B145E"/>
    <w:rsid w:val="001B19DC"/>
    <w:rsid w:val="001B1B78"/>
    <w:rsid w:val="001B1C1E"/>
    <w:rsid w:val="001B1FEC"/>
    <w:rsid w:val="001B20C2"/>
    <w:rsid w:val="001B2186"/>
    <w:rsid w:val="001B2765"/>
    <w:rsid w:val="001B34F2"/>
    <w:rsid w:val="001B38DB"/>
    <w:rsid w:val="001B3E60"/>
    <w:rsid w:val="001B40EE"/>
    <w:rsid w:val="001B42CD"/>
    <w:rsid w:val="001B484E"/>
    <w:rsid w:val="001B4977"/>
    <w:rsid w:val="001B4AF8"/>
    <w:rsid w:val="001B4F22"/>
    <w:rsid w:val="001B55C4"/>
    <w:rsid w:val="001B5637"/>
    <w:rsid w:val="001B5660"/>
    <w:rsid w:val="001B59EA"/>
    <w:rsid w:val="001B5B4A"/>
    <w:rsid w:val="001B5BBA"/>
    <w:rsid w:val="001B61AF"/>
    <w:rsid w:val="001B642A"/>
    <w:rsid w:val="001B662F"/>
    <w:rsid w:val="001B6827"/>
    <w:rsid w:val="001B6933"/>
    <w:rsid w:val="001B699F"/>
    <w:rsid w:val="001B6BA0"/>
    <w:rsid w:val="001B733E"/>
    <w:rsid w:val="001B75CB"/>
    <w:rsid w:val="001B76DE"/>
    <w:rsid w:val="001B770E"/>
    <w:rsid w:val="001B7B63"/>
    <w:rsid w:val="001C0361"/>
    <w:rsid w:val="001C0668"/>
    <w:rsid w:val="001C085C"/>
    <w:rsid w:val="001C0AD2"/>
    <w:rsid w:val="001C0B44"/>
    <w:rsid w:val="001C0BB2"/>
    <w:rsid w:val="001C0F6B"/>
    <w:rsid w:val="001C0F77"/>
    <w:rsid w:val="001C120F"/>
    <w:rsid w:val="001C1454"/>
    <w:rsid w:val="001C1B70"/>
    <w:rsid w:val="001C1D53"/>
    <w:rsid w:val="001C1F2D"/>
    <w:rsid w:val="001C250A"/>
    <w:rsid w:val="001C293E"/>
    <w:rsid w:val="001C2A3C"/>
    <w:rsid w:val="001C2A5A"/>
    <w:rsid w:val="001C45D7"/>
    <w:rsid w:val="001C4881"/>
    <w:rsid w:val="001C4BA1"/>
    <w:rsid w:val="001C4C20"/>
    <w:rsid w:val="001C4C74"/>
    <w:rsid w:val="001C5341"/>
    <w:rsid w:val="001C54C7"/>
    <w:rsid w:val="001C55B2"/>
    <w:rsid w:val="001C55E9"/>
    <w:rsid w:val="001C5692"/>
    <w:rsid w:val="001C57D2"/>
    <w:rsid w:val="001C59F9"/>
    <w:rsid w:val="001C5BAE"/>
    <w:rsid w:val="001C6AA4"/>
    <w:rsid w:val="001C6F0D"/>
    <w:rsid w:val="001C716E"/>
    <w:rsid w:val="001C73D8"/>
    <w:rsid w:val="001C74F2"/>
    <w:rsid w:val="001C7825"/>
    <w:rsid w:val="001C798B"/>
    <w:rsid w:val="001C7DBD"/>
    <w:rsid w:val="001C7ED1"/>
    <w:rsid w:val="001D035D"/>
    <w:rsid w:val="001D03BC"/>
    <w:rsid w:val="001D04EB"/>
    <w:rsid w:val="001D0740"/>
    <w:rsid w:val="001D0798"/>
    <w:rsid w:val="001D0C85"/>
    <w:rsid w:val="001D0CF6"/>
    <w:rsid w:val="001D16F5"/>
    <w:rsid w:val="001D1DBC"/>
    <w:rsid w:val="001D210A"/>
    <w:rsid w:val="001D2734"/>
    <w:rsid w:val="001D2A35"/>
    <w:rsid w:val="001D2B88"/>
    <w:rsid w:val="001D2D5A"/>
    <w:rsid w:val="001D30EA"/>
    <w:rsid w:val="001D31BB"/>
    <w:rsid w:val="001D3804"/>
    <w:rsid w:val="001D39C3"/>
    <w:rsid w:val="001D3C55"/>
    <w:rsid w:val="001D3F11"/>
    <w:rsid w:val="001D4528"/>
    <w:rsid w:val="001D4557"/>
    <w:rsid w:val="001D480E"/>
    <w:rsid w:val="001D4D97"/>
    <w:rsid w:val="001D5149"/>
    <w:rsid w:val="001D55E2"/>
    <w:rsid w:val="001D59E7"/>
    <w:rsid w:val="001D5D3D"/>
    <w:rsid w:val="001D5F0B"/>
    <w:rsid w:val="001D696F"/>
    <w:rsid w:val="001D6E1C"/>
    <w:rsid w:val="001D6F23"/>
    <w:rsid w:val="001D707C"/>
    <w:rsid w:val="001D7115"/>
    <w:rsid w:val="001D7247"/>
    <w:rsid w:val="001D7530"/>
    <w:rsid w:val="001D77FA"/>
    <w:rsid w:val="001D7A8C"/>
    <w:rsid w:val="001D7CBC"/>
    <w:rsid w:val="001D7DAF"/>
    <w:rsid w:val="001D7E02"/>
    <w:rsid w:val="001D7ED7"/>
    <w:rsid w:val="001E00AD"/>
    <w:rsid w:val="001E023F"/>
    <w:rsid w:val="001E04A9"/>
    <w:rsid w:val="001E0928"/>
    <w:rsid w:val="001E1050"/>
    <w:rsid w:val="001E10B2"/>
    <w:rsid w:val="001E14DF"/>
    <w:rsid w:val="001E154B"/>
    <w:rsid w:val="001E18B1"/>
    <w:rsid w:val="001E1AF9"/>
    <w:rsid w:val="001E1B17"/>
    <w:rsid w:val="001E1CE3"/>
    <w:rsid w:val="001E1D72"/>
    <w:rsid w:val="001E1FD6"/>
    <w:rsid w:val="001E2093"/>
    <w:rsid w:val="001E214B"/>
    <w:rsid w:val="001E21D2"/>
    <w:rsid w:val="001E228F"/>
    <w:rsid w:val="001E2370"/>
    <w:rsid w:val="001E2AB5"/>
    <w:rsid w:val="001E2B3E"/>
    <w:rsid w:val="001E345D"/>
    <w:rsid w:val="001E3C9E"/>
    <w:rsid w:val="001E403E"/>
    <w:rsid w:val="001E465B"/>
    <w:rsid w:val="001E465D"/>
    <w:rsid w:val="001E46FF"/>
    <w:rsid w:val="001E4740"/>
    <w:rsid w:val="001E47D1"/>
    <w:rsid w:val="001E49CB"/>
    <w:rsid w:val="001E4A50"/>
    <w:rsid w:val="001E4F5C"/>
    <w:rsid w:val="001E5BE1"/>
    <w:rsid w:val="001E63AE"/>
    <w:rsid w:val="001E65E2"/>
    <w:rsid w:val="001E70A4"/>
    <w:rsid w:val="001E76CC"/>
    <w:rsid w:val="001E7A34"/>
    <w:rsid w:val="001E7BFD"/>
    <w:rsid w:val="001E7E61"/>
    <w:rsid w:val="001F0241"/>
    <w:rsid w:val="001F07D7"/>
    <w:rsid w:val="001F0A97"/>
    <w:rsid w:val="001F0E03"/>
    <w:rsid w:val="001F13B2"/>
    <w:rsid w:val="001F142D"/>
    <w:rsid w:val="001F15DA"/>
    <w:rsid w:val="001F1692"/>
    <w:rsid w:val="001F1718"/>
    <w:rsid w:val="001F1780"/>
    <w:rsid w:val="001F1A52"/>
    <w:rsid w:val="001F1BC4"/>
    <w:rsid w:val="001F1C2B"/>
    <w:rsid w:val="001F20B7"/>
    <w:rsid w:val="001F2166"/>
    <w:rsid w:val="001F2661"/>
    <w:rsid w:val="001F2932"/>
    <w:rsid w:val="001F29DE"/>
    <w:rsid w:val="001F2BF7"/>
    <w:rsid w:val="001F2C77"/>
    <w:rsid w:val="001F2CAC"/>
    <w:rsid w:val="001F3077"/>
    <w:rsid w:val="001F32BE"/>
    <w:rsid w:val="001F32C8"/>
    <w:rsid w:val="001F3743"/>
    <w:rsid w:val="001F3A31"/>
    <w:rsid w:val="001F408C"/>
    <w:rsid w:val="001F44E2"/>
    <w:rsid w:val="001F4772"/>
    <w:rsid w:val="001F4A2D"/>
    <w:rsid w:val="001F4EE3"/>
    <w:rsid w:val="001F50F5"/>
    <w:rsid w:val="001F5482"/>
    <w:rsid w:val="001F5597"/>
    <w:rsid w:val="001F56BF"/>
    <w:rsid w:val="001F590F"/>
    <w:rsid w:val="001F68BE"/>
    <w:rsid w:val="001F69FA"/>
    <w:rsid w:val="001F7258"/>
    <w:rsid w:val="001F72E2"/>
    <w:rsid w:val="001F73EE"/>
    <w:rsid w:val="001F75E9"/>
    <w:rsid w:val="001F7973"/>
    <w:rsid w:val="001F7B2F"/>
    <w:rsid w:val="001F7B7B"/>
    <w:rsid w:val="001F7BD5"/>
    <w:rsid w:val="001F7D3E"/>
    <w:rsid w:val="0020001A"/>
    <w:rsid w:val="0020029C"/>
    <w:rsid w:val="002008E8"/>
    <w:rsid w:val="00200967"/>
    <w:rsid w:val="002014E8"/>
    <w:rsid w:val="0020155E"/>
    <w:rsid w:val="00201704"/>
    <w:rsid w:val="00201CFF"/>
    <w:rsid w:val="00201D22"/>
    <w:rsid w:val="00201E42"/>
    <w:rsid w:val="00201FCC"/>
    <w:rsid w:val="00202876"/>
    <w:rsid w:val="002028FA"/>
    <w:rsid w:val="00202A4B"/>
    <w:rsid w:val="00202C13"/>
    <w:rsid w:val="00203149"/>
    <w:rsid w:val="002032B7"/>
    <w:rsid w:val="00203477"/>
    <w:rsid w:val="002034ED"/>
    <w:rsid w:val="002035DB"/>
    <w:rsid w:val="00203B6D"/>
    <w:rsid w:val="00204357"/>
    <w:rsid w:val="002043CF"/>
    <w:rsid w:val="00204796"/>
    <w:rsid w:val="00205023"/>
    <w:rsid w:val="00205237"/>
    <w:rsid w:val="00205338"/>
    <w:rsid w:val="0020550F"/>
    <w:rsid w:val="0020574C"/>
    <w:rsid w:val="00205A3F"/>
    <w:rsid w:val="00205E03"/>
    <w:rsid w:val="00206274"/>
    <w:rsid w:val="00206323"/>
    <w:rsid w:val="00206A9D"/>
    <w:rsid w:val="002073A4"/>
    <w:rsid w:val="002075F3"/>
    <w:rsid w:val="0020771F"/>
    <w:rsid w:val="002105F4"/>
    <w:rsid w:val="00210695"/>
    <w:rsid w:val="0021076D"/>
    <w:rsid w:val="002108C4"/>
    <w:rsid w:val="00211539"/>
    <w:rsid w:val="00211784"/>
    <w:rsid w:val="00211923"/>
    <w:rsid w:val="00211DA3"/>
    <w:rsid w:val="00212295"/>
    <w:rsid w:val="00212677"/>
    <w:rsid w:val="002128D0"/>
    <w:rsid w:val="00212990"/>
    <w:rsid w:val="00212C79"/>
    <w:rsid w:val="00212F2A"/>
    <w:rsid w:val="0021310B"/>
    <w:rsid w:val="002132D5"/>
    <w:rsid w:val="00213637"/>
    <w:rsid w:val="002138B4"/>
    <w:rsid w:val="00213AE1"/>
    <w:rsid w:val="00213D7A"/>
    <w:rsid w:val="00213EF1"/>
    <w:rsid w:val="00214639"/>
    <w:rsid w:val="00214944"/>
    <w:rsid w:val="00214AF1"/>
    <w:rsid w:val="00214D7E"/>
    <w:rsid w:val="00214E9F"/>
    <w:rsid w:val="00214F32"/>
    <w:rsid w:val="002151E8"/>
    <w:rsid w:val="0021579A"/>
    <w:rsid w:val="00215A1F"/>
    <w:rsid w:val="00216577"/>
    <w:rsid w:val="0021662F"/>
    <w:rsid w:val="00216723"/>
    <w:rsid w:val="00216734"/>
    <w:rsid w:val="00216974"/>
    <w:rsid w:val="00216AFD"/>
    <w:rsid w:val="00216DAC"/>
    <w:rsid w:val="00217094"/>
    <w:rsid w:val="00217558"/>
    <w:rsid w:val="00217B0B"/>
    <w:rsid w:val="002205E7"/>
    <w:rsid w:val="00220782"/>
    <w:rsid w:val="002208EF"/>
    <w:rsid w:val="002209BB"/>
    <w:rsid w:val="00220A09"/>
    <w:rsid w:val="00220A38"/>
    <w:rsid w:val="00220E05"/>
    <w:rsid w:val="00220F3C"/>
    <w:rsid w:val="0022103E"/>
    <w:rsid w:val="00221224"/>
    <w:rsid w:val="002213B1"/>
    <w:rsid w:val="002213EF"/>
    <w:rsid w:val="00221655"/>
    <w:rsid w:val="00221928"/>
    <w:rsid w:val="0022192D"/>
    <w:rsid w:val="00221C66"/>
    <w:rsid w:val="002222E8"/>
    <w:rsid w:val="00222437"/>
    <w:rsid w:val="0022258A"/>
    <w:rsid w:val="00222DA1"/>
    <w:rsid w:val="00222E3F"/>
    <w:rsid w:val="00223177"/>
    <w:rsid w:val="0022379B"/>
    <w:rsid w:val="00223DBD"/>
    <w:rsid w:val="00223E9C"/>
    <w:rsid w:val="00223FCD"/>
    <w:rsid w:val="002241F0"/>
    <w:rsid w:val="002246DB"/>
    <w:rsid w:val="00224729"/>
    <w:rsid w:val="00225059"/>
    <w:rsid w:val="002252F0"/>
    <w:rsid w:val="0022562B"/>
    <w:rsid w:val="00225A1D"/>
    <w:rsid w:val="00225AD8"/>
    <w:rsid w:val="00225FCD"/>
    <w:rsid w:val="00226305"/>
    <w:rsid w:val="0022656D"/>
    <w:rsid w:val="0022668A"/>
    <w:rsid w:val="002268FB"/>
    <w:rsid w:val="002269D7"/>
    <w:rsid w:val="00227184"/>
    <w:rsid w:val="002279DC"/>
    <w:rsid w:val="00227B5B"/>
    <w:rsid w:val="00227DB3"/>
    <w:rsid w:val="00230026"/>
    <w:rsid w:val="00230482"/>
    <w:rsid w:val="002304D1"/>
    <w:rsid w:val="0023058F"/>
    <w:rsid w:val="0023114F"/>
    <w:rsid w:val="00231215"/>
    <w:rsid w:val="002319BA"/>
    <w:rsid w:val="00231AB3"/>
    <w:rsid w:val="00231E42"/>
    <w:rsid w:val="00231F3A"/>
    <w:rsid w:val="0023278A"/>
    <w:rsid w:val="00232A1C"/>
    <w:rsid w:val="00232BBF"/>
    <w:rsid w:val="002331F8"/>
    <w:rsid w:val="002333BF"/>
    <w:rsid w:val="0023347A"/>
    <w:rsid w:val="002335CD"/>
    <w:rsid w:val="00233624"/>
    <w:rsid w:val="00233B2E"/>
    <w:rsid w:val="00233E76"/>
    <w:rsid w:val="00233F60"/>
    <w:rsid w:val="002345E7"/>
    <w:rsid w:val="002346A7"/>
    <w:rsid w:val="00234797"/>
    <w:rsid w:val="00234F02"/>
    <w:rsid w:val="00235006"/>
    <w:rsid w:val="00235029"/>
    <w:rsid w:val="00235269"/>
    <w:rsid w:val="0023527A"/>
    <w:rsid w:val="002352B0"/>
    <w:rsid w:val="00235600"/>
    <w:rsid w:val="00235BAA"/>
    <w:rsid w:val="00235D82"/>
    <w:rsid w:val="00235DAD"/>
    <w:rsid w:val="00235EF6"/>
    <w:rsid w:val="002360A3"/>
    <w:rsid w:val="002361F1"/>
    <w:rsid w:val="002363DC"/>
    <w:rsid w:val="0023659C"/>
    <w:rsid w:val="00236633"/>
    <w:rsid w:val="00236E2F"/>
    <w:rsid w:val="00236F5A"/>
    <w:rsid w:val="002372D2"/>
    <w:rsid w:val="002374F9"/>
    <w:rsid w:val="00237BBA"/>
    <w:rsid w:val="002403AA"/>
    <w:rsid w:val="00240808"/>
    <w:rsid w:val="00240EC2"/>
    <w:rsid w:val="0024133C"/>
    <w:rsid w:val="00241790"/>
    <w:rsid w:val="00241B97"/>
    <w:rsid w:val="00242118"/>
    <w:rsid w:val="00242255"/>
    <w:rsid w:val="0024226F"/>
    <w:rsid w:val="002422F8"/>
    <w:rsid w:val="002424C5"/>
    <w:rsid w:val="00242629"/>
    <w:rsid w:val="00242C97"/>
    <w:rsid w:val="00242E99"/>
    <w:rsid w:val="002432ED"/>
    <w:rsid w:val="00243E39"/>
    <w:rsid w:val="002443E3"/>
    <w:rsid w:val="00244841"/>
    <w:rsid w:val="002449FA"/>
    <w:rsid w:val="00244A25"/>
    <w:rsid w:val="00244C84"/>
    <w:rsid w:val="002456CA"/>
    <w:rsid w:val="0024582A"/>
    <w:rsid w:val="002458C2"/>
    <w:rsid w:val="002458CF"/>
    <w:rsid w:val="00245945"/>
    <w:rsid w:val="00245F96"/>
    <w:rsid w:val="00246684"/>
    <w:rsid w:val="00246897"/>
    <w:rsid w:val="00246D1F"/>
    <w:rsid w:val="00246F92"/>
    <w:rsid w:val="00247048"/>
    <w:rsid w:val="0024711E"/>
    <w:rsid w:val="00247232"/>
    <w:rsid w:val="0024787C"/>
    <w:rsid w:val="00247BB7"/>
    <w:rsid w:val="00250722"/>
    <w:rsid w:val="0025074C"/>
    <w:rsid w:val="00250A4F"/>
    <w:rsid w:val="00250A5D"/>
    <w:rsid w:val="00250D42"/>
    <w:rsid w:val="00251394"/>
    <w:rsid w:val="00251593"/>
    <w:rsid w:val="00251786"/>
    <w:rsid w:val="00252377"/>
    <w:rsid w:val="002526DF"/>
    <w:rsid w:val="00252837"/>
    <w:rsid w:val="00252933"/>
    <w:rsid w:val="00252AB0"/>
    <w:rsid w:val="00252C7F"/>
    <w:rsid w:val="002530A4"/>
    <w:rsid w:val="00253819"/>
    <w:rsid w:val="00253BAF"/>
    <w:rsid w:val="00253D80"/>
    <w:rsid w:val="00253E08"/>
    <w:rsid w:val="00253E56"/>
    <w:rsid w:val="00254029"/>
    <w:rsid w:val="00254042"/>
    <w:rsid w:val="00254717"/>
    <w:rsid w:val="0025491B"/>
    <w:rsid w:val="0025540D"/>
    <w:rsid w:val="00255A92"/>
    <w:rsid w:val="00255B7C"/>
    <w:rsid w:val="00255D3B"/>
    <w:rsid w:val="00255F24"/>
    <w:rsid w:val="002562AA"/>
    <w:rsid w:val="0025643E"/>
    <w:rsid w:val="002566A1"/>
    <w:rsid w:val="00256725"/>
    <w:rsid w:val="002567D6"/>
    <w:rsid w:val="00256A65"/>
    <w:rsid w:val="002571C8"/>
    <w:rsid w:val="00257988"/>
    <w:rsid w:val="00260140"/>
    <w:rsid w:val="00260368"/>
    <w:rsid w:val="002606C2"/>
    <w:rsid w:val="002606D2"/>
    <w:rsid w:val="0026094A"/>
    <w:rsid w:val="00260D6C"/>
    <w:rsid w:val="00260F7C"/>
    <w:rsid w:val="00261640"/>
    <w:rsid w:val="0026186F"/>
    <w:rsid w:val="002619B9"/>
    <w:rsid w:val="00261B85"/>
    <w:rsid w:val="0026222A"/>
    <w:rsid w:val="002623D3"/>
    <w:rsid w:val="002623DD"/>
    <w:rsid w:val="002624D6"/>
    <w:rsid w:val="00262922"/>
    <w:rsid w:val="00262B38"/>
    <w:rsid w:val="00262B4F"/>
    <w:rsid w:val="00262FF3"/>
    <w:rsid w:val="002632D8"/>
    <w:rsid w:val="002635E5"/>
    <w:rsid w:val="002639DD"/>
    <w:rsid w:val="00263EB5"/>
    <w:rsid w:val="00263F8A"/>
    <w:rsid w:val="00264202"/>
    <w:rsid w:val="0026444C"/>
    <w:rsid w:val="002648C9"/>
    <w:rsid w:val="00264CD4"/>
    <w:rsid w:val="00264CE7"/>
    <w:rsid w:val="00264D09"/>
    <w:rsid w:val="00264E99"/>
    <w:rsid w:val="00265280"/>
    <w:rsid w:val="002654ED"/>
    <w:rsid w:val="002655FD"/>
    <w:rsid w:val="00265BA4"/>
    <w:rsid w:val="00265E29"/>
    <w:rsid w:val="00265F1E"/>
    <w:rsid w:val="00266119"/>
    <w:rsid w:val="002667D1"/>
    <w:rsid w:val="0026711F"/>
    <w:rsid w:val="002671E6"/>
    <w:rsid w:val="0026747D"/>
    <w:rsid w:val="00267526"/>
    <w:rsid w:val="002675CD"/>
    <w:rsid w:val="0026765E"/>
    <w:rsid w:val="00267CBA"/>
    <w:rsid w:val="00267D99"/>
    <w:rsid w:val="00267DB9"/>
    <w:rsid w:val="002707CC"/>
    <w:rsid w:val="002709F0"/>
    <w:rsid w:val="00270ABB"/>
    <w:rsid w:val="00270D34"/>
    <w:rsid w:val="00270F9A"/>
    <w:rsid w:val="00271587"/>
    <w:rsid w:val="00271790"/>
    <w:rsid w:val="00271CED"/>
    <w:rsid w:val="00272046"/>
    <w:rsid w:val="00272B03"/>
    <w:rsid w:val="0027316B"/>
    <w:rsid w:val="00273198"/>
    <w:rsid w:val="00273873"/>
    <w:rsid w:val="00273948"/>
    <w:rsid w:val="00273A00"/>
    <w:rsid w:val="00273D01"/>
    <w:rsid w:val="00273E88"/>
    <w:rsid w:val="0027457B"/>
    <w:rsid w:val="0027459A"/>
    <w:rsid w:val="00274BAA"/>
    <w:rsid w:val="00274BF1"/>
    <w:rsid w:val="002751B6"/>
    <w:rsid w:val="002753BA"/>
    <w:rsid w:val="002753E2"/>
    <w:rsid w:val="00275841"/>
    <w:rsid w:val="002759E9"/>
    <w:rsid w:val="00275A96"/>
    <w:rsid w:val="00275F0E"/>
    <w:rsid w:val="0027612F"/>
    <w:rsid w:val="0027614C"/>
    <w:rsid w:val="00276310"/>
    <w:rsid w:val="0027637F"/>
    <w:rsid w:val="00276924"/>
    <w:rsid w:val="00276ADA"/>
    <w:rsid w:val="00276C91"/>
    <w:rsid w:val="00276D36"/>
    <w:rsid w:val="00276F52"/>
    <w:rsid w:val="00277295"/>
    <w:rsid w:val="00277327"/>
    <w:rsid w:val="0027765E"/>
    <w:rsid w:val="002776ED"/>
    <w:rsid w:val="00277AF7"/>
    <w:rsid w:val="00277CBC"/>
    <w:rsid w:val="00277E6D"/>
    <w:rsid w:val="002801DD"/>
    <w:rsid w:val="00280226"/>
    <w:rsid w:val="002802F6"/>
    <w:rsid w:val="002803A3"/>
    <w:rsid w:val="002803C9"/>
    <w:rsid w:val="002807A7"/>
    <w:rsid w:val="00280D74"/>
    <w:rsid w:val="00280F90"/>
    <w:rsid w:val="0028105C"/>
    <w:rsid w:val="002815A8"/>
    <w:rsid w:val="002815E4"/>
    <w:rsid w:val="00281F07"/>
    <w:rsid w:val="00282107"/>
    <w:rsid w:val="00282356"/>
    <w:rsid w:val="002823AD"/>
    <w:rsid w:val="00282582"/>
    <w:rsid w:val="00282CEA"/>
    <w:rsid w:val="002830AC"/>
    <w:rsid w:val="00283369"/>
    <w:rsid w:val="00283802"/>
    <w:rsid w:val="00283988"/>
    <w:rsid w:val="00283E31"/>
    <w:rsid w:val="002840B0"/>
    <w:rsid w:val="0028430C"/>
    <w:rsid w:val="00284654"/>
    <w:rsid w:val="00284761"/>
    <w:rsid w:val="00284845"/>
    <w:rsid w:val="00284C3C"/>
    <w:rsid w:val="00284CDC"/>
    <w:rsid w:val="00284D33"/>
    <w:rsid w:val="002850E8"/>
    <w:rsid w:val="00285196"/>
    <w:rsid w:val="00285558"/>
    <w:rsid w:val="002855A9"/>
    <w:rsid w:val="002855FB"/>
    <w:rsid w:val="00285989"/>
    <w:rsid w:val="00285AC5"/>
    <w:rsid w:val="00285C7D"/>
    <w:rsid w:val="00286077"/>
    <w:rsid w:val="00286087"/>
    <w:rsid w:val="0028663F"/>
    <w:rsid w:val="002869DC"/>
    <w:rsid w:val="00286C9B"/>
    <w:rsid w:val="00286D95"/>
    <w:rsid w:val="00286DA5"/>
    <w:rsid w:val="00286DDA"/>
    <w:rsid w:val="0028700B"/>
    <w:rsid w:val="002873E9"/>
    <w:rsid w:val="00287710"/>
    <w:rsid w:val="00287875"/>
    <w:rsid w:val="00287B93"/>
    <w:rsid w:val="00287C44"/>
    <w:rsid w:val="00287F18"/>
    <w:rsid w:val="00287FA8"/>
    <w:rsid w:val="002903C7"/>
    <w:rsid w:val="00290492"/>
    <w:rsid w:val="00290874"/>
    <w:rsid w:val="002909EE"/>
    <w:rsid w:val="002915F1"/>
    <w:rsid w:val="002917C9"/>
    <w:rsid w:val="00291924"/>
    <w:rsid w:val="00291C0B"/>
    <w:rsid w:val="002925F9"/>
    <w:rsid w:val="00292F1F"/>
    <w:rsid w:val="00293002"/>
    <w:rsid w:val="0029311C"/>
    <w:rsid w:val="002932E5"/>
    <w:rsid w:val="00293672"/>
    <w:rsid w:val="00293C30"/>
    <w:rsid w:val="002942EC"/>
    <w:rsid w:val="0029475E"/>
    <w:rsid w:val="00295010"/>
    <w:rsid w:val="002956A8"/>
    <w:rsid w:val="002957B7"/>
    <w:rsid w:val="00295872"/>
    <w:rsid w:val="0029603D"/>
    <w:rsid w:val="002962A3"/>
    <w:rsid w:val="002964F9"/>
    <w:rsid w:val="002967CD"/>
    <w:rsid w:val="00296AEC"/>
    <w:rsid w:val="00297670"/>
    <w:rsid w:val="002A073B"/>
    <w:rsid w:val="002A0999"/>
    <w:rsid w:val="002A0D46"/>
    <w:rsid w:val="002A0E4A"/>
    <w:rsid w:val="002A12C1"/>
    <w:rsid w:val="002A1652"/>
    <w:rsid w:val="002A1907"/>
    <w:rsid w:val="002A1A8E"/>
    <w:rsid w:val="002A1CB1"/>
    <w:rsid w:val="002A1CBE"/>
    <w:rsid w:val="002A1CD8"/>
    <w:rsid w:val="002A1EB6"/>
    <w:rsid w:val="002A1F5D"/>
    <w:rsid w:val="002A20DC"/>
    <w:rsid w:val="002A2613"/>
    <w:rsid w:val="002A2B4E"/>
    <w:rsid w:val="002A2CE2"/>
    <w:rsid w:val="002A364F"/>
    <w:rsid w:val="002A3714"/>
    <w:rsid w:val="002A3973"/>
    <w:rsid w:val="002A39DF"/>
    <w:rsid w:val="002A3E7C"/>
    <w:rsid w:val="002A3F4B"/>
    <w:rsid w:val="002A41BA"/>
    <w:rsid w:val="002A446D"/>
    <w:rsid w:val="002A466E"/>
    <w:rsid w:val="002A475A"/>
    <w:rsid w:val="002A4788"/>
    <w:rsid w:val="002A4E4A"/>
    <w:rsid w:val="002A4F33"/>
    <w:rsid w:val="002A50E5"/>
    <w:rsid w:val="002A5147"/>
    <w:rsid w:val="002A54E3"/>
    <w:rsid w:val="002A57EE"/>
    <w:rsid w:val="002A62BC"/>
    <w:rsid w:val="002A6DEA"/>
    <w:rsid w:val="002A6DF1"/>
    <w:rsid w:val="002A74D5"/>
    <w:rsid w:val="002A7708"/>
    <w:rsid w:val="002A7FCB"/>
    <w:rsid w:val="002B00B4"/>
    <w:rsid w:val="002B081D"/>
    <w:rsid w:val="002B0867"/>
    <w:rsid w:val="002B0B07"/>
    <w:rsid w:val="002B14BB"/>
    <w:rsid w:val="002B169E"/>
    <w:rsid w:val="002B16AB"/>
    <w:rsid w:val="002B1719"/>
    <w:rsid w:val="002B179F"/>
    <w:rsid w:val="002B1BF6"/>
    <w:rsid w:val="002B1C98"/>
    <w:rsid w:val="002B20B5"/>
    <w:rsid w:val="002B243C"/>
    <w:rsid w:val="002B24D2"/>
    <w:rsid w:val="002B2636"/>
    <w:rsid w:val="002B28AA"/>
    <w:rsid w:val="002B2B8D"/>
    <w:rsid w:val="002B2C07"/>
    <w:rsid w:val="002B2D3E"/>
    <w:rsid w:val="002B315E"/>
    <w:rsid w:val="002B31DA"/>
    <w:rsid w:val="002B3256"/>
    <w:rsid w:val="002B33CD"/>
    <w:rsid w:val="002B37EE"/>
    <w:rsid w:val="002B3A20"/>
    <w:rsid w:val="002B3AAF"/>
    <w:rsid w:val="002B3C8A"/>
    <w:rsid w:val="002B43B5"/>
    <w:rsid w:val="002B43D9"/>
    <w:rsid w:val="002B4412"/>
    <w:rsid w:val="002B45C7"/>
    <w:rsid w:val="002B45DB"/>
    <w:rsid w:val="002B4799"/>
    <w:rsid w:val="002B5529"/>
    <w:rsid w:val="002B5575"/>
    <w:rsid w:val="002B6038"/>
    <w:rsid w:val="002B60C5"/>
    <w:rsid w:val="002B6101"/>
    <w:rsid w:val="002B665E"/>
    <w:rsid w:val="002B68AB"/>
    <w:rsid w:val="002B6EFA"/>
    <w:rsid w:val="002B7268"/>
    <w:rsid w:val="002B736F"/>
    <w:rsid w:val="002B74C9"/>
    <w:rsid w:val="002B7B44"/>
    <w:rsid w:val="002C017A"/>
    <w:rsid w:val="002C0A6E"/>
    <w:rsid w:val="002C0E33"/>
    <w:rsid w:val="002C0E78"/>
    <w:rsid w:val="002C146D"/>
    <w:rsid w:val="002C1896"/>
    <w:rsid w:val="002C1F66"/>
    <w:rsid w:val="002C217E"/>
    <w:rsid w:val="002C2308"/>
    <w:rsid w:val="002C24FC"/>
    <w:rsid w:val="002C28CD"/>
    <w:rsid w:val="002C2B33"/>
    <w:rsid w:val="002C2B6F"/>
    <w:rsid w:val="002C2F59"/>
    <w:rsid w:val="002C30D4"/>
    <w:rsid w:val="002C3388"/>
    <w:rsid w:val="002C35B7"/>
    <w:rsid w:val="002C381F"/>
    <w:rsid w:val="002C3AB5"/>
    <w:rsid w:val="002C3B17"/>
    <w:rsid w:val="002C4100"/>
    <w:rsid w:val="002C4320"/>
    <w:rsid w:val="002C4331"/>
    <w:rsid w:val="002C4569"/>
    <w:rsid w:val="002C4880"/>
    <w:rsid w:val="002C48D7"/>
    <w:rsid w:val="002C4FA4"/>
    <w:rsid w:val="002C51A9"/>
    <w:rsid w:val="002C5297"/>
    <w:rsid w:val="002C5369"/>
    <w:rsid w:val="002C54FB"/>
    <w:rsid w:val="002C572A"/>
    <w:rsid w:val="002C5765"/>
    <w:rsid w:val="002C593F"/>
    <w:rsid w:val="002C59DC"/>
    <w:rsid w:val="002C5C7D"/>
    <w:rsid w:val="002C69C8"/>
    <w:rsid w:val="002C7242"/>
    <w:rsid w:val="002C73BC"/>
    <w:rsid w:val="002C769E"/>
    <w:rsid w:val="002C7B40"/>
    <w:rsid w:val="002C7B8C"/>
    <w:rsid w:val="002D0100"/>
    <w:rsid w:val="002D0588"/>
    <w:rsid w:val="002D05EA"/>
    <w:rsid w:val="002D0970"/>
    <w:rsid w:val="002D0BB6"/>
    <w:rsid w:val="002D0C28"/>
    <w:rsid w:val="002D0EDB"/>
    <w:rsid w:val="002D17E6"/>
    <w:rsid w:val="002D1F4C"/>
    <w:rsid w:val="002D27A3"/>
    <w:rsid w:val="002D2851"/>
    <w:rsid w:val="002D28BE"/>
    <w:rsid w:val="002D28F1"/>
    <w:rsid w:val="002D2ABB"/>
    <w:rsid w:val="002D2FCF"/>
    <w:rsid w:val="002D3549"/>
    <w:rsid w:val="002D3565"/>
    <w:rsid w:val="002D3691"/>
    <w:rsid w:val="002D3A77"/>
    <w:rsid w:val="002D3C73"/>
    <w:rsid w:val="002D4294"/>
    <w:rsid w:val="002D4304"/>
    <w:rsid w:val="002D4549"/>
    <w:rsid w:val="002D45F5"/>
    <w:rsid w:val="002D4828"/>
    <w:rsid w:val="002D48E9"/>
    <w:rsid w:val="002D4EB4"/>
    <w:rsid w:val="002D5534"/>
    <w:rsid w:val="002D5693"/>
    <w:rsid w:val="002D593A"/>
    <w:rsid w:val="002D59C7"/>
    <w:rsid w:val="002D6297"/>
    <w:rsid w:val="002D63AC"/>
    <w:rsid w:val="002D6977"/>
    <w:rsid w:val="002D6F31"/>
    <w:rsid w:val="002D721C"/>
    <w:rsid w:val="002D7690"/>
    <w:rsid w:val="002E022C"/>
    <w:rsid w:val="002E0555"/>
    <w:rsid w:val="002E0659"/>
    <w:rsid w:val="002E0824"/>
    <w:rsid w:val="002E0B81"/>
    <w:rsid w:val="002E10A5"/>
    <w:rsid w:val="002E1654"/>
    <w:rsid w:val="002E18C5"/>
    <w:rsid w:val="002E217C"/>
    <w:rsid w:val="002E267C"/>
    <w:rsid w:val="002E2724"/>
    <w:rsid w:val="002E27F9"/>
    <w:rsid w:val="002E2A42"/>
    <w:rsid w:val="002E2B87"/>
    <w:rsid w:val="002E2BD4"/>
    <w:rsid w:val="002E2FF0"/>
    <w:rsid w:val="002E3406"/>
    <w:rsid w:val="002E364E"/>
    <w:rsid w:val="002E4034"/>
    <w:rsid w:val="002E4187"/>
    <w:rsid w:val="002E4B93"/>
    <w:rsid w:val="002E501F"/>
    <w:rsid w:val="002E5109"/>
    <w:rsid w:val="002E52FE"/>
    <w:rsid w:val="002E5648"/>
    <w:rsid w:val="002E5D51"/>
    <w:rsid w:val="002E5D76"/>
    <w:rsid w:val="002E5E61"/>
    <w:rsid w:val="002E5E7A"/>
    <w:rsid w:val="002E6036"/>
    <w:rsid w:val="002E60C4"/>
    <w:rsid w:val="002E6593"/>
    <w:rsid w:val="002E68CE"/>
    <w:rsid w:val="002E7A10"/>
    <w:rsid w:val="002E7A1C"/>
    <w:rsid w:val="002E7D23"/>
    <w:rsid w:val="002F02E3"/>
    <w:rsid w:val="002F04F6"/>
    <w:rsid w:val="002F084A"/>
    <w:rsid w:val="002F09E1"/>
    <w:rsid w:val="002F0B92"/>
    <w:rsid w:val="002F0C37"/>
    <w:rsid w:val="002F128F"/>
    <w:rsid w:val="002F1337"/>
    <w:rsid w:val="002F1785"/>
    <w:rsid w:val="002F1BD1"/>
    <w:rsid w:val="002F1BDF"/>
    <w:rsid w:val="002F1EFD"/>
    <w:rsid w:val="002F21AA"/>
    <w:rsid w:val="002F255C"/>
    <w:rsid w:val="002F2828"/>
    <w:rsid w:val="002F284A"/>
    <w:rsid w:val="002F2852"/>
    <w:rsid w:val="002F2A98"/>
    <w:rsid w:val="002F3771"/>
    <w:rsid w:val="002F3B7E"/>
    <w:rsid w:val="002F3EB8"/>
    <w:rsid w:val="002F3F03"/>
    <w:rsid w:val="002F401E"/>
    <w:rsid w:val="002F4227"/>
    <w:rsid w:val="002F4294"/>
    <w:rsid w:val="002F43DC"/>
    <w:rsid w:val="002F4811"/>
    <w:rsid w:val="002F4D61"/>
    <w:rsid w:val="002F4DCF"/>
    <w:rsid w:val="002F52CC"/>
    <w:rsid w:val="002F5398"/>
    <w:rsid w:val="002F5800"/>
    <w:rsid w:val="002F630C"/>
    <w:rsid w:val="002F69FE"/>
    <w:rsid w:val="002F725A"/>
    <w:rsid w:val="002F7901"/>
    <w:rsid w:val="002F7BAE"/>
    <w:rsid w:val="002F7DBE"/>
    <w:rsid w:val="002F7DF0"/>
    <w:rsid w:val="002F7F35"/>
    <w:rsid w:val="00300C52"/>
    <w:rsid w:val="00300E63"/>
    <w:rsid w:val="003014C7"/>
    <w:rsid w:val="003016FC"/>
    <w:rsid w:val="0030233A"/>
    <w:rsid w:val="00302AA9"/>
    <w:rsid w:val="00302B08"/>
    <w:rsid w:val="00302D1C"/>
    <w:rsid w:val="0030378C"/>
    <w:rsid w:val="00303A1B"/>
    <w:rsid w:val="00304015"/>
    <w:rsid w:val="0030418F"/>
    <w:rsid w:val="0030448A"/>
    <w:rsid w:val="00304DDE"/>
    <w:rsid w:val="00304F9A"/>
    <w:rsid w:val="003050D9"/>
    <w:rsid w:val="00305792"/>
    <w:rsid w:val="003058F3"/>
    <w:rsid w:val="00305955"/>
    <w:rsid w:val="00305B47"/>
    <w:rsid w:val="0030677B"/>
    <w:rsid w:val="003075D8"/>
    <w:rsid w:val="0030779B"/>
    <w:rsid w:val="00307994"/>
    <w:rsid w:val="00307B99"/>
    <w:rsid w:val="00307C29"/>
    <w:rsid w:val="0031026C"/>
    <w:rsid w:val="003102B6"/>
    <w:rsid w:val="003106A3"/>
    <w:rsid w:val="00310875"/>
    <w:rsid w:val="003108E4"/>
    <w:rsid w:val="00310AC8"/>
    <w:rsid w:val="00310CA0"/>
    <w:rsid w:val="00311196"/>
    <w:rsid w:val="0031122A"/>
    <w:rsid w:val="0031123F"/>
    <w:rsid w:val="00311425"/>
    <w:rsid w:val="00311644"/>
    <w:rsid w:val="003119D9"/>
    <w:rsid w:val="00311D1F"/>
    <w:rsid w:val="00311E88"/>
    <w:rsid w:val="0031256C"/>
    <w:rsid w:val="00312C98"/>
    <w:rsid w:val="00312FD6"/>
    <w:rsid w:val="0031317E"/>
    <w:rsid w:val="003133BE"/>
    <w:rsid w:val="00313E6F"/>
    <w:rsid w:val="0031416D"/>
    <w:rsid w:val="00314308"/>
    <w:rsid w:val="00314AE8"/>
    <w:rsid w:val="00314B3F"/>
    <w:rsid w:val="00314F74"/>
    <w:rsid w:val="00314F95"/>
    <w:rsid w:val="00315133"/>
    <w:rsid w:val="003155F3"/>
    <w:rsid w:val="00315E72"/>
    <w:rsid w:val="003165E6"/>
    <w:rsid w:val="00316BE8"/>
    <w:rsid w:val="00316D7A"/>
    <w:rsid w:val="00317395"/>
    <w:rsid w:val="003174CF"/>
    <w:rsid w:val="00317875"/>
    <w:rsid w:val="00317AE4"/>
    <w:rsid w:val="00317DEE"/>
    <w:rsid w:val="00317E82"/>
    <w:rsid w:val="003201CB"/>
    <w:rsid w:val="003202D1"/>
    <w:rsid w:val="0032055C"/>
    <w:rsid w:val="0032066D"/>
    <w:rsid w:val="003206D7"/>
    <w:rsid w:val="003206ED"/>
    <w:rsid w:val="00320EC2"/>
    <w:rsid w:val="0032106E"/>
    <w:rsid w:val="003213B4"/>
    <w:rsid w:val="00321616"/>
    <w:rsid w:val="00321618"/>
    <w:rsid w:val="00321C16"/>
    <w:rsid w:val="00322114"/>
    <w:rsid w:val="00322C5C"/>
    <w:rsid w:val="00322FF9"/>
    <w:rsid w:val="003238A6"/>
    <w:rsid w:val="003240E4"/>
    <w:rsid w:val="003240FD"/>
    <w:rsid w:val="00324212"/>
    <w:rsid w:val="00324934"/>
    <w:rsid w:val="00324A32"/>
    <w:rsid w:val="00324B06"/>
    <w:rsid w:val="00324D4D"/>
    <w:rsid w:val="0032540A"/>
    <w:rsid w:val="0032584F"/>
    <w:rsid w:val="00325997"/>
    <w:rsid w:val="00325CB6"/>
    <w:rsid w:val="00325E3C"/>
    <w:rsid w:val="00325E53"/>
    <w:rsid w:val="00325E96"/>
    <w:rsid w:val="00326094"/>
    <w:rsid w:val="0032609C"/>
    <w:rsid w:val="00326435"/>
    <w:rsid w:val="00326493"/>
    <w:rsid w:val="00326583"/>
    <w:rsid w:val="003265FC"/>
    <w:rsid w:val="003270CD"/>
    <w:rsid w:val="00327642"/>
    <w:rsid w:val="00327856"/>
    <w:rsid w:val="00327A89"/>
    <w:rsid w:val="00327A9A"/>
    <w:rsid w:val="00330187"/>
    <w:rsid w:val="003301D3"/>
    <w:rsid w:val="00330423"/>
    <w:rsid w:val="0033043C"/>
    <w:rsid w:val="0033051A"/>
    <w:rsid w:val="0033067B"/>
    <w:rsid w:val="00330C02"/>
    <w:rsid w:val="003310D2"/>
    <w:rsid w:val="00331209"/>
    <w:rsid w:val="0033152B"/>
    <w:rsid w:val="003316B1"/>
    <w:rsid w:val="00331DE5"/>
    <w:rsid w:val="00332224"/>
    <w:rsid w:val="00332379"/>
    <w:rsid w:val="00332492"/>
    <w:rsid w:val="0033253D"/>
    <w:rsid w:val="0033274A"/>
    <w:rsid w:val="0033290B"/>
    <w:rsid w:val="00332CC2"/>
    <w:rsid w:val="00332EAF"/>
    <w:rsid w:val="00332F9C"/>
    <w:rsid w:val="0033325C"/>
    <w:rsid w:val="00333377"/>
    <w:rsid w:val="003335F0"/>
    <w:rsid w:val="00333651"/>
    <w:rsid w:val="00333794"/>
    <w:rsid w:val="003340A4"/>
    <w:rsid w:val="0033427D"/>
    <w:rsid w:val="00334A01"/>
    <w:rsid w:val="00334D30"/>
    <w:rsid w:val="00335046"/>
    <w:rsid w:val="003351A2"/>
    <w:rsid w:val="00335298"/>
    <w:rsid w:val="00335548"/>
    <w:rsid w:val="00335769"/>
    <w:rsid w:val="003358AE"/>
    <w:rsid w:val="00335906"/>
    <w:rsid w:val="00335B12"/>
    <w:rsid w:val="00336114"/>
    <w:rsid w:val="003363B0"/>
    <w:rsid w:val="00336422"/>
    <w:rsid w:val="003368AE"/>
    <w:rsid w:val="00336F98"/>
    <w:rsid w:val="00337260"/>
    <w:rsid w:val="0033735F"/>
    <w:rsid w:val="003374C9"/>
    <w:rsid w:val="0033771D"/>
    <w:rsid w:val="0034011A"/>
    <w:rsid w:val="00340682"/>
    <w:rsid w:val="00340869"/>
    <w:rsid w:val="00340ECD"/>
    <w:rsid w:val="00341255"/>
    <w:rsid w:val="0034178D"/>
    <w:rsid w:val="00341942"/>
    <w:rsid w:val="00341D12"/>
    <w:rsid w:val="00341DC7"/>
    <w:rsid w:val="00342433"/>
    <w:rsid w:val="00342622"/>
    <w:rsid w:val="00342804"/>
    <w:rsid w:val="00342BC8"/>
    <w:rsid w:val="003430C7"/>
    <w:rsid w:val="003436FA"/>
    <w:rsid w:val="003438D7"/>
    <w:rsid w:val="00343A83"/>
    <w:rsid w:val="00343B50"/>
    <w:rsid w:val="00343B86"/>
    <w:rsid w:val="00343FCA"/>
    <w:rsid w:val="00344075"/>
    <w:rsid w:val="003441C8"/>
    <w:rsid w:val="0034435A"/>
    <w:rsid w:val="003445A0"/>
    <w:rsid w:val="0034479A"/>
    <w:rsid w:val="003448AF"/>
    <w:rsid w:val="00344A03"/>
    <w:rsid w:val="00344BA3"/>
    <w:rsid w:val="00344EDB"/>
    <w:rsid w:val="00344FE4"/>
    <w:rsid w:val="00345351"/>
    <w:rsid w:val="00345623"/>
    <w:rsid w:val="003458F3"/>
    <w:rsid w:val="00345A4B"/>
    <w:rsid w:val="00345E49"/>
    <w:rsid w:val="00345F1D"/>
    <w:rsid w:val="00346199"/>
    <w:rsid w:val="00346746"/>
    <w:rsid w:val="00347315"/>
    <w:rsid w:val="003474A9"/>
    <w:rsid w:val="0034768D"/>
    <w:rsid w:val="003501DD"/>
    <w:rsid w:val="003502A5"/>
    <w:rsid w:val="00350491"/>
    <w:rsid w:val="00350570"/>
    <w:rsid w:val="00350665"/>
    <w:rsid w:val="0035076A"/>
    <w:rsid w:val="00350996"/>
    <w:rsid w:val="00350F3E"/>
    <w:rsid w:val="003516AE"/>
    <w:rsid w:val="00351B27"/>
    <w:rsid w:val="00351D4B"/>
    <w:rsid w:val="00351D73"/>
    <w:rsid w:val="003521EF"/>
    <w:rsid w:val="00352504"/>
    <w:rsid w:val="0035256A"/>
    <w:rsid w:val="003525E5"/>
    <w:rsid w:val="00352D9F"/>
    <w:rsid w:val="00352DAA"/>
    <w:rsid w:val="00352E2E"/>
    <w:rsid w:val="00352FE0"/>
    <w:rsid w:val="00353139"/>
    <w:rsid w:val="00353343"/>
    <w:rsid w:val="0035350B"/>
    <w:rsid w:val="00354092"/>
    <w:rsid w:val="003545BA"/>
    <w:rsid w:val="00355210"/>
    <w:rsid w:val="00355223"/>
    <w:rsid w:val="00355570"/>
    <w:rsid w:val="00355B0F"/>
    <w:rsid w:val="00355BEA"/>
    <w:rsid w:val="00355C48"/>
    <w:rsid w:val="00356013"/>
    <w:rsid w:val="00356419"/>
    <w:rsid w:val="003566BC"/>
    <w:rsid w:val="00356D2B"/>
    <w:rsid w:val="00356F6B"/>
    <w:rsid w:val="00356FD6"/>
    <w:rsid w:val="0035718F"/>
    <w:rsid w:val="00357434"/>
    <w:rsid w:val="003575CC"/>
    <w:rsid w:val="0035762D"/>
    <w:rsid w:val="00357BB9"/>
    <w:rsid w:val="00357EF1"/>
    <w:rsid w:val="003603B3"/>
    <w:rsid w:val="003603F4"/>
    <w:rsid w:val="0036046E"/>
    <w:rsid w:val="0036065D"/>
    <w:rsid w:val="0036070B"/>
    <w:rsid w:val="00360E50"/>
    <w:rsid w:val="00360ECE"/>
    <w:rsid w:val="003614E4"/>
    <w:rsid w:val="003619F2"/>
    <w:rsid w:val="00361E52"/>
    <w:rsid w:val="0036204B"/>
    <w:rsid w:val="003620F3"/>
    <w:rsid w:val="00362403"/>
    <w:rsid w:val="003626AF"/>
    <w:rsid w:val="0036299F"/>
    <w:rsid w:val="00362B71"/>
    <w:rsid w:val="0036359B"/>
    <w:rsid w:val="00363857"/>
    <w:rsid w:val="00363A27"/>
    <w:rsid w:val="00363B7D"/>
    <w:rsid w:val="00363CA1"/>
    <w:rsid w:val="00363EE9"/>
    <w:rsid w:val="003643D1"/>
    <w:rsid w:val="003646D5"/>
    <w:rsid w:val="0036470B"/>
    <w:rsid w:val="003649FD"/>
    <w:rsid w:val="00364FF7"/>
    <w:rsid w:val="003655BE"/>
    <w:rsid w:val="0036580E"/>
    <w:rsid w:val="00365DD8"/>
    <w:rsid w:val="00365DF2"/>
    <w:rsid w:val="00365E07"/>
    <w:rsid w:val="003662D9"/>
    <w:rsid w:val="00366A24"/>
    <w:rsid w:val="00366A92"/>
    <w:rsid w:val="00366AA5"/>
    <w:rsid w:val="00366E32"/>
    <w:rsid w:val="00367016"/>
    <w:rsid w:val="0036710D"/>
    <w:rsid w:val="00367391"/>
    <w:rsid w:val="003675A9"/>
    <w:rsid w:val="003676FA"/>
    <w:rsid w:val="003679AB"/>
    <w:rsid w:val="00367A47"/>
    <w:rsid w:val="00367C7E"/>
    <w:rsid w:val="0037060D"/>
    <w:rsid w:val="0037063A"/>
    <w:rsid w:val="003708DC"/>
    <w:rsid w:val="00370E23"/>
    <w:rsid w:val="003711E9"/>
    <w:rsid w:val="003712D4"/>
    <w:rsid w:val="0037168F"/>
    <w:rsid w:val="00371C5A"/>
    <w:rsid w:val="00371D24"/>
    <w:rsid w:val="00372312"/>
    <w:rsid w:val="0037281B"/>
    <w:rsid w:val="003729C1"/>
    <w:rsid w:val="00372A89"/>
    <w:rsid w:val="00372B2D"/>
    <w:rsid w:val="00372B52"/>
    <w:rsid w:val="00373421"/>
    <w:rsid w:val="0037358C"/>
    <w:rsid w:val="0037358F"/>
    <w:rsid w:val="003735E0"/>
    <w:rsid w:val="00373899"/>
    <w:rsid w:val="00373E44"/>
    <w:rsid w:val="00374046"/>
    <w:rsid w:val="003740C3"/>
    <w:rsid w:val="00374387"/>
    <w:rsid w:val="003743A7"/>
    <w:rsid w:val="0037473A"/>
    <w:rsid w:val="00374EF4"/>
    <w:rsid w:val="00375226"/>
    <w:rsid w:val="0037550B"/>
    <w:rsid w:val="0037569D"/>
    <w:rsid w:val="00375B44"/>
    <w:rsid w:val="00375B52"/>
    <w:rsid w:val="0037604F"/>
    <w:rsid w:val="003764C7"/>
    <w:rsid w:val="00376B70"/>
    <w:rsid w:val="00376C18"/>
    <w:rsid w:val="00376C3A"/>
    <w:rsid w:val="00376D77"/>
    <w:rsid w:val="00377008"/>
    <w:rsid w:val="00377519"/>
    <w:rsid w:val="00377967"/>
    <w:rsid w:val="00377D04"/>
    <w:rsid w:val="0038077C"/>
    <w:rsid w:val="0038085E"/>
    <w:rsid w:val="00380D98"/>
    <w:rsid w:val="0038109D"/>
    <w:rsid w:val="003810A5"/>
    <w:rsid w:val="0038139E"/>
    <w:rsid w:val="00381D47"/>
    <w:rsid w:val="00381EFA"/>
    <w:rsid w:val="00381FC4"/>
    <w:rsid w:val="003823B4"/>
    <w:rsid w:val="003826F1"/>
    <w:rsid w:val="00382830"/>
    <w:rsid w:val="003829B4"/>
    <w:rsid w:val="00382D61"/>
    <w:rsid w:val="00383174"/>
    <w:rsid w:val="003831A2"/>
    <w:rsid w:val="003831F9"/>
    <w:rsid w:val="003832F3"/>
    <w:rsid w:val="00383A2A"/>
    <w:rsid w:val="00383E37"/>
    <w:rsid w:val="00383F85"/>
    <w:rsid w:val="003840E1"/>
    <w:rsid w:val="003850BC"/>
    <w:rsid w:val="003850E6"/>
    <w:rsid w:val="003850F0"/>
    <w:rsid w:val="003855EE"/>
    <w:rsid w:val="00385C07"/>
    <w:rsid w:val="00386074"/>
    <w:rsid w:val="003862A2"/>
    <w:rsid w:val="0038643E"/>
    <w:rsid w:val="0038656E"/>
    <w:rsid w:val="00386E16"/>
    <w:rsid w:val="00387152"/>
    <w:rsid w:val="0038737F"/>
    <w:rsid w:val="003874CC"/>
    <w:rsid w:val="003879D3"/>
    <w:rsid w:val="00387B9D"/>
    <w:rsid w:val="003901F2"/>
    <w:rsid w:val="0039035B"/>
    <w:rsid w:val="003904A2"/>
    <w:rsid w:val="00390BFF"/>
    <w:rsid w:val="003910A4"/>
    <w:rsid w:val="00391167"/>
    <w:rsid w:val="0039134B"/>
    <w:rsid w:val="0039229D"/>
    <w:rsid w:val="0039299B"/>
    <w:rsid w:val="003929F5"/>
    <w:rsid w:val="00392ACF"/>
    <w:rsid w:val="00392B42"/>
    <w:rsid w:val="00392BA1"/>
    <w:rsid w:val="00393186"/>
    <w:rsid w:val="00393B25"/>
    <w:rsid w:val="0039425A"/>
    <w:rsid w:val="00394564"/>
    <w:rsid w:val="00394820"/>
    <w:rsid w:val="00395E32"/>
    <w:rsid w:val="00395EE6"/>
    <w:rsid w:val="0039608E"/>
    <w:rsid w:val="003960F3"/>
    <w:rsid w:val="00396108"/>
    <w:rsid w:val="003965AC"/>
    <w:rsid w:val="00396617"/>
    <w:rsid w:val="00396680"/>
    <w:rsid w:val="003967A0"/>
    <w:rsid w:val="00396AF8"/>
    <w:rsid w:val="00396F10"/>
    <w:rsid w:val="0039772A"/>
    <w:rsid w:val="003977DB"/>
    <w:rsid w:val="00397A93"/>
    <w:rsid w:val="00397B24"/>
    <w:rsid w:val="00397D05"/>
    <w:rsid w:val="00397FAA"/>
    <w:rsid w:val="003A023D"/>
    <w:rsid w:val="003A02C4"/>
    <w:rsid w:val="003A02F3"/>
    <w:rsid w:val="003A050E"/>
    <w:rsid w:val="003A0523"/>
    <w:rsid w:val="003A0653"/>
    <w:rsid w:val="003A0814"/>
    <w:rsid w:val="003A0C55"/>
    <w:rsid w:val="003A0CDC"/>
    <w:rsid w:val="003A12A6"/>
    <w:rsid w:val="003A1CCC"/>
    <w:rsid w:val="003A2828"/>
    <w:rsid w:val="003A298F"/>
    <w:rsid w:val="003A2C72"/>
    <w:rsid w:val="003A2FBB"/>
    <w:rsid w:val="003A3348"/>
    <w:rsid w:val="003A33AD"/>
    <w:rsid w:val="003A342C"/>
    <w:rsid w:val="003A36C8"/>
    <w:rsid w:val="003A3BC8"/>
    <w:rsid w:val="003A4423"/>
    <w:rsid w:val="003A47E7"/>
    <w:rsid w:val="003A4BEA"/>
    <w:rsid w:val="003A5109"/>
    <w:rsid w:val="003A54E4"/>
    <w:rsid w:val="003A59D8"/>
    <w:rsid w:val="003A5D90"/>
    <w:rsid w:val="003A6154"/>
    <w:rsid w:val="003A61CC"/>
    <w:rsid w:val="003A677B"/>
    <w:rsid w:val="003A6A0E"/>
    <w:rsid w:val="003A6AD6"/>
    <w:rsid w:val="003A6B43"/>
    <w:rsid w:val="003A6D20"/>
    <w:rsid w:val="003A6DE9"/>
    <w:rsid w:val="003A6EDB"/>
    <w:rsid w:val="003A72EA"/>
    <w:rsid w:val="003A7DF2"/>
    <w:rsid w:val="003A7DF8"/>
    <w:rsid w:val="003A7E9A"/>
    <w:rsid w:val="003B0549"/>
    <w:rsid w:val="003B0851"/>
    <w:rsid w:val="003B0BCD"/>
    <w:rsid w:val="003B0D4D"/>
    <w:rsid w:val="003B0D55"/>
    <w:rsid w:val="003B0DED"/>
    <w:rsid w:val="003B1038"/>
    <w:rsid w:val="003B1158"/>
    <w:rsid w:val="003B11E4"/>
    <w:rsid w:val="003B14F0"/>
    <w:rsid w:val="003B1643"/>
    <w:rsid w:val="003B30A6"/>
    <w:rsid w:val="003B336B"/>
    <w:rsid w:val="003B3BE5"/>
    <w:rsid w:val="003B3D54"/>
    <w:rsid w:val="003B3D83"/>
    <w:rsid w:val="003B3E31"/>
    <w:rsid w:val="003B4103"/>
    <w:rsid w:val="003B419C"/>
    <w:rsid w:val="003B43E2"/>
    <w:rsid w:val="003B4A81"/>
    <w:rsid w:val="003B4ACA"/>
    <w:rsid w:val="003B4D4E"/>
    <w:rsid w:val="003B53BB"/>
    <w:rsid w:val="003B54FF"/>
    <w:rsid w:val="003B55E6"/>
    <w:rsid w:val="003B6A28"/>
    <w:rsid w:val="003B6AD1"/>
    <w:rsid w:val="003B7870"/>
    <w:rsid w:val="003B7EA1"/>
    <w:rsid w:val="003B7EFA"/>
    <w:rsid w:val="003C0098"/>
    <w:rsid w:val="003C08A5"/>
    <w:rsid w:val="003C08DA"/>
    <w:rsid w:val="003C0BF4"/>
    <w:rsid w:val="003C0DBD"/>
    <w:rsid w:val="003C0F83"/>
    <w:rsid w:val="003C19A1"/>
    <w:rsid w:val="003C1B14"/>
    <w:rsid w:val="003C1D43"/>
    <w:rsid w:val="003C1E3A"/>
    <w:rsid w:val="003C2025"/>
    <w:rsid w:val="003C2061"/>
    <w:rsid w:val="003C20C6"/>
    <w:rsid w:val="003C232F"/>
    <w:rsid w:val="003C25C2"/>
    <w:rsid w:val="003C2B18"/>
    <w:rsid w:val="003C2E5C"/>
    <w:rsid w:val="003C3B1B"/>
    <w:rsid w:val="003C3C17"/>
    <w:rsid w:val="003C3F4C"/>
    <w:rsid w:val="003C4091"/>
    <w:rsid w:val="003C430C"/>
    <w:rsid w:val="003C45B2"/>
    <w:rsid w:val="003C470D"/>
    <w:rsid w:val="003C492C"/>
    <w:rsid w:val="003C4C32"/>
    <w:rsid w:val="003C4D73"/>
    <w:rsid w:val="003C50E0"/>
    <w:rsid w:val="003C536D"/>
    <w:rsid w:val="003C58DB"/>
    <w:rsid w:val="003C5BBC"/>
    <w:rsid w:val="003C5D0E"/>
    <w:rsid w:val="003C6A51"/>
    <w:rsid w:val="003C6D91"/>
    <w:rsid w:val="003C7944"/>
    <w:rsid w:val="003D08DF"/>
    <w:rsid w:val="003D0AE9"/>
    <w:rsid w:val="003D0D3A"/>
    <w:rsid w:val="003D0E21"/>
    <w:rsid w:val="003D14F9"/>
    <w:rsid w:val="003D1665"/>
    <w:rsid w:val="003D20C7"/>
    <w:rsid w:val="003D23FB"/>
    <w:rsid w:val="003D29BD"/>
    <w:rsid w:val="003D2A50"/>
    <w:rsid w:val="003D2ACF"/>
    <w:rsid w:val="003D2C71"/>
    <w:rsid w:val="003D2D03"/>
    <w:rsid w:val="003D2EFD"/>
    <w:rsid w:val="003D38BF"/>
    <w:rsid w:val="003D39B0"/>
    <w:rsid w:val="003D3CF1"/>
    <w:rsid w:val="003D3DA5"/>
    <w:rsid w:val="003D41B6"/>
    <w:rsid w:val="003D4712"/>
    <w:rsid w:val="003D4789"/>
    <w:rsid w:val="003D4D13"/>
    <w:rsid w:val="003D5587"/>
    <w:rsid w:val="003D55A1"/>
    <w:rsid w:val="003D55F3"/>
    <w:rsid w:val="003D5802"/>
    <w:rsid w:val="003D5C53"/>
    <w:rsid w:val="003D5D2C"/>
    <w:rsid w:val="003D613A"/>
    <w:rsid w:val="003D626F"/>
    <w:rsid w:val="003D636E"/>
    <w:rsid w:val="003D651A"/>
    <w:rsid w:val="003D67A3"/>
    <w:rsid w:val="003D6862"/>
    <w:rsid w:val="003D6CF6"/>
    <w:rsid w:val="003D76A6"/>
    <w:rsid w:val="003D76FF"/>
    <w:rsid w:val="003D7705"/>
    <w:rsid w:val="003D77C3"/>
    <w:rsid w:val="003D7E12"/>
    <w:rsid w:val="003E009A"/>
    <w:rsid w:val="003E00CA"/>
    <w:rsid w:val="003E03EA"/>
    <w:rsid w:val="003E040C"/>
    <w:rsid w:val="003E0491"/>
    <w:rsid w:val="003E07B7"/>
    <w:rsid w:val="003E08B1"/>
    <w:rsid w:val="003E10A0"/>
    <w:rsid w:val="003E18AD"/>
    <w:rsid w:val="003E1C8D"/>
    <w:rsid w:val="003E1DD2"/>
    <w:rsid w:val="003E24E8"/>
    <w:rsid w:val="003E26A0"/>
    <w:rsid w:val="003E2A99"/>
    <w:rsid w:val="003E2AEE"/>
    <w:rsid w:val="003E2EFE"/>
    <w:rsid w:val="003E3610"/>
    <w:rsid w:val="003E3740"/>
    <w:rsid w:val="003E389E"/>
    <w:rsid w:val="003E391F"/>
    <w:rsid w:val="003E3B44"/>
    <w:rsid w:val="003E4037"/>
    <w:rsid w:val="003E4302"/>
    <w:rsid w:val="003E4758"/>
    <w:rsid w:val="003E48BE"/>
    <w:rsid w:val="003E5C73"/>
    <w:rsid w:val="003E612E"/>
    <w:rsid w:val="003E647F"/>
    <w:rsid w:val="003E6678"/>
    <w:rsid w:val="003E68F3"/>
    <w:rsid w:val="003E6D69"/>
    <w:rsid w:val="003E6E1D"/>
    <w:rsid w:val="003E7643"/>
    <w:rsid w:val="003E76BE"/>
    <w:rsid w:val="003E7871"/>
    <w:rsid w:val="003F00E4"/>
    <w:rsid w:val="003F015E"/>
    <w:rsid w:val="003F0275"/>
    <w:rsid w:val="003F0318"/>
    <w:rsid w:val="003F10DB"/>
    <w:rsid w:val="003F11B8"/>
    <w:rsid w:val="003F134D"/>
    <w:rsid w:val="003F18F7"/>
    <w:rsid w:val="003F20A1"/>
    <w:rsid w:val="003F269C"/>
    <w:rsid w:val="003F2A33"/>
    <w:rsid w:val="003F2C6B"/>
    <w:rsid w:val="003F30CB"/>
    <w:rsid w:val="003F31C4"/>
    <w:rsid w:val="003F338E"/>
    <w:rsid w:val="003F3674"/>
    <w:rsid w:val="003F371C"/>
    <w:rsid w:val="003F3D68"/>
    <w:rsid w:val="003F404A"/>
    <w:rsid w:val="003F44EF"/>
    <w:rsid w:val="003F45A2"/>
    <w:rsid w:val="003F4CDA"/>
    <w:rsid w:val="003F4DA1"/>
    <w:rsid w:val="003F4F88"/>
    <w:rsid w:val="003F541C"/>
    <w:rsid w:val="003F547B"/>
    <w:rsid w:val="003F5718"/>
    <w:rsid w:val="003F5BEB"/>
    <w:rsid w:val="003F5CA7"/>
    <w:rsid w:val="003F6116"/>
    <w:rsid w:val="003F677C"/>
    <w:rsid w:val="003F67EA"/>
    <w:rsid w:val="003F6AA1"/>
    <w:rsid w:val="003F6B8A"/>
    <w:rsid w:val="003F6F38"/>
    <w:rsid w:val="003F74CC"/>
    <w:rsid w:val="003F78FC"/>
    <w:rsid w:val="003F7D94"/>
    <w:rsid w:val="003F7DA1"/>
    <w:rsid w:val="003F7FD0"/>
    <w:rsid w:val="004000F2"/>
    <w:rsid w:val="0040046F"/>
    <w:rsid w:val="0040079F"/>
    <w:rsid w:val="00400B63"/>
    <w:rsid w:val="00400CB9"/>
    <w:rsid w:val="004011B0"/>
    <w:rsid w:val="00401EC8"/>
    <w:rsid w:val="00402B68"/>
    <w:rsid w:val="0040311E"/>
    <w:rsid w:val="004036A8"/>
    <w:rsid w:val="00403A68"/>
    <w:rsid w:val="00403DDD"/>
    <w:rsid w:val="004048FD"/>
    <w:rsid w:val="00404C9F"/>
    <w:rsid w:val="00404CE8"/>
    <w:rsid w:val="00404D1B"/>
    <w:rsid w:val="00404F6C"/>
    <w:rsid w:val="00405076"/>
    <w:rsid w:val="00405331"/>
    <w:rsid w:val="00405488"/>
    <w:rsid w:val="004055FB"/>
    <w:rsid w:val="0040641C"/>
    <w:rsid w:val="00406550"/>
    <w:rsid w:val="00406782"/>
    <w:rsid w:val="00406828"/>
    <w:rsid w:val="00406C28"/>
    <w:rsid w:val="00406FA3"/>
    <w:rsid w:val="00406FB9"/>
    <w:rsid w:val="004072DE"/>
    <w:rsid w:val="004077E2"/>
    <w:rsid w:val="00407C4F"/>
    <w:rsid w:val="00407D30"/>
    <w:rsid w:val="00410253"/>
    <w:rsid w:val="004102BC"/>
    <w:rsid w:val="004103BE"/>
    <w:rsid w:val="004108B5"/>
    <w:rsid w:val="00410BD2"/>
    <w:rsid w:val="00410DA4"/>
    <w:rsid w:val="0041130F"/>
    <w:rsid w:val="0041199E"/>
    <w:rsid w:val="0041256D"/>
    <w:rsid w:val="00412E9C"/>
    <w:rsid w:val="00412F39"/>
    <w:rsid w:val="00412F47"/>
    <w:rsid w:val="004131A5"/>
    <w:rsid w:val="004132E6"/>
    <w:rsid w:val="0041339A"/>
    <w:rsid w:val="004134DC"/>
    <w:rsid w:val="004137F3"/>
    <w:rsid w:val="00413F8C"/>
    <w:rsid w:val="00413FB7"/>
    <w:rsid w:val="00414061"/>
    <w:rsid w:val="0041452D"/>
    <w:rsid w:val="00414576"/>
    <w:rsid w:val="00414972"/>
    <w:rsid w:val="0041524F"/>
    <w:rsid w:val="00415634"/>
    <w:rsid w:val="0041569D"/>
    <w:rsid w:val="004159F3"/>
    <w:rsid w:val="00415E63"/>
    <w:rsid w:val="00416229"/>
    <w:rsid w:val="004162ED"/>
    <w:rsid w:val="004169DB"/>
    <w:rsid w:val="00416B2E"/>
    <w:rsid w:val="00416E9D"/>
    <w:rsid w:val="0041716B"/>
    <w:rsid w:val="0041784E"/>
    <w:rsid w:val="00417BAA"/>
    <w:rsid w:val="00417D22"/>
    <w:rsid w:val="004201C5"/>
    <w:rsid w:val="00420355"/>
    <w:rsid w:val="0042055D"/>
    <w:rsid w:val="004207DD"/>
    <w:rsid w:val="004208FB"/>
    <w:rsid w:val="004209F7"/>
    <w:rsid w:val="00420A8D"/>
    <w:rsid w:val="00420B22"/>
    <w:rsid w:val="00420D87"/>
    <w:rsid w:val="00420FAA"/>
    <w:rsid w:val="0042108F"/>
    <w:rsid w:val="004212AB"/>
    <w:rsid w:val="004212E3"/>
    <w:rsid w:val="00421360"/>
    <w:rsid w:val="0042176C"/>
    <w:rsid w:val="004217E2"/>
    <w:rsid w:val="00421F4E"/>
    <w:rsid w:val="00422046"/>
    <w:rsid w:val="004220EA"/>
    <w:rsid w:val="004220FB"/>
    <w:rsid w:val="004229E5"/>
    <w:rsid w:val="00422B64"/>
    <w:rsid w:val="00422BC4"/>
    <w:rsid w:val="0042310B"/>
    <w:rsid w:val="004242B5"/>
    <w:rsid w:val="004245FE"/>
    <w:rsid w:val="004247EE"/>
    <w:rsid w:val="00424A65"/>
    <w:rsid w:val="004251F5"/>
    <w:rsid w:val="0042552D"/>
    <w:rsid w:val="004257A7"/>
    <w:rsid w:val="00425A44"/>
    <w:rsid w:val="00425BDD"/>
    <w:rsid w:val="0042669E"/>
    <w:rsid w:val="00426E09"/>
    <w:rsid w:val="00427039"/>
    <w:rsid w:val="004271E8"/>
    <w:rsid w:val="0042730E"/>
    <w:rsid w:val="00427534"/>
    <w:rsid w:val="0042795C"/>
    <w:rsid w:val="00430162"/>
    <w:rsid w:val="00430194"/>
    <w:rsid w:val="00430533"/>
    <w:rsid w:val="00430591"/>
    <w:rsid w:val="00430D7F"/>
    <w:rsid w:val="00431084"/>
    <w:rsid w:val="004310CF"/>
    <w:rsid w:val="0043117E"/>
    <w:rsid w:val="00431206"/>
    <w:rsid w:val="00431276"/>
    <w:rsid w:val="00431C01"/>
    <w:rsid w:val="00431DAA"/>
    <w:rsid w:val="00431E70"/>
    <w:rsid w:val="00431F03"/>
    <w:rsid w:val="00432422"/>
    <w:rsid w:val="00432489"/>
    <w:rsid w:val="0043297B"/>
    <w:rsid w:val="00432AC1"/>
    <w:rsid w:val="004332A4"/>
    <w:rsid w:val="00433484"/>
    <w:rsid w:val="0043371B"/>
    <w:rsid w:val="004339D0"/>
    <w:rsid w:val="00433DAD"/>
    <w:rsid w:val="00433F9F"/>
    <w:rsid w:val="004341AD"/>
    <w:rsid w:val="004341EB"/>
    <w:rsid w:val="00434226"/>
    <w:rsid w:val="004342A1"/>
    <w:rsid w:val="0043456C"/>
    <w:rsid w:val="00434B41"/>
    <w:rsid w:val="00434C9C"/>
    <w:rsid w:val="00435EF8"/>
    <w:rsid w:val="0043604A"/>
    <w:rsid w:val="004364E3"/>
    <w:rsid w:val="00436A76"/>
    <w:rsid w:val="00436D95"/>
    <w:rsid w:val="00437D49"/>
    <w:rsid w:val="00437E4D"/>
    <w:rsid w:val="004400FF"/>
    <w:rsid w:val="0044038A"/>
    <w:rsid w:val="004407F2"/>
    <w:rsid w:val="00440B5C"/>
    <w:rsid w:val="00440F24"/>
    <w:rsid w:val="0044153B"/>
    <w:rsid w:val="00441544"/>
    <w:rsid w:val="00441D9B"/>
    <w:rsid w:val="0044204E"/>
    <w:rsid w:val="00442691"/>
    <w:rsid w:val="00442AE9"/>
    <w:rsid w:val="00442B94"/>
    <w:rsid w:val="00442BA6"/>
    <w:rsid w:val="00443395"/>
    <w:rsid w:val="00443628"/>
    <w:rsid w:val="00443674"/>
    <w:rsid w:val="004437CF"/>
    <w:rsid w:val="00443D67"/>
    <w:rsid w:val="00443F73"/>
    <w:rsid w:val="0044408F"/>
    <w:rsid w:val="004442E8"/>
    <w:rsid w:val="00444791"/>
    <w:rsid w:val="00444840"/>
    <w:rsid w:val="00444B13"/>
    <w:rsid w:val="00444B9A"/>
    <w:rsid w:val="004456E2"/>
    <w:rsid w:val="00445EAA"/>
    <w:rsid w:val="00446104"/>
    <w:rsid w:val="00446710"/>
    <w:rsid w:val="004468E6"/>
    <w:rsid w:val="004470CD"/>
    <w:rsid w:val="00447268"/>
    <w:rsid w:val="00447397"/>
    <w:rsid w:val="004475C0"/>
    <w:rsid w:val="00447729"/>
    <w:rsid w:val="00447B22"/>
    <w:rsid w:val="004509FA"/>
    <w:rsid w:val="00450D0B"/>
    <w:rsid w:val="00451005"/>
    <w:rsid w:val="004514E2"/>
    <w:rsid w:val="004514FF"/>
    <w:rsid w:val="004515DD"/>
    <w:rsid w:val="00451848"/>
    <w:rsid w:val="00451A53"/>
    <w:rsid w:val="00451B21"/>
    <w:rsid w:val="00451D6E"/>
    <w:rsid w:val="004528E6"/>
    <w:rsid w:val="00452AC9"/>
    <w:rsid w:val="004534BE"/>
    <w:rsid w:val="004534E3"/>
    <w:rsid w:val="00453786"/>
    <w:rsid w:val="00453B29"/>
    <w:rsid w:val="00453C85"/>
    <w:rsid w:val="00454070"/>
    <w:rsid w:val="00454248"/>
    <w:rsid w:val="00454495"/>
    <w:rsid w:val="004547FC"/>
    <w:rsid w:val="00454813"/>
    <w:rsid w:val="00454A02"/>
    <w:rsid w:val="00454BA5"/>
    <w:rsid w:val="00455284"/>
    <w:rsid w:val="00455570"/>
    <w:rsid w:val="00455607"/>
    <w:rsid w:val="00455878"/>
    <w:rsid w:val="00455EC5"/>
    <w:rsid w:val="00455F79"/>
    <w:rsid w:val="00456230"/>
    <w:rsid w:val="004563B0"/>
    <w:rsid w:val="004564EF"/>
    <w:rsid w:val="00456963"/>
    <w:rsid w:val="00456C55"/>
    <w:rsid w:val="00456C58"/>
    <w:rsid w:val="00456D18"/>
    <w:rsid w:val="00456D4B"/>
    <w:rsid w:val="00456DFE"/>
    <w:rsid w:val="00456EAA"/>
    <w:rsid w:val="004570C9"/>
    <w:rsid w:val="004571CD"/>
    <w:rsid w:val="004573ED"/>
    <w:rsid w:val="00457587"/>
    <w:rsid w:val="00457BE3"/>
    <w:rsid w:val="0046027B"/>
    <w:rsid w:val="00460574"/>
    <w:rsid w:val="00460741"/>
    <w:rsid w:val="004607A1"/>
    <w:rsid w:val="00460800"/>
    <w:rsid w:val="0046081A"/>
    <w:rsid w:val="00460EAA"/>
    <w:rsid w:val="00461031"/>
    <w:rsid w:val="0046152E"/>
    <w:rsid w:val="00461540"/>
    <w:rsid w:val="00461800"/>
    <w:rsid w:val="00461CFC"/>
    <w:rsid w:val="00461D05"/>
    <w:rsid w:val="00461D37"/>
    <w:rsid w:val="0046210B"/>
    <w:rsid w:val="0046261F"/>
    <w:rsid w:val="00462967"/>
    <w:rsid w:val="0046398C"/>
    <w:rsid w:val="00463B76"/>
    <w:rsid w:val="004641C1"/>
    <w:rsid w:val="00464C07"/>
    <w:rsid w:val="00464C63"/>
    <w:rsid w:val="00464FC3"/>
    <w:rsid w:val="00465083"/>
    <w:rsid w:val="004651D3"/>
    <w:rsid w:val="0046542B"/>
    <w:rsid w:val="0046550E"/>
    <w:rsid w:val="004659CC"/>
    <w:rsid w:val="00465E51"/>
    <w:rsid w:val="0046627C"/>
    <w:rsid w:val="00466AFB"/>
    <w:rsid w:val="00466BA0"/>
    <w:rsid w:val="00466FB7"/>
    <w:rsid w:val="0046753C"/>
    <w:rsid w:val="0047010D"/>
    <w:rsid w:val="00470462"/>
    <w:rsid w:val="00470579"/>
    <w:rsid w:val="004709EB"/>
    <w:rsid w:val="0047104C"/>
    <w:rsid w:val="00471308"/>
    <w:rsid w:val="00471439"/>
    <w:rsid w:val="00471995"/>
    <w:rsid w:val="00471A4A"/>
    <w:rsid w:val="00471ACB"/>
    <w:rsid w:val="00471DA6"/>
    <w:rsid w:val="0047205C"/>
    <w:rsid w:val="00472086"/>
    <w:rsid w:val="0047247C"/>
    <w:rsid w:val="0047257B"/>
    <w:rsid w:val="0047257C"/>
    <w:rsid w:val="004726CF"/>
    <w:rsid w:val="00472D4B"/>
    <w:rsid w:val="00472DE6"/>
    <w:rsid w:val="00472F0F"/>
    <w:rsid w:val="00472FA9"/>
    <w:rsid w:val="00473548"/>
    <w:rsid w:val="00473AAD"/>
    <w:rsid w:val="00473C64"/>
    <w:rsid w:val="00474725"/>
    <w:rsid w:val="004747EB"/>
    <w:rsid w:val="00474B9E"/>
    <w:rsid w:val="00475175"/>
    <w:rsid w:val="0047521C"/>
    <w:rsid w:val="00475588"/>
    <w:rsid w:val="004758E0"/>
    <w:rsid w:val="00475AC6"/>
    <w:rsid w:val="00475ADB"/>
    <w:rsid w:val="00475DBF"/>
    <w:rsid w:val="00475E59"/>
    <w:rsid w:val="00475F92"/>
    <w:rsid w:val="004760F6"/>
    <w:rsid w:val="00476344"/>
    <w:rsid w:val="00476558"/>
    <w:rsid w:val="004765D2"/>
    <w:rsid w:val="0047672E"/>
    <w:rsid w:val="00476935"/>
    <w:rsid w:val="00476AED"/>
    <w:rsid w:val="00476B5D"/>
    <w:rsid w:val="00476BBF"/>
    <w:rsid w:val="00476BE2"/>
    <w:rsid w:val="0047705B"/>
    <w:rsid w:val="0047757B"/>
    <w:rsid w:val="0047793A"/>
    <w:rsid w:val="004779E3"/>
    <w:rsid w:val="0048002B"/>
    <w:rsid w:val="004800C1"/>
    <w:rsid w:val="0048028B"/>
    <w:rsid w:val="004808F5"/>
    <w:rsid w:val="00480918"/>
    <w:rsid w:val="00480D79"/>
    <w:rsid w:val="0048103A"/>
    <w:rsid w:val="00481059"/>
    <w:rsid w:val="00481403"/>
    <w:rsid w:val="00481563"/>
    <w:rsid w:val="0048166D"/>
    <w:rsid w:val="00481B82"/>
    <w:rsid w:val="00481C35"/>
    <w:rsid w:val="00481C8D"/>
    <w:rsid w:val="004820AD"/>
    <w:rsid w:val="00482216"/>
    <w:rsid w:val="004829D3"/>
    <w:rsid w:val="0048306A"/>
    <w:rsid w:val="0048316C"/>
    <w:rsid w:val="00483AFA"/>
    <w:rsid w:val="00483B01"/>
    <w:rsid w:val="00483FCC"/>
    <w:rsid w:val="004840E4"/>
    <w:rsid w:val="00484195"/>
    <w:rsid w:val="00484374"/>
    <w:rsid w:val="0048472B"/>
    <w:rsid w:val="00484ADE"/>
    <w:rsid w:val="00484D07"/>
    <w:rsid w:val="00484DA4"/>
    <w:rsid w:val="00484E3B"/>
    <w:rsid w:val="00485010"/>
    <w:rsid w:val="00485020"/>
    <w:rsid w:val="0048517E"/>
    <w:rsid w:val="004851B6"/>
    <w:rsid w:val="00485302"/>
    <w:rsid w:val="00485492"/>
    <w:rsid w:val="004858D1"/>
    <w:rsid w:val="00485EC0"/>
    <w:rsid w:val="00486040"/>
    <w:rsid w:val="00486055"/>
    <w:rsid w:val="004868D0"/>
    <w:rsid w:val="004869C8"/>
    <w:rsid w:val="00486AF0"/>
    <w:rsid w:val="00486B22"/>
    <w:rsid w:val="00487168"/>
    <w:rsid w:val="00487172"/>
    <w:rsid w:val="0048778C"/>
    <w:rsid w:val="00487A8E"/>
    <w:rsid w:val="00490074"/>
    <w:rsid w:val="004900F1"/>
    <w:rsid w:val="004908EC"/>
    <w:rsid w:val="00490970"/>
    <w:rsid w:val="0049104E"/>
    <w:rsid w:val="00491555"/>
    <w:rsid w:val="004915D1"/>
    <w:rsid w:val="0049205F"/>
    <w:rsid w:val="0049220A"/>
    <w:rsid w:val="00492371"/>
    <w:rsid w:val="00492546"/>
    <w:rsid w:val="00492599"/>
    <w:rsid w:val="0049329A"/>
    <w:rsid w:val="0049330C"/>
    <w:rsid w:val="0049348B"/>
    <w:rsid w:val="004935F1"/>
    <w:rsid w:val="0049374D"/>
    <w:rsid w:val="00493F70"/>
    <w:rsid w:val="00493F96"/>
    <w:rsid w:val="00493FF2"/>
    <w:rsid w:val="00494304"/>
    <w:rsid w:val="00494411"/>
    <w:rsid w:val="004947FC"/>
    <w:rsid w:val="00494A80"/>
    <w:rsid w:val="00494C06"/>
    <w:rsid w:val="00494C33"/>
    <w:rsid w:val="00494D83"/>
    <w:rsid w:val="00494F0F"/>
    <w:rsid w:val="0049502C"/>
    <w:rsid w:val="004953FA"/>
    <w:rsid w:val="004954D2"/>
    <w:rsid w:val="00495535"/>
    <w:rsid w:val="004955AA"/>
    <w:rsid w:val="0049586A"/>
    <w:rsid w:val="004958A1"/>
    <w:rsid w:val="0049591B"/>
    <w:rsid w:val="004959B4"/>
    <w:rsid w:val="00495CE6"/>
    <w:rsid w:val="00495CF6"/>
    <w:rsid w:val="00495D63"/>
    <w:rsid w:val="00495D82"/>
    <w:rsid w:val="0049602F"/>
    <w:rsid w:val="0049662B"/>
    <w:rsid w:val="004967AC"/>
    <w:rsid w:val="00496819"/>
    <w:rsid w:val="00496EC9"/>
    <w:rsid w:val="0049715C"/>
    <w:rsid w:val="004975C4"/>
    <w:rsid w:val="004975E1"/>
    <w:rsid w:val="00497D34"/>
    <w:rsid w:val="00497E20"/>
    <w:rsid w:val="00497FEA"/>
    <w:rsid w:val="004A009F"/>
    <w:rsid w:val="004A00C4"/>
    <w:rsid w:val="004A03CA"/>
    <w:rsid w:val="004A06E4"/>
    <w:rsid w:val="004A0F0C"/>
    <w:rsid w:val="004A112C"/>
    <w:rsid w:val="004A1307"/>
    <w:rsid w:val="004A1350"/>
    <w:rsid w:val="004A1729"/>
    <w:rsid w:val="004A1ADE"/>
    <w:rsid w:val="004A1B8D"/>
    <w:rsid w:val="004A1BCA"/>
    <w:rsid w:val="004A1D13"/>
    <w:rsid w:val="004A25D6"/>
    <w:rsid w:val="004A2D81"/>
    <w:rsid w:val="004A2E8C"/>
    <w:rsid w:val="004A3129"/>
    <w:rsid w:val="004A31A4"/>
    <w:rsid w:val="004A3383"/>
    <w:rsid w:val="004A338B"/>
    <w:rsid w:val="004A350E"/>
    <w:rsid w:val="004A3598"/>
    <w:rsid w:val="004A375D"/>
    <w:rsid w:val="004A37A6"/>
    <w:rsid w:val="004A3AD5"/>
    <w:rsid w:val="004A3D51"/>
    <w:rsid w:val="004A409E"/>
    <w:rsid w:val="004A4680"/>
    <w:rsid w:val="004A4893"/>
    <w:rsid w:val="004A4FA5"/>
    <w:rsid w:val="004A5A4D"/>
    <w:rsid w:val="004A5D13"/>
    <w:rsid w:val="004A60E9"/>
    <w:rsid w:val="004A6298"/>
    <w:rsid w:val="004A6A34"/>
    <w:rsid w:val="004A72F8"/>
    <w:rsid w:val="004A744A"/>
    <w:rsid w:val="004A79BF"/>
    <w:rsid w:val="004A79E8"/>
    <w:rsid w:val="004B0081"/>
    <w:rsid w:val="004B06D0"/>
    <w:rsid w:val="004B07B7"/>
    <w:rsid w:val="004B0AEF"/>
    <w:rsid w:val="004B0BB1"/>
    <w:rsid w:val="004B0CD4"/>
    <w:rsid w:val="004B0D6A"/>
    <w:rsid w:val="004B0EAD"/>
    <w:rsid w:val="004B10FE"/>
    <w:rsid w:val="004B1301"/>
    <w:rsid w:val="004B144B"/>
    <w:rsid w:val="004B1C0F"/>
    <w:rsid w:val="004B1F0A"/>
    <w:rsid w:val="004B2122"/>
    <w:rsid w:val="004B2227"/>
    <w:rsid w:val="004B27DA"/>
    <w:rsid w:val="004B2934"/>
    <w:rsid w:val="004B2ED8"/>
    <w:rsid w:val="004B315C"/>
    <w:rsid w:val="004B3364"/>
    <w:rsid w:val="004B37E7"/>
    <w:rsid w:val="004B3E87"/>
    <w:rsid w:val="004B4146"/>
    <w:rsid w:val="004B4582"/>
    <w:rsid w:val="004B4682"/>
    <w:rsid w:val="004B4A98"/>
    <w:rsid w:val="004B5058"/>
    <w:rsid w:val="004B50C4"/>
    <w:rsid w:val="004B521A"/>
    <w:rsid w:val="004B5374"/>
    <w:rsid w:val="004B58A1"/>
    <w:rsid w:val="004B5A36"/>
    <w:rsid w:val="004B5BED"/>
    <w:rsid w:val="004B6185"/>
    <w:rsid w:val="004B62FC"/>
    <w:rsid w:val="004B667C"/>
    <w:rsid w:val="004B66A8"/>
    <w:rsid w:val="004B6EA3"/>
    <w:rsid w:val="004B6ED7"/>
    <w:rsid w:val="004B6F36"/>
    <w:rsid w:val="004B7444"/>
    <w:rsid w:val="004B78A9"/>
    <w:rsid w:val="004B7900"/>
    <w:rsid w:val="004B790C"/>
    <w:rsid w:val="004C017C"/>
    <w:rsid w:val="004C041E"/>
    <w:rsid w:val="004C059A"/>
    <w:rsid w:val="004C0AC9"/>
    <w:rsid w:val="004C0F5B"/>
    <w:rsid w:val="004C0F97"/>
    <w:rsid w:val="004C10D8"/>
    <w:rsid w:val="004C154A"/>
    <w:rsid w:val="004C18FB"/>
    <w:rsid w:val="004C198E"/>
    <w:rsid w:val="004C2635"/>
    <w:rsid w:val="004C293C"/>
    <w:rsid w:val="004C2A77"/>
    <w:rsid w:val="004C2BA0"/>
    <w:rsid w:val="004C2F15"/>
    <w:rsid w:val="004C3291"/>
    <w:rsid w:val="004C3579"/>
    <w:rsid w:val="004C3916"/>
    <w:rsid w:val="004C3ECB"/>
    <w:rsid w:val="004C4418"/>
    <w:rsid w:val="004C4434"/>
    <w:rsid w:val="004C4751"/>
    <w:rsid w:val="004C4803"/>
    <w:rsid w:val="004C4B09"/>
    <w:rsid w:val="004C5140"/>
    <w:rsid w:val="004C52D2"/>
    <w:rsid w:val="004C5345"/>
    <w:rsid w:val="004C5609"/>
    <w:rsid w:val="004C5B9A"/>
    <w:rsid w:val="004C6033"/>
    <w:rsid w:val="004C62FA"/>
    <w:rsid w:val="004C6B4C"/>
    <w:rsid w:val="004C6E25"/>
    <w:rsid w:val="004C75F1"/>
    <w:rsid w:val="004C7947"/>
    <w:rsid w:val="004C7C0A"/>
    <w:rsid w:val="004C7C71"/>
    <w:rsid w:val="004C7D9B"/>
    <w:rsid w:val="004D01D6"/>
    <w:rsid w:val="004D03F9"/>
    <w:rsid w:val="004D085C"/>
    <w:rsid w:val="004D0AF6"/>
    <w:rsid w:val="004D0B9F"/>
    <w:rsid w:val="004D0EA0"/>
    <w:rsid w:val="004D12D7"/>
    <w:rsid w:val="004D1449"/>
    <w:rsid w:val="004D152E"/>
    <w:rsid w:val="004D1653"/>
    <w:rsid w:val="004D1AD5"/>
    <w:rsid w:val="004D1D93"/>
    <w:rsid w:val="004D1EAA"/>
    <w:rsid w:val="004D1FB9"/>
    <w:rsid w:val="004D219A"/>
    <w:rsid w:val="004D2345"/>
    <w:rsid w:val="004D24ED"/>
    <w:rsid w:val="004D2EB5"/>
    <w:rsid w:val="004D34BD"/>
    <w:rsid w:val="004D3767"/>
    <w:rsid w:val="004D3A06"/>
    <w:rsid w:val="004D3B44"/>
    <w:rsid w:val="004D3D4A"/>
    <w:rsid w:val="004D3F40"/>
    <w:rsid w:val="004D48FA"/>
    <w:rsid w:val="004D4D5C"/>
    <w:rsid w:val="004D5093"/>
    <w:rsid w:val="004D50CD"/>
    <w:rsid w:val="004D5417"/>
    <w:rsid w:val="004D576D"/>
    <w:rsid w:val="004D5A3B"/>
    <w:rsid w:val="004D5BA1"/>
    <w:rsid w:val="004D5F0B"/>
    <w:rsid w:val="004D6265"/>
    <w:rsid w:val="004D62CD"/>
    <w:rsid w:val="004D6387"/>
    <w:rsid w:val="004D6BB0"/>
    <w:rsid w:val="004D6D30"/>
    <w:rsid w:val="004D7106"/>
    <w:rsid w:val="004D778A"/>
    <w:rsid w:val="004D7924"/>
    <w:rsid w:val="004D7C1D"/>
    <w:rsid w:val="004E002F"/>
    <w:rsid w:val="004E00A7"/>
    <w:rsid w:val="004E0383"/>
    <w:rsid w:val="004E0761"/>
    <w:rsid w:val="004E0778"/>
    <w:rsid w:val="004E0962"/>
    <w:rsid w:val="004E0FEC"/>
    <w:rsid w:val="004E1162"/>
    <w:rsid w:val="004E188A"/>
    <w:rsid w:val="004E18A8"/>
    <w:rsid w:val="004E18C9"/>
    <w:rsid w:val="004E1B8B"/>
    <w:rsid w:val="004E1C69"/>
    <w:rsid w:val="004E1E52"/>
    <w:rsid w:val="004E1FBC"/>
    <w:rsid w:val="004E1FC4"/>
    <w:rsid w:val="004E2783"/>
    <w:rsid w:val="004E2DA7"/>
    <w:rsid w:val="004E33D8"/>
    <w:rsid w:val="004E34DE"/>
    <w:rsid w:val="004E35D9"/>
    <w:rsid w:val="004E379F"/>
    <w:rsid w:val="004E3CD2"/>
    <w:rsid w:val="004E3D47"/>
    <w:rsid w:val="004E40E5"/>
    <w:rsid w:val="004E43E8"/>
    <w:rsid w:val="004E45F9"/>
    <w:rsid w:val="004E4647"/>
    <w:rsid w:val="004E46FB"/>
    <w:rsid w:val="004E486D"/>
    <w:rsid w:val="004E4DCB"/>
    <w:rsid w:val="004E528C"/>
    <w:rsid w:val="004E53AC"/>
    <w:rsid w:val="004E5AC5"/>
    <w:rsid w:val="004E5ED0"/>
    <w:rsid w:val="004E6E97"/>
    <w:rsid w:val="004E6EB4"/>
    <w:rsid w:val="004E6F48"/>
    <w:rsid w:val="004E7013"/>
    <w:rsid w:val="004E75A5"/>
    <w:rsid w:val="004F029E"/>
    <w:rsid w:val="004F0350"/>
    <w:rsid w:val="004F0399"/>
    <w:rsid w:val="004F03AF"/>
    <w:rsid w:val="004F085A"/>
    <w:rsid w:val="004F0B57"/>
    <w:rsid w:val="004F0D98"/>
    <w:rsid w:val="004F0EC2"/>
    <w:rsid w:val="004F1034"/>
    <w:rsid w:val="004F10B1"/>
    <w:rsid w:val="004F1476"/>
    <w:rsid w:val="004F1874"/>
    <w:rsid w:val="004F198E"/>
    <w:rsid w:val="004F1F59"/>
    <w:rsid w:val="004F2025"/>
    <w:rsid w:val="004F2278"/>
    <w:rsid w:val="004F2690"/>
    <w:rsid w:val="004F26BE"/>
    <w:rsid w:val="004F2A9D"/>
    <w:rsid w:val="004F39DD"/>
    <w:rsid w:val="004F3C9F"/>
    <w:rsid w:val="004F4831"/>
    <w:rsid w:val="004F4C48"/>
    <w:rsid w:val="004F4DDB"/>
    <w:rsid w:val="004F5090"/>
    <w:rsid w:val="004F531E"/>
    <w:rsid w:val="004F542E"/>
    <w:rsid w:val="004F5730"/>
    <w:rsid w:val="004F5B2B"/>
    <w:rsid w:val="004F63DA"/>
    <w:rsid w:val="004F67B8"/>
    <w:rsid w:val="004F68A1"/>
    <w:rsid w:val="004F6EFB"/>
    <w:rsid w:val="004F71BF"/>
    <w:rsid w:val="004F71D4"/>
    <w:rsid w:val="004F72CD"/>
    <w:rsid w:val="004F73C3"/>
    <w:rsid w:val="004F7C6F"/>
    <w:rsid w:val="004F7DA9"/>
    <w:rsid w:val="005007D4"/>
    <w:rsid w:val="00500B26"/>
    <w:rsid w:val="00501810"/>
    <w:rsid w:val="00501B36"/>
    <w:rsid w:val="00502243"/>
    <w:rsid w:val="005024F8"/>
    <w:rsid w:val="005027AA"/>
    <w:rsid w:val="005027E7"/>
    <w:rsid w:val="0050292A"/>
    <w:rsid w:val="00502B0C"/>
    <w:rsid w:val="00502DD8"/>
    <w:rsid w:val="0050302C"/>
    <w:rsid w:val="00503057"/>
    <w:rsid w:val="00503207"/>
    <w:rsid w:val="00503500"/>
    <w:rsid w:val="00503818"/>
    <w:rsid w:val="00503EA3"/>
    <w:rsid w:val="00504084"/>
    <w:rsid w:val="005041A8"/>
    <w:rsid w:val="005041AE"/>
    <w:rsid w:val="005042F9"/>
    <w:rsid w:val="00504303"/>
    <w:rsid w:val="0050450E"/>
    <w:rsid w:val="00504A79"/>
    <w:rsid w:val="00504BB4"/>
    <w:rsid w:val="0050561B"/>
    <w:rsid w:val="00505686"/>
    <w:rsid w:val="00505835"/>
    <w:rsid w:val="00506803"/>
    <w:rsid w:val="0050685C"/>
    <w:rsid w:val="00506862"/>
    <w:rsid w:val="00506D5C"/>
    <w:rsid w:val="00506EBD"/>
    <w:rsid w:val="00507401"/>
    <w:rsid w:val="00507D8D"/>
    <w:rsid w:val="00507E45"/>
    <w:rsid w:val="0051037F"/>
    <w:rsid w:val="005105F7"/>
    <w:rsid w:val="00510E32"/>
    <w:rsid w:val="00511A9C"/>
    <w:rsid w:val="00511D4F"/>
    <w:rsid w:val="00511DF0"/>
    <w:rsid w:val="00511FFA"/>
    <w:rsid w:val="005125D9"/>
    <w:rsid w:val="0051277F"/>
    <w:rsid w:val="005128E1"/>
    <w:rsid w:val="00512AFA"/>
    <w:rsid w:val="00512B12"/>
    <w:rsid w:val="00512C3C"/>
    <w:rsid w:val="00512FDE"/>
    <w:rsid w:val="005134FC"/>
    <w:rsid w:val="005137BA"/>
    <w:rsid w:val="00513DFE"/>
    <w:rsid w:val="00514277"/>
    <w:rsid w:val="0051483A"/>
    <w:rsid w:val="0051544D"/>
    <w:rsid w:val="00515534"/>
    <w:rsid w:val="005157C6"/>
    <w:rsid w:val="00515AF3"/>
    <w:rsid w:val="00515B0D"/>
    <w:rsid w:val="00515B46"/>
    <w:rsid w:val="00515CDA"/>
    <w:rsid w:val="00515F9E"/>
    <w:rsid w:val="00515FF6"/>
    <w:rsid w:val="00516059"/>
    <w:rsid w:val="00516392"/>
    <w:rsid w:val="0051672F"/>
    <w:rsid w:val="005168B6"/>
    <w:rsid w:val="0051695A"/>
    <w:rsid w:val="0051709B"/>
    <w:rsid w:val="005173A8"/>
    <w:rsid w:val="00517549"/>
    <w:rsid w:val="00517661"/>
    <w:rsid w:val="00517968"/>
    <w:rsid w:val="00521555"/>
    <w:rsid w:val="00521EA3"/>
    <w:rsid w:val="00521F95"/>
    <w:rsid w:val="00521FD5"/>
    <w:rsid w:val="005222C6"/>
    <w:rsid w:val="00522311"/>
    <w:rsid w:val="005223A1"/>
    <w:rsid w:val="00522579"/>
    <w:rsid w:val="00522981"/>
    <w:rsid w:val="005229B1"/>
    <w:rsid w:val="00522B7D"/>
    <w:rsid w:val="005237C6"/>
    <w:rsid w:val="005238FD"/>
    <w:rsid w:val="00523921"/>
    <w:rsid w:val="00523AAE"/>
    <w:rsid w:val="00524223"/>
    <w:rsid w:val="00524A77"/>
    <w:rsid w:val="00524CAB"/>
    <w:rsid w:val="00524EBA"/>
    <w:rsid w:val="00524FA3"/>
    <w:rsid w:val="00525203"/>
    <w:rsid w:val="005258BF"/>
    <w:rsid w:val="00525E65"/>
    <w:rsid w:val="0052601A"/>
    <w:rsid w:val="005260D0"/>
    <w:rsid w:val="00526516"/>
    <w:rsid w:val="0052669E"/>
    <w:rsid w:val="00526AEB"/>
    <w:rsid w:val="00526B89"/>
    <w:rsid w:val="00526D80"/>
    <w:rsid w:val="005274B3"/>
    <w:rsid w:val="00527C8F"/>
    <w:rsid w:val="00527C98"/>
    <w:rsid w:val="005301FF"/>
    <w:rsid w:val="0053038D"/>
    <w:rsid w:val="0053093E"/>
    <w:rsid w:val="005309BE"/>
    <w:rsid w:val="00530ECB"/>
    <w:rsid w:val="00530F52"/>
    <w:rsid w:val="0053117C"/>
    <w:rsid w:val="005315C5"/>
    <w:rsid w:val="0053163D"/>
    <w:rsid w:val="00531792"/>
    <w:rsid w:val="00531961"/>
    <w:rsid w:val="00531B93"/>
    <w:rsid w:val="00531BD3"/>
    <w:rsid w:val="0053235A"/>
    <w:rsid w:val="00532661"/>
    <w:rsid w:val="005328C7"/>
    <w:rsid w:val="0053290A"/>
    <w:rsid w:val="0053291E"/>
    <w:rsid w:val="00532A2B"/>
    <w:rsid w:val="00532C75"/>
    <w:rsid w:val="00532EC6"/>
    <w:rsid w:val="00532F75"/>
    <w:rsid w:val="00533317"/>
    <w:rsid w:val="00533838"/>
    <w:rsid w:val="005338F8"/>
    <w:rsid w:val="00533C01"/>
    <w:rsid w:val="0053439D"/>
    <w:rsid w:val="00534469"/>
    <w:rsid w:val="0053494D"/>
    <w:rsid w:val="005350C1"/>
    <w:rsid w:val="005354D3"/>
    <w:rsid w:val="005354EF"/>
    <w:rsid w:val="0053565E"/>
    <w:rsid w:val="005357A4"/>
    <w:rsid w:val="00535EC3"/>
    <w:rsid w:val="00535F91"/>
    <w:rsid w:val="0053620F"/>
    <w:rsid w:val="005366AC"/>
    <w:rsid w:val="005366EB"/>
    <w:rsid w:val="0053682B"/>
    <w:rsid w:val="0053684A"/>
    <w:rsid w:val="00536B53"/>
    <w:rsid w:val="00536BB5"/>
    <w:rsid w:val="00537223"/>
    <w:rsid w:val="00537591"/>
    <w:rsid w:val="00537A16"/>
    <w:rsid w:val="00537C3D"/>
    <w:rsid w:val="00537DBF"/>
    <w:rsid w:val="00537DC1"/>
    <w:rsid w:val="00537E21"/>
    <w:rsid w:val="00537FD0"/>
    <w:rsid w:val="005401A2"/>
    <w:rsid w:val="00540702"/>
    <w:rsid w:val="005409D0"/>
    <w:rsid w:val="005415D0"/>
    <w:rsid w:val="005416C1"/>
    <w:rsid w:val="00541C99"/>
    <w:rsid w:val="00541F1D"/>
    <w:rsid w:val="00541F38"/>
    <w:rsid w:val="0054260C"/>
    <w:rsid w:val="00542648"/>
    <w:rsid w:val="00542705"/>
    <w:rsid w:val="005428D4"/>
    <w:rsid w:val="00542A0B"/>
    <w:rsid w:val="005431C8"/>
    <w:rsid w:val="005432E6"/>
    <w:rsid w:val="005433CF"/>
    <w:rsid w:val="005433EA"/>
    <w:rsid w:val="005438D0"/>
    <w:rsid w:val="00543A3F"/>
    <w:rsid w:val="005440F0"/>
    <w:rsid w:val="00544431"/>
    <w:rsid w:val="00544492"/>
    <w:rsid w:val="00544C31"/>
    <w:rsid w:val="00544E1E"/>
    <w:rsid w:val="005452BF"/>
    <w:rsid w:val="005452E5"/>
    <w:rsid w:val="00545512"/>
    <w:rsid w:val="005455DD"/>
    <w:rsid w:val="00545680"/>
    <w:rsid w:val="005459CF"/>
    <w:rsid w:val="00545A61"/>
    <w:rsid w:val="00546D2E"/>
    <w:rsid w:val="00547121"/>
    <w:rsid w:val="00547523"/>
    <w:rsid w:val="00547B07"/>
    <w:rsid w:val="00547BCD"/>
    <w:rsid w:val="00550439"/>
    <w:rsid w:val="00550496"/>
    <w:rsid w:val="005505B4"/>
    <w:rsid w:val="005505F4"/>
    <w:rsid w:val="005508B8"/>
    <w:rsid w:val="00550EE0"/>
    <w:rsid w:val="00551336"/>
    <w:rsid w:val="0055150C"/>
    <w:rsid w:val="005515D8"/>
    <w:rsid w:val="00551ABC"/>
    <w:rsid w:val="00551E7D"/>
    <w:rsid w:val="00551EC5"/>
    <w:rsid w:val="0055236D"/>
    <w:rsid w:val="005525AC"/>
    <w:rsid w:val="00552BDF"/>
    <w:rsid w:val="00553F9F"/>
    <w:rsid w:val="00554DCD"/>
    <w:rsid w:val="00554E7D"/>
    <w:rsid w:val="005553C2"/>
    <w:rsid w:val="0055555A"/>
    <w:rsid w:val="00555730"/>
    <w:rsid w:val="00555E62"/>
    <w:rsid w:val="00556060"/>
    <w:rsid w:val="005560FA"/>
    <w:rsid w:val="0055650B"/>
    <w:rsid w:val="0055674F"/>
    <w:rsid w:val="00556B76"/>
    <w:rsid w:val="00556C90"/>
    <w:rsid w:val="0055771A"/>
    <w:rsid w:val="005579B2"/>
    <w:rsid w:val="00557D91"/>
    <w:rsid w:val="00557FF1"/>
    <w:rsid w:val="005606A4"/>
    <w:rsid w:val="0056088E"/>
    <w:rsid w:val="00561165"/>
    <w:rsid w:val="005612E9"/>
    <w:rsid w:val="00561904"/>
    <w:rsid w:val="0056192E"/>
    <w:rsid w:val="00561E93"/>
    <w:rsid w:val="005621FF"/>
    <w:rsid w:val="005623C7"/>
    <w:rsid w:val="0056242C"/>
    <w:rsid w:val="005627DA"/>
    <w:rsid w:val="00562D4F"/>
    <w:rsid w:val="00562E36"/>
    <w:rsid w:val="00563388"/>
    <w:rsid w:val="00563B4A"/>
    <w:rsid w:val="00564145"/>
    <w:rsid w:val="0056453F"/>
    <w:rsid w:val="00564702"/>
    <w:rsid w:val="00564986"/>
    <w:rsid w:val="00565121"/>
    <w:rsid w:val="005651FC"/>
    <w:rsid w:val="00565789"/>
    <w:rsid w:val="00565906"/>
    <w:rsid w:val="0056594D"/>
    <w:rsid w:val="0056622F"/>
    <w:rsid w:val="005663E7"/>
    <w:rsid w:val="00566741"/>
    <w:rsid w:val="005667C0"/>
    <w:rsid w:val="00567266"/>
    <w:rsid w:val="005673A0"/>
    <w:rsid w:val="005675F1"/>
    <w:rsid w:val="00567CC6"/>
    <w:rsid w:val="00567DDA"/>
    <w:rsid w:val="00567EA4"/>
    <w:rsid w:val="00567F24"/>
    <w:rsid w:val="00570029"/>
    <w:rsid w:val="005705B6"/>
    <w:rsid w:val="005709D7"/>
    <w:rsid w:val="00570E17"/>
    <w:rsid w:val="00570E2A"/>
    <w:rsid w:val="00570FBC"/>
    <w:rsid w:val="005714ED"/>
    <w:rsid w:val="00571507"/>
    <w:rsid w:val="005717BF"/>
    <w:rsid w:val="0057180C"/>
    <w:rsid w:val="00571AFE"/>
    <w:rsid w:val="00571B73"/>
    <w:rsid w:val="00571E95"/>
    <w:rsid w:val="005725E6"/>
    <w:rsid w:val="00572691"/>
    <w:rsid w:val="005729C3"/>
    <w:rsid w:val="00572D91"/>
    <w:rsid w:val="00573191"/>
    <w:rsid w:val="005737D6"/>
    <w:rsid w:val="005739C3"/>
    <w:rsid w:val="00574515"/>
    <w:rsid w:val="005747BB"/>
    <w:rsid w:val="00574D8C"/>
    <w:rsid w:val="005751E6"/>
    <w:rsid w:val="00575AAA"/>
    <w:rsid w:val="00575D46"/>
    <w:rsid w:val="00575EDF"/>
    <w:rsid w:val="00576391"/>
    <w:rsid w:val="005764B7"/>
    <w:rsid w:val="00576517"/>
    <w:rsid w:val="005766A0"/>
    <w:rsid w:val="00576E5D"/>
    <w:rsid w:val="005773BF"/>
    <w:rsid w:val="005773D1"/>
    <w:rsid w:val="005776FF"/>
    <w:rsid w:val="00577871"/>
    <w:rsid w:val="005778A9"/>
    <w:rsid w:val="00577A29"/>
    <w:rsid w:val="00577B0A"/>
    <w:rsid w:val="00577D48"/>
    <w:rsid w:val="00577F3E"/>
    <w:rsid w:val="0058023C"/>
    <w:rsid w:val="00580305"/>
    <w:rsid w:val="00580542"/>
    <w:rsid w:val="005809E6"/>
    <w:rsid w:val="00580CE8"/>
    <w:rsid w:val="00581309"/>
    <w:rsid w:val="00581706"/>
    <w:rsid w:val="00581C90"/>
    <w:rsid w:val="00581D10"/>
    <w:rsid w:val="0058212C"/>
    <w:rsid w:val="0058214C"/>
    <w:rsid w:val="005821AF"/>
    <w:rsid w:val="00582350"/>
    <w:rsid w:val="00582726"/>
    <w:rsid w:val="00582DC3"/>
    <w:rsid w:val="00583036"/>
    <w:rsid w:val="005832AA"/>
    <w:rsid w:val="005833E4"/>
    <w:rsid w:val="005835A9"/>
    <w:rsid w:val="00583A64"/>
    <w:rsid w:val="005840FE"/>
    <w:rsid w:val="00584271"/>
    <w:rsid w:val="005843DE"/>
    <w:rsid w:val="005848C5"/>
    <w:rsid w:val="0058529F"/>
    <w:rsid w:val="00585452"/>
    <w:rsid w:val="005858DA"/>
    <w:rsid w:val="00585CE5"/>
    <w:rsid w:val="00585D4E"/>
    <w:rsid w:val="00585D81"/>
    <w:rsid w:val="005860B7"/>
    <w:rsid w:val="00586872"/>
    <w:rsid w:val="00586B1C"/>
    <w:rsid w:val="00586DBD"/>
    <w:rsid w:val="00586F1A"/>
    <w:rsid w:val="00586F8B"/>
    <w:rsid w:val="005870B6"/>
    <w:rsid w:val="005870CC"/>
    <w:rsid w:val="005872F7"/>
    <w:rsid w:val="0058749C"/>
    <w:rsid w:val="00587A28"/>
    <w:rsid w:val="00587C9A"/>
    <w:rsid w:val="00587D54"/>
    <w:rsid w:val="00587E1F"/>
    <w:rsid w:val="00590106"/>
    <w:rsid w:val="005902C7"/>
    <w:rsid w:val="00590BEC"/>
    <w:rsid w:val="00590DEA"/>
    <w:rsid w:val="00590EE2"/>
    <w:rsid w:val="0059100E"/>
    <w:rsid w:val="005911A7"/>
    <w:rsid w:val="00591519"/>
    <w:rsid w:val="005915E3"/>
    <w:rsid w:val="00591860"/>
    <w:rsid w:val="005918C3"/>
    <w:rsid w:val="0059194D"/>
    <w:rsid w:val="00591D90"/>
    <w:rsid w:val="005922CE"/>
    <w:rsid w:val="00592358"/>
    <w:rsid w:val="00592608"/>
    <w:rsid w:val="005926E8"/>
    <w:rsid w:val="00592934"/>
    <w:rsid w:val="00592984"/>
    <w:rsid w:val="00592D9E"/>
    <w:rsid w:val="0059321E"/>
    <w:rsid w:val="00593514"/>
    <w:rsid w:val="005938E2"/>
    <w:rsid w:val="005939EE"/>
    <w:rsid w:val="005942D0"/>
    <w:rsid w:val="00594676"/>
    <w:rsid w:val="005948FE"/>
    <w:rsid w:val="005949BD"/>
    <w:rsid w:val="00594B2C"/>
    <w:rsid w:val="00594D4F"/>
    <w:rsid w:val="00594E92"/>
    <w:rsid w:val="00594FE2"/>
    <w:rsid w:val="005953A2"/>
    <w:rsid w:val="0059604E"/>
    <w:rsid w:val="005964E1"/>
    <w:rsid w:val="00596522"/>
    <w:rsid w:val="005966A0"/>
    <w:rsid w:val="00596A1B"/>
    <w:rsid w:val="005974E8"/>
    <w:rsid w:val="00597BE1"/>
    <w:rsid w:val="005A004D"/>
    <w:rsid w:val="005A0123"/>
    <w:rsid w:val="005A03F5"/>
    <w:rsid w:val="005A0512"/>
    <w:rsid w:val="005A0632"/>
    <w:rsid w:val="005A07CC"/>
    <w:rsid w:val="005A0D25"/>
    <w:rsid w:val="005A0E7A"/>
    <w:rsid w:val="005A0ECE"/>
    <w:rsid w:val="005A108A"/>
    <w:rsid w:val="005A1383"/>
    <w:rsid w:val="005A17F6"/>
    <w:rsid w:val="005A18ED"/>
    <w:rsid w:val="005A1A06"/>
    <w:rsid w:val="005A1B85"/>
    <w:rsid w:val="005A1BE9"/>
    <w:rsid w:val="005A1D49"/>
    <w:rsid w:val="005A1DB0"/>
    <w:rsid w:val="005A1EA0"/>
    <w:rsid w:val="005A1F61"/>
    <w:rsid w:val="005A1F8E"/>
    <w:rsid w:val="005A1FD6"/>
    <w:rsid w:val="005A2136"/>
    <w:rsid w:val="005A2841"/>
    <w:rsid w:val="005A2A4D"/>
    <w:rsid w:val="005A2B18"/>
    <w:rsid w:val="005A2C41"/>
    <w:rsid w:val="005A2CDF"/>
    <w:rsid w:val="005A2CEB"/>
    <w:rsid w:val="005A2F09"/>
    <w:rsid w:val="005A3273"/>
    <w:rsid w:val="005A3383"/>
    <w:rsid w:val="005A3536"/>
    <w:rsid w:val="005A3692"/>
    <w:rsid w:val="005A36CE"/>
    <w:rsid w:val="005A4291"/>
    <w:rsid w:val="005A431E"/>
    <w:rsid w:val="005A4651"/>
    <w:rsid w:val="005A4801"/>
    <w:rsid w:val="005A4E77"/>
    <w:rsid w:val="005A529C"/>
    <w:rsid w:val="005A5315"/>
    <w:rsid w:val="005A58D2"/>
    <w:rsid w:val="005A590A"/>
    <w:rsid w:val="005A5BD1"/>
    <w:rsid w:val="005A5C9E"/>
    <w:rsid w:val="005A5FC6"/>
    <w:rsid w:val="005A60E3"/>
    <w:rsid w:val="005A60E4"/>
    <w:rsid w:val="005A6235"/>
    <w:rsid w:val="005A626C"/>
    <w:rsid w:val="005A66B9"/>
    <w:rsid w:val="005A7078"/>
    <w:rsid w:val="005A7198"/>
    <w:rsid w:val="005A777D"/>
    <w:rsid w:val="005A77C9"/>
    <w:rsid w:val="005A7A70"/>
    <w:rsid w:val="005A7FAF"/>
    <w:rsid w:val="005A7FE1"/>
    <w:rsid w:val="005B036A"/>
    <w:rsid w:val="005B060E"/>
    <w:rsid w:val="005B07A7"/>
    <w:rsid w:val="005B08D8"/>
    <w:rsid w:val="005B0CA9"/>
    <w:rsid w:val="005B0EDD"/>
    <w:rsid w:val="005B119E"/>
    <w:rsid w:val="005B1378"/>
    <w:rsid w:val="005B1868"/>
    <w:rsid w:val="005B220C"/>
    <w:rsid w:val="005B23B1"/>
    <w:rsid w:val="005B24ED"/>
    <w:rsid w:val="005B2C4E"/>
    <w:rsid w:val="005B2D8B"/>
    <w:rsid w:val="005B313F"/>
    <w:rsid w:val="005B351B"/>
    <w:rsid w:val="005B3695"/>
    <w:rsid w:val="005B3D64"/>
    <w:rsid w:val="005B3DB2"/>
    <w:rsid w:val="005B4A92"/>
    <w:rsid w:val="005B4B15"/>
    <w:rsid w:val="005B4B4D"/>
    <w:rsid w:val="005B4C9C"/>
    <w:rsid w:val="005B4CBF"/>
    <w:rsid w:val="005B508B"/>
    <w:rsid w:val="005B50CA"/>
    <w:rsid w:val="005B534F"/>
    <w:rsid w:val="005B59EE"/>
    <w:rsid w:val="005B5A5D"/>
    <w:rsid w:val="005B5CE1"/>
    <w:rsid w:val="005B5FBF"/>
    <w:rsid w:val="005B67CD"/>
    <w:rsid w:val="005B6B20"/>
    <w:rsid w:val="005B6B6D"/>
    <w:rsid w:val="005B6D49"/>
    <w:rsid w:val="005B7008"/>
    <w:rsid w:val="005B7408"/>
    <w:rsid w:val="005B77E1"/>
    <w:rsid w:val="005B7C5A"/>
    <w:rsid w:val="005B7F73"/>
    <w:rsid w:val="005C0715"/>
    <w:rsid w:val="005C071D"/>
    <w:rsid w:val="005C076E"/>
    <w:rsid w:val="005C0CCD"/>
    <w:rsid w:val="005C0F9C"/>
    <w:rsid w:val="005C102E"/>
    <w:rsid w:val="005C127E"/>
    <w:rsid w:val="005C16CB"/>
    <w:rsid w:val="005C16E5"/>
    <w:rsid w:val="005C1FE8"/>
    <w:rsid w:val="005C2860"/>
    <w:rsid w:val="005C2C47"/>
    <w:rsid w:val="005C2C8F"/>
    <w:rsid w:val="005C2D78"/>
    <w:rsid w:val="005C2EB5"/>
    <w:rsid w:val="005C3033"/>
    <w:rsid w:val="005C3384"/>
    <w:rsid w:val="005C34F3"/>
    <w:rsid w:val="005C3788"/>
    <w:rsid w:val="005C3B2C"/>
    <w:rsid w:val="005C3BA2"/>
    <w:rsid w:val="005C3F4E"/>
    <w:rsid w:val="005C441E"/>
    <w:rsid w:val="005C447F"/>
    <w:rsid w:val="005C476F"/>
    <w:rsid w:val="005C49E8"/>
    <w:rsid w:val="005C4BF5"/>
    <w:rsid w:val="005C4C42"/>
    <w:rsid w:val="005C4DDB"/>
    <w:rsid w:val="005C4E79"/>
    <w:rsid w:val="005C4FF4"/>
    <w:rsid w:val="005C5257"/>
    <w:rsid w:val="005C5290"/>
    <w:rsid w:val="005C541F"/>
    <w:rsid w:val="005C54DA"/>
    <w:rsid w:val="005C5820"/>
    <w:rsid w:val="005C5B2B"/>
    <w:rsid w:val="005C5E18"/>
    <w:rsid w:val="005C5F4D"/>
    <w:rsid w:val="005C6145"/>
    <w:rsid w:val="005C6265"/>
    <w:rsid w:val="005C6267"/>
    <w:rsid w:val="005C644C"/>
    <w:rsid w:val="005C657A"/>
    <w:rsid w:val="005C669E"/>
    <w:rsid w:val="005C66E5"/>
    <w:rsid w:val="005C6A25"/>
    <w:rsid w:val="005C6E97"/>
    <w:rsid w:val="005C7066"/>
    <w:rsid w:val="005C712F"/>
    <w:rsid w:val="005C720E"/>
    <w:rsid w:val="005C7249"/>
    <w:rsid w:val="005C7550"/>
    <w:rsid w:val="005C7D6E"/>
    <w:rsid w:val="005C7DBD"/>
    <w:rsid w:val="005D02C5"/>
    <w:rsid w:val="005D05DF"/>
    <w:rsid w:val="005D073E"/>
    <w:rsid w:val="005D07FC"/>
    <w:rsid w:val="005D0CAA"/>
    <w:rsid w:val="005D127A"/>
    <w:rsid w:val="005D16C5"/>
    <w:rsid w:val="005D1713"/>
    <w:rsid w:val="005D18EE"/>
    <w:rsid w:val="005D1FDD"/>
    <w:rsid w:val="005D2150"/>
    <w:rsid w:val="005D2828"/>
    <w:rsid w:val="005D2950"/>
    <w:rsid w:val="005D29EC"/>
    <w:rsid w:val="005D2E92"/>
    <w:rsid w:val="005D3BF9"/>
    <w:rsid w:val="005D3D9E"/>
    <w:rsid w:val="005D3F7E"/>
    <w:rsid w:val="005D4435"/>
    <w:rsid w:val="005D4A57"/>
    <w:rsid w:val="005D4C37"/>
    <w:rsid w:val="005D4E5A"/>
    <w:rsid w:val="005D4F52"/>
    <w:rsid w:val="005D4FF8"/>
    <w:rsid w:val="005D5558"/>
    <w:rsid w:val="005D610E"/>
    <w:rsid w:val="005D671F"/>
    <w:rsid w:val="005D6D52"/>
    <w:rsid w:val="005D6F62"/>
    <w:rsid w:val="005D7161"/>
    <w:rsid w:val="005D7526"/>
    <w:rsid w:val="005D7A35"/>
    <w:rsid w:val="005D7B4E"/>
    <w:rsid w:val="005D7B8E"/>
    <w:rsid w:val="005D7DC2"/>
    <w:rsid w:val="005E04A4"/>
    <w:rsid w:val="005E04F3"/>
    <w:rsid w:val="005E05F9"/>
    <w:rsid w:val="005E083E"/>
    <w:rsid w:val="005E0ACF"/>
    <w:rsid w:val="005E0FA1"/>
    <w:rsid w:val="005E10EE"/>
    <w:rsid w:val="005E12FB"/>
    <w:rsid w:val="005E14BD"/>
    <w:rsid w:val="005E180E"/>
    <w:rsid w:val="005E1D47"/>
    <w:rsid w:val="005E1D6B"/>
    <w:rsid w:val="005E1DAA"/>
    <w:rsid w:val="005E2221"/>
    <w:rsid w:val="005E22C9"/>
    <w:rsid w:val="005E2EB8"/>
    <w:rsid w:val="005E2FCC"/>
    <w:rsid w:val="005E34E8"/>
    <w:rsid w:val="005E37EC"/>
    <w:rsid w:val="005E3819"/>
    <w:rsid w:val="005E3B4F"/>
    <w:rsid w:val="005E48D0"/>
    <w:rsid w:val="005E4BD1"/>
    <w:rsid w:val="005E4CC2"/>
    <w:rsid w:val="005E4CEE"/>
    <w:rsid w:val="005E57F8"/>
    <w:rsid w:val="005E58EB"/>
    <w:rsid w:val="005E5C6E"/>
    <w:rsid w:val="005E5C99"/>
    <w:rsid w:val="005E6A6F"/>
    <w:rsid w:val="005E6B12"/>
    <w:rsid w:val="005E6C86"/>
    <w:rsid w:val="005E717A"/>
    <w:rsid w:val="005E71F3"/>
    <w:rsid w:val="005E75FB"/>
    <w:rsid w:val="005E7860"/>
    <w:rsid w:val="005E7927"/>
    <w:rsid w:val="005E7E82"/>
    <w:rsid w:val="005F03B1"/>
    <w:rsid w:val="005F03F8"/>
    <w:rsid w:val="005F09BA"/>
    <w:rsid w:val="005F0A72"/>
    <w:rsid w:val="005F1006"/>
    <w:rsid w:val="005F132F"/>
    <w:rsid w:val="005F20F5"/>
    <w:rsid w:val="005F2165"/>
    <w:rsid w:val="005F232F"/>
    <w:rsid w:val="005F28A5"/>
    <w:rsid w:val="005F291B"/>
    <w:rsid w:val="005F298F"/>
    <w:rsid w:val="005F2B87"/>
    <w:rsid w:val="005F2D5C"/>
    <w:rsid w:val="005F2E84"/>
    <w:rsid w:val="005F303D"/>
    <w:rsid w:val="005F3060"/>
    <w:rsid w:val="005F3486"/>
    <w:rsid w:val="005F3663"/>
    <w:rsid w:val="005F3C02"/>
    <w:rsid w:val="005F3E00"/>
    <w:rsid w:val="005F4110"/>
    <w:rsid w:val="005F413B"/>
    <w:rsid w:val="005F4778"/>
    <w:rsid w:val="005F4985"/>
    <w:rsid w:val="005F4C22"/>
    <w:rsid w:val="005F5199"/>
    <w:rsid w:val="005F535C"/>
    <w:rsid w:val="005F5B3F"/>
    <w:rsid w:val="005F5D15"/>
    <w:rsid w:val="005F605A"/>
    <w:rsid w:val="005F646B"/>
    <w:rsid w:val="005F658A"/>
    <w:rsid w:val="005F6903"/>
    <w:rsid w:val="005F6B20"/>
    <w:rsid w:val="005F6CB7"/>
    <w:rsid w:val="005F7354"/>
    <w:rsid w:val="005F74F1"/>
    <w:rsid w:val="005F7706"/>
    <w:rsid w:val="005F77E1"/>
    <w:rsid w:val="005F78E3"/>
    <w:rsid w:val="005F793E"/>
    <w:rsid w:val="005F7EAD"/>
    <w:rsid w:val="005F7EE1"/>
    <w:rsid w:val="0060085B"/>
    <w:rsid w:val="00600B4F"/>
    <w:rsid w:val="00600CAB"/>
    <w:rsid w:val="00600F4E"/>
    <w:rsid w:val="00601217"/>
    <w:rsid w:val="0060128D"/>
    <w:rsid w:val="00601296"/>
    <w:rsid w:val="00601762"/>
    <w:rsid w:val="00601A6B"/>
    <w:rsid w:val="00601B3F"/>
    <w:rsid w:val="00601BD3"/>
    <w:rsid w:val="00601C6A"/>
    <w:rsid w:val="00601D0F"/>
    <w:rsid w:val="0060265E"/>
    <w:rsid w:val="00602DA5"/>
    <w:rsid w:val="00602DCD"/>
    <w:rsid w:val="00602E02"/>
    <w:rsid w:val="00602F7A"/>
    <w:rsid w:val="006035DD"/>
    <w:rsid w:val="00603D72"/>
    <w:rsid w:val="00603F2D"/>
    <w:rsid w:val="006042F1"/>
    <w:rsid w:val="00604670"/>
    <w:rsid w:val="00604820"/>
    <w:rsid w:val="00604833"/>
    <w:rsid w:val="00604E1D"/>
    <w:rsid w:val="00604E50"/>
    <w:rsid w:val="00604F19"/>
    <w:rsid w:val="00605243"/>
    <w:rsid w:val="0060580E"/>
    <w:rsid w:val="006058F1"/>
    <w:rsid w:val="00606190"/>
    <w:rsid w:val="0060651C"/>
    <w:rsid w:val="006067F3"/>
    <w:rsid w:val="00606940"/>
    <w:rsid w:val="00606AB7"/>
    <w:rsid w:val="00606F66"/>
    <w:rsid w:val="006076DC"/>
    <w:rsid w:val="00607D72"/>
    <w:rsid w:val="006103ED"/>
    <w:rsid w:val="006106A9"/>
    <w:rsid w:val="00610770"/>
    <w:rsid w:val="00610B38"/>
    <w:rsid w:val="00610B89"/>
    <w:rsid w:val="00610D2E"/>
    <w:rsid w:val="00611109"/>
    <w:rsid w:val="00611254"/>
    <w:rsid w:val="0061125A"/>
    <w:rsid w:val="006112EB"/>
    <w:rsid w:val="00611411"/>
    <w:rsid w:val="0061157A"/>
    <w:rsid w:val="00611624"/>
    <w:rsid w:val="0061172D"/>
    <w:rsid w:val="00611A98"/>
    <w:rsid w:val="0061227A"/>
    <w:rsid w:val="00612569"/>
    <w:rsid w:val="0061266B"/>
    <w:rsid w:val="0061266C"/>
    <w:rsid w:val="00612A44"/>
    <w:rsid w:val="00612B92"/>
    <w:rsid w:val="00612C3D"/>
    <w:rsid w:val="00612F02"/>
    <w:rsid w:val="00613661"/>
    <w:rsid w:val="0061386C"/>
    <w:rsid w:val="00614612"/>
    <w:rsid w:val="0061541E"/>
    <w:rsid w:val="006154C8"/>
    <w:rsid w:val="006160D4"/>
    <w:rsid w:val="0061666D"/>
    <w:rsid w:val="00616680"/>
    <w:rsid w:val="00616E45"/>
    <w:rsid w:val="00616FA2"/>
    <w:rsid w:val="00617820"/>
    <w:rsid w:val="00617B33"/>
    <w:rsid w:val="00617FDA"/>
    <w:rsid w:val="00617FDC"/>
    <w:rsid w:val="00620253"/>
    <w:rsid w:val="0062045C"/>
    <w:rsid w:val="00620ABA"/>
    <w:rsid w:val="00620D20"/>
    <w:rsid w:val="00620FF3"/>
    <w:rsid w:val="00621076"/>
    <w:rsid w:val="006210DD"/>
    <w:rsid w:val="0062121F"/>
    <w:rsid w:val="006214A4"/>
    <w:rsid w:val="00621B29"/>
    <w:rsid w:val="00621B2F"/>
    <w:rsid w:val="00621EA9"/>
    <w:rsid w:val="00621FA5"/>
    <w:rsid w:val="006220E4"/>
    <w:rsid w:val="006220F9"/>
    <w:rsid w:val="006225D4"/>
    <w:rsid w:val="00622CF0"/>
    <w:rsid w:val="00622E6B"/>
    <w:rsid w:val="00622F21"/>
    <w:rsid w:val="006234FA"/>
    <w:rsid w:val="00623A3E"/>
    <w:rsid w:val="00623C0A"/>
    <w:rsid w:val="00624082"/>
    <w:rsid w:val="00624206"/>
    <w:rsid w:val="006242DA"/>
    <w:rsid w:val="006244CD"/>
    <w:rsid w:val="00624FB5"/>
    <w:rsid w:val="006255F1"/>
    <w:rsid w:val="0062581E"/>
    <w:rsid w:val="00625B06"/>
    <w:rsid w:val="006260BF"/>
    <w:rsid w:val="0062642B"/>
    <w:rsid w:val="00626BD3"/>
    <w:rsid w:val="00627147"/>
    <w:rsid w:val="006278BC"/>
    <w:rsid w:val="006279B2"/>
    <w:rsid w:val="00630070"/>
    <w:rsid w:val="00630137"/>
    <w:rsid w:val="00630172"/>
    <w:rsid w:val="00630315"/>
    <w:rsid w:val="00630639"/>
    <w:rsid w:val="00630651"/>
    <w:rsid w:val="00630827"/>
    <w:rsid w:val="006314DD"/>
    <w:rsid w:val="006314E6"/>
    <w:rsid w:val="006315B7"/>
    <w:rsid w:val="00631A54"/>
    <w:rsid w:val="00631E47"/>
    <w:rsid w:val="00631E71"/>
    <w:rsid w:val="00631EE9"/>
    <w:rsid w:val="006322C5"/>
    <w:rsid w:val="006322F2"/>
    <w:rsid w:val="006324A1"/>
    <w:rsid w:val="00632667"/>
    <w:rsid w:val="006327EC"/>
    <w:rsid w:val="00632897"/>
    <w:rsid w:val="0063291B"/>
    <w:rsid w:val="006338C6"/>
    <w:rsid w:val="006338DE"/>
    <w:rsid w:val="00633A8A"/>
    <w:rsid w:val="00633B6E"/>
    <w:rsid w:val="006340C6"/>
    <w:rsid w:val="006342D5"/>
    <w:rsid w:val="00634618"/>
    <w:rsid w:val="0063477E"/>
    <w:rsid w:val="00635419"/>
    <w:rsid w:val="00635575"/>
    <w:rsid w:val="00635BE0"/>
    <w:rsid w:val="00635F4A"/>
    <w:rsid w:val="006360F9"/>
    <w:rsid w:val="00636106"/>
    <w:rsid w:val="006361F1"/>
    <w:rsid w:val="00636311"/>
    <w:rsid w:val="006367CF"/>
    <w:rsid w:val="00636F34"/>
    <w:rsid w:val="0063715E"/>
    <w:rsid w:val="006375D4"/>
    <w:rsid w:val="0063786A"/>
    <w:rsid w:val="00637B64"/>
    <w:rsid w:val="00640152"/>
    <w:rsid w:val="00640266"/>
    <w:rsid w:val="006405F7"/>
    <w:rsid w:val="00640D15"/>
    <w:rsid w:val="00641358"/>
    <w:rsid w:val="0064189C"/>
    <w:rsid w:val="006419FC"/>
    <w:rsid w:val="006419FE"/>
    <w:rsid w:val="00641E13"/>
    <w:rsid w:val="00641EFC"/>
    <w:rsid w:val="00641FE6"/>
    <w:rsid w:val="006423DF"/>
    <w:rsid w:val="006424DC"/>
    <w:rsid w:val="006425C4"/>
    <w:rsid w:val="00642759"/>
    <w:rsid w:val="00642CEE"/>
    <w:rsid w:val="00642E70"/>
    <w:rsid w:val="00642FAD"/>
    <w:rsid w:val="006434BD"/>
    <w:rsid w:val="0064359B"/>
    <w:rsid w:val="00643AEA"/>
    <w:rsid w:val="00643BBF"/>
    <w:rsid w:val="00643CFE"/>
    <w:rsid w:val="00644002"/>
    <w:rsid w:val="006445F0"/>
    <w:rsid w:val="0064476E"/>
    <w:rsid w:val="00644BEE"/>
    <w:rsid w:val="00644DB0"/>
    <w:rsid w:val="0064512C"/>
    <w:rsid w:val="006462E5"/>
    <w:rsid w:val="00646646"/>
    <w:rsid w:val="00646920"/>
    <w:rsid w:val="00646F7C"/>
    <w:rsid w:val="0064755C"/>
    <w:rsid w:val="00647C84"/>
    <w:rsid w:val="00647EA7"/>
    <w:rsid w:val="00650449"/>
    <w:rsid w:val="00650836"/>
    <w:rsid w:val="00650D28"/>
    <w:rsid w:val="00650F13"/>
    <w:rsid w:val="006511C0"/>
    <w:rsid w:val="006517D5"/>
    <w:rsid w:val="00651B15"/>
    <w:rsid w:val="00651B61"/>
    <w:rsid w:val="00651BA4"/>
    <w:rsid w:val="00651DD9"/>
    <w:rsid w:val="00651E09"/>
    <w:rsid w:val="006520D7"/>
    <w:rsid w:val="006524B5"/>
    <w:rsid w:val="006525D2"/>
    <w:rsid w:val="006527B7"/>
    <w:rsid w:val="00652922"/>
    <w:rsid w:val="00652AB7"/>
    <w:rsid w:val="00652F12"/>
    <w:rsid w:val="006533C1"/>
    <w:rsid w:val="00653CAB"/>
    <w:rsid w:val="00653EEF"/>
    <w:rsid w:val="00653F01"/>
    <w:rsid w:val="00654589"/>
    <w:rsid w:val="006548DE"/>
    <w:rsid w:val="00654993"/>
    <w:rsid w:val="00654BE5"/>
    <w:rsid w:val="00654C44"/>
    <w:rsid w:val="00654F79"/>
    <w:rsid w:val="006550F2"/>
    <w:rsid w:val="00655811"/>
    <w:rsid w:val="00655A5C"/>
    <w:rsid w:val="00655B55"/>
    <w:rsid w:val="00655BA6"/>
    <w:rsid w:val="00655D02"/>
    <w:rsid w:val="00655E28"/>
    <w:rsid w:val="00655E8B"/>
    <w:rsid w:val="0065627F"/>
    <w:rsid w:val="0065652E"/>
    <w:rsid w:val="00656D32"/>
    <w:rsid w:val="00657842"/>
    <w:rsid w:val="00657C41"/>
    <w:rsid w:val="00657E9C"/>
    <w:rsid w:val="006604C7"/>
    <w:rsid w:val="00660589"/>
    <w:rsid w:val="00660DF5"/>
    <w:rsid w:val="006610A9"/>
    <w:rsid w:val="006611B3"/>
    <w:rsid w:val="00661530"/>
    <w:rsid w:val="00661867"/>
    <w:rsid w:val="00661A94"/>
    <w:rsid w:val="006623E2"/>
    <w:rsid w:val="00662798"/>
    <w:rsid w:val="0066284D"/>
    <w:rsid w:val="006632B4"/>
    <w:rsid w:val="00663496"/>
    <w:rsid w:val="00663B97"/>
    <w:rsid w:val="00663BF7"/>
    <w:rsid w:val="00663D15"/>
    <w:rsid w:val="00664445"/>
    <w:rsid w:val="0066458C"/>
    <w:rsid w:val="00664A16"/>
    <w:rsid w:val="00664A43"/>
    <w:rsid w:val="00664D57"/>
    <w:rsid w:val="00665127"/>
    <w:rsid w:val="006651F1"/>
    <w:rsid w:val="00665AE9"/>
    <w:rsid w:val="00665E8A"/>
    <w:rsid w:val="00666505"/>
    <w:rsid w:val="006665CE"/>
    <w:rsid w:val="0066676B"/>
    <w:rsid w:val="00666CC4"/>
    <w:rsid w:val="00667757"/>
    <w:rsid w:val="00667CB9"/>
    <w:rsid w:val="00667CD5"/>
    <w:rsid w:val="00667E2B"/>
    <w:rsid w:val="00667F07"/>
    <w:rsid w:val="006709FA"/>
    <w:rsid w:val="00670BCE"/>
    <w:rsid w:val="00670CE6"/>
    <w:rsid w:val="00670FC4"/>
    <w:rsid w:val="006712B4"/>
    <w:rsid w:val="0067151B"/>
    <w:rsid w:val="00671742"/>
    <w:rsid w:val="00671AD4"/>
    <w:rsid w:val="00671E4A"/>
    <w:rsid w:val="00671EF3"/>
    <w:rsid w:val="0067204C"/>
    <w:rsid w:val="00672240"/>
    <w:rsid w:val="0067272A"/>
    <w:rsid w:val="00672926"/>
    <w:rsid w:val="00672C45"/>
    <w:rsid w:val="0067325B"/>
    <w:rsid w:val="006738A9"/>
    <w:rsid w:val="00673DC6"/>
    <w:rsid w:val="00675576"/>
    <w:rsid w:val="006756F2"/>
    <w:rsid w:val="0067574A"/>
    <w:rsid w:val="00675919"/>
    <w:rsid w:val="00676241"/>
    <w:rsid w:val="00676283"/>
    <w:rsid w:val="006763EE"/>
    <w:rsid w:val="00676778"/>
    <w:rsid w:val="00676A05"/>
    <w:rsid w:val="00676E20"/>
    <w:rsid w:val="00676F49"/>
    <w:rsid w:val="0067702D"/>
    <w:rsid w:val="00677134"/>
    <w:rsid w:val="00677216"/>
    <w:rsid w:val="00677372"/>
    <w:rsid w:val="006774B1"/>
    <w:rsid w:val="00677A2E"/>
    <w:rsid w:val="00677D45"/>
    <w:rsid w:val="00680A77"/>
    <w:rsid w:val="00680D5F"/>
    <w:rsid w:val="00680F5B"/>
    <w:rsid w:val="00681706"/>
    <w:rsid w:val="006817D5"/>
    <w:rsid w:val="00681BC1"/>
    <w:rsid w:val="00681CEE"/>
    <w:rsid w:val="00682116"/>
    <w:rsid w:val="0068244B"/>
    <w:rsid w:val="0068290B"/>
    <w:rsid w:val="00682DF4"/>
    <w:rsid w:val="0068324E"/>
    <w:rsid w:val="0068344B"/>
    <w:rsid w:val="00683658"/>
    <w:rsid w:val="006838AC"/>
    <w:rsid w:val="00683D76"/>
    <w:rsid w:val="00684366"/>
    <w:rsid w:val="00684776"/>
    <w:rsid w:val="00684987"/>
    <w:rsid w:val="00684A63"/>
    <w:rsid w:val="006851BA"/>
    <w:rsid w:val="00685B62"/>
    <w:rsid w:val="00685E10"/>
    <w:rsid w:val="0068613D"/>
    <w:rsid w:val="00686BF7"/>
    <w:rsid w:val="0068716F"/>
    <w:rsid w:val="00687491"/>
    <w:rsid w:val="00687808"/>
    <w:rsid w:val="006878CE"/>
    <w:rsid w:val="00687C0B"/>
    <w:rsid w:val="00687E25"/>
    <w:rsid w:val="00687E4A"/>
    <w:rsid w:val="00687E81"/>
    <w:rsid w:val="0069008E"/>
    <w:rsid w:val="0069067B"/>
    <w:rsid w:val="00691163"/>
    <w:rsid w:val="006917E2"/>
    <w:rsid w:val="00691B0C"/>
    <w:rsid w:val="00691B29"/>
    <w:rsid w:val="00692321"/>
    <w:rsid w:val="0069257A"/>
    <w:rsid w:val="00692752"/>
    <w:rsid w:val="006928EF"/>
    <w:rsid w:val="00692E49"/>
    <w:rsid w:val="0069343A"/>
    <w:rsid w:val="00693553"/>
    <w:rsid w:val="0069377A"/>
    <w:rsid w:val="0069439A"/>
    <w:rsid w:val="006944B7"/>
    <w:rsid w:val="00694B3F"/>
    <w:rsid w:val="00694CC2"/>
    <w:rsid w:val="00694CFB"/>
    <w:rsid w:val="00695783"/>
    <w:rsid w:val="00695C9B"/>
    <w:rsid w:val="006961AC"/>
    <w:rsid w:val="006962B1"/>
    <w:rsid w:val="00696537"/>
    <w:rsid w:val="00696C61"/>
    <w:rsid w:val="00696DEF"/>
    <w:rsid w:val="00696FF4"/>
    <w:rsid w:val="006970EF"/>
    <w:rsid w:val="00697139"/>
    <w:rsid w:val="00697423"/>
    <w:rsid w:val="00697806"/>
    <w:rsid w:val="00697EC7"/>
    <w:rsid w:val="006A029A"/>
    <w:rsid w:val="006A0703"/>
    <w:rsid w:val="006A0ABE"/>
    <w:rsid w:val="006A0B27"/>
    <w:rsid w:val="006A0E5C"/>
    <w:rsid w:val="006A0F31"/>
    <w:rsid w:val="006A0F46"/>
    <w:rsid w:val="006A10C1"/>
    <w:rsid w:val="006A1248"/>
    <w:rsid w:val="006A125B"/>
    <w:rsid w:val="006A15C7"/>
    <w:rsid w:val="006A17ED"/>
    <w:rsid w:val="006A2261"/>
    <w:rsid w:val="006A2508"/>
    <w:rsid w:val="006A2C12"/>
    <w:rsid w:val="006A2EC7"/>
    <w:rsid w:val="006A3040"/>
    <w:rsid w:val="006A33D6"/>
    <w:rsid w:val="006A355D"/>
    <w:rsid w:val="006A3DB0"/>
    <w:rsid w:val="006A3FD9"/>
    <w:rsid w:val="006A42BE"/>
    <w:rsid w:val="006A4E77"/>
    <w:rsid w:val="006A5459"/>
    <w:rsid w:val="006A5C4E"/>
    <w:rsid w:val="006A5F72"/>
    <w:rsid w:val="006A6128"/>
    <w:rsid w:val="006A624F"/>
    <w:rsid w:val="006A655E"/>
    <w:rsid w:val="006A6760"/>
    <w:rsid w:val="006A68DF"/>
    <w:rsid w:val="006A6A75"/>
    <w:rsid w:val="006A6ABE"/>
    <w:rsid w:val="006A6D21"/>
    <w:rsid w:val="006A700A"/>
    <w:rsid w:val="006A7082"/>
    <w:rsid w:val="006A7125"/>
    <w:rsid w:val="006A7417"/>
    <w:rsid w:val="006A7654"/>
    <w:rsid w:val="006A7CD9"/>
    <w:rsid w:val="006B03EB"/>
    <w:rsid w:val="006B05BE"/>
    <w:rsid w:val="006B12FC"/>
    <w:rsid w:val="006B13D1"/>
    <w:rsid w:val="006B1A99"/>
    <w:rsid w:val="006B1BBA"/>
    <w:rsid w:val="006B2120"/>
    <w:rsid w:val="006B22B8"/>
    <w:rsid w:val="006B232F"/>
    <w:rsid w:val="006B233B"/>
    <w:rsid w:val="006B24D2"/>
    <w:rsid w:val="006B2637"/>
    <w:rsid w:val="006B2D95"/>
    <w:rsid w:val="006B367C"/>
    <w:rsid w:val="006B3B7A"/>
    <w:rsid w:val="006B3F44"/>
    <w:rsid w:val="006B53B4"/>
    <w:rsid w:val="006B57A4"/>
    <w:rsid w:val="006B5C01"/>
    <w:rsid w:val="006B602F"/>
    <w:rsid w:val="006B605D"/>
    <w:rsid w:val="006B60E0"/>
    <w:rsid w:val="006B68D7"/>
    <w:rsid w:val="006B6B00"/>
    <w:rsid w:val="006B6D18"/>
    <w:rsid w:val="006B7695"/>
    <w:rsid w:val="006B77C9"/>
    <w:rsid w:val="006B7D28"/>
    <w:rsid w:val="006C031C"/>
    <w:rsid w:val="006C114B"/>
    <w:rsid w:val="006C1272"/>
    <w:rsid w:val="006C1615"/>
    <w:rsid w:val="006C1A51"/>
    <w:rsid w:val="006C1F38"/>
    <w:rsid w:val="006C1FB1"/>
    <w:rsid w:val="006C2215"/>
    <w:rsid w:val="006C2224"/>
    <w:rsid w:val="006C2DAB"/>
    <w:rsid w:val="006C2E30"/>
    <w:rsid w:val="006C352D"/>
    <w:rsid w:val="006C41EC"/>
    <w:rsid w:val="006C459A"/>
    <w:rsid w:val="006C4798"/>
    <w:rsid w:val="006C48C0"/>
    <w:rsid w:val="006C4B71"/>
    <w:rsid w:val="006C500C"/>
    <w:rsid w:val="006C55DF"/>
    <w:rsid w:val="006C603D"/>
    <w:rsid w:val="006C6095"/>
    <w:rsid w:val="006C6565"/>
    <w:rsid w:val="006C67F4"/>
    <w:rsid w:val="006C6FF7"/>
    <w:rsid w:val="006C741F"/>
    <w:rsid w:val="006C769D"/>
    <w:rsid w:val="006C784F"/>
    <w:rsid w:val="006C78DC"/>
    <w:rsid w:val="006C7A8F"/>
    <w:rsid w:val="006D047E"/>
    <w:rsid w:val="006D06AD"/>
    <w:rsid w:val="006D0C8C"/>
    <w:rsid w:val="006D10E0"/>
    <w:rsid w:val="006D1544"/>
    <w:rsid w:val="006D1872"/>
    <w:rsid w:val="006D1E4A"/>
    <w:rsid w:val="006D1F7E"/>
    <w:rsid w:val="006D2480"/>
    <w:rsid w:val="006D2613"/>
    <w:rsid w:val="006D26D3"/>
    <w:rsid w:val="006D2805"/>
    <w:rsid w:val="006D2A5E"/>
    <w:rsid w:val="006D32AF"/>
    <w:rsid w:val="006D32D8"/>
    <w:rsid w:val="006D39EA"/>
    <w:rsid w:val="006D3B7A"/>
    <w:rsid w:val="006D3BBD"/>
    <w:rsid w:val="006D429C"/>
    <w:rsid w:val="006D4643"/>
    <w:rsid w:val="006D4CBE"/>
    <w:rsid w:val="006D4D3C"/>
    <w:rsid w:val="006D4DB8"/>
    <w:rsid w:val="006D50B1"/>
    <w:rsid w:val="006D51F3"/>
    <w:rsid w:val="006D5569"/>
    <w:rsid w:val="006D58DE"/>
    <w:rsid w:val="006D5A46"/>
    <w:rsid w:val="006D5EA4"/>
    <w:rsid w:val="006D618E"/>
    <w:rsid w:val="006D6596"/>
    <w:rsid w:val="006D7481"/>
    <w:rsid w:val="006D7539"/>
    <w:rsid w:val="006D75BA"/>
    <w:rsid w:val="006D7D6E"/>
    <w:rsid w:val="006E1232"/>
    <w:rsid w:val="006E1848"/>
    <w:rsid w:val="006E1E06"/>
    <w:rsid w:val="006E22B5"/>
    <w:rsid w:val="006E2560"/>
    <w:rsid w:val="006E25C1"/>
    <w:rsid w:val="006E2891"/>
    <w:rsid w:val="006E2DC7"/>
    <w:rsid w:val="006E2F9E"/>
    <w:rsid w:val="006E30BE"/>
    <w:rsid w:val="006E364D"/>
    <w:rsid w:val="006E3817"/>
    <w:rsid w:val="006E390A"/>
    <w:rsid w:val="006E3968"/>
    <w:rsid w:val="006E3E3C"/>
    <w:rsid w:val="006E4293"/>
    <w:rsid w:val="006E5361"/>
    <w:rsid w:val="006E5530"/>
    <w:rsid w:val="006E55FE"/>
    <w:rsid w:val="006E585B"/>
    <w:rsid w:val="006E58F1"/>
    <w:rsid w:val="006E5F01"/>
    <w:rsid w:val="006E67BD"/>
    <w:rsid w:val="006E6A38"/>
    <w:rsid w:val="006E6AC6"/>
    <w:rsid w:val="006E7362"/>
    <w:rsid w:val="006E758A"/>
    <w:rsid w:val="006E78F1"/>
    <w:rsid w:val="006E7BCE"/>
    <w:rsid w:val="006F0023"/>
    <w:rsid w:val="006F0423"/>
    <w:rsid w:val="006F0826"/>
    <w:rsid w:val="006F0A2A"/>
    <w:rsid w:val="006F102F"/>
    <w:rsid w:val="006F10CE"/>
    <w:rsid w:val="006F1356"/>
    <w:rsid w:val="006F1512"/>
    <w:rsid w:val="006F15DE"/>
    <w:rsid w:val="006F175E"/>
    <w:rsid w:val="006F18A1"/>
    <w:rsid w:val="006F1FC7"/>
    <w:rsid w:val="006F2637"/>
    <w:rsid w:val="006F26BF"/>
    <w:rsid w:val="006F2BDD"/>
    <w:rsid w:val="006F2DCB"/>
    <w:rsid w:val="006F2F8D"/>
    <w:rsid w:val="006F3104"/>
    <w:rsid w:val="006F318D"/>
    <w:rsid w:val="006F342F"/>
    <w:rsid w:val="006F35E5"/>
    <w:rsid w:val="006F37DE"/>
    <w:rsid w:val="006F401B"/>
    <w:rsid w:val="006F4182"/>
    <w:rsid w:val="006F45F6"/>
    <w:rsid w:val="006F47B4"/>
    <w:rsid w:val="006F4988"/>
    <w:rsid w:val="006F4BC3"/>
    <w:rsid w:val="006F4F4A"/>
    <w:rsid w:val="006F51BD"/>
    <w:rsid w:val="006F5602"/>
    <w:rsid w:val="006F5776"/>
    <w:rsid w:val="006F57B4"/>
    <w:rsid w:val="006F58B9"/>
    <w:rsid w:val="006F59BA"/>
    <w:rsid w:val="006F5BC8"/>
    <w:rsid w:val="006F5ED2"/>
    <w:rsid w:val="006F66F8"/>
    <w:rsid w:val="006F6754"/>
    <w:rsid w:val="006F690F"/>
    <w:rsid w:val="006F6B89"/>
    <w:rsid w:val="006F6C37"/>
    <w:rsid w:val="006F6FBF"/>
    <w:rsid w:val="006F71B7"/>
    <w:rsid w:val="006F7343"/>
    <w:rsid w:val="006F73FD"/>
    <w:rsid w:val="006F7433"/>
    <w:rsid w:val="006F7BBF"/>
    <w:rsid w:val="006F7BDF"/>
    <w:rsid w:val="006F7F18"/>
    <w:rsid w:val="00700BB0"/>
    <w:rsid w:val="00700D04"/>
    <w:rsid w:val="00701073"/>
    <w:rsid w:val="00701333"/>
    <w:rsid w:val="00701A6D"/>
    <w:rsid w:val="00701B08"/>
    <w:rsid w:val="0070231C"/>
    <w:rsid w:val="007027C3"/>
    <w:rsid w:val="00702D5F"/>
    <w:rsid w:val="00702E7E"/>
    <w:rsid w:val="00703566"/>
    <w:rsid w:val="007035CD"/>
    <w:rsid w:val="007035EC"/>
    <w:rsid w:val="00704523"/>
    <w:rsid w:val="0070483E"/>
    <w:rsid w:val="00704B3F"/>
    <w:rsid w:val="00704C26"/>
    <w:rsid w:val="00705557"/>
    <w:rsid w:val="007057DE"/>
    <w:rsid w:val="007058E7"/>
    <w:rsid w:val="00705E3C"/>
    <w:rsid w:val="00706386"/>
    <w:rsid w:val="0070666D"/>
    <w:rsid w:val="00706831"/>
    <w:rsid w:val="00706880"/>
    <w:rsid w:val="00706ED8"/>
    <w:rsid w:val="007071BE"/>
    <w:rsid w:val="00707547"/>
    <w:rsid w:val="00707605"/>
    <w:rsid w:val="007077BD"/>
    <w:rsid w:val="00707AD9"/>
    <w:rsid w:val="00707B6F"/>
    <w:rsid w:val="00707FA8"/>
    <w:rsid w:val="007102A1"/>
    <w:rsid w:val="0071041E"/>
    <w:rsid w:val="0071043E"/>
    <w:rsid w:val="007104A3"/>
    <w:rsid w:val="00710AA4"/>
    <w:rsid w:val="00710ACB"/>
    <w:rsid w:val="00710D7D"/>
    <w:rsid w:val="00711022"/>
    <w:rsid w:val="007110DD"/>
    <w:rsid w:val="00711440"/>
    <w:rsid w:val="0071144E"/>
    <w:rsid w:val="007114AD"/>
    <w:rsid w:val="007114C6"/>
    <w:rsid w:val="007116C0"/>
    <w:rsid w:val="00711DFE"/>
    <w:rsid w:val="00711F8F"/>
    <w:rsid w:val="007122E9"/>
    <w:rsid w:val="007132E6"/>
    <w:rsid w:val="007134E0"/>
    <w:rsid w:val="00713688"/>
    <w:rsid w:val="007139C7"/>
    <w:rsid w:val="007142F9"/>
    <w:rsid w:val="007143B2"/>
    <w:rsid w:val="007145A5"/>
    <w:rsid w:val="007146B0"/>
    <w:rsid w:val="007149B8"/>
    <w:rsid w:val="00715136"/>
    <w:rsid w:val="007151F9"/>
    <w:rsid w:val="007153D2"/>
    <w:rsid w:val="007154C1"/>
    <w:rsid w:val="00715512"/>
    <w:rsid w:val="00715D02"/>
    <w:rsid w:val="00715D4B"/>
    <w:rsid w:val="0071602B"/>
    <w:rsid w:val="0071637D"/>
    <w:rsid w:val="007165BE"/>
    <w:rsid w:val="0071678E"/>
    <w:rsid w:val="00716A49"/>
    <w:rsid w:val="0071717F"/>
    <w:rsid w:val="00717532"/>
    <w:rsid w:val="00717A7D"/>
    <w:rsid w:val="00717A82"/>
    <w:rsid w:val="00717C5B"/>
    <w:rsid w:val="00717D5D"/>
    <w:rsid w:val="00717E88"/>
    <w:rsid w:val="00720218"/>
    <w:rsid w:val="007205CC"/>
    <w:rsid w:val="007209CA"/>
    <w:rsid w:val="00720ADE"/>
    <w:rsid w:val="00720EA8"/>
    <w:rsid w:val="00720FAD"/>
    <w:rsid w:val="00721081"/>
    <w:rsid w:val="00721166"/>
    <w:rsid w:val="007211E9"/>
    <w:rsid w:val="00721644"/>
    <w:rsid w:val="0072178C"/>
    <w:rsid w:val="00721DEA"/>
    <w:rsid w:val="00721EA4"/>
    <w:rsid w:val="00721EA6"/>
    <w:rsid w:val="00721F32"/>
    <w:rsid w:val="00722051"/>
    <w:rsid w:val="00722292"/>
    <w:rsid w:val="007228AC"/>
    <w:rsid w:val="0072293A"/>
    <w:rsid w:val="00722B6D"/>
    <w:rsid w:val="00722F30"/>
    <w:rsid w:val="00722FDB"/>
    <w:rsid w:val="00723073"/>
    <w:rsid w:val="0072315D"/>
    <w:rsid w:val="0072331A"/>
    <w:rsid w:val="00723416"/>
    <w:rsid w:val="007234AB"/>
    <w:rsid w:val="00723C19"/>
    <w:rsid w:val="00723E42"/>
    <w:rsid w:val="00723E9E"/>
    <w:rsid w:val="007241CC"/>
    <w:rsid w:val="007249DD"/>
    <w:rsid w:val="00724B22"/>
    <w:rsid w:val="00724E27"/>
    <w:rsid w:val="00724FA1"/>
    <w:rsid w:val="007250EB"/>
    <w:rsid w:val="0072566B"/>
    <w:rsid w:val="00725675"/>
    <w:rsid w:val="00725CD0"/>
    <w:rsid w:val="0072644A"/>
    <w:rsid w:val="0072665E"/>
    <w:rsid w:val="007268F8"/>
    <w:rsid w:val="00726948"/>
    <w:rsid w:val="007277A4"/>
    <w:rsid w:val="00727AF3"/>
    <w:rsid w:val="00727C4B"/>
    <w:rsid w:val="00727CDE"/>
    <w:rsid w:val="00730BF3"/>
    <w:rsid w:val="00730D55"/>
    <w:rsid w:val="0073125B"/>
    <w:rsid w:val="00731ACA"/>
    <w:rsid w:val="00731B79"/>
    <w:rsid w:val="00731D01"/>
    <w:rsid w:val="00731F29"/>
    <w:rsid w:val="00732027"/>
    <w:rsid w:val="007324DE"/>
    <w:rsid w:val="0073254A"/>
    <w:rsid w:val="007327AA"/>
    <w:rsid w:val="007328C4"/>
    <w:rsid w:val="00733798"/>
    <w:rsid w:val="00733862"/>
    <w:rsid w:val="007338BE"/>
    <w:rsid w:val="0073392C"/>
    <w:rsid w:val="00733A39"/>
    <w:rsid w:val="00733EC9"/>
    <w:rsid w:val="007341AE"/>
    <w:rsid w:val="00734736"/>
    <w:rsid w:val="00734739"/>
    <w:rsid w:val="00734B05"/>
    <w:rsid w:val="00735247"/>
    <w:rsid w:val="007352B2"/>
    <w:rsid w:val="00735337"/>
    <w:rsid w:val="0073540D"/>
    <w:rsid w:val="0073552E"/>
    <w:rsid w:val="00735E62"/>
    <w:rsid w:val="00735F45"/>
    <w:rsid w:val="00736790"/>
    <w:rsid w:val="00736B77"/>
    <w:rsid w:val="00737764"/>
    <w:rsid w:val="00737A5C"/>
    <w:rsid w:val="00737D5C"/>
    <w:rsid w:val="00737F28"/>
    <w:rsid w:val="00740362"/>
    <w:rsid w:val="00740944"/>
    <w:rsid w:val="00740DDB"/>
    <w:rsid w:val="0074144C"/>
    <w:rsid w:val="007414A0"/>
    <w:rsid w:val="00741666"/>
    <w:rsid w:val="00741742"/>
    <w:rsid w:val="00741A47"/>
    <w:rsid w:val="0074240E"/>
    <w:rsid w:val="00742529"/>
    <w:rsid w:val="007432C3"/>
    <w:rsid w:val="00743320"/>
    <w:rsid w:val="00743989"/>
    <w:rsid w:val="00743AF0"/>
    <w:rsid w:val="00743EA5"/>
    <w:rsid w:val="007440FF"/>
    <w:rsid w:val="007445F1"/>
    <w:rsid w:val="007446A4"/>
    <w:rsid w:val="00744AE9"/>
    <w:rsid w:val="00744E0B"/>
    <w:rsid w:val="00745486"/>
    <w:rsid w:val="00745548"/>
    <w:rsid w:val="00745BE8"/>
    <w:rsid w:val="00745C4C"/>
    <w:rsid w:val="007463A9"/>
    <w:rsid w:val="0074642C"/>
    <w:rsid w:val="00746842"/>
    <w:rsid w:val="00746997"/>
    <w:rsid w:val="00746AF4"/>
    <w:rsid w:val="00746C39"/>
    <w:rsid w:val="00746C92"/>
    <w:rsid w:val="00746D09"/>
    <w:rsid w:val="0074718A"/>
    <w:rsid w:val="00747729"/>
    <w:rsid w:val="0074791B"/>
    <w:rsid w:val="0074794F"/>
    <w:rsid w:val="00747C7C"/>
    <w:rsid w:val="00750243"/>
    <w:rsid w:val="0075028A"/>
    <w:rsid w:val="007502B3"/>
    <w:rsid w:val="00750528"/>
    <w:rsid w:val="007505EB"/>
    <w:rsid w:val="007508E8"/>
    <w:rsid w:val="00750987"/>
    <w:rsid w:val="00751719"/>
    <w:rsid w:val="00751958"/>
    <w:rsid w:val="00751AFA"/>
    <w:rsid w:val="00752113"/>
    <w:rsid w:val="007526B4"/>
    <w:rsid w:val="007527BE"/>
    <w:rsid w:val="0075298F"/>
    <w:rsid w:val="00753916"/>
    <w:rsid w:val="00753A52"/>
    <w:rsid w:val="007545AC"/>
    <w:rsid w:val="00754E7C"/>
    <w:rsid w:val="00755540"/>
    <w:rsid w:val="00755685"/>
    <w:rsid w:val="00755706"/>
    <w:rsid w:val="007559CB"/>
    <w:rsid w:val="0075630C"/>
    <w:rsid w:val="007565F2"/>
    <w:rsid w:val="007567F4"/>
    <w:rsid w:val="00756AB8"/>
    <w:rsid w:val="00756BFB"/>
    <w:rsid w:val="00756E5D"/>
    <w:rsid w:val="00757386"/>
    <w:rsid w:val="007574F3"/>
    <w:rsid w:val="00760037"/>
    <w:rsid w:val="0076027A"/>
    <w:rsid w:val="007603FB"/>
    <w:rsid w:val="007604D0"/>
    <w:rsid w:val="0076053A"/>
    <w:rsid w:val="00760735"/>
    <w:rsid w:val="0076112B"/>
    <w:rsid w:val="007611AA"/>
    <w:rsid w:val="00761252"/>
    <w:rsid w:val="00761512"/>
    <w:rsid w:val="00761832"/>
    <w:rsid w:val="00761A58"/>
    <w:rsid w:val="00761D2C"/>
    <w:rsid w:val="00761ECE"/>
    <w:rsid w:val="00762344"/>
    <w:rsid w:val="00762606"/>
    <w:rsid w:val="00762AD0"/>
    <w:rsid w:val="00762FC1"/>
    <w:rsid w:val="00763DC4"/>
    <w:rsid w:val="00763EEF"/>
    <w:rsid w:val="00763F3B"/>
    <w:rsid w:val="007641D5"/>
    <w:rsid w:val="00764375"/>
    <w:rsid w:val="007643E7"/>
    <w:rsid w:val="00765068"/>
    <w:rsid w:val="0076546D"/>
    <w:rsid w:val="00765537"/>
    <w:rsid w:val="007656D8"/>
    <w:rsid w:val="007656F9"/>
    <w:rsid w:val="00765891"/>
    <w:rsid w:val="007659C2"/>
    <w:rsid w:val="00765D80"/>
    <w:rsid w:val="0076638E"/>
    <w:rsid w:val="007664E8"/>
    <w:rsid w:val="007669DE"/>
    <w:rsid w:val="007669E9"/>
    <w:rsid w:val="00766A1C"/>
    <w:rsid w:val="00766B10"/>
    <w:rsid w:val="00766C71"/>
    <w:rsid w:val="00766EC9"/>
    <w:rsid w:val="0076780C"/>
    <w:rsid w:val="00767DAF"/>
    <w:rsid w:val="00767DD4"/>
    <w:rsid w:val="00767FC2"/>
    <w:rsid w:val="0077012F"/>
    <w:rsid w:val="00770BC3"/>
    <w:rsid w:val="00770C84"/>
    <w:rsid w:val="00770E63"/>
    <w:rsid w:val="00771082"/>
    <w:rsid w:val="00771663"/>
    <w:rsid w:val="00771912"/>
    <w:rsid w:val="00771A54"/>
    <w:rsid w:val="00771F4A"/>
    <w:rsid w:val="007720F9"/>
    <w:rsid w:val="0077219C"/>
    <w:rsid w:val="007722D7"/>
    <w:rsid w:val="00772882"/>
    <w:rsid w:val="00772893"/>
    <w:rsid w:val="007728EF"/>
    <w:rsid w:val="00772B85"/>
    <w:rsid w:val="00772C83"/>
    <w:rsid w:val="007732B2"/>
    <w:rsid w:val="007738C8"/>
    <w:rsid w:val="007738EC"/>
    <w:rsid w:val="0077459B"/>
    <w:rsid w:val="00774A56"/>
    <w:rsid w:val="007750C6"/>
    <w:rsid w:val="0077524D"/>
    <w:rsid w:val="0077532E"/>
    <w:rsid w:val="007756A1"/>
    <w:rsid w:val="007756F9"/>
    <w:rsid w:val="00775AD6"/>
    <w:rsid w:val="00775D32"/>
    <w:rsid w:val="00775D3E"/>
    <w:rsid w:val="00776B21"/>
    <w:rsid w:val="00776E08"/>
    <w:rsid w:val="00777048"/>
    <w:rsid w:val="007776B0"/>
    <w:rsid w:val="00777870"/>
    <w:rsid w:val="00777C61"/>
    <w:rsid w:val="00777D5F"/>
    <w:rsid w:val="007802C1"/>
    <w:rsid w:val="007806E0"/>
    <w:rsid w:val="007807CC"/>
    <w:rsid w:val="0078093F"/>
    <w:rsid w:val="00780AB9"/>
    <w:rsid w:val="00780BB0"/>
    <w:rsid w:val="00780C3B"/>
    <w:rsid w:val="0078101C"/>
    <w:rsid w:val="007811BF"/>
    <w:rsid w:val="007812CC"/>
    <w:rsid w:val="00781342"/>
    <w:rsid w:val="007813A9"/>
    <w:rsid w:val="0078178F"/>
    <w:rsid w:val="00781BF3"/>
    <w:rsid w:val="00781E94"/>
    <w:rsid w:val="007828C5"/>
    <w:rsid w:val="00782A79"/>
    <w:rsid w:val="00782C03"/>
    <w:rsid w:val="00782DB3"/>
    <w:rsid w:val="00783184"/>
    <w:rsid w:val="00783CD1"/>
    <w:rsid w:val="0078429F"/>
    <w:rsid w:val="007843A3"/>
    <w:rsid w:val="00784462"/>
    <w:rsid w:val="007844F0"/>
    <w:rsid w:val="007845C9"/>
    <w:rsid w:val="0078462B"/>
    <w:rsid w:val="0078489C"/>
    <w:rsid w:val="007849AE"/>
    <w:rsid w:val="007849B7"/>
    <w:rsid w:val="00784C34"/>
    <w:rsid w:val="007852C8"/>
    <w:rsid w:val="007853C3"/>
    <w:rsid w:val="00785970"/>
    <w:rsid w:val="00785C35"/>
    <w:rsid w:val="00785CDD"/>
    <w:rsid w:val="00785E35"/>
    <w:rsid w:val="0078621A"/>
    <w:rsid w:val="00786671"/>
    <w:rsid w:val="00786859"/>
    <w:rsid w:val="0078750C"/>
    <w:rsid w:val="0078764D"/>
    <w:rsid w:val="00787DD2"/>
    <w:rsid w:val="00790447"/>
    <w:rsid w:val="00790499"/>
    <w:rsid w:val="0079071C"/>
    <w:rsid w:val="00790B6C"/>
    <w:rsid w:val="00790B9E"/>
    <w:rsid w:val="00791257"/>
    <w:rsid w:val="00791380"/>
    <w:rsid w:val="00791454"/>
    <w:rsid w:val="007917E5"/>
    <w:rsid w:val="0079180A"/>
    <w:rsid w:val="0079182E"/>
    <w:rsid w:val="00791B6A"/>
    <w:rsid w:val="0079205C"/>
    <w:rsid w:val="00792556"/>
    <w:rsid w:val="00792983"/>
    <w:rsid w:val="007929C0"/>
    <w:rsid w:val="00792DC9"/>
    <w:rsid w:val="00792E39"/>
    <w:rsid w:val="0079302E"/>
    <w:rsid w:val="007935BE"/>
    <w:rsid w:val="00793728"/>
    <w:rsid w:val="00793732"/>
    <w:rsid w:val="00793B06"/>
    <w:rsid w:val="00794080"/>
    <w:rsid w:val="007949D9"/>
    <w:rsid w:val="00794ACB"/>
    <w:rsid w:val="00794CD9"/>
    <w:rsid w:val="00794E62"/>
    <w:rsid w:val="00795626"/>
    <w:rsid w:val="00795CE1"/>
    <w:rsid w:val="00795E48"/>
    <w:rsid w:val="0079615E"/>
    <w:rsid w:val="007969C7"/>
    <w:rsid w:val="00796B81"/>
    <w:rsid w:val="00797049"/>
    <w:rsid w:val="0079715F"/>
    <w:rsid w:val="00797253"/>
    <w:rsid w:val="00797377"/>
    <w:rsid w:val="00797681"/>
    <w:rsid w:val="00797A92"/>
    <w:rsid w:val="007A02DC"/>
    <w:rsid w:val="007A02FD"/>
    <w:rsid w:val="007A040F"/>
    <w:rsid w:val="007A07DF"/>
    <w:rsid w:val="007A0B36"/>
    <w:rsid w:val="007A0B6B"/>
    <w:rsid w:val="007A0E62"/>
    <w:rsid w:val="007A12DB"/>
    <w:rsid w:val="007A1610"/>
    <w:rsid w:val="007A161F"/>
    <w:rsid w:val="007A1CF9"/>
    <w:rsid w:val="007A2200"/>
    <w:rsid w:val="007A2267"/>
    <w:rsid w:val="007A287B"/>
    <w:rsid w:val="007A2A36"/>
    <w:rsid w:val="007A2B3B"/>
    <w:rsid w:val="007A2CD9"/>
    <w:rsid w:val="007A2DF4"/>
    <w:rsid w:val="007A3252"/>
    <w:rsid w:val="007A327A"/>
    <w:rsid w:val="007A3364"/>
    <w:rsid w:val="007A369E"/>
    <w:rsid w:val="007A3F12"/>
    <w:rsid w:val="007A40D2"/>
    <w:rsid w:val="007A4659"/>
    <w:rsid w:val="007A478F"/>
    <w:rsid w:val="007A4F1B"/>
    <w:rsid w:val="007A527A"/>
    <w:rsid w:val="007A576F"/>
    <w:rsid w:val="007A58D1"/>
    <w:rsid w:val="007A59DD"/>
    <w:rsid w:val="007A59FE"/>
    <w:rsid w:val="007A5EAA"/>
    <w:rsid w:val="007A5FCA"/>
    <w:rsid w:val="007A606A"/>
    <w:rsid w:val="007A617E"/>
    <w:rsid w:val="007A6700"/>
    <w:rsid w:val="007A69D7"/>
    <w:rsid w:val="007A6CAA"/>
    <w:rsid w:val="007A6DBD"/>
    <w:rsid w:val="007A7206"/>
    <w:rsid w:val="007A7819"/>
    <w:rsid w:val="007A7A93"/>
    <w:rsid w:val="007A7AF0"/>
    <w:rsid w:val="007A7B70"/>
    <w:rsid w:val="007A7D29"/>
    <w:rsid w:val="007A7EFC"/>
    <w:rsid w:val="007B0355"/>
    <w:rsid w:val="007B04EB"/>
    <w:rsid w:val="007B0AF9"/>
    <w:rsid w:val="007B0C09"/>
    <w:rsid w:val="007B0C1E"/>
    <w:rsid w:val="007B0E38"/>
    <w:rsid w:val="007B11A9"/>
    <w:rsid w:val="007B1250"/>
    <w:rsid w:val="007B13C7"/>
    <w:rsid w:val="007B157C"/>
    <w:rsid w:val="007B1647"/>
    <w:rsid w:val="007B1A73"/>
    <w:rsid w:val="007B210D"/>
    <w:rsid w:val="007B237D"/>
    <w:rsid w:val="007B2BFC"/>
    <w:rsid w:val="007B3410"/>
    <w:rsid w:val="007B3DC4"/>
    <w:rsid w:val="007B402D"/>
    <w:rsid w:val="007B44B0"/>
    <w:rsid w:val="007B46E6"/>
    <w:rsid w:val="007B4A47"/>
    <w:rsid w:val="007B4BD5"/>
    <w:rsid w:val="007B4D76"/>
    <w:rsid w:val="007B5169"/>
    <w:rsid w:val="007B5341"/>
    <w:rsid w:val="007B55D5"/>
    <w:rsid w:val="007B60A0"/>
    <w:rsid w:val="007B6505"/>
    <w:rsid w:val="007B666E"/>
    <w:rsid w:val="007B66EE"/>
    <w:rsid w:val="007B691D"/>
    <w:rsid w:val="007B6938"/>
    <w:rsid w:val="007B6C61"/>
    <w:rsid w:val="007B6DC9"/>
    <w:rsid w:val="007B70C6"/>
    <w:rsid w:val="007B70D6"/>
    <w:rsid w:val="007B7119"/>
    <w:rsid w:val="007B715A"/>
    <w:rsid w:val="007B7809"/>
    <w:rsid w:val="007C0168"/>
    <w:rsid w:val="007C052D"/>
    <w:rsid w:val="007C0580"/>
    <w:rsid w:val="007C05EB"/>
    <w:rsid w:val="007C0A8C"/>
    <w:rsid w:val="007C0B60"/>
    <w:rsid w:val="007C0BF3"/>
    <w:rsid w:val="007C0CE0"/>
    <w:rsid w:val="007C0D41"/>
    <w:rsid w:val="007C0F7B"/>
    <w:rsid w:val="007C1645"/>
    <w:rsid w:val="007C180A"/>
    <w:rsid w:val="007C1A06"/>
    <w:rsid w:val="007C1A2C"/>
    <w:rsid w:val="007C1B5E"/>
    <w:rsid w:val="007C1EED"/>
    <w:rsid w:val="007C1F8E"/>
    <w:rsid w:val="007C205A"/>
    <w:rsid w:val="007C229E"/>
    <w:rsid w:val="007C262E"/>
    <w:rsid w:val="007C2A16"/>
    <w:rsid w:val="007C2A85"/>
    <w:rsid w:val="007C2A8D"/>
    <w:rsid w:val="007C2D3F"/>
    <w:rsid w:val="007C3141"/>
    <w:rsid w:val="007C3563"/>
    <w:rsid w:val="007C379D"/>
    <w:rsid w:val="007C37F2"/>
    <w:rsid w:val="007C39D5"/>
    <w:rsid w:val="007C3EAF"/>
    <w:rsid w:val="007C3EFC"/>
    <w:rsid w:val="007C3F87"/>
    <w:rsid w:val="007C41AA"/>
    <w:rsid w:val="007C44AB"/>
    <w:rsid w:val="007C4C16"/>
    <w:rsid w:val="007C4C3C"/>
    <w:rsid w:val="007C4DED"/>
    <w:rsid w:val="007C4E47"/>
    <w:rsid w:val="007C53B3"/>
    <w:rsid w:val="007C53E0"/>
    <w:rsid w:val="007C55E8"/>
    <w:rsid w:val="007C570D"/>
    <w:rsid w:val="007C5C1B"/>
    <w:rsid w:val="007C5C3E"/>
    <w:rsid w:val="007C5EF7"/>
    <w:rsid w:val="007C645F"/>
    <w:rsid w:val="007C6D6E"/>
    <w:rsid w:val="007C6E77"/>
    <w:rsid w:val="007C6EFF"/>
    <w:rsid w:val="007C6FBA"/>
    <w:rsid w:val="007C70A1"/>
    <w:rsid w:val="007C74D0"/>
    <w:rsid w:val="007C767A"/>
    <w:rsid w:val="007C76D3"/>
    <w:rsid w:val="007C77A5"/>
    <w:rsid w:val="007C7CCA"/>
    <w:rsid w:val="007D0131"/>
    <w:rsid w:val="007D02B6"/>
    <w:rsid w:val="007D043A"/>
    <w:rsid w:val="007D0B06"/>
    <w:rsid w:val="007D0FF8"/>
    <w:rsid w:val="007D134F"/>
    <w:rsid w:val="007D13FD"/>
    <w:rsid w:val="007D1486"/>
    <w:rsid w:val="007D157B"/>
    <w:rsid w:val="007D18BC"/>
    <w:rsid w:val="007D1CE8"/>
    <w:rsid w:val="007D1D0E"/>
    <w:rsid w:val="007D1D4D"/>
    <w:rsid w:val="007D1E64"/>
    <w:rsid w:val="007D1E7C"/>
    <w:rsid w:val="007D1FBA"/>
    <w:rsid w:val="007D282D"/>
    <w:rsid w:val="007D3238"/>
    <w:rsid w:val="007D32AC"/>
    <w:rsid w:val="007D39E0"/>
    <w:rsid w:val="007D3A44"/>
    <w:rsid w:val="007D43DE"/>
    <w:rsid w:val="007D4447"/>
    <w:rsid w:val="007D4689"/>
    <w:rsid w:val="007D4700"/>
    <w:rsid w:val="007D521C"/>
    <w:rsid w:val="007D523A"/>
    <w:rsid w:val="007D5785"/>
    <w:rsid w:val="007D5D32"/>
    <w:rsid w:val="007D611C"/>
    <w:rsid w:val="007D6C82"/>
    <w:rsid w:val="007D6CE4"/>
    <w:rsid w:val="007D6D2D"/>
    <w:rsid w:val="007D6DC4"/>
    <w:rsid w:val="007D716D"/>
    <w:rsid w:val="007D7193"/>
    <w:rsid w:val="007E01E4"/>
    <w:rsid w:val="007E0200"/>
    <w:rsid w:val="007E02D3"/>
    <w:rsid w:val="007E056F"/>
    <w:rsid w:val="007E063A"/>
    <w:rsid w:val="007E0A8A"/>
    <w:rsid w:val="007E0C2D"/>
    <w:rsid w:val="007E0F2F"/>
    <w:rsid w:val="007E1175"/>
    <w:rsid w:val="007E1693"/>
    <w:rsid w:val="007E1809"/>
    <w:rsid w:val="007E1EBE"/>
    <w:rsid w:val="007E204E"/>
    <w:rsid w:val="007E258F"/>
    <w:rsid w:val="007E2597"/>
    <w:rsid w:val="007E277A"/>
    <w:rsid w:val="007E2B41"/>
    <w:rsid w:val="007E2D52"/>
    <w:rsid w:val="007E2FEC"/>
    <w:rsid w:val="007E30C4"/>
    <w:rsid w:val="007E323A"/>
    <w:rsid w:val="007E3615"/>
    <w:rsid w:val="007E382A"/>
    <w:rsid w:val="007E3873"/>
    <w:rsid w:val="007E3A6D"/>
    <w:rsid w:val="007E3C46"/>
    <w:rsid w:val="007E3D30"/>
    <w:rsid w:val="007E40B6"/>
    <w:rsid w:val="007E468E"/>
    <w:rsid w:val="007E4C3A"/>
    <w:rsid w:val="007E4FEB"/>
    <w:rsid w:val="007E58FD"/>
    <w:rsid w:val="007E5A32"/>
    <w:rsid w:val="007E5A63"/>
    <w:rsid w:val="007E5B65"/>
    <w:rsid w:val="007E6146"/>
    <w:rsid w:val="007E6438"/>
    <w:rsid w:val="007E68F6"/>
    <w:rsid w:val="007E7007"/>
    <w:rsid w:val="007E74D4"/>
    <w:rsid w:val="007E782A"/>
    <w:rsid w:val="007E78E9"/>
    <w:rsid w:val="007E7B15"/>
    <w:rsid w:val="007E7E3B"/>
    <w:rsid w:val="007E7F9E"/>
    <w:rsid w:val="007E7FA8"/>
    <w:rsid w:val="007E7FBD"/>
    <w:rsid w:val="007F000E"/>
    <w:rsid w:val="007F006F"/>
    <w:rsid w:val="007F08E9"/>
    <w:rsid w:val="007F0DD9"/>
    <w:rsid w:val="007F12FA"/>
    <w:rsid w:val="007F161B"/>
    <w:rsid w:val="007F19A9"/>
    <w:rsid w:val="007F1D22"/>
    <w:rsid w:val="007F1FB9"/>
    <w:rsid w:val="007F20AD"/>
    <w:rsid w:val="007F22F6"/>
    <w:rsid w:val="007F236F"/>
    <w:rsid w:val="007F2663"/>
    <w:rsid w:val="007F2DCB"/>
    <w:rsid w:val="007F307E"/>
    <w:rsid w:val="007F35C6"/>
    <w:rsid w:val="007F39C8"/>
    <w:rsid w:val="007F3B3D"/>
    <w:rsid w:val="007F3E85"/>
    <w:rsid w:val="007F43B4"/>
    <w:rsid w:val="007F471E"/>
    <w:rsid w:val="007F4753"/>
    <w:rsid w:val="007F4774"/>
    <w:rsid w:val="007F48C8"/>
    <w:rsid w:val="007F4979"/>
    <w:rsid w:val="007F49DD"/>
    <w:rsid w:val="007F4D3E"/>
    <w:rsid w:val="007F4DCC"/>
    <w:rsid w:val="007F5B44"/>
    <w:rsid w:val="007F5C13"/>
    <w:rsid w:val="007F6726"/>
    <w:rsid w:val="007F6C72"/>
    <w:rsid w:val="007F6DC7"/>
    <w:rsid w:val="007F6EF8"/>
    <w:rsid w:val="007F7521"/>
    <w:rsid w:val="007F7622"/>
    <w:rsid w:val="007F7694"/>
    <w:rsid w:val="007F7ABB"/>
    <w:rsid w:val="007F7B0B"/>
    <w:rsid w:val="008003C3"/>
    <w:rsid w:val="00800878"/>
    <w:rsid w:val="00800C49"/>
    <w:rsid w:val="00800D6B"/>
    <w:rsid w:val="00800E1F"/>
    <w:rsid w:val="008010BE"/>
    <w:rsid w:val="0080222C"/>
    <w:rsid w:val="008028A8"/>
    <w:rsid w:val="00802A54"/>
    <w:rsid w:val="00802D4F"/>
    <w:rsid w:val="00802E43"/>
    <w:rsid w:val="00802E74"/>
    <w:rsid w:val="0080317C"/>
    <w:rsid w:val="0080334B"/>
    <w:rsid w:val="008036BE"/>
    <w:rsid w:val="00803A24"/>
    <w:rsid w:val="00803A8E"/>
    <w:rsid w:val="00803EC8"/>
    <w:rsid w:val="008042E2"/>
    <w:rsid w:val="008046DC"/>
    <w:rsid w:val="00804A8E"/>
    <w:rsid w:val="00804D40"/>
    <w:rsid w:val="00805040"/>
    <w:rsid w:val="008058A8"/>
    <w:rsid w:val="00805D15"/>
    <w:rsid w:val="00805E49"/>
    <w:rsid w:val="008063C0"/>
    <w:rsid w:val="00806494"/>
    <w:rsid w:val="0080699B"/>
    <w:rsid w:val="00806FDC"/>
    <w:rsid w:val="00807191"/>
    <w:rsid w:val="00807479"/>
    <w:rsid w:val="00807666"/>
    <w:rsid w:val="00807C10"/>
    <w:rsid w:val="00807ED9"/>
    <w:rsid w:val="00807FB3"/>
    <w:rsid w:val="0081016D"/>
    <w:rsid w:val="00810220"/>
    <w:rsid w:val="008109F1"/>
    <w:rsid w:val="00810BA3"/>
    <w:rsid w:val="00810C01"/>
    <w:rsid w:val="008118CB"/>
    <w:rsid w:val="0081246B"/>
    <w:rsid w:val="0081255D"/>
    <w:rsid w:val="008130F9"/>
    <w:rsid w:val="00813683"/>
    <w:rsid w:val="00813907"/>
    <w:rsid w:val="00814256"/>
    <w:rsid w:val="00814584"/>
    <w:rsid w:val="00814715"/>
    <w:rsid w:val="0081471A"/>
    <w:rsid w:val="008147E3"/>
    <w:rsid w:val="00814F28"/>
    <w:rsid w:val="0081535A"/>
    <w:rsid w:val="0081587F"/>
    <w:rsid w:val="00815952"/>
    <w:rsid w:val="00815CE7"/>
    <w:rsid w:val="00815E8E"/>
    <w:rsid w:val="0081686A"/>
    <w:rsid w:val="00816AA5"/>
    <w:rsid w:val="00816DA6"/>
    <w:rsid w:val="00816DC8"/>
    <w:rsid w:val="00817064"/>
    <w:rsid w:val="00817151"/>
    <w:rsid w:val="0081734D"/>
    <w:rsid w:val="00817AA7"/>
    <w:rsid w:val="0082007B"/>
    <w:rsid w:val="00820211"/>
    <w:rsid w:val="00820549"/>
    <w:rsid w:val="00820947"/>
    <w:rsid w:val="00820B50"/>
    <w:rsid w:val="00820FA5"/>
    <w:rsid w:val="00820FD5"/>
    <w:rsid w:val="008212BC"/>
    <w:rsid w:val="00821851"/>
    <w:rsid w:val="00821AF2"/>
    <w:rsid w:val="00821B82"/>
    <w:rsid w:val="008225B6"/>
    <w:rsid w:val="00822717"/>
    <w:rsid w:val="00822857"/>
    <w:rsid w:val="008229FF"/>
    <w:rsid w:val="00822D09"/>
    <w:rsid w:val="00822DF6"/>
    <w:rsid w:val="00822EC3"/>
    <w:rsid w:val="008236A1"/>
    <w:rsid w:val="008239B5"/>
    <w:rsid w:val="00823CA1"/>
    <w:rsid w:val="008240DC"/>
    <w:rsid w:val="00824304"/>
    <w:rsid w:val="0082443F"/>
    <w:rsid w:val="0082464A"/>
    <w:rsid w:val="00824BD6"/>
    <w:rsid w:val="0082505B"/>
    <w:rsid w:val="0082521D"/>
    <w:rsid w:val="00825470"/>
    <w:rsid w:val="00825E60"/>
    <w:rsid w:val="00826006"/>
    <w:rsid w:val="0082603A"/>
    <w:rsid w:val="00826240"/>
    <w:rsid w:val="00826282"/>
    <w:rsid w:val="008262FC"/>
    <w:rsid w:val="00826710"/>
    <w:rsid w:val="0082699E"/>
    <w:rsid w:val="008269ED"/>
    <w:rsid w:val="00826A2A"/>
    <w:rsid w:val="00826AA8"/>
    <w:rsid w:val="00827071"/>
    <w:rsid w:val="008273C7"/>
    <w:rsid w:val="00827C9A"/>
    <w:rsid w:val="00827D43"/>
    <w:rsid w:val="00827E7F"/>
    <w:rsid w:val="008305E5"/>
    <w:rsid w:val="00830FC3"/>
    <w:rsid w:val="008312F8"/>
    <w:rsid w:val="00831659"/>
    <w:rsid w:val="008316AB"/>
    <w:rsid w:val="00831771"/>
    <w:rsid w:val="008319BF"/>
    <w:rsid w:val="0083209B"/>
    <w:rsid w:val="00832355"/>
    <w:rsid w:val="00832389"/>
    <w:rsid w:val="008324BE"/>
    <w:rsid w:val="008330F2"/>
    <w:rsid w:val="0083330D"/>
    <w:rsid w:val="00833614"/>
    <w:rsid w:val="00833700"/>
    <w:rsid w:val="00833A4B"/>
    <w:rsid w:val="00833E20"/>
    <w:rsid w:val="00834496"/>
    <w:rsid w:val="00834875"/>
    <w:rsid w:val="008349FE"/>
    <w:rsid w:val="00834AC1"/>
    <w:rsid w:val="00834CB8"/>
    <w:rsid w:val="008351E6"/>
    <w:rsid w:val="00835546"/>
    <w:rsid w:val="008355FB"/>
    <w:rsid w:val="00835B43"/>
    <w:rsid w:val="00835F0E"/>
    <w:rsid w:val="00836039"/>
    <w:rsid w:val="008361E0"/>
    <w:rsid w:val="008363D2"/>
    <w:rsid w:val="00836A07"/>
    <w:rsid w:val="00836E8A"/>
    <w:rsid w:val="00836F11"/>
    <w:rsid w:val="00837A1A"/>
    <w:rsid w:val="00837B53"/>
    <w:rsid w:val="00837E6A"/>
    <w:rsid w:val="008403B9"/>
    <w:rsid w:val="00841539"/>
    <w:rsid w:val="008416E3"/>
    <w:rsid w:val="00841A04"/>
    <w:rsid w:val="00841D31"/>
    <w:rsid w:val="00841FF1"/>
    <w:rsid w:val="0084260C"/>
    <w:rsid w:val="00842ECB"/>
    <w:rsid w:val="00842F22"/>
    <w:rsid w:val="0084317C"/>
    <w:rsid w:val="00843183"/>
    <w:rsid w:val="0084344D"/>
    <w:rsid w:val="008435DF"/>
    <w:rsid w:val="00843725"/>
    <w:rsid w:val="00843735"/>
    <w:rsid w:val="00843911"/>
    <w:rsid w:val="008439A0"/>
    <w:rsid w:val="008439E6"/>
    <w:rsid w:val="00843D2A"/>
    <w:rsid w:val="0084410B"/>
    <w:rsid w:val="00844618"/>
    <w:rsid w:val="00844A30"/>
    <w:rsid w:val="00844BBC"/>
    <w:rsid w:val="00844DCB"/>
    <w:rsid w:val="00844EDB"/>
    <w:rsid w:val="00844F40"/>
    <w:rsid w:val="00844F84"/>
    <w:rsid w:val="00844F92"/>
    <w:rsid w:val="00845B8D"/>
    <w:rsid w:val="00845CB4"/>
    <w:rsid w:val="00845E57"/>
    <w:rsid w:val="00846A1B"/>
    <w:rsid w:val="00846C5F"/>
    <w:rsid w:val="00847027"/>
    <w:rsid w:val="0084720F"/>
    <w:rsid w:val="00847361"/>
    <w:rsid w:val="00847880"/>
    <w:rsid w:val="00847A1D"/>
    <w:rsid w:val="0085012E"/>
    <w:rsid w:val="008507B1"/>
    <w:rsid w:val="00850B24"/>
    <w:rsid w:val="008517E9"/>
    <w:rsid w:val="00851BEE"/>
    <w:rsid w:val="008520F9"/>
    <w:rsid w:val="008524D6"/>
    <w:rsid w:val="0085254C"/>
    <w:rsid w:val="00852AEB"/>
    <w:rsid w:val="008531E3"/>
    <w:rsid w:val="008532A3"/>
    <w:rsid w:val="008532C5"/>
    <w:rsid w:val="0085340F"/>
    <w:rsid w:val="00853424"/>
    <w:rsid w:val="008540E4"/>
    <w:rsid w:val="00854324"/>
    <w:rsid w:val="00854441"/>
    <w:rsid w:val="00854531"/>
    <w:rsid w:val="008545CC"/>
    <w:rsid w:val="008546DB"/>
    <w:rsid w:val="00854C42"/>
    <w:rsid w:val="00854E3E"/>
    <w:rsid w:val="00854EBB"/>
    <w:rsid w:val="00854F9F"/>
    <w:rsid w:val="008551E2"/>
    <w:rsid w:val="00855291"/>
    <w:rsid w:val="008552C5"/>
    <w:rsid w:val="00855911"/>
    <w:rsid w:val="00855953"/>
    <w:rsid w:val="00855A6D"/>
    <w:rsid w:val="008560FE"/>
    <w:rsid w:val="00856334"/>
    <w:rsid w:val="00856426"/>
    <w:rsid w:val="008564FF"/>
    <w:rsid w:val="00856900"/>
    <w:rsid w:val="008569E3"/>
    <w:rsid w:val="00856AF0"/>
    <w:rsid w:val="00856C43"/>
    <w:rsid w:val="00856E24"/>
    <w:rsid w:val="00856E2A"/>
    <w:rsid w:val="00856ED2"/>
    <w:rsid w:val="0085707A"/>
    <w:rsid w:val="008570FC"/>
    <w:rsid w:val="00857116"/>
    <w:rsid w:val="008574BE"/>
    <w:rsid w:val="00857EF3"/>
    <w:rsid w:val="00857F78"/>
    <w:rsid w:val="008605D1"/>
    <w:rsid w:val="008608CB"/>
    <w:rsid w:val="008608F3"/>
    <w:rsid w:val="0086101D"/>
    <w:rsid w:val="008612A2"/>
    <w:rsid w:val="0086170B"/>
    <w:rsid w:val="0086171C"/>
    <w:rsid w:val="0086175B"/>
    <w:rsid w:val="00861C62"/>
    <w:rsid w:val="00861EC5"/>
    <w:rsid w:val="00861F8A"/>
    <w:rsid w:val="008621B3"/>
    <w:rsid w:val="0086223C"/>
    <w:rsid w:val="0086272D"/>
    <w:rsid w:val="00862830"/>
    <w:rsid w:val="00862C09"/>
    <w:rsid w:val="008636FC"/>
    <w:rsid w:val="00863F13"/>
    <w:rsid w:val="00864689"/>
    <w:rsid w:val="00864A24"/>
    <w:rsid w:val="00864C2F"/>
    <w:rsid w:val="00864C37"/>
    <w:rsid w:val="00864CC3"/>
    <w:rsid w:val="00864F1E"/>
    <w:rsid w:val="00865430"/>
    <w:rsid w:val="0086547B"/>
    <w:rsid w:val="00865C8D"/>
    <w:rsid w:val="0086621B"/>
    <w:rsid w:val="00866269"/>
    <w:rsid w:val="0086659E"/>
    <w:rsid w:val="0086674E"/>
    <w:rsid w:val="0086681E"/>
    <w:rsid w:val="008669DD"/>
    <w:rsid w:val="008670CC"/>
    <w:rsid w:val="008671CA"/>
    <w:rsid w:val="008672D1"/>
    <w:rsid w:val="00867550"/>
    <w:rsid w:val="00867861"/>
    <w:rsid w:val="00867FB9"/>
    <w:rsid w:val="00870020"/>
    <w:rsid w:val="00870104"/>
    <w:rsid w:val="0087034D"/>
    <w:rsid w:val="00870E89"/>
    <w:rsid w:val="008713BE"/>
    <w:rsid w:val="008713F1"/>
    <w:rsid w:val="008718F0"/>
    <w:rsid w:val="0087190C"/>
    <w:rsid w:val="00871B88"/>
    <w:rsid w:val="00871D95"/>
    <w:rsid w:val="00871F28"/>
    <w:rsid w:val="008720E0"/>
    <w:rsid w:val="008726C5"/>
    <w:rsid w:val="008727A3"/>
    <w:rsid w:val="00872B74"/>
    <w:rsid w:val="00872D2A"/>
    <w:rsid w:val="008730E0"/>
    <w:rsid w:val="00873584"/>
    <w:rsid w:val="0087392D"/>
    <w:rsid w:val="00873C9B"/>
    <w:rsid w:val="00873E34"/>
    <w:rsid w:val="00874068"/>
    <w:rsid w:val="0087431B"/>
    <w:rsid w:val="008746F1"/>
    <w:rsid w:val="00874A22"/>
    <w:rsid w:val="00874B81"/>
    <w:rsid w:val="00874F44"/>
    <w:rsid w:val="00875370"/>
    <w:rsid w:val="008753E5"/>
    <w:rsid w:val="008758D1"/>
    <w:rsid w:val="00875A93"/>
    <w:rsid w:val="00875B6D"/>
    <w:rsid w:val="00875BF1"/>
    <w:rsid w:val="00875C68"/>
    <w:rsid w:val="0087690E"/>
    <w:rsid w:val="00876FF5"/>
    <w:rsid w:val="0087710C"/>
    <w:rsid w:val="008771BF"/>
    <w:rsid w:val="008771F8"/>
    <w:rsid w:val="0087748A"/>
    <w:rsid w:val="00877C8E"/>
    <w:rsid w:val="00877F5B"/>
    <w:rsid w:val="00880009"/>
    <w:rsid w:val="00880996"/>
    <w:rsid w:val="00880AE4"/>
    <w:rsid w:val="00880F92"/>
    <w:rsid w:val="00880FF8"/>
    <w:rsid w:val="008810C9"/>
    <w:rsid w:val="00881170"/>
    <w:rsid w:val="008815EB"/>
    <w:rsid w:val="008820C6"/>
    <w:rsid w:val="0088249B"/>
    <w:rsid w:val="008828BC"/>
    <w:rsid w:val="00882B88"/>
    <w:rsid w:val="00882BC5"/>
    <w:rsid w:val="008830D8"/>
    <w:rsid w:val="0088390D"/>
    <w:rsid w:val="008843C4"/>
    <w:rsid w:val="00884574"/>
    <w:rsid w:val="008846C1"/>
    <w:rsid w:val="00884A7B"/>
    <w:rsid w:val="00884DBD"/>
    <w:rsid w:val="00885486"/>
    <w:rsid w:val="00885805"/>
    <w:rsid w:val="008858FE"/>
    <w:rsid w:val="00885B17"/>
    <w:rsid w:val="00885E7C"/>
    <w:rsid w:val="0088652A"/>
    <w:rsid w:val="008865C2"/>
    <w:rsid w:val="008866AF"/>
    <w:rsid w:val="008869B6"/>
    <w:rsid w:val="00886C32"/>
    <w:rsid w:val="00886E85"/>
    <w:rsid w:val="00886FAE"/>
    <w:rsid w:val="0088738C"/>
    <w:rsid w:val="00887508"/>
    <w:rsid w:val="00887791"/>
    <w:rsid w:val="00887B48"/>
    <w:rsid w:val="00887B99"/>
    <w:rsid w:val="00887E3E"/>
    <w:rsid w:val="008902E9"/>
    <w:rsid w:val="00890310"/>
    <w:rsid w:val="0089039E"/>
    <w:rsid w:val="008903B0"/>
    <w:rsid w:val="008903BD"/>
    <w:rsid w:val="0089044B"/>
    <w:rsid w:val="00890984"/>
    <w:rsid w:val="00890DEC"/>
    <w:rsid w:val="00891420"/>
    <w:rsid w:val="00891507"/>
    <w:rsid w:val="0089165A"/>
    <w:rsid w:val="00891B7E"/>
    <w:rsid w:val="00891D69"/>
    <w:rsid w:val="0089230A"/>
    <w:rsid w:val="008926C1"/>
    <w:rsid w:val="008927E4"/>
    <w:rsid w:val="008928E5"/>
    <w:rsid w:val="00892BFB"/>
    <w:rsid w:val="00892C43"/>
    <w:rsid w:val="00892E04"/>
    <w:rsid w:val="00892E5A"/>
    <w:rsid w:val="00893177"/>
    <w:rsid w:val="008933D3"/>
    <w:rsid w:val="00893751"/>
    <w:rsid w:val="00893FA6"/>
    <w:rsid w:val="008941DC"/>
    <w:rsid w:val="00894370"/>
    <w:rsid w:val="00894614"/>
    <w:rsid w:val="00894972"/>
    <w:rsid w:val="00894AF3"/>
    <w:rsid w:val="00894DC1"/>
    <w:rsid w:val="008955B8"/>
    <w:rsid w:val="0089590D"/>
    <w:rsid w:val="00895A50"/>
    <w:rsid w:val="00895DFC"/>
    <w:rsid w:val="00896194"/>
    <w:rsid w:val="008962DB"/>
    <w:rsid w:val="008964CC"/>
    <w:rsid w:val="00896882"/>
    <w:rsid w:val="00896AB8"/>
    <w:rsid w:val="00896DFC"/>
    <w:rsid w:val="00897185"/>
    <w:rsid w:val="00897219"/>
    <w:rsid w:val="00897393"/>
    <w:rsid w:val="0089751E"/>
    <w:rsid w:val="008977E1"/>
    <w:rsid w:val="00897DCC"/>
    <w:rsid w:val="008A024A"/>
    <w:rsid w:val="008A0552"/>
    <w:rsid w:val="008A0644"/>
    <w:rsid w:val="008A1026"/>
    <w:rsid w:val="008A1155"/>
    <w:rsid w:val="008A1524"/>
    <w:rsid w:val="008A16AD"/>
    <w:rsid w:val="008A16FD"/>
    <w:rsid w:val="008A171A"/>
    <w:rsid w:val="008A1844"/>
    <w:rsid w:val="008A19D5"/>
    <w:rsid w:val="008A1F33"/>
    <w:rsid w:val="008A2494"/>
    <w:rsid w:val="008A29CC"/>
    <w:rsid w:val="008A2E32"/>
    <w:rsid w:val="008A3256"/>
    <w:rsid w:val="008A3546"/>
    <w:rsid w:val="008A3C04"/>
    <w:rsid w:val="008A3CDA"/>
    <w:rsid w:val="008A3DCA"/>
    <w:rsid w:val="008A4A31"/>
    <w:rsid w:val="008A507E"/>
    <w:rsid w:val="008A5303"/>
    <w:rsid w:val="008A5617"/>
    <w:rsid w:val="008A5E03"/>
    <w:rsid w:val="008A5E0A"/>
    <w:rsid w:val="008A5FE2"/>
    <w:rsid w:val="008A6263"/>
    <w:rsid w:val="008A635D"/>
    <w:rsid w:val="008A65CC"/>
    <w:rsid w:val="008A6895"/>
    <w:rsid w:val="008A6A11"/>
    <w:rsid w:val="008A6B76"/>
    <w:rsid w:val="008A6C92"/>
    <w:rsid w:val="008A6D7A"/>
    <w:rsid w:val="008A6F4B"/>
    <w:rsid w:val="008A701D"/>
    <w:rsid w:val="008A7335"/>
    <w:rsid w:val="008A736F"/>
    <w:rsid w:val="008A7665"/>
    <w:rsid w:val="008A7822"/>
    <w:rsid w:val="008A7A36"/>
    <w:rsid w:val="008A7C07"/>
    <w:rsid w:val="008B013A"/>
    <w:rsid w:val="008B0192"/>
    <w:rsid w:val="008B0455"/>
    <w:rsid w:val="008B05F3"/>
    <w:rsid w:val="008B0646"/>
    <w:rsid w:val="008B1993"/>
    <w:rsid w:val="008B1AFA"/>
    <w:rsid w:val="008B206B"/>
    <w:rsid w:val="008B21FF"/>
    <w:rsid w:val="008B22A8"/>
    <w:rsid w:val="008B270E"/>
    <w:rsid w:val="008B2BBA"/>
    <w:rsid w:val="008B2C54"/>
    <w:rsid w:val="008B33E1"/>
    <w:rsid w:val="008B3698"/>
    <w:rsid w:val="008B3753"/>
    <w:rsid w:val="008B38AC"/>
    <w:rsid w:val="008B3AF4"/>
    <w:rsid w:val="008B3E49"/>
    <w:rsid w:val="008B4229"/>
    <w:rsid w:val="008B4405"/>
    <w:rsid w:val="008B47A7"/>
    <w:rsid w:val="008B48DB"/>
    <w:rsid w:val="008B490B"/>
    <w:rsid w:val="008B4B70"/>
    <w:rsid w:val="008B4BAC"/>
    <w:rsid w:val="008B4C5E"/>
    <w:rsid w:val="008B50B6"/>
    <w:rsid w:val="008B5135"/>
    <w:rsid w:val="008B51E8"/>
    <w:rsid w:val="008B53F9"/>
    <w:rsid w:val="008B581A"/>
    <w:rsid w:val="008B5A32"/>
    <w:rsid w:val="008B5D2E"/>
    <w:rsid w:val="008B6674"/>
    <w:rsid w:val="008B6ED4"/>
    <w:rsid w:val="008B718B"/>
    <w:rsid w:val="008B7AFF"/>
    <w:rsid w:val="008B7B91"/>
    <w:rsid w:val="008C0284"/>
    <w:rsid w:val="008C067E"/>
    <w:rsid w:val="008C08DB"/>
    <w:rsid w:val="008C0E37"/>
    <w:rsid w:val="008C11CE"/>
    <w:rsid w:val="008C1421"/>
    <w:rsid w:val="008C175C"/>
    <w:rsid w:val="008C17B2"/>
    <w:rsid w:val="008C19E8"/>
    <w:rsid w:val="008C1A6D"/>
    <w:rsid w:val="008C20BB"/>
    <w:rsid w:val="008C24CE"/>
    <w:rsid w:val="008C25C5"/>
    <w:rsid w:val="008C2680"/>
    <w:rsid w:val="008C28D6"/>
    <w:rsid w:val="008C2C7B"/>
    <w:rsid w:val="008C343E"/>
    <w:rsid w:val="008C3B02"/>
    <w:rsid w:val="008C41A1"/>
    <w:rsid w:val="008C47A2"/>
    <w:rsid w:val="008C4F31"/>
    <w:rsid w:val="008C55A1"/>
    <w:rsid w:val="008C5A30"/>
    <w:rsid w:val="008C5CBB"/>
    <w:rsid w:val="008C6B4E"/>
    <w:rsid w:val="008C6F2F"/>
    <w:rsid w:val="008C719D"/>
    <w:rsid w:val="008C77AF"/>
    <w:rsid w:val="008C78FC"/>
    <w:rsid w:val="008C7D78"/>
    <w:rsid w:val="008C7DF1"/>
    <w:rsid w:val="008C7F1F"/>
    <w:rsid w:val="008D0297"/>
    <w:rsid w:val="008D0422"/>
    <w:rsid w:val="008D048D"/>
    <w:rsid w:val="008D0906"/>
    <w:rsid w:val="008D0BFF"/>
    <w:rsid w:val="008D0D36"/>
    <w:rsid w:val="008D0F08"/>
    <w:rsid w:val="008D122F"/>
    <w:rsid w:val="008D13DE"/>
    <w:rsid w:val="008D140F"/>
    <w:rsid w:val="008D18B1"/>
    <w:rsid w:val="008D1B00"/>
    <w:rsid w:val="008D1CA0"/>
    <w:rsid w:val="008D1D4C"/>
    <w:rsid w:val="008D1DE2"/>
    <w:rsid w:val="008D1F68"/>
    <w:rsid w:val="008D1FD4"/>
    <w:rsid w:val="008D2071"/>
    <w:rsid w:val="008D23A7"/>
    <w:rsid w:val="008D2762"/>
    <w:rsid w:val="008D2905"/>
    <w:rsid w:val="008D290D"/>
    <w:rsid w:val="008D3231"/>
    <w:rsid w:val="008D329B"/>
    <w:rsid w:val="008D350B"/>
    <w:rsid w:val="008D353D"/>
    <w:rsid w:val="008D3A25"/>
    <w:rsid w:val="008D3A61"/>
    <w:rsid w:val="008D3CB8"/>
    <w:rsid w:val="008D3E08"/>
    <w:rsid w:val="008D40C8"/>
    <w:rsid w:val="008D4131"/>
    <w:rsid w:val="008D4370"/>
    <w:rsid w:val="008D461D"/>
    <w:rsid w:val="008D4C75"/>
    <w:rsid w:val="008D4DEE"/>
    <w:rsid w:val="008D5422"/>
    <w:rsid w:val="008D557C"/>
    <w:rsid w:val="008D5663"/>
    <w:rsid w:val="008D571E"/>
    <w:rsid w:val="008D57E5"/>
    <w:rsid w:val="008D61BC"/>
    <w:rsid w:val="008D6391"/>
    <w:rsid w:val="008D64A3"/>
    <w:rsid w:val="008D64EC"/>
    <w:rsid w:val="008D6693"/>
    <w:rsid w:val="008D68AF"/>
    <w:rsid w:val="008D70AB"/>
    <w:rsid w:val="008D7390"/>
    <w:rsid w:val="008D762C"/>
    <w:rsid w:val="008D76E9"/>
    <w:rsid w:val="008D77BF"/>
    <w:rsid w:val="008D7A20"/>
    <w:rsid w:val="008D7AB3"/>
    <w:rsid w:val="008D7C3B"/>
    <w:rsid w:val="008E01B6"/>
    <w:rsid w:val="008E020F"/>
    <w:rsid w:val="008E04A7"/>
    <w:rsid w:val="008E050B"/>
    <w:rsid w:val="008E0865"/>
    <w:rsid w:val="008E0B2C"/>
    <w:rsid w:val="008E0CBE"/>
    <w:rsid w:val="008E1196"/>
    <w:rsid w:val="008E11DB"/>
    <w:rsid w:val="008E1521"/>
    <w:rsid w:val="008E17A8"/>
    <w:rsid w:val="008E1A88"/>
    <w:rsid w:val="008E1D4E"/>
    <w:rsid w:val="008E1E26"/>
    <w:rsid w:val="008E2156"/>
    <w:rsid w:val="008E241C"/>
    <w:rsid w:val="008E25A1"/>
    <w:rsid w:val="008E25EC"/>
    <w:rsid w:val="008E2602"/>
    <w:rsid w:val="008E2BE4"/>
    <w:rsid w:val="008E2F16"/>
    <w:rsid w:val="008E2FE4"/>
    <w:rsid w:val="008E3074"/>
    <w:rsid w:val="008E35DB"/>
    <w:rsid w:val="008E372A"/>
    <w:rsid w:val="008E390A"/>
    <w:rsid w:val="008E435D"/>
    <w:rsid w:val="008E43C0"/>
    <w:rsid w:val="008E46CC"/>
    <w:rsid w:val="008E4A0D"/>
    <w:rsid w:val="008E4C39"/>
    <w:rsid w:val="008E4E8A"/>
    <w:rsid w:val="008E544C"/>
    <w:rsid w:val="008E5893"/>
    <w:rsid w:val="008E5D35"/>
    <w:rsid w:val="008E6022"/>
    <w:rsid w:val="008E60BE"/>
    <w:rsid w:val="008E62A7"/>
    <w:rsid w:val="008E62AE"/>
    <w:rsid w:val="008E643F"/>
    <w:rsid w:val="008E6728"/>
    <w:rsid w:val="008E694F"/>
    <w:rsid w:val="008E698F"/>
    <w:rsid w:val="008E6E7A"/>
    <w:rsid w:val="008E719D"/>
    <w:rsid w:val="008E74DB"/>
    <w:rsid w:val="008E764A"/>
    <w:rsid w:val="008E7D3B"/>
    <w:rsid w:val="008E7D7B"/>
    <w:rsid w:val="008F0484"/>
    <w:rsid w:val="008F0675"/>
    <w:rsid w:val="008F0749"/>
    <w:rsid w:val="008F0BC2"/>
    <w:rsid w:val="008F0DDC"/>
    <w:rsid w:val="008F0E22"/>
    <w:rsid w:val="008F0E8C"/>
    <w:rsid w:val="008F1253"/>
    <w:rsid w:val="008F175C"/>
    <w:rsid w:val="008F19D3"/>
    <w:rsid w:val="008F1AE1"/>
    <w:rsid w:val="008F211A"/>
    <w:rsid w:val="008F27D2"/>
    <w:rsid w:val="008F28A1"/>
    <w:rsid w:val="008F2A12"/>
    <w:rsid w:val="008F2A19"/>
    <w:rsid w:val="008F31EE"/>
    <w:rsid w:val="008F3502"/>
    <w:rsid w:val="008F3800"/>
    <w:rsid w:val="008F5029"/>
    <w:rsid w:val="008F5738"/>
    <w:rsid w:val="008F5B00"/>
    <w:rsid w:val="008F61F3"/>
    <w:rsid w:val="008F6AE4"/>
    <w:rsid w:val="008F791D"/>
    <w:rsid w:val="008F7BD0"/>
    <w:rsid w:val="008F7F21"/>
    <w:rsid w:val="009000F7"/>
    <w:rsid w:val="00900230"/>
    <w:rsid w:val="00900539"/>
    <w:rsid w:val="009005A2"/>
    <w:rsid w:val="009005BC"/>
    <w:rsid w:val="00900874"/>
    <w:rsid w:val="00900DE9"/>
    <w:rsid w:val="00900F97"/>
    <w:rsid w:val="009013A1"/>
    <w:rsid w:val="0090141A"/>
    <w:rsid w:val="00902D4A"/>
    <w:rsid w:val="00903049"/>
    <w:rsid w:val="0090380C"/>
    <w:rsid w:val="009039F2"/>
    <w:rsid w:val="00903CA4"/>
    <w:rsid w:val="00903EB9"/>
    <w:rsid w:val="009040ED"/>
    <w:rsid w:val="009042DE"/>
    <w:rsid w:val="00904783"/>
    <w:rsid w:val="00904B0A"/>
    <w:rsid w:val="00904BD5"/>
    <w:rsid w:val="00904D1A"/>
    <w:rsid w:val="00904D1D"/>
    <w:rsid w:val="00904D9D"/>
    <w:rsid w:val="00905072"/>
    <w:rsid w:val="009050CD"/>
    <w:rsid w:val="0090513F"/>
    <w:rsid w:val="00905231"/>
    <w:rsid w:val="00905738"/>
    <w:rsid w:val="00905DCC"/>
    <w:rsid w:val="00906132"/>
    <w:rsid w:val="00906196"/>
    <w:rsid w:val="0090635F"/>
    <w:rsid w:val="00906A63"/>
    <w:rsid w:val="00906BF2"/>
    <w:rsid w:val="0090761D"/>
    <w:rsid w:val="0090791F"/>
    <w:rsid w:val="0091076B"/>
    <w:rsid w:val="009107A2"/>
    <w:rsid w:val="00910934"/>
    <w:rsid w:val="00910A83"/>
    <w:rsid w:val="00910B3D"/>
    <w:rsid w:val="00910E57"/>
    <w:rsid w:val="00911122"/>
    <w:rsid w:val="00911760"/>
    <w:rsid w:val="00911A77"/>
    <w:rsid w:val="00911CDE"/>
    <w:rsid w:val="00911CE7"/>
    <w:rsid w:val="009125AC"/>
    <w:rsid w:val="009130E3"/>
    <w:rsid w:val="00913489"/>
    <w:rsid w:val="009135E1"/>
    <w:rsid w:val="0091394C"/>
    <w:rsid w:val="009144F5"/>
    <w:rsid w:val="009145F9"/>
    <w:rsid w:val="0091476E"/>
    <w:rsid w:val="0091478A"/>
    <w:rsid w:val="00914842"/>
    <w:rsid w:val="009152D0"/>
    <w:rsid w:val="009154F4"/>
    <w:rsid w:val="00915786"/>
    <w:rsid w:val="00915CF7"/>
    <w:rsid w:val="00915F08"/>
    <w:rsid w:val="0091619B"/>
    <w:rsid w:val="00916307"/>
    <w:rsid w:val="00916EA2"/>
    <w:rsid w:val="00917066"/>
    <w:rsid w:val="009174CD"/>
    <w:rsid w:val="0091765D"/>
    <w:rsid w:val="0091774A"/>
    <w:rsid w:val="00917D28"/>
    <w:rsid w:val="00917E40"/>
    <w:rsid w:val="00920000"/>
    <w:rsid w:val="009201BF"/>
    <w:rsid w:val="009206F7"/>
    <w:rsid w:val="00920BB7"/>
    <w:rsid w:val="00921003"/>
    <w:rsid w:val="009210D5"/>
    <w:rsid w:val="00921145"/>
    <w:rsid w:val="009211F2"/>
    <w:rsid w:val="00921533"/>
    <w:rsid w:val="00921926"/>
    <w:rsid w:val="0092198B"/>
    <w:rsid w:val="00921ED9"/>
    <w:rsid w:val="00921F45"/>
    <w:rsid w:val="0092282D"/>
    <w:rsid w:val="009228F2"/>
    <w:rsid w:val="00922AC0"/>
    <w:rsid w:val="00922BC9"/>
    <w:rsid w:val="00922E03"/>
    <w:rsid w:val="009234BE"/>
    <w:rsid w:val="00923624"/>
    <w:rsid w:val="009238CB"/>
    <w:rsid w:val="00923D15"/>
    <w:rsid w:val="00923D36"/>
    <w:rsid w:val="00923EB6"/>
    <w:rsid w:val="0092400C"/>
    <w:rsid w:val="009243BD"/>
    <w:rsid w:val="00924500"/>
    <w:rsid w:val="00924A9B"/>
    <w:rsid w:val="00924B25"/>
    <w:rsid w:val="00924E2E"/>
    <w:rsid w:val="00925120"/>
    <w:rsid w:val="00925B83"/>
    <w:rsid w:val="00925BC4"/>
    <w:rsid w:val="00925BD6"/>
    <w:rsid w:val="00925C31"/>
    <w:rsid w:val="00925EAB"/>
    <w:rsid w:val="00925EAD"/>
    <w:rsid w:val="00925F51"/>
    <w:rsid w:val="0092613E"/>
    <w:rsid w:val="00926149"/>
    <w:rsid w:val="009265F4"/>
    <w:rsid w:val="00927141"/>
    <w:rsid w:val="009272B6"/>
    <w:rsid w:val="009272DA"/>
    <w:rsid w:val="0092734C"/>
    <w:rsid w:val="009279E8"/>
    <w:rsid w:val="00927E34"/>
    <w:rsid w:val="0093019D"/>
    <w:rsid w:val="00930245"/>
    <w:rsid w:val="009305C3"/>
    <w:rsid w:val="009305DB"/>
    <w:rsid w:val="009305E6"/>
    <w:rsid w:val="00930624"/>
    <w:rsid w:val="00930A44"/>
    <w:rsid w:val="00930B89"/>
    <w:rsid w:val="00930C9C"/>
    <w:rsid w:val="00930DD4"/>
    <w:rsid w:val="00931366"/>
    <w:rsid w:val="009314CE"/>
    <w:rsid w:val="0093159F"/>
    <w:rsid w:val="00931E44"/>
    <w:rsid w:val="00932098"/>
    <w:rsid w:val="00932BEA"/>
    <w:rsid w:val="00932C34"/>
    <w:rsid w:val="00933387"/>
    <w:rsid w:val="00933531"/>
    <w:rsid w:val="00933739"/>
    <w:rsid w:val="0093396A"/>
    <w:rsid w:val="00933A74"/>
    <w:rsid w:val="00933B8A"/>
    <w:rsid w:val="00933BB9"/>
    <w:rsid w:val="00933CEB"/>
    <w:rsid w:val="00934011"/>
    <w:rsid w:val="00934053"/>
    <w:rsid w:val="00934399"/>
    <w:rsid w:val="00934426"/>
    <w:rsid w:val="0093448F"/>
    <w:rsid w:val="0093473D"/>
    <w:rsid w:val="009348A8"/>
    <w:rsid w:val="00934C80"/>
    <w:rsid w:val="009353EE"/>
    <w:rsid w:val="009355CE"/>
    <w:rsid w:val="009355E1"/>
    <w:rsid w:val="009357D7"/>
    <w:rsid w:val="009359BA"/>
    <w:rsid w:val="00935E8B"/>
    <w:rsid w:val="00935F65"/>
    <w:rsid w:val="00935FAE"/>
    <w:rsid w:val="00936472"/>
    <w:rsid w:val="00936692"/>
    <w:rsid w:val="0093670B"/>
    <w:rsid w:val="009367A1"/>
    <w:rsid w:val="00936816"/>
    <w:rsid w:val="00936A46"/>
    <w:rsid w:val="00937A7D"/>
    <w:rsid w:val="00937BF8"/>
    <w:rsid w:val="00940471"/>
    <w:rsid w:val="00940584"/>
    <w:rsid w:val="00940A63"/>
    <w:rsid w:val="00940BAB"/>
    <w:rsid w:val="00940BBC"/>
    <w:rsid w:val="00941702"/>
    <w:rsid w:val="0094192E"/>
    <w:rsid w:val="0094199B"/>
    <w:rsid w:val="00941B55"/>
    <w:rsid w:val="00941CD5"/>
    <w:rsid w:val="00941D03"/>
    <w:rsid w:val="00941D45"/>
    <w:rsid w:val="00941F2C"/>
    <w:rsid w:val="0094204B"/>
    <w:rsid w:val="0094252A"/>
    <w:rsid w:val="009428A8"/>
    <w:rsid w:val="00943425"/>
    <w:rsid w:val="00943623"/>
    <w:rsid w:val="00943788"/>
    <w:rsid w:val="00943D39"/>
    <w:rsid w:val="009440F6"/>
    <w:rsid w:val="009442B0"/>
    <w:rsid w:val="009444FD"/>
    <w:rsid w:val="00944546"/>
    <w:rsid w:val="009447B9"/>
    <w:rsid w:val="00944A56"/>
    <w:rsid w:val="00944B51"/>
    <w:rsid w:val="00944E44"/>
    <w:rsid w:val="00944F8F"/>
    <w:rsid w:val="00945101"/>
    <w:rsid w:val="0094583B"/>
    <w:rsid w:val="00945ED2"/>
    <w:rsid w:val="00946141"/>
    <w:rsid w:val="009462E6"/>
    <w:rsid w:val="009468EA"/>
    <w:rsid w:val="00946912"/>
    <w:rsid w:val="00946BB6"/>
    <w:rsid w:val="00946BCE"/>
    <w:rsid w:val="0094785C"/>
    <w:rsid w:val="00947C87"/>
    <w:rsid w:val="00947C92"/>
    <w:rsid w:val="00947FBC"/>
    <w:rsid w:val="00950305"/>
    <w:rsid w:val="00950587"/>
    <w:rsid w:val="00950C33"/>
    <w:rsid w:val="00951531"/>
    <w:rsid w:val="0095177A"/>
    <w:rsid w:val="009523BE"/>
    <w:rsid w:val="00952513"/>
    <w:rsid w:val="00952ADD"/>
    <w:rsid w:val="00952B9A"/>
    <w:rsid w:val="009530BC"/>
    <w:rsid w:val="00953579"/>
    <w:rsid w:val="0095357D"/>
    <w:rsid w:val="009537C3"/>
    <w:rsid w:val="00953A27"/>
    <w:rsid w:val="00953B75"/>
    <w:rsid w:val="00953CFD"/>
    <w:rsid w:val="00954026"/>
    <w:rsid w:val="00954042"/>
    <w:rsid w:val="009540B6"/>
    <w:rsid w:val="00954214"/>
    <w:rsid w:val="0095445D"/>
    <w:rsid w:val="00954798"/>
    <w:rsid w:val="00954B69"/>
    <w:rsid w:val="0095565B"/>
    <w:rsid w:val="0095588C"/>
    <w:rsid w:val="009558DF"/>
    <w:rsid w:val="009559C9"/>
    <w:rsid w:val="00955E97"/>
    <w:rsid w:val="0095606B"/>
    <w:rsid w:val="00956117"/>
    <w:rsid w:val="009564C7"/>
    <w:rsid w:val="0095660C"/>
    <w:rsid w:val="009567EE"/>
    <w:rsid w:val="00956A4D"/>
    <w:rsid w:val="00956D60"/>
    <w:rsid w:val="00956FA6"/>
    <w:rsid w:val="0095711D"/>
    <w:rsid w:val="0095713A"/>
    <w:rsid w:val="009573C8"/>
    <w:rsid w:val="009574A4"/>
    <w:rsid w:val="00957A06"/>
    <w:rsid w:val="009605A9"/>
    <w:rsid w:val="009609E5"/>
    <w:rsid w:val="009609EB"/>
    <w:rsid w:val="00961087"/>
    <w:rsid w:val="00961160"/>
    <w:rsid w:val="009611C7"/>
    <w:rsid w:val="00961293"/>
    <w:rsid w:val="0096153C"/>
    <w:rsid w:val="009618A5"/>
    <w:rsid w:val="009618E7"/>
    <w:rsid w:val="00961E06"/>
    <w:rsid w:val="009620A7"/>
    <w:rsid w:val="00962593"/>
    <w:rsid w:val="00962658"/>
    <w:rsid w:val="009628A4"/>
    <w:rsid w:val="00962A4F"/>
    <w:rsid w:val="00962A8E"/>
    <w:rsid w:val="00962AEF"/>
    <w:rsid w:val="00962EBF"/>
    <w:rsid w:val="00963092"/>
    <w:rsid w:val="009632B4"/>
    <w:rsid w:val="009634D3"/>
    <w:rsid w:val="00963B3B"/>
    <w:rsid w:val="00964976"/>
    <w:rsid w:val="00964C47"/>
    <w:rsid w:val="00964C69"/>
    <w:rsid w:val="0096521B"/>
    <w:rsid w:val="00965680"/>
    <w:rsid w:val="00965DA4"/>
    <w:rsid w:val="00966480"/>
    <w:rsid w:val="00966943"/>
    <w:rsid w:val="00966B5B"/>
    <w:rsid w:val="00966EB6"/>
    <w:rsid w:val="0096715D"/>
    <w:rsid w:val="00967910"/>
    <w:rsid w:val="009702AF"/>
    <w:rsid w:val="00970385"/>
    <w:rsid w:val="0097067B"/>
    <w:rsid w:val="009707E9"/>
    <w:rsid w:val="00970891"/>
    <w:rsid w:val="00970B6D"/>
    <w:rsid w:val="00970C6B"/>
    <w:rsid w:val="00970EBC"/>
    <w:rsid w:val="00971503"/>
    <w:rsid w:val="009716DC"/>
    <w:rsid w:val="00971847"/>
    <w:rsid w:val="00971875"/>
    <w:rsid w:val="00971964"/>
    <w:rsid w:val="00971CC8"/>
    <w:rsid w:val="00971D03"/>
    <w:rsid w:val="00971D09"/>
    <w:rsid w:val="00971EC9"/>
    <w:rsid w:val="00972077"/>
    <w:rsid w:val="00972E3A"/>
    <w:rsid w:val="00972E85"/>
    <w:rsid w:val="00973064"/>
    <w:rsid w:val="009732C0"/>
    <w:rsid w:val="0097337A"/>
    <w:rsid w:val="00973B36"/>
    <w:rsid w:val="00973D05"/>
    <w:rsid w:val="00974A4C"/>
    <w:rsid w:val="00974A83"/>
    <w:rsid w:val="00974C5B"/>
    <w:rsid w:val="0097589D"/>
    <w:rsid w:val="009759CF"/>
    <w:rsid w:val="00975A75"/>
    <w:rsid w:val="00975B79"/>
    <w:rsid w:val="00975F67"/>
    <w:rsid w:val="009761C3"/>
    <w:rsid w:val="00976276"/>
    <w:rsid w:val="00976565"/>
    <w:rsid w:val="009766E7"/>
    <w:rsid w:val="00976A75"/>
    <w:rsid w:val="00976B7A"/>
    <w:rsid w:val="00976C38"/>
    <w:rsid w:val="00976DE2"/>
    <w:rsid w:val="009771A5"/>
    <w:rsid w:val="009771D8"/>
    <w:rsid w:val="00977418"/>
    <w:rsid w:val="00977B3B"/>
    <w:rsid w:val="00980244"/>
    <w:rsid w:val="009804E2"/>
    <w:rsid w:val="00980790"/>
    <w:rsid w:val="00980830"/>
    <w:rsid w:val="00980931"/>
    <w:rsid w:val="00980C29"/>
    <w:rsid w:val="0098112E"/>
    <w:rsid w:val="00981913"/>
    <w:rsid w:val="0098195F"/>
    <w:rsid w:val="00981AA9"/>
    <w:rsid w:val="00981F53"/>
    <w:rsid w:val="00982115"/>
    <w:rsid w:val="009827F0"/>
    <w:rsid w:val="00982A51"/>
    <w:rsid w:val="00982D88"/>
    <w:rsid w:val="0098327D"/>
    <w:rsid w:val="0098349A"/>
    <w:rsid w:val="00983772"/>
    <w:rsid w:val="00983B06"/>
    <w:rsid w:val="00983B97"/>
    <w:rsid w:val="00983CB8"/>
    <w:rsid w:val="00983E39"/>
    <w:rsid w:val="009844EF"/>
    <w:rsid w:val="0098452F"/>
    <w:rsid w:val="009847D1"/>
    <w:rsid w:val="00984970"/>
    <w:rsid w:val="00984C1A"/>
    <w:rsid w:val="00984ED7"/>
    <w:rsid w:val="00985013"/>
    <w:rsid w:val="009851DE"/>
    <w:rsid w:val="0098568C"/>
    <w:rsid w:val="00985713"/>
    <w:rsid w:val="00985AFF"/>
    <w:rsid w:val="00985CB9"/>
    <w:rsid w:val="00985DD5"/>
    <w:rsid w:val="00986086"/>
    <w:rsid w:val="00986221"/>
    <w:rsid w:val="009864B1"/>
    <w:rsid w:val="0098674A"/>
    <w:rsid w:val="009868AE"/>
    <w:rsid w:val="009869C5"/>
    <w:rsid w:val="00986C07"/>
    <w:rsid w:val="009877AF"/>
    <w:rsid w:val="009878B8"/>
    <w:rsid w:val="009879AA"/>
    <w:rsid w:val="00987E68"/>
    <w:rsid w:val="009900CF"/>
    <w:rsid w:val="009905E8"/>
    <w:rsid w:val="00990BD6"/>
    <w:rsid w:val="00990FBF"/>
    <w:rsid w:val="00991461"/>
    <w:rsid w:val="0099182A"/>
    <w:rsid w:val="009919EB"/>
    <w:rsid w:val="00992032"/>
    <w:rsid w:val="00992552"/>
    <w:rsid w:val="009929B4"/>
    <w:rsid w:val="00992B51"/>
    <w:rsid w:val="00993424"/>
    <w:rsid w:val="009934B2"/>
    <w:rsid w:val="009935AD"/>
    <w:rsid w:val="009935D5"/>
    <w:rsid w:val="00993C6A"/>
    <w:rsid w:val="00993E9D"/>
    <w:rsid w:val="00994045"/>
    <w:rsid w:val="009943BB"/>
    <w:rsid w:val="009952DA"/>
    <w:rsid w:val="009955AF"/>
    <w:rsid w:val="00995719"/>
    <w:rsid w:val="00995B2E"/>
    <w:rsid w:val="00995C6D"/>
    <w:rsid w:val="009964FF"/>
    <w:rsid w:val="00996795"/>
    <w:rsid w:val="00996864"/>
    <w:rsid w:val="00997A96"/>
    <w:rsid w:val="009A07D3"/>
    <w:rsid w:val="009A0B59"/>
    <w:rsid w:val="009A1303"/>
    <w:rsid w:val="009A185F"/>
    <w:rsid w:val="009A189C"/>
    <w:rsid w:val="009A1D19"/>
    <w:rsid w:val="009A2010"/>
    <w:rsid w:val="009A2AA6"/>
    <w:rsid w:val="009A2AF1"/>
    <w:rsid w:val="009A2B2F"/>
    <w:rsid w:val="009A2CD3"/>
    <w:rsid w:val="009A3377"/>
    <w:rsid w:val="009A4363"/>
    <w:rsid w:val="009A4568"/>
    <w:rsid w:val="009A45F1"/>
    <w:rsid w:val="009A488E"/>
    <w:rsid w:val="009A4942"/>
    <w:rsid w:val="009A4D50"/>
    <w:rsid w:val="009A4F2F"/>
    <w:rsid w:val="009A51C1"/>
    <w:rsid w:val="009A52B5"/>
    <w:rsid w:val="009A556D"/>
    <w:rsid w:val="009A5BFB"/>
    <w:rsid w:val="009A5D3F"/>
    <w:rsid w:val="009A6077"/>
    <w:rsid w:val="009A60A5"/>
    <w:rsid w:val="009A6B5D"/>
    <w:rsid w:val="009A6C4E"/>
    <w:rsid w:val="009A6D93"/>
    <w:rsid w:val="009A753A"/>
    <w:rsid w:val="009A7B62"/>
    <w:rsid w:val="009A7C84"/>
    <w:rsid w:val="009B0162"/>
    <w:rsid w:val="009B02ED"/>
    <w:rsid w:val="009B02F3"/>
    <w:rsid w:val="009B03FE"/>
    <w:rsid w:val="009B0C4D"/>
    <w:rsid w:val="009B0ED6"/>
    <w:rsid w:val="009B1054"/>
    <w:rsid w:val="009B1096"/>
    <w:rsid w:val="009B127E"/>
    <w:rsid w:val="009B13A0"/>
    <w:rsid w:val="009B1790"/>
    <w:rsid w:val="009B1BCA"/>
    <w:rsid w:val="009B1D89"/>
    <w:rsid w:val="009B1F45"/>
    <w:rsid w:val="009B207C"/>
    <w:rsid w:val="009B226B"/>
    <w:rsid w:val="009B2626"/>
    <w:rsid w:val="009B2893"/>
    <w:rsid w:val="009B30C8"/>
    <w:rsid w:val="009B32BA"/>
    <w:rsid w:val="009B33E7"/>
    <w:rsid w:val="009B45D6"/>
    <w:rsid w:val="009B5024"/>
    <w:rsid w:val="009B5536"/>
    <w:rsid w:val="009B598D"/>
    <w:rsid w:val="009B5D80"/>
    <w:rsid w:val="009B6360"/>
    <w:rsid w:val="009B643C"/>
    <w:rsid w:val="009B6483"/>
    <w:rsid w:val="009B663C"/>
    <w:rsid w:val="009B6858"/>
    <w:rsid w:val="009B6DCE"/>
    <w:rsid w:val="009B6EC8"/>
    <w:rsid w:val="009B6EF5"/>
    <w:rsid w:val="009B6F67"/>
    <w:rsid w:val="009B6FEE"/>
    <w:rsid w:val="009B716A"/>
    <w:rsid w:val="009B7472"/>
    <w:rsid w:val="009B74B0"/>
    <w:rsid w:val="009B761C"/>
    <w:rsid w:val="009B7765"/>
    <w:rsid w:val="009B781F"/>
    <w:rsid w:val="009B79E7"/>
    <w:rsid w:val="009B7BAF"/>
    <w:rsid w:val="009B7C29"/>
    <w:rsid w:val="009B7E12"/>
    <w:rsid w:val="009B7E4A"/>
    <w:rsid w:val="009C004C"/>
    <w:rsid w:val="009C013F"/>
    <w:rsid w:val="009C03C2"/>
    <w:rsid w:val="009C06BE"/>
    <w:rsid w:val="009C0855"/>
    <w:rsid w:val="009C0CF7"/>
    <w:rsid w:val="009C0E47"/>
    <w:rsid w:val="009C1630"/>
    <w:rsid w:val="009C1C85"/>
    <w:rsid w:val="009C1ED0"/>
    <w:rsid w:val="009C1FBD"/>
    <w:rsid w:val="009C23EC"/>
    <w:rsid w:val="009C2771"/>
    <w:rsid w:val="009C2AD7"/>
    <w:rsid w:val="009C3095"/>
    <w:rsid w:val="009C3524"/>
    <w:rsid w:val="009C3764"/>
    <w:rsid w:val="009C3767"/>
    <w:rsid w:val="009C384D"/>
    <w:rsid w:val="009C3C00"/>
    <w:rsid w:val="009C3D8B"/>
    <w:rsid w:val="009C40B3"/>
    <w:rsid w:val="009C42BE"/>
    <w:rsid w:val="009C44BF"/>
    <w:rsid w:val="009C4E22"/>
    <w:rsid w:val="009C518E"/>
    <w:rsid w:val="009C51B6"/>
    <w:rsid w:val="009C52F0"/>
    <w:rsid w:val="009C631F"/>
    <w:rsid w:val="009C674B"/>
    <w:rsid w:val="009C67B3"/>
    <w:rsid w:val="009C6A2D"/>
    <w:rsid w:val="009C6C04"/>
    <w:rsid w:val="009C6DED"/>
    <w:rsid w:val="009C72F5"/>
    <w:rsid w:val="009C76D1"/>
    <w:rsid w:val="009C7934"/>
    <w:rsid w:val="009C7E81"/>
    <w:rsid w:val="009C7FD5"/>
    <w:rsid w:val="009D064B"/>
    <w:rsid w:val="009D09B4"/>
    <w:rsid w:val="009D0D1E"/>
    <w:rsid w:val="009D1610"/>
    <w:rsid w:val="009D1BAB"/>
    <w:rsid w:val="009D1FA6"/>
    <w:rsid w:val="009D226E"/>
    <w:rsid w:val="009D22B5"/>
    <w:rsid w:val="009D29C7"/>
    <w:rsid w:val="009D2BAB"/>
    <w:rsid w:val="009D2CB6"/>
    <w:rsid w:val="009D30E6"/>
    <w:rsid w:val="009D316E"/>
    <w:rsid w:val="009D31E3"/>
    <w:rsid w:val="009D3D4E"/>
    <w:rsid w:val="009D403A"/>
    <w:rsid w:val="009D4C76"/>
    <w:rsid w:val="009D4C99"/>
    <w:rsid w:val="009D4E46"/>
    <w:rsid w:val="009D501E"/>
    <w:rsid w:val="009D5413"/>
    <w:rsid w:val="009D54D2"/>
    <w:rsid w:val="009D58F5"/>
    <w:rsid w:val="009D5A49"/>
    <w:rsid w:val="009D5CE3"/>
    <w:rsid w:val="009D5F97"/>
    <w:rsid w:val="009D63CD"/>
    <w:rsid w:val="009D6869"/>
    <w:rsid w:val="009D694C"/>
    <w:rsid w:val="009D73F3"/>
    <w:rsid w:val="009D787E"/>
    <w:rsid w:val="009D7A0D"/>
    <w:rsid w:val="009D7AE4"/>
    <w:rsid w:val="009E00A7"/>
    <w:rsid w:val="009E019A"/>
    <w:rsid w:val="009E01B3"/>
    <w:rsid w:val="009E0222"/>
    <w:rsid w:val="009E03FD"/>
    <w:rsid w:val="009E046F"/>
    <w:rsid w:val="009E1CD8"/>
    <w:rsid w:val="009E255B"/>
    <w:rsid w:val="009E285E"/>
    <w:rsid w:val="009E29DB"/>
    <w:rsid w:val="009E2C5C"/>
    <w:rsid w:val="009E2D05"/>
    <w:rsid w:val="009E2DC1"/>
    <w:rsid w:val="009E3023"/>
    <w:rsid w:val="009E3221"/>
    <w:rsid w:val="009E3608"/>
    <w:rsid w:val="009E37E5"/>
    <w:rsid w:val="009E3D3D"/>
    <w:rsid w:val="009E405B"/>
    <w:rsid w:val="009E444D"/>
    <w:rsid w:val="009E484F"/>
    <w:rsid w:val="009E4BC4"/>
    <w:rsid w:val="009E4C37"/>
    <w:rsid w:val="009E4D7D"/>
    <w:rsid w:val="009E518F"/>
    <w:rsid w:val="009E5207"/>
    <w:rsid w:val="009E55DD"/>
    <w:rsid w:val="009E5915"/>
    <w:rsid w:val="009E5AEB"/>
    <w:rsid w:val="009E5CD3"/>
    <w:rsid w:val="009E632D"/>
    <w:rsid w:val="009E6587"/>
    <w:rsid w:val="009E668A"/>
    <w:rsid w:val="009E66F6"/>
    <w:rsid w:val="009E6872"/>
    <w:rsid w:val="009E6A3F"/>
    <w:rsid w:val="009E6D9D"/>
    <w:rsid w:val="009E6FF4"/>
    <w:rsid w:val="009E6FFC"/>
    <w:rsid w:val="009E725E"/>
    <w:rsid w:val="009E77D4"/>
    <w:rsid w:val="009E77E3"/>
    <w:rsid w:val="009E7873"/>
    <w:rsid w:val="009F0039"/>
    <w:rsid w:val="009F04BE"/>
    <w:rsid w:val="009F06F7"/>
    <w:rsid w:val="009F0B21"/>
    <w:rsid w:val="009F0E1B"/>
    <w:rsid w:val="009F12E7"/>
    <w:rsid w:val="009F141C"/>
    <w:rsid w:val="009F161D"/>
    <w:rsid w:val="009F17A8"/>
    <w:rsid w:val="009F19EA"/>
    <w:rsid w:val="009F1B69"/>
    <w:rsid w:val="009F1BF5"/>
    <w:rsid w:val="009F1DCF"/>
    <w:rsid w:val="009F26F6"/>
    <w:rsid w:val="009F289A"/>
    <w:rsid w:val="009F29FA"/>
    <w:rsid w:val="009F2D06"/>
    <w:rsid w:val="009F2E2B"/>
    <w:rsid w:val="009F2E92"/>
    <w:rsid w:val="009F37E1"/>
    <w:rsid w:val="009F3FDE"/>
    <w:rsid w:val="009F40A7"/>
    <w:rsid w:val="009F43AD"/>
    <w:rsid w:val="009F4544"/>
    <w:rsid w:val="009F4593"/>
    <w:rsid w:val="009F4659"/>
    <w:rsid w:val="009F47BF"/>
    <w:rsid w:val="009F4974"/>
    <w:rsid w:val="009F4BF4"/>
    <w:rsid w:val="009F4C25"/>
    <w:rsid w:val="009F4C80"/>
    <w:rsid w:val="009F54FC"/>
    <w:rsid w:val="009F5D0C"/>
    <w:rsid w:val="009F5EFA"/>
    <w:rsid w:val="009F61E5"/>
    <w:rsid w:val="009F6620"/>
    <w:rsid w:val="009F66A0"/>
    <w:rsid w:val="009F66E6"/>
    <w:rsid w:val="009F6ABF"/>
    <w:rsid w:val="009F6D6F"/>
    <w:rsid w:val="009F6DC6"/>
    <w:rsid w:val="009F6ED0"/>
    <w:rsid w:val="009F6F5C"/>
    <w:rsid w:val="009F74F5"/>
    <w:rsid w:val="009F75AE"/>
    <w:rsid w:val="009F7902"/>
    <w:rsid w:val="009F7A5A"/>
    <w:rsid w:val="009F7CAB"/>
    <w:rsid w:val="00A002B5"/>
    <w:rsid w:val="00A002F3"/>
    <w:rsid w:val="00A00959"/>
    <w:rsid w:val="00A0116E"/>
    <w:rsid w:val="00A01194"/>
    <w:rsid w:val="00A011D9"/>
    <w:rsid w:val="00A0142C"/>
    <w:rsid w:val="00A01817"/>
    <w:rsid w:val="00A01E18"/>
    <w:rsid w:val="00A01E2E"/>
    <w:rsid w:val="00A0202D"/>
    <w:rsid w:val="00A02033"/>
    <w:rsid w:val="00A02107"/>
    <w:rsid w:val="00A02859"/>
    <w:rsid w:val="00A0288C"/>
    <w:rsid w:val="00A029D6"/>
    <w:rsid w:val="00A02C6C"/>
    <w:rsid w:val="00A02DC7"/>
    <w:rsid w:val="00A0366F"/>
    <w:rsid w:val="00A03695"/>
    <w:rsid w:val="00A03CC4"/>
    <w:rsid w:val="00A03FEC"/>
    <w:rsid w:val="00A04012"/>
    <w:rsid w:val="00A04943"/>
    <w:rsid w:val="00A04994"/>
    <w:rsid w:val="00A049F2"/>
    <w:rsid w:val="00A04A41"/>
    <w:rsid w:val="00A04AEE"/>
    <w:rsid w:val="00A04D96"/>
    <w:rsid w:val="00A050D0"/>
    <w:rsid w:val="00A057B0"/>
    <w:rsid w:val="00A05C12"/>
    <w:rsid w:val="00A05D57"/>
    <w:rsid w:val="00A05EA3"/>
    <w:rsid w:val="00A06362"/>
    <w:rsid w:val="00A06441"/>
    <w:rsid w:val="00A0653D"/>
    <w:rsid w:val="00A0672B"/>
    <w:rsid w:val="00A06811"/>
    <w:rsid w:val="00A06861"/>
    <w:rsid w:val="00A06E42"/>
    <w:rsid w:val="00A072E9"/>
    <w:rsid w:val="00A07534"/>
    <w:rsid w:val="00A075D0"/>
    <w:rsid w:val="00A0785E"/>
    <w:rsid w:val="00A07AB0"/>
    <w:rsid w:val="00A10378"/>
    <w:rsid w:val="00A10946"/>
    <w:rsid w:val="00A1153B"/>
    <w:rsid w:val="00A11716"/>
    <w:rsid w:val="00A11B90"/>
    <w:rsid w:val="00A11BE3"/>
    <w:rsid w:val="00A11C8F"/>
    <w:rsid w:val="00A11EF8"/>
    <w:rsid w:val="00A11F40"/>
    <w:rsid w:val="00A1210E"/>
    <w:rsid w:val="00A122F4"/>
    <w:rsid w:val="00A123D5"/>
    <w:rsid w:val="00A12C0A"/>
    <w:rsid w:val="00A12CDD"/>
    <w:rsid w:val="00A12F1F"/>
    <w:rsid w:val="00A13001"/>
    <w:rsid w:val="00A1389E"/>
    <w:rsid w:val="00A138A0"/>
    <w:rsid w:val="00A1397C"/>
    <w:rsid w:val="00A13CCD"/>
    <w:rsid w:val="00A144DE"/>
    <w:rsid w:val="00A14D17"/>
    <w:rsid w:val="00A1504B"/>
    <w:rsid w:val="00A15847"/>
    <w:rsid w:val="00A15F55"/>
    <w:rsid w:val="00A15FB1"/>
    <w:rsid w:val="00A1610A"/>
    <w:rsid w:val="00A1611F"/>
    <w:rsid w:val="00A16448"/>
    <w:rsid w:val="00A16D6F"/>
    <w:rsid w:val="00A16E39"/>
    <w:rsid w:val="00A16E6E"/>
    <w:rsid w:val="00A170A8"/>
    <w:rsid w:val="00A17509"/>
    <w:rsid w:val="00A17A84"/>
    <w:rsid w:val="00A17C8F"/>
    <w:rsid w:val="00A17E4A"/>
    <w:rsid w:val="00A200EB"/>
    <w:rsid w:val="00A2032C"/>
    <w:rsid w:val="00A207AE"/>
    <w:rsid w:val="00A2088C"/>
    <w:rsid w:val="00A20B3A"/>
    <w:rsid w:val="00A21368"/>
    <w:rsid w:val="00A21683"/>
    <w:rsid w:val="00A21B1A"/>
    <w:rsid w:val="00A223FB"/>
    <w:rsid w:val="00A226E0"/>
    <w:rsid w:val="00A227C1"/>
    <w:rsid w:val="00A227D0"/>
    <w:rsid w:val="00A228FA"/>
    <w:rsid w:val="00A23562"/>
    <w:rsid w:val="00A23796"/>
    <w:rsid w:val="00A23E18"/>
    <w:rsid w:val="00A23FA3"/>
    <w:rsid w:val="00A24140"/>
    <w:rsid w:val="00A24273"/>
    <w:rsid w:val="00A24877"/>
    <w:rsid w:val="00A24AD2"/>
    <w:rsid w:val="00A24B56"/>
    <w:rsid w:val="00A2589E"/>
    <w:rsid w:val="00A259F8"/>
    <w:rsid w:val="00A25EB3"/>
    <w:rsid w:val="00A25FFF"/>
    <w:rsid w:val="00A26902"/>
    <w:rsid w:val="00A26B91"/>
    <w:rsid w:val="00A26FAE"/>
    <w:rsid w:val="00A271CE"/>
    <w:rsid w:val="00A27532"/>
    <w:rsid w:val="00A27A0B"/>
    <w:rsid w:val="00A27AA8"/>
    <w:rsid w:val="00A27E66"/>
    <w:rsid w:val="00A30314"/>
    <w:rsid w:val="00A3037C"/>
    <w:rsid w:val="00A30537"/>
    <w:rsid w:val="00A30616"/>
    <w:rsid w:val="00A30827"/>
    <w:rsid w:val="00A30E34"/>
    <w:rsid w:val="00A30FA3"/>
    <w:rsid w:val="00A3150A"/>
    <w:rsid w:val="00A3159E"/>
    <w:rsid w:val="00A31906"/>
    <w:rsid w:val="00A31AD4"/>
    <w:rsid w:val="00A31D0A"/>
    <w:rsid w:val="00A32041"/>
    <w:rsid w:val="00A3226F"/>
    <w:rsid w:val="00A324AC"/>
    <w:rsid w:val="00A32570"/>
    <w:rsid w:val="00A32793"/>
    <w:rsid w:val="00A32A2A"/>
    <w:rsid w:val="00A32E68"/>
    <w:rsid w:val="00A330CE"/>
    <w:rsid w:val="00A330E9"/>
    <w:rsid w:val="00A3343A"/>
    <w:rsid w:val="00A33696"/>
    <w:rsid w:val="00A33876"/>
    <w:rsid w:val="00A33ACA"/>
    <w:rsid w:val="00A33E53"/>
    <w:rsid w:val="00A342FB"/>
    <w:rsid w:val="00A344B5"/>
    <w:rsid w:val="00A3491B"/>
    <w:rsid w:val="00A3508D"/>
    <w:rsid w:val="00A3532C"/>
    <w:rsid w:val="00A3558B"/>
    <w:rsid w:val="00A35EF5"/>
    <w:rsid w:val="00A360F2"/>
    <w:rsid w:val="00A362AE"/>
    <w:rsid w:val="00A365D5"/>
    <w:rsid w:val="00A368D9"/>
    <w:rsid w:val="00A36CE7"/>
    <w:rsid w:val="00A36F27"/>
    <w:rsid w:val="00A36F82"/>
    <w:rsid w:val="00A37229"/>
    <w:rsid w:val="00A37238"/>
    <w:rsid w:val="00A3729D"/>
    <w:rsid w:val="00A3777F"/>
    <w:rsid w:val="00A377F4"/>
    <w:rsid w:val="00A37A5C"/>
    <w:rsid w:val="00A37F33"/>
    <w:rsid w:val="00A407D6"/>
    <w:rsid w:val="00A40D6D"/>
    <w:rsid w:val="00A413D8"/>
    <w:rsid w:val="00A416D4"/>
    <w:rsid w:val="00A419CE"/>
    <w:rsid w:val="00A41A4E"/>
    <w:rsid w:val="00A41A9D"/>
    <w:rsid w:val="00A41B18"/>
    <w:rsid w:val="00A41B26"/>
    <w:rsid w:val="00A41D47"/>
    <w:rsid w:val="00A42187"/>
    <w:rsid w:val="00A4226F"/>
    <w:rsid w:val="00A428CE"/>
    <w:rsid w:val="00A428D5"/>
    <w:rsid w:val="00A42A77"/>
    <w:rsid w:val="00A42C64"/>
    <w:rsid w:val="00A42D65"/>
    <w:rsid w:val="00A43113"/>
    <w:rsid w:val="00A43118"/>
    <w:rsid w:val="00A431E3"/>
    <w:rsid w:val="00A43230"/>
    <w:rsid w:val="00A4344D"/>
    <w:rsid w:val="00A4393A"/>
    <w:rsid w:val="00A44648"/>
    <w:rsid w:val="00A4467E"/>
    <w:rsid w:val="00A4468B"/>
    <w:rsid w:val="00A4480F"/>
    <w:rsid w:val="00A44B57"/>
    <w:rsid w:val="00A44C30"/>
    <w:rsid w:val="00A44D1A"/>
    <w:rsid w:val="00A44DDC"/>
    <w:rsid w:val="00A4508F"/>
    <w:rsid w:val="00A450F0"/>
    <w:rsid w:val="00A4560C"/>
    <w:rsid w:val="00A457B0"/>
    <w:rsid w:val="00A45B7A"/>
    <w:rsid w:val="00A45F4A"/>
    <w:rsid w:val="00A461A2"/>
    <w:rsid w:val="00A463DF"/>
    <w:rsid w:val="00A46680"/>
    <w:rsid w:val="00A46A42"/>
    <w:rsid w:val="00A46AC3"/>
    <w:rsid w:val="00A46B8E"/>
    <w:rsid w:val="00A46CC4"/>
    <w:rsid w:val="00A46F0B"/>
    <w:rsid w:val="00A46F95"/>
    <w:rsid w:val="00A474D8"/>
    <w:rsid w:val="00A478FD"/>
    <w:rsid w:val="00A47A63"/>
    <w:rsid w:val="00A47F98"/>
    <w:rsid w:val="00A501F0"/>
    <w:rsid w:val="00A50C01"/>
    <w:rsid w:val="00A51241"/>
    <w:rsid w:val="00A51933"/>
    <w:rsid w:val="00A51EBE"/>
    <w:rsid w:val="00A52054"/>
    <w:rsid w:val="00A52419"/>
    <w:rsid w:val="00A52D49"/>
    <w:rsid w:val="00A53018"/>
    <w:rsid w:val="00A53C63"/>
    <w:rsid w:val="00A54027"/>
    <w:rsid w:val="00A54057"/>
    <w:rsid w:val="00A542E5"/>
    <w:rsid w:val="00A5445C"/>
    <w:rsid w:val="00A545E3"/>
    <w:rsid w:val="00A546C7"/>
    <w:rsid w:val="00A5475B"/>
    <w:rsid w:val="00A547B6"/>
    <w:rsid w:val="00A5490B"/>
    <w:rsid w:val="00A54A38"/>
    <w:rsid w:val="00A54B94"/>
    <w:rsid w:val="00A54DA7"/>
    <w:rsid w:val="00A55016"/>
    <w:rsid w:val="00A551F3"/>
    <w:rsid w:val="00A55257"/>
    <w:rsid w:val="00A55306"/>
    <w:rsid w:val="00A559EC"/>
    <w:rsid w:val="00A55B6E"/>
    <w:rsid w:val="00A55D9C"/>
    <w:rsid w:val="00A56178"/>
    <w:rsid w:val="00A561A0"/>
    <w:rsid w:val="00A5627D"/>
    <w:rsid w:val="00A564AC"/>
    <w:rsid w:val="00A5667A"/>
    <w:rsid w:val="00A5669B"/>
    <w:rsid w:val="00A569B1"/>
    <w:rsid w:val="00A56A00"/>
    <w:rsid w:val="00A56C01"/>
    <w:rsid w:val="00A571D1"/>
    <w:rsid w:val="00A57264"/>
    <w:rsid w:val="00A5772E"/>
    <w:rsid w:val="00A57873"/>
    <w:rsid w:val="00A57C26"/>
    <w:rsid w:val="00A57E9B"/>
    <w:rsid w:val="00A60008"/>
    <w:rsid w:val="00A60020"/>
    <w:rsid w:val="00A60391"/>
    <w:rsid w:val="00A60773"/>
    <w:rsid w:val="00A60C8C"/>
    <w:rsid w:val="00A60DB7"/>
    <w:rsid w:val="00A610B2"/>
    <w:rsid w:val="00A6117D"/>
    <w:rsid w:val="00A61260"/>
    <w:rsid w:val="00A61568"/>
    <w:rsid w:val="00A61808"/>
    <w:rsid w:val="00A61C5F"/>
    <w:rsid w:val="00A62011"/>
    <w:rsid w:val="00A622F4"/>
    <w:rsid w:val="00A623EC"/>
    <w:rsid w:val="00A62CD8"/>
    <w:rsid w:val="00A62E72"/>
    <w:rsid w:val="00A62F6D"/>
    <w:rsid w:val="00A63142"/>
    <w:rsid w:val="00A63202"/>
    <w:rsid w:val="00A6332E"/>
    <w:rsid w:val="00A6376B"/>
    <w:rsid w:val="00A63CC2"/>
    <w:rsid w:val="00A644FF"/>
    <w:rsid w:val="00A64534"/>
    <w:rsid w:val="00A64D26"/>
    <w:rsid w:val="00A655B9"/>
    <w:rsid w:val="00A65AF9"/>
    <w:rsid w:val="00A65C3A"/>
    <w:rsid w:val="00A661F4"/>
    <w:rsid w:val="00A664BC"/>
    <w:rsid w:val="00A66772"/>
    <w:rsid w:val="00A6731B"/>
    <w:rsid w:val="00A67747"/>
    <w:rsid w:val="00A67905"/>
    <w:rsid w:val="00A67CA2"/>
    <w:rsid w:val="00A67CEA"/>
    <w:rsid w:val="00A67E2E"/>
    <w:rsid w:val="00A70204"/>
    <w:rsid w:val="00A705D9"/>
    <w:rsid w:val="00A70726"/>
    <w:rsid w:val="00A708A1"/>
    <w:rsid w:val="00A70951"/>
    <w:rsid w:val="00A70DE0"/>
    <w:rsid w:val="00A71377"/>
    <w:rsid w:val="00A71385"/>
    <w:rsid w:val="00A71876"/>
    <w:rsid w:val="00A71ADE"/>
    <w:rsid w:val="00A71C03"/>
    <w:rsid w:val="00A71D38"/>
    <w:rsid w:val="00A71DF3"/>
    <w:rsid w:val="00A72160"/>
    <w:rsid w:val="00A723D5"/>
    <w:rsid w:val="00A723E4"/>
    <w:rsid w:val="00A72578"/>
    <w:rsid w:val="00A72894"/>
    <w:rsid w:val="00A72C41"/>
    <w:rsid w:val="00A72F9C"/>
    <w:rsid w:val="00A731F9"/>
    <w:rsid w:val="00A73230"/>
    <w:rsid w:val="00A73301"/>
    <w:rsid w:val="00A737B2"/>
    <w:rsid w:val="00A73CFF"/>
    <w:rsid w:val="00A73E1D"/>
    <w:rsid w:val="00A73EA5"/>
    <w:rsid w:val="00A740AE"/>
    <w:rsid w:val="00A74242"/>
    <w:rsid w:val="00A74560"/>
    <w:rsid w:val="00A745AD"/>
    <w:rsid w:val="00A7473E"/>
    <w:rsid w:val="00A7485F"/>
    <w:rsid w:val="00A74B58"/>
    <w:rsid w:val="00A74FFD"/>
    <w:rsid w:val="00A75063"/>
    <w:rsid w:val="00A75068"/>
    <w:rsid w:val="00A7524F"/>
    <w:rsid w:val="00A755F6"/>
    <w:rsid w:val="00A757EA"/>
    <w:rsid w:val="00A75CAE"/>
    <w:rsid w:val="00A75D6F"/>
    <w:rsid w:val="00A761C4"/>
    <w:rsid w:val="00A76323"/>
    <w:rsid w:val="00A76675"/>
    <w:rsid w:val="00A766FC"/>
    <w:rsid w:val="00A76936"/>
    <w:rsid w:val="00A76960"/>
    <w:rsid w:val="00A76A85"/>
    <w:rsid w:val="00A76C26"/>
    <w:rsid w:val="00A76CA3"/>
    <w:rsid w:val="00A76F0F"/>
    <w:rsid w:val="00A7708D"/>
    <w:rsid w:val="00A7720E"/>
    <w:rsid w:val="00A773B2"/>
    <w:rsid w:val="00A77B5F"/>
    <w:rsid w:val="00A77C74"/>
    <w:rsid w:val="00A77C98"/>
    <w:rsid w:val="00A8025E"/>
    <w:rsid w:val="00A80408"/>
    <w:rsid w:val="00A8096F"/>
    <w:rsid w:val="00A80AD5"/>
    <w:rsid w:val="00A80B0A"/>
    <w:rsid w:val="00A81295"/>
    <w:rsid w:val="00A81454"/>
    <w:rsid w:val="00A81609"/>
    <w:rsid w:val="00A81654"/>
    <w:rsid w:val="00A81735"/>
    <w:rsid w:val="00A81F38"/>
    <w:rsid w:val="00A82054"/>
    <w:rsid w:val="00A8205A"/>
    <w:rsid w:val="00A82461"/>
    <w:rsid w:val="00A826E9"/>
    <w:rsid w:val="00A829F8"/>
    <w:rsid w:val="00A83031"/>
    <w:rsid w:val="00A83811"/>
    <w:rsid w:val="00A83D9F"/>
    <w:rsid w:val="00A84528"/>
    <w:rsid w:val="00A8470C"/>
    <w:rsid w:val="00A84D73"/>
    <w:rsid w:val="00A85054"/>
    <w:rsid w:val="00A853B7"/>
    <w:rsid w:val="00A854AA"/>
    <w:rsid w:val="00A85641"/>
    <w:rsid w:val="00A85A34"/>
    <w:rsid w:val="00A860B6"/>
    <w:rsid w:val="00A86223"/>
    <w:rsid w:val="00A866E5"/>
    <w:rsid w:val="00A86712"/>
    <w:rsid w:val="00A867A7"/>
    <w:rsid w:val="00A870CE"/>
    <w:rsid w:val="00A87649"/>
    <w:rsid w:val="00A8770A"/>
    <w:rsid w:val="00A879C6"/>
    <w:rsid w:val="00A87A23"/>
    <w:rsid w:val="00A87F2E"/>
    <w:rsid w:val="00A90335"/>
    <w:rsid w:val="00A9044C"/>
    <w:rsid w:val="00A90A8E"/>
    <w:rsid w:val="00A90BA7"/>
    <w:rsid w:val="00A90BEF"/>
    <w:rsid w:val="00A90F8A"/>
    <w:rsid w:val="00A91564"/>
    <w:rsid w:val="00A91679"/>
    <w:rsid w:val="00A91B6D"/>
    <w:rsid w:val="00A91C59"/>
    <w:rsid w:val="00A92023"/>
    <w:rsid w:val="00A920E8"/>
    <w:rsid w:val="00A92334"/>
    <w:rsid w:val="00A924C7"/>
    <w:rsid w:val="00A925FD"/>
    <w:rsid w:val="00A92A82"/>
    <w:rsid w:val="00A92A96"/>
    <w:rsid w:val="00A92C08"/>
    <w:rsid w:val="00A92E12"/>
    <w:rsid w:val="00A92E77"/>
    <w:rsid w:val="00A92F2F"/>
    <w:rsid w:val="00A93827"/>
    <w:rsid w:val="00A93A87"/>
    <w:rsid w:val="00A93D13"/>
    <w:rsid w:val="00A93EA2"/>
    <w:rsid w:val="00A93F0E"/>
    <w:rsid w:val="00A94402"/>
    <w:rsid w:val="00A944D4"/>
    <w:rsid w:val="00A949BA"/>
    <w:rsid w:val="00A9516F"/>
    <w:rsid w:val="00A95308"/>
    <w:rsid w:val="00A95497"/>
    <w:rsid w:val="00A95705"/>
    <w:rsid w:val="00A95EAC"/>
    <w:rsid w:val="00A95F8F"/>
    <w:rsid w:val="00A964D6"/>
    <w:rsid w:val="00A9687F"/>
    <w:rsid w:val="00A96A72"/>
    <w:rsid w:val="00A96AAD"/>
    <w:rsid w:val="00A96B96"/>
    <w:rsid w:val="00A96D71"/>
    <w:rsid w:val="00A96E4E"/>
    <w:rsid w:val="00A9705A"/>
    <w:rsid w:val="00AA011C"/>
    <w:rsid w:val="00AA029A"/>
    <w:rsid w:val="00AA02B4"/>
    <w:rsid w:val="00AA08B8"/>
    <w:rsid w:val="00AA09CF"/>
    <w:rsid w:val="00AA0D4A"/>
    <w:rsid w:val="00AA0FEB"/>
    <w:rsid w:val="00AA1221"/>
    <w:rsid w:val="00AA13C1"/>
    <w:rsid w:val="00AA1532"/>
    <w:rsid w:val="00AA16E3"/>
    <w:rsid w:val="00AA1933"/>
    <w:rsid w:val="00AA1C9C"/>
    <w:rsid w:val="00AA1D4A"/>
    <w:rsid w:val="00AA254B"/>
    <w:rsid w:val="00AA29B5"/>
    <w:rsid w:val="00AA31E8"/>
    <w:rsid w:val="00AA3958"/>
    <w:rsid w:val="00AA396A"/>
    <w:rsid w:val="00AA3CBA"/>
    <w:rsid w:val="00AA3CFB"/>
    <w:rsid w:val="00AA3DF0"/>
    <w:rsid w:val="00AA3F09"/>
    <w:rsid w:val="00AA407F"/>
    <w:rsid w:val="00AA4481"/>
    <w:rsid w:val="00AA4568"/>
    <w:rsid w:val="00AA4597"/>
    <w:rsid w:val="00AA45B7"/>
    <w:rsid w:val="00AA4B06"/>
    <w:rsid w:val="00AA51A6"/>
    <w:rsid w:val="00AA53E3"/>
    <w:rsid w:val="00AA5D86"/>
    <w:rsid w:val="00AA601F"/>
    <w:rsid w:val="00AA68A6"/>
    <w:rsid w:val="00AA68AB"/>
    <w:rsid w:val="00AA7081"/>
    <w:rsid w:val="00AA70AD"/>
    <w:rsid w:val="00AA7374"/>
    <w:rsid w:val="00AA783D"/>
    <w:rsid w:val="00AA7956"/>
    <w:rsid w:val="00AA7D4C"/>
    <w:rsid w:val="00AA7D8E"/>
    <w:rsid w:val="00AB07DF"/>
    <w:rsid w:val="00AB0BD0"/>
    <w:rsid w:val="00AB0D38"/>
    <w:rsid w:val="00AB1BDF"/>
    <w:rsid w:val="00AB1C55"/>
    <w:rsid w:val="00AB270D"/>
    <w:rsid w:val="00AB27EE"/>
    <w:rsid w:val="00AB2B9B"/>
    <w:rsid w:val="00AB2CEC"/>
    <w:rsid w:val="00AB3098"/>
    <w:rsid w:val="00AB3195"/>
    <w:rsid w:val="00AB3502"/>
    <w:rsid w:val="00AB3D92"/>
    <w:rsid w:val="00AB3DA5"/>
    <w:rsid w:val="00AB41FB"/>
    <w:rsid w:val="00AB4912"/>
    <w:rsid w:val="00AB4D2E"/>
    <w:rsid w:val="00AB4DE6"/>
    <w:rsid w:val="00AB5593"/>
    <w:rsid w:val="00AB5AAF"/>
    <w:rsid w:val="00AB6393"/>
    <w:rsid w:val="00AB64A6"/>
    <w:rsid w:val="00AB67CA"/>
    <w:rsid w:val="00AB6B50"/>
    <w:rsid w:val="00AB7157"/>
    <w:rsid w:val="00AB772D"/>
    <w:rsid w:val="00AB7C5C"/>
    <w:rsid w:val="00AB7CA1"/>
    <w:rsid w:val="00AC0441"/>
    <w:rsid w:val="00AC0696"/>
    <w:rsid w:val="00AC08C2"/>
    <w:rsid w:val="00AC0AEF"/>
    <w:rsid w:val="00AC0CF6"/>
    <w:rsid w:val="00AC0DF9"/>
    <w:rsid w:val="00AC11F5"/>
    <w:rsid w:val="00AC1B21"/>
    <w:rsid w:val="00AC260F"/>
    <w:rsid w:val="00AC2851"/>
    <w:rsid w:val="00AC34DD"/>
    <w:rsid w:val="00AC3716"/>
    <w:rsid w:val="00AC3737"/>
    <w:rsid w:val="00AC37D9"/>
    <w:rsid w:val="00AC3855"/>
    <w:rsid w:val="00AC3AB4"/>
    <w:rsid w:val="00AC3E8A"/>
    <w:rsid w:val="00AC4193"/>
    <w:rsid w:val="00AC41C6"/>
    <w:rsid w:val="00AC42B6"/>
    <w:rsid w:val="00AC453F"/>
    <w:rsid w:val="00AC482B"/>
    <w:rsid w:val="00AC5130"/>
    <w:rsid w:val="00AC526F"/>
    <w:rsid w:val="00AC52E9"/>
    <w:rsid w:val="00AC5483"/>
    <w:rsid w:val="00AC548C"/>
    <w:rsid w:val="00AC5599"/>
    <w:rsid w:val="00AC5618"/>
    <w:rsid w:val="00AC5AE1"/>
    <w:rsid w:val="00AC5C6B"/>
    <w:rsid w:val="00AC6065"/>
    <w:rsid w:val="00AC6543"/>
    <w:rsid w:val="00AC6A18"/>
    <w:rsid w:val="00AC6C26"/>
    <w:rsid w:val="00AC73FA"/>
    <w:rsid w:val="00AC75CE"/>
    <w:rsid w:val="00AC7A29"/>
    <w:rsid w:val="00AC7A8B"/>
    <w:rsid w:val="00AC7BB0"/>
    <w:rsid w:val="00AD0213"/>
    <w:rsid w:val="00AD02D0"/>
    <w:rsid w:val="00AD04D9"/>
    <w:rsid w:val="00AD0A3A"/>
    <w:rsid w:val="00AD0C39"/>
    <w:rsid w:val="00AD0DB0"/>
    <w:rsid w:val="00AD0EB9"/>
    <w:rsid w:val="00AD1105"/>
    <w:rsid w:val="00AD16AA"/>
    <w:rsid w:val="00AD1C07"/>
    <w:rsid w:val="00AD1EFE"/>
    <w:rsid w:val="00AD22E4"/>
    <w:rsid w:val="00AD22F9"/>
    <w:rsid w:val="00AD23C8"/>
    <w:rsid w:val="00AD27AD"/>
    <w:rsid w:val="00AD2814"/>
    <w:rsid w:val="00AD2C39"/>
    <w:rsid w:val="00AD2FBC"/>
    <w:rsid w:val="00AD307B"/>
    <w:rsid w:val="00AD3148"/>
    <w:rsid w:val="00AD3C4F"/>
    <w:rsid w:val="00AD3EE1"/>
    <w:rsid w:val="00AD4285"/>
    <w:rsid w:val="00AD429E"/>
    <w:rsid w:val="00AD4430"/>
    <w:rsid w:val="00AD4649"/>
    <w:rsid w:val="00AD467C"/>
    <w:rsid w:val="00AD4D7F"/>
    <w:rsid w:val="00AD4EA0"/>
    <w:rsid w:val="00AD4FC5"/>
    <w:rsid w:val="00AD508C"/>
    <w:rsid w:val="00AD5232"/>
    <w:rsid w:val="00AD53AA"/>
    <w:rsid w:val="00AD5409"/>
    <w:rsid w:val="00AD5507"/>
    <w:rsid w:val="00AD55B8"/>
    <w:rsid w:val="00AD56B9"/>
    <w:rsid w:val="00AD58D7"/>
    <w:rsid w:val="00AD5DA4"/>
    <w:rsid w:val="00AD5DCB"/>
    <w:rsid w:val="00AD605D"/>
    <w:rsid w:val="00AD6183"/>
    <w:rsid w:val="00AD61FB"/>
    <w:rsid w:val="00AD6239"/>
    <w:rsid w:val="00AD65D9"/>
    <w:rsid w:val="00AD6794"/>
    <w:rsid w:val="00AD6A35"/>
    <w:rsid w:val="00AD6DA9"/>
    <w:rsid w:val="00AD7B5B"/>
    <w:rsid w:val="00AD7C21"/>
    <w:rsid w:val="00AD7F9A"/>
    <w:rsid w:val="00AE0035"/>
    <w:rsid w:val="00AE0101"/>
    <w:rsid w:val="00AE0BFB"/>
    <w:rsid w:val="00AE1031"/>
    <w:rsid w:val="00AE1541"/>
    <w:rsid w:val="00AE17AD"/>
    <w:rsid w:val="00AE1991"/>
    <w:rsid w:val="00AE19AE"/>
    <w:rsid w:val="00AE1A46"/>
    <w:rsid w:val="00AE1AEF"/>
    <w:rsid w:val="00AE20C9"/>
    <w:rsid w:val="00AE2445"/>
    <w:rsid w:val="00AE2464"/>
    <w:rsid w:val="00AE2498"/>
    <w:rsid w:val="00AE2613"/>
    <w:rsid w:val="00AE29A8"/>
    <w:rsid w:val="00AE29BB"/>
    <w:rsid w:val="00AE2B1F"/>
    <w:rsid w:val="00AE2EB4"/>
    <w:rsid w:val="00AE2F8B"/>
    <w:rsid w:val="00AE36D4"/>
    <w:rsid w:val="00AE37B4"/>
    <w:rsid w:val="00AE3965"/>
    <w:rsid w:val="00AE3DAD"/>
    <w:rsid w:val="00AE4C06"/>
    <w:rsid w:val="00AE4D35"/>
    <w:rsid w:val="00AE4D49"/>
    <w:rsid w:val="00AE5488"/>
    <w:rsid w:val="00AE61E2"/>
    <w:rsid w:val="00AE6C6A"/>
    <w:rsid w:val="00AE71B1"/>
    <w:rsid w:val="00AE739E"/>
    <w:rsid w:val="00AE73F7"/>
    <w:rsid w:val="00AE74E0"/>
    <w:rsid w:val="00AE76A7"/>
    <w:rsid w:val="00AE7B37"/>
    <w:rsid w:val="00AE7B8D"/>
    <w:rsid w:val="00AE7C45"/>
    <w:rsid w:val="00AE7EA7"/>
    <w:rsid w:val="00AE7FC6"/>
    <w:rsid w:val="00AF0017"/>
    <w:rsid w:val="00AF014B"/>
    <w:rsid w:val="00AF0618"/>
    <w:rsid w:val="00AF06CB"/>
    <w:rsid w:val="00AF06CE"/>
    <w:rsid w:val="00AF075B"/>
    <w:rsid w:val="00AF1669"/>
    <w:rsid w:val="00AF195E"/>
    <w:rsid w:val="00AF1FA0"/>
    <w:rsid w:val="00AF2355"/>
    <w:rsid w:val="00AF26EB"/>
    <w:rsid w:val="00AF37D6"/>
    <w:rsid w:val="00AF3937"/>
    <w:rsid w:val="00AF3E9F"/>
    <w:rsid w:val="00AF3FC0"/>
    <w:rsid w:val="00AF4695"/>
    <w:rsid w:val="00AF4BA2"/>
    <w:rsid w:val="00AF5062"/>
    <w:rsid w:val="00AF5137"/>
    <w:rsid w:val="00AF52B7"/>
    <w:rsid w:val="00AF53BF"/>
    <w:rsid w:val="00AF5403"/>
    <w:rsid w:val="00AF54BC"/>
    <w:rsid w:val="00AF55F0"/>
    <w:rsid w:val="00AF579B"/>
    <w:rsid w:val="00AF5CD5"/>
    <w:rsid w:val="00AF60AD"/>
    <w:rsid w:val="00AF63E7"/>
    <w:rsid w:val="00AF6AFC"/>
    <w:rsid w:val="00AF6C25"/>
    <w:rsid w:val="00AF70D8"/>
    <w:rsid w:val="00AF7243"/>
    <w:rsid w:val="00AF7450"/>
    <w:rsid w:val="00AF7851"/>
    <w:rsid w:val="00AF7A5B"/>
    <w:rsid w:val="00B00781"/>
    <w:rsid w:val="00B007DD"/>
    <w:rsid w:val="00B008B0"/>
    <w:rsid w:val="00B00CED"/>
    <w:rsid w:val="00B00D02"/>
    <w:rsid w:val="00B00ED4"/>
    <w:rsid w:val="00B01175"/>
    <w:rsid w:val="00B01A0B"/>
    <w:rsid w:val="00B01D08"/>
    <w:rsid w:val="00B029D9"/>
    <w:rsid w:val="00B02A2C"/>
    <w:rsid w:val="00B02D35"/>
    <w:rsid w:val="00B02E97"/>
    <w:rsid w:val="00B02F6E"/>
    <w:rsid w:val="00B0300A"/>
    <w:rsid w:val="00B033ED"/>
    <w:rsid w:val="00B03543"/>
    <w:rsid w:val="00B03F6B"/>
    <w:rsid w:val="00B04270"/>
    <w:rsid w:val="00B0449B"/>
    <w:rsid w:val="00B045A7"/>
    <w:rsid w:val="00B0460E"/>
    <w:rsid w:val="00B047AD"/>
    <w:rsid w:val="00B04C32"/>
    <w:rsid w:val="00B04DB9"/>
    <w:rsid w:val="00B04E15"/>
    <w:rsid w:val="00B04E19"/>
    <w:rsid w:val="00B04FAF"/>
    <w:rsid w:val="00B05080"/>
    <w:rsid w:val="00B050FB"/>
    <w:rsid w:val="00B0510C"/>
    <w:rsid w:val="00B05487"/>
    <w:rsid w:val="00B0556D"/>
    <w:rsid w:val="00B05A59"/>
    <w:rsid w:val="00B05B90"/>
    <w:rsid w:val="00B0643E"/>
    <w:rsid w:val="00B064CD"/>
    <w:rsid w:val="00B0659B"/>
    <w:rsid w:val="00B067D1"/>
    <w:rsid w:val="00B0693D"/>
    <w:rsid w:val="00B069D3"/>
    <w:rsid w:val="00B06BCB"/>
    <w:rsid w:val="00B06D1A"/>
    <w:rsid w:val="00B071CC"/>
    <w:rsid w:val="00B072D7"/>
    <w:rsid w:val="00B07914"/>
    <w:rsid w:val="00B07A69"/>
    <w:rsid w:val="00B07AEC"/>
    <w:rsid w:val="00B103C2"/>
    <w:rsid w:val="00B10B98"/>
    <w:rsid w:val="00B10C06"/>
    <w:rsid w:val="00B10C28"/>
    <w:rsid w:val="00B1104E"/>
    <w:rsid w:val="00B11263"/>
    <w:rsid w:val="00B1183C"/>
    <w:rsid w:val="00B1192F"/>
    <w:rsid w:val="00B1195C"/>
    <w:rsid w:val="00B121E6"/>
    <w:rsid w:val="00B12207"/>
    <w:rsid w:val="00B124F4"/>
    <w:rsid w:val="00B12516"/>
    <w:rsid w:val="00B1255F"/>
    <w:rsid w:val="00B12870"/>
    <w:rsid w:val="00B12999"/>
    <w:rsid w:val="00B12CAF"/>
    <w:rsid w:val="00B12FE7"/>
    <w:rsid w:val="00B1302C"/>
    <w:rsid w:val="00B13743"/>
    <w:rsid w:val="00B13774"/>
    <w:rsid w:val="00B137D8"/>
    <w:rsid w:val="00B13ADB"/>
    <w:rsid w:val="00B13BB7"/>
    <w:rsid w:val="00B13FC0"/>
    <w:rsid w:val="00B14675"/>
    <w:rsid w:val="00B1481E"/>
    <w:rsid w:val="00B149C3"/>
    <w:rsid w:val="00B14A48"/>
    <w:rsid w:val="00B14CE5"/>
    <w:rsid w:val="00B14CFE"/>
    <w:rsid w:val="00B14FF7"/>
    <w:rsid w:val="00B15229"/>
    <w:rsid w:val="00B1522E"/>
    <w:rsid w:val="00B15556"/>
    <w:rsid w:val="00B155D9"/>
    <w:rsid w:val="00B1586F"/>
    <w:rsid w:val="00B15B92"/>
    <w:rsid w:val="00B15C76"/>
    <w:rsid w:val="00B161AA"/>
    <w:rsid w:val="00B1658E"/>
    <w:rsid w:val="00B1686E"/>
    <w:rsid w:val="00B16986"/>
    <w:rsid w:val="00B16B6F"/>
    <w:rsid w:val="00B16FBB"/>
    <w:rsid w:val="00B172D1"/>
    <w:rsid w:val="00B175AF"/>
    <w:rsid w:val="00B1771E"/>
    <w:rsid w:val="00B2047E"/>
    <w:rsid w:val="00B205EA"/>
    <w:rsid w:val="00B205EE"/>
    <w:rsid w:val="00B20B06"/>
    <w:rsid w:val="00B20FC0"/>
    <w:rsid w:val="00B21709"/>
    <w:rsid w:val="00B21CA5"/>
    <w:rsid w:val="00B21DE5"/>
    <w:rsid w:val="00B21F5F"/>
    <w:rsid w:val="00B22042"/>
    <w:rsid w:val="00B22128"/>
    <w:rsid w:val="00B2264B"/>
    <w:rsid w:val="00B22D0D"/>
    <w:rsid w:val="00B23442"/>
    <w:rsid w:val="00B23D7B"/>
    <w:rsid w:val="00B24063"/>
    <w:rsid w:val="00B24391"/>
    <w:rsid w:val="00B246A9"/>
    <w:rsid w:val="00B246D6"/>
    <w:rsid w:val="00B24A19"/>
    <w:rsid w:val="00B24FE1"/>
    <w:rsid w:val="00B2524C"/>
    <w:rsid w:val="00B25A06"/>
    <w:rsid w:val="00B25DB0"/>
    <w:rsid w:val="00B260F3"/>
    <w:rsid w:val="00B2634C"/>
    <w:rsid w:val="00B2639C"/>
    <w:rsid w:val="00B26F9B"/>
    <w:rsid w:val="00B276B7"/>
    <w:rsid w:val="00B27B3E"/>
    <w:rsid w:val="00B27C43"/>
    <w:rsid w:val="00B27CDE"/>
    <w:rsid w:val="00B27D1D"/>
    <w:rsid w:val="00B27D31"/>
    <w:rsid w:val="00B27E3E"/>
    <w:rsid w:val="00B27F0E"/>
    <w:rsid w:val="00B30E9B"/>
    <w:rsid w:val="00B31E1C"/>
    <w:rsid w:val="00B3207B"/>
    <w:rsid w:val="00B321ED"/>
    <w:rsid w:val="00B325BE"/>
    <w:rsid w:val="00B32625"/>
    <w:rsid w:val="00B327AE"/>
    <w:rsid w:val="00B3286A"/>
    <w:rsid w:val="00B32C54"/>
    <w:rsid w:val="00B32D8F"/>
    <w:rsid w:val="00B32E76"/>
    <w:rsid w:val="00B3333D"/>
    <w:rsid w:val="00B334C0"/>
    <w:rsid w:val="00B334C4"/>
    <w:rsid w:val="00B33536"/>
    <w:rsid w:val="00B33B14"/>
    <w:rsid w:val="00B33EAF"/>
    <w:rsid w:val="00B34155"/>
    <w:rsid w:val="00B3438A"/>
    <w:rsid w:val="00B3454C"/>
    <w:rsid w:val="00B348C0"/>
    <w:rsid w:val="00B34907"/>
    <w:rsid w:val="00B34A49"/>
    <w:rsid w:val="00B34E87"/>
    <w:rsid w:val="00B353CD"/>
    <w:rsid w:val="00B358FF"/>
    <w:rsid w:val="00B35F27"/>
    <w:rsid w:val="00B3674F"/>
    <w:rsid w:val="00B36A3A"/>
    <w:rsid w:val="00B36B48"/>
    <w:rsid w:val="00B37690"/>
    <w:rsid w:val="00B37E49"/>
    <w:rsid w:val="00B37FB7"/>
    <w:rsid w:val="00B40276"/>
    <w:rsid w:val="00B402F5"/>
    <w:rsid w:val="00B407D6"/>
    <w:rsid w:val="00B40CDC"/>
    <w:rsid w:val="00B40F5B"/>
    <w:rsid w:val="00B40FE1"/>
    <w:rsid w:val="00B411F0"/>
    <w:rsid w:val="00B41303"/>
    <w:rsid w:val="00B41759"/>
    <w:rsid w:val="00B41ADC"/>
    <w:rsid w:val="00B4210D"/>
    <w:rsid w:val="00B426B3"/>
    <w:rsid w:val="00B429F4"/>
    <w:rsid w:val="00B42D2D"/>
    <w:rsid w:val="00B42E7B"/>
    <w:rsid w:val="00B430A8"/>
    <w:rsid w:val="00B430D2"/>
    <w:rsid w:val="00B431E3"/>
    <w:rsid w:val="00B43806"/>
    <w:rsid w:val="00B43D7E"/>
    <w:rsid w:val="00B43E98"/>
    <w:rsid w:val="00B43F25"/>
    <w:rsid w:val="00B44B1A"/>
    <w:rsid w:val="00B44D0D"/>
    <w:rsid w:val="00B44DE6"/>
    <w:rsid w:val="00B45761"/>
    <w:rsid w:val="00B45B1C"/>
    <w:rsid w:val="00B45CA2"/>
    <w:rsid w:val="00B45D43"/>
    <w:rsid w:val="00B4643A"/>
    <w:rsid w:val="00B4654F"/>
    <w:rsid w:val="00B46AD4"/>
    <w:rsid w:val="00B46B52"/>
    <w:rsid w:val="00B46D5A"/>
    <w:rsid w:val="00B47507"/>
    <w:rsid w:val="00B47A65"/>
    <w:rsid w:val="00B47FDE"/>
    <w:rsid w:val="00B5026E"/>
    <w:rsid w:val="00B506D4"/>
    <w:rsid w:val="00B50A42"/>
    <w:rsid w:val="00B50A59"/>
    <w:rsid w:val="00B51083"/>
    <w:rsid w:val="00B511C0"/>
    <w:rsid w:val="00B51498"/>
    <w:rsid w:val="00B51C63"/>
    <w:rsid w:val="00B51CB6"/>
    <w:rsid w:val="00B51E81"/>
    <w:rsid w:val="00B51E82"/>
    <w:rsid w:val="00B51F92"/>
    <w:rsid w:val="00B5276E"/>
    <w:rsid w:val="00B531D0"/>
    <w:rsid w:val="00B53C1F"/>
    <w:rsid w:val="00B53C97"/>
    <w:rsid w:val="00B5422E"/>
    <w:rsid w:val="00B547D1"/>
    <w:rsid w:val="00B5481D"/>
    <w:rsid w:val="00B54AEA"/>
    <w:rsid w:val="00B54D87"/>
    <w:rsid w:val="00B552F4"/>
    <w:rsid w:val="00B55408"/>
    <w:rsid w:val="00B55A28"/>
    <w:rsid w:val="00B55C68"/>
    <w:rsid w:val="00B55EA6"/>
    <w:rsid w:val="00B56C39"/>
    <w:rsid w:val="00B56F3A"/>
    <w:rsid w:val="00B57151"/>
    <w:rsid w:val="00B572DF"/>
    <w:rsid w:val="00B5767A"/>
    <w:rsid w:val="00B5779F"/>
    <w:rsid w:val="00B577D3"/>
    <w:rsid w:val="00B5796D"/>
    <w:rsid w:val="00B57DD1"/>
    <w:rsid w:val="00B603BD"/>
    <w:rsid w:val="00B6047F"/>
    <w:rsid w:val="00B604E5"/>
    <w:rsid w:val="00B6075C"/>
    <w:rsid w:val="00B60A17"/>
    <w:rsid w:val="00B61060"/>
    <w:rsid w:val="00B612B8"/>
    <w:rsid w:val="00B61855"/>
    <w:rsid w:val="00B61E34"/>
    <w:rsid w:val="00B6231F"/>
    <w:rsid w:val="00B628B3"/>
    <w:rsid w:val="00B629D8"/>
    <w:rsid w:val="00B629F2"/>
    <w:rsid w:val="00B62C6E"/>
    <w:rsid w:val="00B62FDF"/>
    <w:rsid w:val="00B6318E"/>
    <w:rsid w:val="00B63353"/>
    <w:rsid w:val="00B6336C"/>
    <w:rsid w:val="00B63A0E"/>
    <w:rsid w:val="00B63B43"/>
    <w:rsid w:val="00B642CF"/>
    <w:rsid w:val="00B64473"/>
    <w:rsid w:val="00B6496C"/>
    <w:rsid w:val="00B64ACB"/>
    <w:rsid w:val="00B65019"/>
    <w:rsid w:val="00B65041"/>
    <w:rsid w:val="00B65BAA"/>
    <w:rsid w:val="00B65D3D"/>
    <w:rsid w:val="00B65F13"/>
    <w:rsid w:val="00B66015"/>
    <w:rsid w:val="00B669D0"/>
    <w:rsid w:val="00B66B2B"/>
    <w:rsid w:val="00B66BC8"/>
    <w:rsid w:val="00B6705A"/>
    <w:rsid w:val="00B670A9"/>
    <w:rsid w:val="00B6715C"/>
    <w:rsid w:val="00B6718B"/>
    <w:rsid w:val="00B671C2"/>
    <w:rsid w:val="00B6767F"/>
    <w:rsid w:val="00B6789D"/>
    <w:rsid w:val="00B67A16"/>
    <w:rsid w:val="00B702D2"/>
    <w:rsid w:val="00B703B5"/>
    <w:rsid w:val="00B70548"/>
    <w:rsid w:val="00B706DE"/>
    <w:rsid w:val="00B70769"/>
    <w:rsid w:val="00B70877"/>
    <w:rsid w:val="00B71630"/>
    <w:rsid w:val="00B71BA0"/>
    <w:rsid w:val="00B71C94"/>
    <w:rsid w:val="00B72106"/>
    <w:rsid w:val="00B723F3"/>
    <w:rsid w:val="00B72464"/>
    <w:rsid w:val="00B73195"/>
    <w:rsid w:val="00B732DA"/>
    <w:rsid w:val="00B7331E"/>
    <w:rsid w:val="00B73EBF"/>
    <w:rsid w:val="00B73EC7"/>
    <w:rsid w:val="00B74047"/>
    <w:rsid w:val="00B74422"/>
    <w:rsid w:val="00B74656"/>
    <w:rsid w:val="00B746C4"/>
    <w:rsid w:val="00B748A8"/>
    <w:rsid w:val="00B74B88"/>
    <w:rsid w:val="00B74FA3"/>
    <w:rsid w:val="00B75269"/>
    <w:rsid w:val="00B75366"/>
    <w:rsid w:val="00B76033"/>
    <w:rsid w:val="00B76405"/>
    <w:rsid w:val="00B76A29"/>
    <w:rsid w:val="00B76DDC"/>
    <w:rsid w:val="00B76EA3"/>
    <w:rsid w:val="00B7752B"/>
    <w:rsid w:val="00B77677"/>
    <w:rsid w:val="00B77733"/>
    <w:rsid w:val="00B77890"/>
    <w:rsid w:val="00B77AD3"/>
    <w:rsid w:val="00B80202"/>
    <w:rsid w:val="00B80268"/>
    <w:rsid w:val="00B8060F"/>
    <w:rsid w:val="00B80647"/>
    <w:rsid w:val="00B8092C"/>
    <w:rsid w:val="00B80D7F"/>
    <w:rsid w:val="00B80F25"/>
    <w:rsid w:val="00B80F84"/>
    <w:rsid w:val="00B8103F"/>
    <w:rsid w:val="00B81526"/>
    <w:rsid w:val="00B815A3"/>
    <w:rsid w:val="00B815A5"/>
    <w:rsid w:val="00B815E1"/>
    <w:rsid w:val="00B81607"/>
    <w:rsid w:val="00B81BAA"/>
    <w:rsid w:val="00B81F23"/>
    <w:rsid w:val="00B82188"/>
    <w:rsid w:val="00B8236F"/>
    <w:rsid w:val="00B823E1"/>
    <w:rsid w:val="00B82787"/>
    <w:rsid w:val="00B8293F"/>
    <w:rsid w:val="00B8310F"/>
    <w:rsid w:val="00B8330C"/>
    <w:rsid w:val="00B83321"/>
    <w:rsid w:val="00B839B5"/>
    <w:rsid w:val="00B840EB"/>
    <w:rsid w:val="00B84AB8"/>
    <w:rsid w:val="00B84D12"/>
    <w:rsid w:val="00B85254"/>
    <w:rsid w:val="00B857C8"/>
    <w:rsid w:val="00B85B4C"/>
    <w:rsid w:val="00B85CF6"/>
    <w:rsid w:val="00B86888"/>
    <w:rsid w:val="00B86889"/>
    <w:rsid w:val="00B870F6"/>
    <w:rsid w:val="00B8751C"/>
    <w:rsid w:val="00B876F9"/>
    <w:rsid w:val="00B87970"/>
    <w:rsid w:val="00B87F30"/>
    <w:rsid w:val="00B87FED"/>
    <w:rsid w:val="00B90180"/>
    <w:rsid w:val="00B90340"/>
    <w:rsid w:val="00B908DE"/>
    <w:rsid w:val="00B90A8D"/>
    <w:rsid w:val="00B90C8E"/>
    <w:rsid w:val="00B90D20"/>
    <w:rsid w:val="00B90D31"/>
    <w:rsid w:val="00B91106"/>
    <w:rsid w:val="00B91342"/>
    <w:rsid w:val="00B918D4"/>
    <w:rsid w:val="00B91AD4"/>
    <w:rsid w:val="00B9217A"/>
    <w:rsid w:val="00B921E0"/>
    <w:rsid w:val="00B92664"/>
    <w:rsid w:val="00B92AF7"/>
    <w:rsid w:val="00B932F3"/>
    <w:rsid w:val="00B9350F"/>
    <w:rsid w:val="00B93687"/>
    <w:rsid w:val="00B93AC6"/>
    <w:rsid w:val="00B93BE8"/>
    <w:rsid w:val="00B93BF5"/>
    <w:rsid w:val="00B94105"/>
    <w:rsid w:val="00B942A8"/>
    <w:rsid w:val="00B9483B"/>
    <w:rsid w:val="00B948D2"/>
    <w:rsid w:val="00B948E1"/>
    <w:rsid w:val="00B9491E"/>
    <w:rsid w:val="00B94CE0"/>
    <w:rsid w:val="00B94D14"/>
    <w:rsid w:val="00B94F7C"/>
    <w:rsid w:val="00B95205"/>
    <w:rsid w:val="00B953B4"/>
    <w:rsid w:val="00B955E3"/>
    <w:rsid w:val="00B95946"/>
    <w:rsid w:val="00B95CF5"/>
    <w:rsid w:val="00B95DEF"/>
    <w:rsid w:val="00B95E3E"/>
    <w:rsid w:val="00B960B5"/>
    <w:rsid w:val="00B9614E"/>
    <w:rsid w:val="00B96412"/>
    <w:rsid w:val="00B9699C"/>
    <w:rsid w:val="00B97130"/>
    <w:rsid w:val="00B97206"/>
    <w:rsid w:val="00B97571"/>
    <w:rsid w:val="00B97B02"/>
    <w:rsid w:val="00B97C37"/>
    <w:rsid w:val="00B97D28"/>
    <w:rsid w:val="00BA0030"/>
    <w:rsid w:val="00BA04DA"/>
    <w:rsid w:val="00BA0BB7"/>
    <w:rsid w:val="00BA0CA1"/>
    <w:rsid w:val="00BA10D4"/>
    <w:rsid w:val="00BA1112"/>
    <w:rsid w:val="00BA11C1"/>
    <w:rsid w:val="00BA1C7A"/>
    <w:rsid w:val="00BA1C7B"/>
    <w:rsid w:val="00BA1D68"/>
    <w:rsid w:val="00BA1D9E"/>
    <w:rsid w:val="00BA29FE"/>
    <w:rsid w:val="00BA2BC8"/>
    <w:rsid w:val="00BA2D04"/>
    <w:rsid w:val="00BA30DE"/>
    <w:rsid w:val="00BA335F"/>
    <w:rsid w:val="00BA37A7"/>
    <w:rsid w:val="00BA3FC4"/>
    <w:rsid w:val="00BA42BB"/>
    <w:rsid w:val="00BA447E"/>
    <w:rsid w:val="00BA4AE7"/>
    <w:rsid w:val="00BA5A51"/>
    <w:rsid w:val="00BA5BC1"/>
    <w:rsid w:val="00BA5CC6"/>
    <w:rsid w:val="00BA60C5"/>
    <w:rsid w:val="00BA64E6"/>
    <w:rsid w:val="00BA6541"/>
    <w:rsid w:val="00BA68EA"/>
    <w:rsid w:val="00BA69E3"/>
    <w:rsid w:val="00BA7061"/>
    <w:rsid w:val="00BA7190"/>
    <w:rsid w:val="00BA7197"/>
    <w:rsid w:val="00BA7C26"/>
    <w:rsid w:val="00BA7D45"/>
    <w:rsid w:val="00BA7E3D"/>
    <w:rsid w:val="00BA7EA1"/>
    <w:rsid w:val="00BB0193"/>
    <w:rsid w:val="00BB038F"/>
    <w:rsid w:val="00BB0611"/>
    <w:rsid w:val="00BB069F"/>
    <w:rsid w:val="00BB0B24"/>
    <w:rsid w:val="00BB0BB5"/>
    <w:rsid w:val="00BB0BC0"/>
    <w:rsid w:val="00BB13B7"/>
    <w:rsid w:val="00BB1432"/>
    <w:rsid w:val="00BB159A"/>
    <w:rsid w:val="00BB15B1"/>
    <w:rsid w:val="00BB18BE"/>
    <w:rsid w:val="00BB19F5"/>
    <w:rsid w:val="00BB1F02"/>
    <w:rsid w:val="00BB1FA6"/>
    <w:rsid w:val="00BB209C"/>
    <w:rsid w:val="00BB2573"/>
    <w:rsid w:val="00BB25E5"/>
    <w:rsid w:val="00BB25F5"/>
    <w:rsid w:val="00BB2792"/>
    <w:rsid w:val="00BB2AE6"/>
    <w:rsid w:val="00BB370B"/>
    <w:rsid w:val="00BB3710"/>
    <w:rsid w:val="00BB37A9"/>
    <w:rsid w:val="00BB3E56"/>
    <w:rsid w:val="00BB3EA7"/>
    <w:rsid w:val="00BB3EBA"/>
    <w:rsid w:val="00BB43DC"/>
    <w:rsid w:val="00BB44A7"/>
    <w:rsid w:val="00BB44AF"/>
    <w:rsid w:val="00BB4D59"/>
    <w:rsid w:val="00BB5098"/>
    <w:rsid w:val="00BB50AE"/>
    <w:rsid w:val="00BB510A"/>
    <w:rsid w:val="00BB5470"/>
    <w:rsid w:val="00BB5649"/>
    <w:rsid w:val="00BB5B6B"/>
    <w:rsid w:val="00BB5BBC"/>
    <w:rsid w:val="00BB5FF9"/>
    <w:rsid w:val="00BB6922"/>
    <w:rsid w:val="00BB707C"/>
    <w:rsid w:val="00BB714E"/>
    <w:rsid w:val="00BB7354"/>
    <w:rsid w:val="00BB77A0"/>
    <w:rsid w:val="00BB7923"/>
    <w:rsid w:val="00BC0002"/>
    <w:rsid w:val="00BC0A10"/>
    <w:rsid w:val="00BC0AFF"/>
    <w:rsid w:val="00BC0D97"/>
    <w:rsid w:val="00BC12EE"/>
    <w:rsid w:val="00BC13C5"/>
    <w:rsid w:val="00BC1788"/>
    <w:rsid w:val="00BC17E3"/>
    <w:rsid w:val="00BC24C7"/>
    <w:rsid w:val="00BC25EA"/>
    <w:rsid w:val="00BC2CB2"/>
    <w:rsid w:val="00BC2D0B"/>
    <w:rsid w:val="00BC30DF"/>
    <w:rsid w:val="00BC3356"/>
    <w:rsid w:val="00BC33FD"/>
    <w:rsid w:val="00BC3A15"/>
    <w:rsid w:val="00BC3BF9"/>
    <w:rsid w:val="00BC4291"/>
    <w:rsid w:val="00BC42C3"/>
    <w:rsid w:val="00BC4926"/>
    <w:rsid w:val="00BC4A5E"/>
    <w:rsid w:val="00BC58F7"/>
    <w:rsid w:val="00BC59F4"/>
    <w:rsid w:val="00BC5CDD"/>
    <w:rsid w:val="00BC5EDE"/>
    <w:rsid w:val="00BC683D"/>
    <w:rsid w:val="00BC6B18"/>
    <w:rsid w:val="00BC6C07"/>
    <w:rsid w:val="00BC6C23"/>
    <w:rsid w:val="00BC6D23"/>
    <w:rsid w:val="00BC6D36"/>
    <w:rsid w:val="00BC6D4C"/>
    <w:rsid w:val="00BC74C4"/>
    <w:rsid w:val="00BC776A"/>
    <w:rsid w:val="00BC790D"/>
    <w:rsid w:val="00BC7CB2"/>
    <w:rsid w:val="00BC7E7A"/>
    <w:rsid w:val="00BC7FFE"/>
    <w:rsid w:val="00BD028D"/>
    <w:rsid w:val="00BD0660"/>
    <w:rsid w:val="00BD0A1B"/>
    <w:rsid w:val="00BD177A"/>
    <w:rsid w:val="00BD1E07"/>
    <w:rsid w:val="00BD24C8"/>
    <w:rsid w:val="00BD29F0"/>
    <w:rsid w:val="00BD2BED"/>
    <w:rsid w:val="00BD2CFB"/>
    <w:rsid w:val="00BD2E1F"/>
    <w:rsid w:val="00BD2FAE"/>
    <w:rsid w:val="00BD31EE"/>
    <w:rsid w:val="00BD34C0"/>
    <w:rsid w:val="00BD35F2"/>
    <w:rsid w:val="00BD371C"/>
    <w:rsid w:val="00BD37F3"/>
    <w:rsid w:val="00BD3918"/>
    <w:rsid w:val="00BD3D6C"/>
    <w:rsid w:val="00BD3F00"/>
    <w:rsid w:val="00BD4019"/>
    <w:rsid w:val="00BD40C1"/>
    <w:rsid w:val="00BD434E"/>
    <w:rsid w:val="00BD43D5"/>
    <w:rsid w:val="00BD4533"/>
    <w:rsid w:val="00BD4A75"/>
    <w:rsid w:val="00BD4AD6"/>
    <w:rsid w:val="00BD547B"/>
    <w:rsid w:val="00BD5DC9"/>
    <w:rsid w:val="00BD5F15"/>
    <w:rsid w:val="00BD6417"/>
    <w:rsid w:val="00BD6521"/>
    <w:rsid w:val="00BD6663"/>
    <w:rsid w:val="00BD6BA3"/>
    <w:rsid w:val="00BD7390"/>
    <w:rsid w:val="00BD7959"/>
    <w:rsid w:val="00BD7B91"/>
    <w:rsid w:val="00BD7E05"/>
    <w:rsid w:val="00BE04C8"/>
    <w:rsid w:val="00BE04FC"/>
    <w:rsid w:val="00BE092E"/>
    <w:rsid w:val="00BE0943"/>
    <w:rsid w:val="00BE12B5"/>
    <w:rsid w:val="00BE13BE"/>
    <w:rsid w:val="00BE1492"/>
    <w:rsid w:val="00BE1849"/>
    <w:rsid w:val="00BE1AF1"/>
    <w:rsid w:val="00BE1D7B"/>
    <w:rsid w:val="00BE21A3"/>
    <w:rsid w:val="00BE2253"/>
    <w:rsid w:val="00BE236C"/>
    <w:rsid w:val="00BE23F8"/>
    <w:rsid w:val="00BE2890"/>
    <w:rsid w:val="00BE2B14"/>
    <w:rsid w:val="00BE2C23"/>
    <w:rsid w:val="00BE324C"/>
    <w:rsid w:val="00BE3276"/>
    <w:rsid w:val="00BE4214"/>
    <w:rsid w:val="00BE4C2A"/>
    <w:rsid w:val="00BE4FA3"/>
    <w:rsid w:val="00BE505E"/>
    <w:rsid w:val="00BE50A9"/>
    <w:rsid w:val="00BE52A6"/>
    <w:rsid w:val="00BE57DE"/>
    <w:rsid w:val="00BE5971"/>
    <w:rsid w:val="00BE598F"/>
    <w:rsid w:val="00BE5C67"/>
    <w:rsid w:val="00BE5ECC"/>
    <w:rsid w:val="00BE600C"/>
    <w:rsid w:val="00BE632A"/>
    <w:rsid w:val="00BE63B7"/>
    <w:rsid w:val="00BE66EB"/>
    <w:rsid w:val="00BE688E"/>
    <w:rsid w:val="00BE6F2F"/>
    <w:rsid w:val="00BE713F"/>
    <w:rsid w:val="00BE71E7"/>
    <w:rsid w:val="00BE7349"/>
    <w:rsid w:val="00BE7394"/>
    <w:rsid w:val="00BE761B"/>
    <w:rsid w:val="00BE7817"/>
    <w:rsid w:val="00BE7C98"/>
    <w:rsid w:val="00BE7D1F"/>
    <w:rsid w:val="00BE7D5D"/>
    <w:rsid w:val="00BE7E81"/>
    <w:rsid w:val="00BF022A"/>
    <w:rsid w:val="00BF076D"/>
    <w:rsid w:val="00BF082E"/>
    <w:rsid w:val="00BF09E0"/>
    <w:rsid w:val="00BF0AE0"/>
    <w:rsid w:val="00BF1309"/>
    <w:rsid w:val="00BF1336"/>
    <w:rsid w:val="00BF1493"/>
    <w:rsid w:val="00BF1508"/>
    <w:rsid w:val="00BF2326"/>
    <w:rsid w:val="00BF2899"/>
    <w:rsid w:val="00BF2A6A"/>
    <w:rsid w:val="00BF2F14"/>
    <w:rsid w:val="00BF3158"/>
    <w:rsid w:val="00BF3320"/>
    <w:rsid w:val="00BF3348"/>
    <w:rsid w:val="00BF34AC"/>
    <w:rsid w:val="00BF3597"/>
    <w:rsid w:val="00BF3CA2"/>
    <w:rsid w:val="00BF3D1F"/>
    <w:rsid w:val="00BF4050"/>
    <w:rsid w:val="00BF4E36"/>
    <w:rsid w:val="00BF4E76"/>
    <w:rsid w:val="00BF4EA1"/>
    <w:rsid w:val="00BF5890"/>
    <w:rsid w:val="00BF5CEF"/>
    <w:rsid w:val="00BF5E5C"/>
    <w:rsid w:val="00BF60A9"/>
    <w:rsid w:val="00BF6468"/>
    <w:rsid w:val="00BF65F2"/>
    <w:rsid w:val="00BF69C3"/>
    <w:rsid w:val="00BF7993"/>
    <w:rsid w:val="00BF7D05"/>
    <w:rsid w:val="00BF7D9B"/>
    <w:rsid w:val="00BF7DF1"/>
    <w:rsid w:val="00C0020A"/>
    <w:rsid w:val="00C0035D"/>
    <w:rsid w:val="00C004B1"/>
    <w:rsid w:val="00C0089C"/>
    <w:rsid w:val="00C00ABD"/>
    <w:rsid w:val="00C00AFB"/>
    <w:rsid w:val="00C010CE"/>
    <w:rsid w:val="00C0141A"/>
    <w:rsid w:val="00C01C9D"/>
    <w:rsid w:val="00C0235A"/>
    <w:rsid w:val="00C02424"/>
    <w:rsid w:val="00C02ADC"/>
    <w:rsid w:val="00C02DE8"/>
    <w:rsid w:val="00C02FF0"/>
    <w:rsid w:val="00C0331A"/>
    <w:rsid w:val="00C037EF"/>
    <w:rsid w:val="00C040BD"/>
    <w:rsid w:val="00C0410B"/>
    <w:rsid w:val="00C04225"/>
    <w:rsid w:val="00C04366"/>
    <w:rsid w:val="00C04405"/>
    <w:rsid w:val="00C04997"/>
    <w:rsid w:val="00C049D2"/>
    <w:rsid w:val="00C04C3D"/>
    <w:rsid w:val="00C04D73"/>
    <w:rsid w:val="00C051D5"/>
    <w:rsid w:val="00C05430"/>
    <w:rsid w:val="00C05B57"/>
    <w:rsid w:val="00C05CD8"/>
    <w:rsid w:val="00C05D3D"/>
    <w:rsid w:val="00C05F4D"/>
    <w:rsid w:val="00C061B9"/>
    <w:rsid w:val="00C061C0"/>
    <w:rsid w:val="00C065CA"/>
    <w:rsid w:val="00C06877"/>
    <w:rsid w:val="00C068BB"/>
    <w:rsid w:val="00C0692A"/>
    <w:rsid w:val="00C06A86"/>
    <w:rsid w:val="00C06AEF"/>
    <w:rsid w:val="00C06C39"/>
    <w:rsid w:val="00C07324"/>
    <w:rsid w:val="00C0736B"/>
    <w:rsid w:val="00C100FC"/>
    <w:rsid w:val="00C10236"/>
    <w:rsid w:val="00C1034A"/>
    <w:rsid w:val="00C105C2"/>
    <w:rsid w:val="00C105FC"/>
    <w:rsid w:val="00C11117"/>
    <w:rsid w:val="00C11236"/>
    <w:rsid w:val="00C11482"/>
    <w:rsid w:val="00C1151C"/>
    <w:rsid w:val="00C11524"/>
    <w:rsid w:val="00C11B0B"/>
    <w:rsid w:val="00C11C43"/>
    <w:rsid w:val="00C11CD3"/>
    <w:rsid w:val="00C1206A"/>
    <w:rsid w:val="00C1281B"/>
    <w:rsid w:val="00C12A86"/>
    <w:rsid w:val="00C12D1C"/>
    <w:rsid w:val="00C130D8"/>
    <w:rsid w:val="00C13390"/>
    <w:rsid w:val="00C13913"/>
    <w:rsid w:val="00C13C45"/>
    <w:rsid w:val="00C14BA9"/>
    <w:rsid w:val="00C14C7D"/>
    <w:rsid w:val="00C150B8"/>
    <w:rsid w:val="00C155AC"/>
    <w:rsid w:val="00C15BE5"/>
    <w:rsid w:val="00C1616A"/>
    <w:rsid w:val="00C165ED"/>
    <w:rsid w:val="00C17266"/>
    <w:rsid w:val="00C1736B"/>
    <w:rsid w:val="00C17574"/>
    <w:rsid w:val="00C1791E"/>
    <w:rsid w:val="00C1793B"/>
    <w:rsid w:val="00C17958"/>
    <w:rsid w:val="00C17A20"/>
    <w:rsid w:val="00C17F20"/>
    <w:rsid w:val="00C20434"/>
    <w:rsid w:val="00C20708"/>
    <w:rsid w:val="00C208AA"/>
    <w:rsid w:val="00C20B76"/>
    <w:rsid w:val="00C20C4F"/>
    <w:rsid w:val="00C20D82"/>
    <w:rsid w:val="00C210B5"/>
    <w:rsid w:val="00C21338"/>
    <w:rsid w:val="00C213D3"/>
    <w:rsid w:val="00C21A56"/>
    <w:rsid w:val="00C21AA2"/>
    <w:rsid w:val="00C21D0A"/>
    <w:rsid w:val="00C221E7"/>
    <w:rsid w:val="00C222C1"/>
    <w:rsid w:val="00C22570"/>
    <w:rsid w:val="00C22576"/>
    <w:rsid w:val="00C2266F"/>
    <w:rsid w:val="00C22D07"/>
    <w:rsid w:val="00C22EC3"/>
    <w:rsid w:val="00C23055"/>
    <w:rsid w:val="00C2396E"/>
    <w:rsid w:val="00C23A54"/>
    <w:rsid w:val="00C23C4B"/>
    <w:rsid w:val="00C2407D"/>
    <w:rsid w:val="00C24365"/>
    <w:rsid w:val="00C24A66"/>
    <w:rsid w:val="00C26032"/>
    <w:rsid w:val="00C261E5"/>
    <w:rsid w:val="00C26212"/>
    <w:rsid w:val="00C263B2"/>
    <w:rsid w:val="00C269D3"/>
    <w:rsid w:val="00C26ECA"/>
    <w:rsid w:val="00C26FB8"/>
    <w:rsid w:val="00C2723B"/>
    <w:rsid w:val="00C27392"/>
    <w:rsid w:val="00C276EB"/>
    <w:rsid w:val="00C2770F"/>
    <w:rsid w:val="00C278EA"/>
    <w:rsid w:val="00C27C1C"/>
    <w:rsid w:val="00C27CDC"/>
    <w:rsid w:val="00C27D25"/>
    <w:rsid w:val="00C30021"/>
    <w:rsid w:val="00C30937"/>
    <w:rsid w:val="00C30AF1"/>
    <w:rsid w:val="00C30D02"/>
    <w:rsid w:val="00C314D8"/>
    <w:rsid w:val="00C31D3B"/>
    <w:rsid w:val="00C3255D"/>
    <w:rsid w:val="00C325BE"/>
    <w:rsid w:val="00C326DE"/>
    <w:rsid w:val="00C32E2F"/>
    <w:rsid w:val="00C3344D"/>
    <w:rsid w:val="00C33C93"/>
    <w:rsid w:val="00C33D56"/>
    <w:rsid w:val="00C33F25"/>
    <w:rsid w:val="00C34235"/>
    <w:rsid w:val="00C34349"/>
    <w:rsid w:val="00C343FE"/>
    <w:rsid w:val="00C34751"/>
    <w:rsid w:val="00C348C5"/>
    <w:rsid w:val="00C34EE4"/>
    <w:rsid w:val="00C3541C"/>
    <w:rsid w:val="00C3548D"/>
    <w:rsid w:val="00C35807"/>
    <w:rsid w:val="00C3590F"/>
    <w:rsid w:val="00C359D2"/>
    <w:rsid w:val="00C364D6"/>
    <w:rsid w:val="00C364E9"/>
    <w:rsid w:val="00C36CE2"/>
    <w:rsid w:val="00C3782A"/>
    <w:rsid w:val="00C37B39"/>
    <w:rsid w:val="00C37BAE"/>
    <w:rsid w:val="00C40278"/>
    <w:rsid w:val="00C40402"/>
    <w:rsid w:val="00C40764"/>
    <w:rsid w:val="00C40B23"/>
    <w:rsid w:val="00C40B86"/>
    <w:rsid w:val="00C40BFD"/>
    <w:rsid w:val="00C40E37"/>
    <w:rsid w:val="00C4138B"/>
    <w:rsid w:val="00C413F5"/>
    <w:rsid w:val="00C4146B"/>
    <w:rsid w:val="00C41494"/>
    <w:rsid w:val="00C41788"/>
    <w:rsid w:val="00C417D5"/>
    <w:rsid w:val="00C41BA8"/>
    <w:rsid w:val="00C42176"/>
    <w:rsid w:val="00C425A5"/>
    <w:rsid w:val="00C42797"/>
    <w:rsid w:val="00C42919"/>
    <w:rsid w:val="00C42927"/>
    <w:rsid w:val="00C429EE"/>
    <w:rsid w:val="00C42C77"/>
    <w:rsid w:val="00C42F33"/>
    <w:rsid w:val="00C43456"/>
    <w:rsid w:val="00C43A4B"/>
    <w:rsid w:val="00C43B32"/>
    <w:rsid w:val="00C43E7F"/>
    <w:rsid w:val="00C44091"/>
    <w:rsid w:val="00C44122"/>
    <w:rsid w:val="00C44759"/>
    <w:rsid w:val="00C449A5"/>
    <w:rsid w:val="00C44D9C"/>
    <w:rsid w:val="00C44DFB"/>
    <w:rsid w:val="00C45278"/>
    <w:rsid w:val="00C452B7"/>
    <w:rsid w:val="00C45A9E"/>
    <w:rsid w:val="00C461D8"/>
    <w:rsid w:val="00C462BA"/>
    <w:rsid w:val="00C46423"/>
    <w:rsid w:val="00C46439"/>
    <w:rsid w:val="00C4670A"/>
    <w:rsid w:val="00C4698E"/>
    <w:rsid w:val="00C46C09"/>
    <w:rsid w:val="00C46C29"/>
    <w:rsid w:val="00C46D75"/>
    <w:rsid w:val="00C46E37"/>
    <w:rsid w:val="00C46FCE"/>
    <w:rsid w:val="00C4739E"/>
    <w:rsid w:val="00C47847"/>
    <w:rsid w:val="00C47B77"/>
    <w:rsid w:val="00C47C37"/>
    <w:rsid w:val="00C50592"/>
    <w:rsid w:val="00C5059B"/>
    <w:rsid w:val="00C505BF"/>
    <w:rsid w:val="00C50B4F"/>
    <w:rsid w:val="00C51570"/>
    <w:rsid w:val="00C51688"/>
    <w:rsid w:val="00C52339"/>
    <w:rsid w:val="00C523B2"/>
    <w:rsid w:val="00C52705"/>
    <w:rsid w:val="00C527FE"/>
    <w:rsid w:val="00C52F04"/>
    <w:rsid w:val="00C534DC"/>
    <w:rsid w:val="00C5368D"/>
    <w:rsid w:val="00C53F27"/>
    <w:rsid w:val="00C54577"/>
    <w:rsid w:val="00C54BBA"/>
    <w:rsid w:val="00C54E9D"/>
    <w:rsid w:val="00C554FC"/>
    <w:rsid w:val="00C55598"/>
    <w:rsid w:val="00C556EE"/>
    <w:rsid w:val="00C5577E"/>
    <w:rsid w:val="00C55A6B"/>
    <w:rsid w:val="00C55BC7"/>
    <w:rsid w:val="00C55DA8"/>
    <w:rsid w:val="00C5671C"/>
    <w:rsid w:val="00C56E51"/>
    <w:rsid w:val="00C571CF"/>
    <w:rsid w:val="00C57859"/>
    <w:rsid w:val="00C57EB8"/>
    <w:rsid w:val="00C57F1D"/>
    <w:rsid w:val="00C6047D"/>
    <w:rsid w:val="00C60DA4"/>
    <w:rsid w:val="00C616BB"/>
    <w:rsid w:val="00C61A7A"/>
    <w:rsid w:val="00C61B9E"/>
    <w:rsid w:val="00C6207F"/>
    <w:rsid w:val="00C621E3"/>
    <w:rsid w:val="00C624C0"/>
    <w:rsid w:val="00C624DD"/>
    <w:rsid w:val="00C6282A"/>
    <w:rsid w:val="00C62C65"/>
    <w:rsid w:val="00C62DC1"/>
    <w:rsid w:val="00C63079"/>
    <w:rsid w:val="00C6311B"/>
    <w:rsid w:val="00C63B67"/>
    <w:rsid w:val="00C64629"/>
    <w:rsid w:val="00C64C6F"/>
    <w:rsid w:val="00C650DC"/>
    <w:rsid w:val="00C658E0"/>
    <w:rsid w:val="00C65A5B"/>
    <w:rsid w:val="00C65A9A"/>
    <w:rsid w:val="00C65C02"/>
    <w:rsid w:val="00C65C25"/>
    <w:rsid w:val="00C65CB0"/>
    <w:rsid w:val="00C65CFA"/>
    <w:rsid w:val="00C65DBC"/>
    <w:rsid w:val="00C66057"/>
    <w:rsid w:val="00C6617D"/>
    <w:rsid w:val="00C66335"/>
    <w:rsid w:val="00C666CB"/>
    <w:rsid w:val="00C666EC"/>
    <w:rsid w:val="00C667CF"/>
    <w:rsid w:val="00C66B55"/>
    <w:rsid w:val="00C67497"/>
    <w:rsid w:val="00C67714"/>
    <w:rsid w:val="00C67969"/>
    <w:rsid w:val="00C67C9A"/>
    <w:rsid w:val="00C70601"/>
    <w:rsid w:val="00C71416"/>
    <w:rsid w:val="00C715D4"/>
    <w:rsid w:val="00C71B96"/>
    <w:rsid w:val="00C71BAB"/>
    <w:rsid w:val="00C71FEF"/>
    <w:rsid w:val="00C7218C"/>
    <w:rsid w:val="00C72257"/>
    <w:rsid w:val="00C7244C"/>
    <w:rsid w:val="00C726F0"/>
    <w:rsid w:val="00C72789"/>
    <w:rsid w:val="00C7291B"/>
    <w:rsid w:val="00C72992"/>
    <w:rsid w:val="00C729BB"/>
    <w:rsid w:val="00C72CCB"/>
    <w:rsid w:val="00C72EAD"/>
    <w:rsid w:val="00C72F10"/>
    <w:rsid w:val="00C73262"/>
    <w:rsid w:val="00C735D6"/>
    <w:rsid w:val="00C73610"/>
    <w:rsid w:val="00C73702"/>
    <w:rsid w:val="00C739CC"/>
    <w:rsid w:val="00C739E1"/>
    <w:rsid w:val="00C73A51"/>
    <w:rsid w:val="00C73C73"/>
    <w:rsid w:val="00C73E69"/>
    <w:rsid w:val="00C743E8"/>
    <w:rsid w:val="00C7481B"/>
    <w:rsid w:val="00C74A65"/>
    <w:rsid w:val="00C74E6A"/>
    <w:rsid w:val="00C7514B"/>
    <w:rsid w:val="00C753C8"/>
    <w:rsid w:val="00C758E1"/>
    <w:rsid w:val="00C75F65"/>
    <w:rsid w:val="00C7615E"/>
    <w:rsid w:val="00C76377"/>
    <w:rsid w:val="00C763C3"/>
    <w:rsid w:val="00C765AC"/>
    <w:rsid w:val="00C76B52"/>
    <w:rsid w:val="00C76F62"/>
    <w:rsid w:val="00C7736B"/>
    <w:rsid w:val="00C7771B"/>
    <w:rsid w:val="00C7794B"/>
    <w:rsid w:val="00C800E9"/>
    <w:rsid w:val="00C8076A"/>
    <w:rsid w:val="00C80872"/>
    <w:rsid w:val="00C80A5E"/>
    <w:rsid w:val="00C80ED5"/>
    <w:rsid w:val="00C81008"/>
    <w:rsid w:val="00C8151E"/>
    <w:rsid w:val="00C81A85"/>
    <w:rsid w:val="00C81DC5"/>
    <w:rsid w:val="00C81F1B"/>
    <w:rsid w:val="00C81FEC"/>
    <w:rsid w:val="00C823D1"/>
    <w:rsid w:val="00C826E8"/>
    <w:rsid w:val="00C827C7"/>
    <w:rsid w:val="00C82FB1"/>
    <w:rsid w:val="00C830EF"/>
    <w:rsid w:val="00C83318"/>
    <w:rsid w:val="00C8354A"/>
    <w:rsid w:val="00C836D1"/>
    <w:rsid w:val="00C838FA"/>
    <w:rsid w:val="00C83CF7"/>
    <w:rsid w:val="00C83EFF"/>
    <w:rsid w:val="00C8419E"/>
    <w:rsid w:val="00C84229"/>
    <w:rsid w:val="00C844A4"/>
    <w:rsid w:val="00C847EE"/>
    <w:rsid w:val="00C8498C"/>
    <w:rsid w:val="00C849E9"/>
    <w:rsid w:val="00C84AF2"/>
    <w:rsid w:val="00C84EF7"/>
    <w:rsid w:val="00C85980"/>
    <w:rsid w:val="00C85ADD"/>
    <w:rsid w:val="00C85B84"/>
    <w:rsid w:val="00C85C5C"/>
    <w:rsid w:val="00C86156"/>
    <w:rsid w:val="00C863C7"/>
    <w:rsid w:val="00C865F8"/>
    <w:rsid w:val="00C86604"/>
    <w:rsid w:val="00C8671D"/>
    <w:rsid w:val="00C867BD"/>
    <w:rsid w:val="00C86A53"/>
    <w:rsid w:val="00C86F7E"/>
    <w:rsid w:val="00C8782A"/>
    <w:rsid w:val="00C878C4"/>
    <w:rsid w:val="00C87D68"/>
    <w:rsid w:val="00C87F4C"/>
    <w:rsid w:val="00C90A50"/>
    <w:rsid w:val="00C90D9F"/>
    <w:rsid w:val="00C91114"/>
    <w:rsid w:val="00C913C4"/>
    <w:rsid w:val="00C9165E"/>
    <w:rsid w:val="00C918EF"/>
    <w:rsid w:val="00C9260A"/>
    <w:rsid w:val="00C92776"/>
    <w:rsid w:val="00C92853"/>
    <w:rsid w:val="00C928F8"/>
    <w:rsid w:val="00C92A95"/>
    <w:rsid w:val="00C92C30"/>
    <w:rsid w:val="00C92CE8"/>
    <w:rsid w:val="00C92E05"/>
    <w:rsid w:val="00C93061"/>
    <w:rsid w:val="00C93259"/>
    <w:rsid w:val="00C93778"/>
    <w:rsid w:val="00C9385A"/>
    <w:rsid w:val="00C93FB0"/>
    <w:rsid w:val="00C93FBB"/>
    <w:rsid w:val="00C94234"/>
    <w:rsid w:val="00C942A0"/>
    <w:rsid w:val="00C9456C"/>
    <w:rsid w:val="00C946CE"/>
    <w:rsid w:val="00C948D5"/>
    <w:rsid w:val="00C948EE"/>
    <w:rsid w:val="00C94A91"/>
    <w:rsid w:val="00C94DD2"/>
    <w:rsid w:val="00C95492"/>
    <w:rsid w:val="00C964A1"/>
    <w:rsid w:val="00C96772"/>
    <w:rsid w:val="00C96E43"/>
    <w:rsid w:val="00C97695"/>
    <w:rsid w:val="00C97C34"/>
    <w:rsid w:val="00CA0126"/>
    <w:rsid w:val="00CA038D"/>
    <w:rsid w:val="00CA052B"/>
    <w:rsid w:val="00CA059A"/>
    <w:rsid w:val="00CA0641"/>
    <w:rsid w:val="00CA0A2C"/>
    <w:rsid w:val="00CA0FF7"/>
    <w:rsid w:val="00CA11CA"/>
    <w:rsid w:val="00CA1744"/>
    <w:rsid w:val="00CA1810"/>
    <w:rsid w:val="00CA1825"/>
    <w:rsid w:val="00CA18C3"/>
    <w:rsid w:val="00CA1CE6"/>
    <w:rsid w:val="00CA253F"/>
    <w:rsid w:val="00CA2BF2"/>
    <w:rsid w:val="00CA3154"/>
    <w:rsid w:val="00CA3280"/>
    <w:rsid w:val="00CA358B"/>
    <w:rsid w:val="00CA36B9"/>
    <w:rsid w:val="00CA3849"/>
    <w:rsid w:val="00CA3B0C"/>
    <w:rsid w:val="00CA3C07"/>
    <w:rsid w:val="00CA47EB"/>
    <w:rsid w:val="00CA53BD"/>
    <w:rsid w:val="00CA5A4A"/>
    <w:rsid w:val="00CA5F64"/>
    <w:rsid w:val="00CA5F7F"/>
    <w:rsid w:val="00CA6140"/>
    <w:rsid w:val="00CA6652"/>
    <w:rsid w:val="00CA6765"/>
    <w:rsid w:val="00CB05A5"/>
    <w:rsid w:val="00CB0928"/>
    <w:rsid w:val="00CB092A"/>
    <w:rsid w:val="00CB0B3B"/>
    <w:rsid w:val="00CB11D4"/>
    <w:rsid w:val="00CB16E7"/>
    <w:rsid w:val="00CB1A51"/>
    <w:rsid w:val="00CB1A56"/>
    <w:rsid w:val="00CB20CF"/>
    <w:rsid w:val="00CB239A"/>
    <w:rsid w:val="00CB2519"/>
    <w:rsid w:val="00CB2B78"/>
    <w:rsid w:val="00CB2B7F"/>
    <w:rsid w:val="00CB3363"/>
    <w:rsid w:val="00CB3530"/>
    <w:rsid w:val="00CB3788"/>
    <w:rsid w:val="00CB3805"/>
    <w:rsid w:val="00CB3AB7"/>
    <w:rsid w:val="00CB3E84"/>
    <w:rsid w:val="00CB411A"/>
    <w:rsid w:val="00CB4217"/>
    <w:rsid w:val="00CB42CE"/>
    <w:rsid w:val="00CB47AA"/>
    <w:rsid w:val="00CB4920"/>
    <w:rsid w:val="00CB4A85"/>
    <w:rsid w:val="00CB4F5E"/>
    <w:rsid w:val="00CB4FEC"/>
    <w:rsid w:val="00CB5162"/>
    <w:rsid w:val="00CB51D9"/>
    <w:rsid w:val="00CB5A97"/>
    <w:rsid w:val="00CB5DDE"/>
    <w:rsid w:val="00CB5E02"/>
    <w:rsid w:val="00CB5ECB"/>
    <w:rsid w:val="00CB5FF7"/>
    <w:rsid w:val="00CB604F"/>
    <w:rsid w:val="00CB63DE"/>
    <w:rsid w:val="00CB696C"/>
    <w:rsid w:val="00CB6A45"/>
    <w:rsid w:val="00CB6E00"/>
    <w:rsid w:val="00CB6E44"/>
    <w:rsid w:val="00CB7174"/>
    <w:rsid w:val="00CB7698"/>
    <w:rsid w:val="00CB7944"/>
    <w:rsid w:val="00CB79D2"/>
    <w:rsid w:val="00CB7B19"/>
    <w:rsid w:val="00CC0305"/>
    <w:rsid w:val="00CC033C"/>
    <w:rsid w:val="00CC0628"/>
    <w:rsid w:val="00CC0748"/>
    <w:rsid w:val="00CC07FE"/>
    <w:rsid w:val="00CC0DA6"/>
    <w:rsid w:val="00CC1354"/>
    <w:rsid w:val="00CC184D"/>
    <w:rsid w:val="00CC1C98"/>
    <w:rsid w:val="00CC1D5B"/>
    <w:rsid w:val="00CC207B"/>
    <w:rsid w:val="00CC23EE"/>
    <w:rsid w:val="00CC24E3"/>
    <w:rsid w:val="00CC26E8"/>
    <w:rsid w:val="00CC2934"/>
    <w:rsid w:val="00CC2EDE"/>
    <w:rsid w:val="00CC3290"/>
    <w:rsid w:val="00CC3362"/>
    <w:rsid w:val="00CC3937"/>
    <w:rsid w:val="00CC3A50"/>
    <w:rsid w:val="00CC3BF8"/>
    <w:rsid w:val="00CC3D21"/>
    <w:rsid w:val="00CC3E88"/>
    <w:rsid w:val="00CC3F32"/>
    <w:rsid w:val="00CC4092"/>
    <w:rsid w:val="00CC45CD"/>
    <w:rsid w:val="00CC466D"/>
    <w:rsid w:val="00CC469B"/>
    <w:rsid w:val="00CC4837"/>
    <w:rsid w:val="00CC4A35"/>
    <w:rsid w:val="00CC4ACC"/>
    <w:rsid w:val="00CC50A3"/>
    <w:rsid w:val="00CC52BC"/>
    <w:rsid w:val="00CC54A7"/>
    <w:rsid w:val="00CC55FC"/>
    <w:rsid w:val="00CC5614"/>
    <w:rsid w:val="00CC59CC"/>
    <w:rsid w:val="00CC5B84"/>
    <w:rsid w:val="00CC5BE7"/>
    <w:rsid w:val="00CC5CB0"/>
    <w:rsid w:val="00CC5D86"/>
    <w:rsid w:val="00CC5FBF"/>
    <w:rsid w:val="00CC6169"/>
    <w:rsid w:val="00CC6277"/>
    <w:rsid w:val="00CC67EA"/>
    <w:rsid w:val="00CC6889"/>
    <w:rsid w:val="00CC6D90"/>
    <w:rsid w:val="00CC6DDE"/>
    <w:rsid w:val="00CC707A"/>
    <w:rsid w:val="00CC75F3"/>
    <w:rsid w:val="00CC7B92"/>
    <w:rsid w:val="00CC7BD9"/>
    <w:rsid w:val="00CC7D5B"/>
    <w:rsid w:val="00CD0097"/>
    <w:rsid w:val="00CD0998"/>
    <w:rsid w:val="00CD0AF1"/>
    <w:rsid w:val="00CD0B45"/>
    <w:rsid w:val="00CD0C18"/>
    <w:rsid w:val="00CD0CD8"/>
    <w:rsid w:val="00CD0EBA"/>
    <w:rsid w:val="00CD12E2"/>
    <w:rsid w:val="00CD1BBD"/>
    <w:rsid w:val="00CD1C95"/>
    <w:rsid w:val="00CD2682"/>
    <w:rsid w:val="00CD26F8"/>
    <w:rsid w:val="00CD2F7F"/>
    <w:rsid w:val="00CD337D"/>
    <w:rsid w:val="00CD3A11"/>
    <w:rsid w:val="00CD3A25"/>
    <w:rsid w:val="00CD40D4"/>
    <w:rsid w:val="00CD4497"/>
    <w:rsid w:val="00CD49D1"/>
    <w:rsid w:val="00CD4AE8"/>
    <w:rsid w:val="00CD4B50"/>
    <w:rsid w:val="00CD4B6E"/>
    <w:rsid w:val="00CD4D30"/>
    <w:rsid w:val="00CD510E"/>
    <w:rsid w:val="00CD59A7"/>
    <w:rsid w:val="00CD5C46"/>
    <w:rsid w:val="00CD5D9C"/>
    <w:rsid w:val="00CD659F"/>
    <w:rsid w:val="00CD65BC"/>
    <w:rsid w:val="00CD68D4"/>
    <w:rsid w:val="00CD69D3"/>
    <w:rsid w:val="00CD6D09"/>
    <w:rsid w:val="00CD6DCB"/>
    <w:rsid w:val="00CD704E"/>
    <w:rsid w:val="00CD70CF"/>
    <w:rsid w:val="00CD70FD"/>
    <w:rsid w:val="00CD7547"/>
    <w:rsid w:val="00CE0042"/>
    <w:rsid w:val="00CE0119"/>
    <w:rsid w:val="00CE04DB"/>
    <w:rsid w:val="00CE0544"/>
    <w:rsid w:val="00CE0752"/>
    <w:rsid w:val="00CE088A"/>
    <w:rsid w:val="00CE0B06"/>
    <w:rsid w:val="00CE0D25"/>
    <w:rsid w:val="00CE0D26"/>
    <w:rsid w:val="00CE1183"/>
    <w:rsid w:val="00CE1318"/>
    <w:rsid w:val="00CE1990"/>
    <w:rsid w:val="00CE1C86"/>
    <w:rsid w:val="00CE1D27"/>
    <w:rsid w:val="00CE1EAC"/>
    <w:rsid w:val="00CE1F63"/>
    <w:rsid w:val="00CE2064"/>
    <w:rsid w:val="00CE221E"/>
    <w:rsid w:val="00CE2719"/>
    <w:rsid w:val="00CE2959"/>
    <w:rsid w:val="00CE299C"/>
    <w:rsid w:val="00CE2B7F"/>
    <w:rsid w:val="00CE2F08"/>
    <w:rsid w:val="00CE2F6A"/>
    <w:rsid w:val="00CE320A"/>
    <w:rsid w:val="00CE3425"/>
    <w:rsid w:val="00CE394C"/>
    <w:rsid w:val="00CE3BC2"/>
    <w:rsid w:val="00CE42A8"/>
    <w:rsid w:val="00CE4585"/>
    <w:rsid w:val="00CE4631"/>
    <w:rsid w:val="00CE46B1"/>
    <w:rsid w:val="00CE470F"/>
    <w:rsid w:val="00CE49A9"/>
    <w:rsid w:val="00CE49BA"/>
    <w:rsid w:val="00CE49F1"/>
    <w:rsid w:val="00CE4FB5"/>
    <w:rsid w:val="00CE50A8"/>
    <w:rsid w:val="00CE5323"/>
    <w:rsid w:val="00CE5539"/>
    <w:rsid w:val="00CE5567"/>
    <w:rsid w:val="00CE5829"/>
    <w:rsid w:val="00CE5922"/>
    <w:rsid w:val="00CE5944"/>
    <w:rsid w:val="00CE5977"/>
    <w:rsid w:val="00CE5A92"/>
    <w:rsid w:val="00CE5B87"/>
    <w:rsid w:val="00CE5BAB"/>
    <w:rsid w:val="00CE5F6F"/>
    <w:rsid w:val="00CE6248"/>
    <w:rsid w:val="00CE6523"/>
    <w:rsid w:val="00CE65EE"/>
    <w:rsid w:val="00CE6B29"/>
    <w:rsid w:val="00CE6D76"/>
    <w:rsid w:val="00CE6DA2"/>
    <w:rsid w:val="00CE6E59"/>
    <w:rsid w:val="00CE70F8"/>
    <w:rsid w:val="00CE71AC"/>
    <w:rsid w:val="00CE7655"/>
    <w:rsid w:val="00CE778D"/>
    <w:rsid w:val="00CE7B89"/>
    <w:rsid w:val="00CE7ECF"/>
    <w:rsid w:val="00CF040E"/>
    <w:rsid w:val="00CF0CCA"/>
    <w:rsid w:val="00CF122C"/>
    <w:rsid w:val="00CF12D8"/>
    <w:rsid w:val="00CF17B1"/>
    <w:rsid w:val="00CF1847"/>
    <w:rsid w:val="00CF18A1"/>
    <w:rsid w:val="00CF1C4A"/>
    <w:rsid w:val="00CF24E4"/>
    <w:rsid w:val="00CF25EC"/>
    <w:rsid w:val="00CF2648"/>
    <w:rsid w:val="00CF2A6B"/>
    <w:rsid w:val="00CF2AD5"/>
    <w:rsid w:val="00CF2AD6"/>
    <w:rsid w:val="00CF2E7B"/>
    <w:rsid w:val="00CF3776"/>
    <w:rsid w:val="00CF3D9D"/>
    <w:rsid w:val="00CF3E73"/>
    <w:rsid w:val="00CF40F1"/>
    <w:rsid w:val="00CF4199"/>
    <w:rsid w:val="00CF42B6"/>
    <w:rsid w:val="00CF495C"/>
    <w:rsid w:val="00CF4FEF"/>
    <w:rsid w:val="00CF5259"/>
    <w:rsid w:val="00CF565E"/>
    <w:rsid w:val="00CF56D9"/>
    <w:rsid w:val="00CF6034"/>
    <w:rsid w:val="00CF61B0"/>
    <w:rsid w:val="00CF61BB"/>
    <w:rsid w:val="00CF6571"/>
    <w:rsid w:val="00CF69CA"/>
    <w:rsid w:val="00CF6A4A"/>
    <w:rsid w:val="00CF70B2"/>
    <w:rsid w:val="00CF73AF"/>
    <w:rsid w:val="00CF7DF6"/>
    <w:rsid w:val="00CF7EA3"/>
    <w:rsid w:val="00D000BE"/>
    <w:rsid w:val="00D000FA"/>
    <w:rsid w:val="00D00683"/>
    <w:rsid w:val="00D0076A"/>
    <w:rsid w:val="00D00B42"/>
    <w:rsid w:val="00D00CFC"/>
    <w:rsid w:val="00D0115C"/>
    <w:rsid w:val="00D011B2"/>
    <w:rsid w:val="00D015AA"/>
    <w:rsid w:val="00D01634"/>
    <w:rsid w:val="00D016E5"/>
    <w:rsid w:val="00D01747"/>
    <w:rsid w:val="00D01902"/>
    <w:rsid w:val="00D02528"/>
    <w:rsid w:val="00D02B5B"/>
    <w:rsid w:val="00D02E12"/>
    <w:rsid w:val="00D031A4"/>
    <w:rsid w:val="00D0366C"/>
    <w:rsid w:val="00D0367F"/>
    <w:rsid w:val="00D03EA2"/>
    <w:rsid w:val="00D03EBA"/>
    <w:rsid w:val="00D03F44"/>
    <w:rsid w:val="00D04332"/>
    <w:rsid w:val="00D04AFB"/>
    <w:rsid w:val="00D04D2A"/>
    <w:rsid w:val="00D04D3F"/>
    <w:rsid w:val="00D05042"/>
    <w:rsid w:val="00D054CD"/>
    <w:rsid w:val="00D0584C"/>
    <w:rsid w:val="00D05A89"/>
    <w:rsid w:val="00D05AB8"/>
    <w:rsid w:val="00D05B47"/>
    <w:rsid w:val="00D05ED9"/>
    <w:rsid w:val="00D072AF"/>
    <w:rsid w:val="00D07ABE"/>
    <w:rsid w:val="00D07C6A"/>
    <w:rsid w:val="00D07F54"/>
    <w:rsid w:val="00D1002C"/>
    <w:rsid w:val="00D103B5"/>
    <w:rsid w:val="00D104E3"/>
    <w:rsid w:val="00D10A90"/>
    <w:rsid w:val="00D10BBD"/>
    <w:rsid w:val="00D10D18"/>
    <w:rsid w:val="00D111EF"/>
    <w:rsid w:val="00D11466"/>
    <w:rsid w:val="00D11851"/>
    <w:rsid w:val="00D118CD"/>
    <w:rsid w:val="00D11CD9"/>
    <w:rsid w:val="00D1208E"/>
    <w:rsid w:val="00D1281F"/>
    <w:rsid w:val="00D12B6A"/>
    <w:rsid w:val="00D1326B"/>
    <w:rsid w:val="00D134BF"/>
    <w:rsid w:val="00D135FD"/>
    <w:rsid w:val="00D13B75"/>
    <w:rsid w:val="00D13D2E"/>
    <w:rsid w:val="00D1400E"/>
    <w:rsid w:val="00D141B8"/>
    <w:rsid w:val="00D142EC"/>
    <w:rsid w:val="00D143C8"/>
    <w:rsid w:val="00D1490B"/>
    <w:rsid w:val="00D149CE"/>
    <w:rsid w:val="00D14B4F"/>
    <w:rsid w:val="00D14D27"/>
    <w:rsid w:val="00D14FC3"/>
    <w:rsid w:val="00D153FE"/>
    <w:rsid w:val="00D156E0"/>
    <w:rsid w:val="00D158A6"/>
    <w:rsid w:val="00D158B5"/>
    <w:rsid w:val="00D15997"/>
    <w:rsid w:val="00D15BCC"/>
    <w:rsid w:val="00D16082"/>
    <w:rsid w:val="00D1612E"/>
    <w:rsid w:val="00D1691F"/>
    <w:rsid w:val="00D16D50"/>
    <w:rsid w:val="00D16F08"/>
    <w:rsid w:val="00D17349"/>
    <w:rsid w:val="00D17663"/>
    <w:rsid w:val="00D17B52"/>
    <w:rsid w:val="00D17D1A"/>
    <w:rsid w:val="00D201BD"/>
    <w:rsid w:val="00D202AF"/>
    <w:rsid w:val="00D20A04"/>
    <w:rsid w:val="00D20DD6"/>
    <w:rsid w:val="00D20FDA"/>
    <w:rsid w:val="00D212E0"/>
    <w:rsid w:val="00D214BD"/>
    <w:rsid w:val="00D2151F"/>
    <w:rsid w:val="00D21587"/>
    <w:rsid w:val="00D216EF"/>
    <w:rsid w:val="00D21B1C"/>
    <w:rsid w:val="00D21BA4"/>
    <w:rsid w:val="00D21BC7"/>
    <w:rsid w:val="00D21BE1"/>
    <w:rsid w:val="00D220A0"/>
    <w:rsid w:val="00D220E4"/>
    <w:rsid w:val="00D223BE"/>
    <w:rsid w:val="00D226B2"/>
    <w:rsid w:val="00D22C38"/>
    <w:rsid w:val="00D22D9E"/>
    <w:rsid w:val="00D22F0D"/>
    <w:rsid w:val="00D22F7B"/>
    <w:rsid w:val="00D2322A"/>
    <w:rsid w:val="00D2355A"/>
    <w:rsid w:val="00D237D4"/>
    <w:rsid w:val="00D23873"/>
    <w:rsid w:val="00D23B6C"/>
    <w:rsid w:val="00D243C0"/>
    <w:rsid w:val="00D243DE"/>
    <w:rsid w:val="00D24E17"/>
    <w:rsid w:val="00D250B8"/>
    <w:rsid w:val="00D251A7"/>
    <w:rsid w:val="00D25376"/>
    <w:rsid w:val="00D253E2"/>
    <w:rsid w:val="00D25435"/>
    <w:rsid w:val="00D256EA"/>
    <w:rsid w:val="00D25F24"/>
    <w:rsid w:val="00D26345"/>
    <w:rsid w:val="00D265AC"/>
    <w:rsid w:val="00D26EA4"/>
    <w:rsid w:val="00D302AD"/>
    <w:rsid w:val="00D30544"/>
    <w:rsid w:val="00D312C5"/>
    <w:rsid w:val="00D31658"/>
    <w:rsid w:val="00D316ED"/>
    <w:rsid w:val="00D318DF"/>
    <w:rsid w:val="00D31A83"/>
    <w:rsid w:val="00D31B9F"/>
    <w:rsid w:val="00D32118"/>
    <w:rsid w:val="00D32258"/>
    <w:rsid w:val="00D32926"/>
    <w:rsid w:val="00D32BAD"/>
    <w:rsid w:val="00D32D83"/>
    <w:rsid w:val="00D33101"/>
    <w:rsid w:val="00D332F1"/>
    <w:rsid w:val="00D33A33"/>
    <w:rsid w:val="00D33A53"/>
    <w:rsid w:val="00D33B62"/>
    <w:rsid w:val="00D33B8B"/>
    <w:rsid w:val="00D33D27"/>
    <w:rsid w:val="00D33EC9"/>
    <w:rsid w:val="00D33F17"/>
    <w:rsid w:val="00D33FA7"/>
    <w:rsid w:val="00D34043"/>
    <w:rsid w:val="00D34138"/>
    <w:rsid w:val="00D34291"/>
    <w:rsid w:val="00D34548"/>
    <w:rsid w:val="00D34816"/>
    <w:rsid w:val="00D349AB"/>
    <w:rsid w:val="00D357AF"/>
    <w:rsid w:val="00D357FB"/>
    <w:rsid w:val="00D35E18"/>
    <w:rsid w:val="00D365EE"/>
    <w:rsid w:val="00D36686"/>
    <w:rsid w:val="00D36EEE"/>
    <w:rsid w:val="00D376AF"/>
    <w:rsid w:val="00D37A5A"/>
    <w:rsid w:val="00D401A3"/>
    <w:rsid w:val="00D403D8"/>
    <w:rsid w:val="00D40418"/>
    <w:rsid w:val="00D40715"/>
    <w:rsid w:val="00D40883"/>
    <w:rsid w:val="00D40D41"/>
    <w:rsid w:val="00D41729"/>
    <w:rsid w:val="00D419A6"/>
    <w:rsid w:val="00D41CE7"/>
    <w:rsid w:val="00D41DD7"/>
    <w:rsid w:val="00D42418"/>
    <w:rsid w:val="00D428BB"/>
    <w:rsid w:val="00D42BD9"/>
    <w:rsid w:val="00D42C20"/>
    <w:rsid w:val="00D431DB"/>
    <w:rsid w:val="00D43214"/>
    <w:rsid w:val="00D434B8"/>
    <w:rsid w:val="00D4373A"/>
    <w:rsid w:val="00D438D2"/>
    <w:rsid w:val="00D43D19"/>
    <w:rsid w:val="00D43FDB"/>
    <w:rsid w:val="00D44213"/>
    <w:rsid w:val="00D446F0"/>
    <w:rsid w:val="00D447DB"/>
    <w:rsid w:val="00D44873"/>
    <w:rsid w:val="00D44940"/>
    <w:rsid w:val="00D44F86"/>
    <w:rsid w:val="00D4535C"/>
    <w:rsid w:val="00D45474"/>
    <w:rsid w:val="00D45530"/>
    <w:rsid w:val="00D4554F"/>
    <w:rsid w:val="00D458A5"/>
    <w:rsid w:val="00D4595E"/>
    <w:rsid w:val="00D45E79"/>
    <w:rsid w:val="00D46226"/>
    <w:rsid w:val="00D46866"/>
    <w:rsid w:val="00D46918"/>
    <w:rsid w:val="00D469AB"/>
    <w:rsid w:val="00D46A17"/>
    <w:rsid w:val="00D46CC0"/>
    <w:rsid w:val="00D46E49"/>
    <w:rsid w:val="00D4745A"/>
    <w:rsid w:val="00D47660"/>
    <w:rsid w:val="00D47894"/>
    <w:rsid w:val="00D47C66"/>
    <w:rsid w:val="00D47FBE"/>
    <w:rsid w:val="00D50712"/>
    <w:rsid w:val="00D50A04"/>
    <w:rsid w:val="00D50CE8"/>
    <w:rsid w:val="00D50D9F"/>
    <w:rsid w:val="00D511AF"/>
    <w:rsid w:val="00D515A5"/>
    <w:rsid w:val="00D51A1A"/>
    <w:rsid w:val="00D51B42"/>
    <w:rsid w:val="00D51F93"/>
    <w:rsid w:val="00D525D3"/>
    <w:rsid w:val="00D52755"/>
    <w:rsid w:val="00D52B87"/>
    <w:rsid w:val="00D52CC5"/>
    <w:rsid w:val="00D52CDB"/>
    <w:rsid w:val="00D52E88"/>
    <w:rsid w:val="00D530B9"/>
    <w:rsid w:val="00D53194"/>
    <w:rsid w:val="00D53354"/>
    <w:rsid w:val="00D53445"/>
    <w:rsid w:val="00D5356F"/>
    <w:rsid w:val="00D5397C"/>
    <w:rsid w:val="00D53B8D"/>
    <w:rsid w:val="00D53FA2"/>
    <w:rsid w:val="00D54580"/>
    <w:rsid w:val="00D54959"/>
    <w:rsid w:val="00D549EA"/>
    <w:rsid w:val="00D54CBC"/>
    <w:rsid w:val="00D54D14"/>
    <w:rsid w:val="00D54EBE"/>
    <w:rsid w:val="00D55092"/>
    <w:rsid w:val="00D553A4"/>
    <w:rsid w:val="00D560EF"/>
    <w:rsid w:val="00D5615F"/>
    <w:rsid w:val="00D563F4"/>
    <w:rsid w:val="00D565F6"/>
    <w:rsid w:val="00D56F93"/>
    <w:rsid w:val="00D575ED"/>
    <w:rsid w:val="00D57C81"/>
    <w:rsid w:val="00D57CC4"/>
    <w:rsid w:val="00D57E77"/>
    <w:rsid w:val="00D601C2"/>
    <w:rsid w:val="00D6026D"/>
    <w:rsid w:val="00D604C1"/>
    <w:rsid w:val="00D6052B"/>
    <w:rsid w:val="00D6074E"/>
    <w:rsid w:val="00D60765"/>
    <w:rsid w:val="00D60B22"/>
    <w:rsid w:val="00D61684"/>
    <w:rsid w:val="00D618F4"/>
    <w:rsid w:val="00D61980"/>
    <w:rsid w:val="00D619E7"/>
    <w:rsid w:val="00D61B07"/>
    <w:rsid w:val="00D6212C"/>
    <w:rsid w:val="00D62516"/>
    <w:rsid w:val="00D627EE"/>
    <w:rsid w:val="00D628E1"/>
    <w:rsid w:val="00D629A8"/>
    <w:rsid w:val="00D629AD"/>
    <w:rsid w:val="00D62EAB"/>
    <w:rsid w:val="00D63077"/>
    <w:rsid w:val="00D630B5"/>
    <w:rsid w:val="00D632AC"/>
    <w:rsid w:val="00D636F0"/>
    <w:rsid w:val="00D637D5"/>
    <w:rsid w:val="00D638F4"/>
    <w:rsid w:val="00D639B0"/>
    <w:rsid w:val="00D6414E"/>
    <w:rsid w:val="00D64951"/>
    <w:rsid w:val="00D64A97"/>
    <w:rsid w:val="00D64AB1"/>
    <w:rsid w:val="00D6554A"/>
    <w:rsid w:val="00D65942"/>
    <w:rsid w:val="00D65C04"/>
    <w:rsid w:val="00D65CA3"/>
    <w:rsid w:val="00D65F82"/>
    <w:rsid w:val="00D660D7"/>
    <w:rsid w:val="00D661B7"/>
    <w:rsid w:val="00D66267"/>
    <w:rsid w:val="00D664E9"/>
    <w:rsid w:val="00D666DA"/>
    <w:rsid w:val="00D66773"/>
    <w:rsid w:val="00D66962"/>
    <w:rsid w:val="00D66C2D"/>
    <w:rsid w:val="00D66C6D"/>
    <w:rsid w:val="00D66DBA"/>
    <w:rsid w:val="00D6745B"/>
    <w:rsid w:val="00D675D7"/>
    <w:rsid w:val="00D67A24"/>
    <w:rsid w:val="00D67C19"/>
    <w:rsid w:val="00D67CE3"/>
    <w:rsid w:val="00D67FC1"/>
    <w:rsid w:val="00D706BD"/>
    <w:rsid w:val="00D709BB"/>
    <w:rsid w:val="00D7138B"/>
    <w:rsid w:val="00D715C8"/>
    <w:rsid w:val="00D717A0"/>
    <w:rsid w:val="00D718A8"/>
    <w:rsid w:val="00D71F84"/>
    <w:rsid w:val="00D72236"/>
    <w:rsid w:val="00D7225D"/>
    <w:rsid w:val="00D723F9"/>
    <w:rsid w:val="00D726E1"/>
    <w:rsid w:val="00D7273E"/>
    <w:rsid w:val="00D72AF2"/>
    <w:rsid w:val="00D72FF1"/>
    <w:rsid w:val="00D73033"/>
    <w:rsid w:val="00D730E3"/>
    <w:rsid w:val="00D733B8"/>
    <w:rsid w:val="00D734F6"/>
    <w:rsid w:val="00D73616"/>
    <w:rsid w:val="00D73FFE"/>
    <w:rsid w:val="00D7408A"/>
    <w:rsid w:val="00D740C1"/>
    <w:rsid w:val="00D74417"/>
    <w:rsid w:val="00D744BA"/>
    <w:rsid w:val="00D747F2"/>
    <w:rsid w:val="00D74998"/>
    <w:rsid w:val="00D74BC9"/>
    <w:rsid w:val="00D75251"/>
    <w:rsid w:val="00D7563E"/>
    <w:rsid w:val="00D7566B"/>
    <w:rsid w:val="00D75980"/>
    <w:rsid w:val="00D76086"/>
    <w:rsid w:val="00D76263"/>
    <w:rsid w:val="00D7649A"/>
    <w:rsid w:val="00D76AAF"/>
    <w:rsid w:val="00D76B47"/>
    <w:rsid w:val="00D76D22"/>
    <w:rsid w:val="00D76EE2"/>
    <w:rsid w:val="00D7733E"/>
    <w:rsid w:val="00D77365"/>
    <w:rsid w:val="00D775C3"/>
    <w:rsid w:val="00D77793"/>
    <w:rsid w:val="00D779E3"/>
    <w:rsid w:val="00D779EF"/>
    <w:rsid w:val="00D77E7E"/>
    <w:rsid w:val="00D800B2"/>
    <w:rsid w:val="00D80488"/>
    <w:rsid w:val="00D80647"/>
    <w:rsid w:val="00D80715"/>
    <w:rsid w:val="00D80786"/>
    <w:rsid w:val="00D807AE"/>
    <w:rsid w:val="00D81299"/>
    <w:rsid w:val="00D8156B"/>
    <w:rsid w:val="00D8179F"/>
    <w:rsid w:val="00D81858"/>
    <w:rsid w:val="00D81A58"/>
    <w:rsid w:val="00D81B2E"/>
    <w:rsid w:val="00D81D0D"/>
    <w:rsid w:val="00D81E08"/>
    <w:rsid w:val="00D81E7F"/>
    <w:rsid w:val="00D82266"/>
    <w:rsid w:val="00D82602"/>
    <w:rsid w:val="00D82B5D"/>
    <w:rsid w:val="00D82CC5"/>
    <w:rsid w:val="00D83413"/>
    <w:rsid w:val="00D838AC"/>
    <w:rsid w:val="00D83B72"/>
    <w:rsid w:val="00D83D43"/>
    <w:rsid w:val="00D83D73"/>
    <w:rsid w:val="00D84169"/>
    <w:rsid w:val="00D842A6"/>
    <w:rsid w:val="00D846CA"/>
    <w:rsid w:val="00D8481A"/>
    <w:rsid w:val="00D84C1B"/>
    <w:rsid w:val="00D84CE0"/>
    <w:rsid w:val="00D850BE"/>
    <w:rsid w:val="00D85366"/>
    <w:rsid w:val="00D855CA"/>
    <w:rsid w:val="00D85836"/>
    <w:rsid w:val="00D85DA8"/>
    <w:rsid w:val="00D86322"/>
    <w:rsid w:val="00D863C4"/>
    <w:rsid w:val="00D8643A"/>
    <w:rsid w:val="00D86C7D"/>
    <w:rsid w:val="00D86DC8"/>
    <w:rsid w:val="00D8728E"/>
    <w:rsid w:val="00D87360"/>
    <w:rsid w:val="00D873BE"/>
    <w:rsid w:val="00D8747C"/>
    <w:rsid w:val="00D875FA"/>
    <w:rsid w:val="00D87892"/>
    <w:rsid w:val="00D87E9C"/>
    <w:rsid w:val="00D902B9"/>
    <w:rsid w:val="00D9047A"/>
    <w:rsid w:val="00D9080B"/>
    <w:rsid w:val="00D90AD3"/>
    <w:rsid w:val="00D9117F"/>
    <w:rsid w:val="00D9138A"/>
    <w:rsid w:val="00D913A5"/>
    <w:rsid w:val="00D913D3"/>
    <w:rsid w:val="00D9141D"/>
    <w:rsid w:val="00D9142E"/>
    <w:rsid w:val="00D914C2"/>
    <w:rsid w:val="00D91624"/>
    <w:rsid w:val="00D918B6"/>
    <w:rsid w:val="00D919FC"/>
    <w:rsid w:val="00D91EB4"/>
    <w:rsid w:val="00D91F76"/>
    <w:rsid w:val="00D92169"/>
    <w:rsid w:val="00D9241A"/>
    <w:rsid w:val="00D92541"/>
    <w:rsid w:val="00D92815"/>
    <w:rsid w:val="00D92935"/>
    <w:rsid w:val="00D929FA"/>
    <w:rsid w:val="00D92A73"/>
    <w:rsid w:val="00D92B62"/>
    <w:rsid w:val="00D92E5F"/>
    <w:rsid w:val="00D92F66"/>
    <w:rsid w:val="00D933EB"/>
    <w:rsid w:val="00D93A93"/>
    <w:rsid w:val="00D94078"/>
    <w:rsid w:val="00D94B59"/>
    <w:rsid w:val="00D94B78"/>
    <w:rsid w:val="00D94CD0"/>
    <w:rsid w:val="00D95039"/>
    <w:rsid w:val="00D95295"/>
    <w:rsid w:val="00D953CD"/>
    <w:rsid w:val="00D95753"/>
    <w:rsid w:val="00D95C8E"/>
    <w:rsid w:val="00D95E83"/>
    <w:rsid w:val="00D95EC5"/>
    <w:rsid w:val="00D95F46"/>
    <w:rsid w:val="00D9611B"/>
    <w:rsid w:val="00D96163"/>
    <w:rsid w:val="00D961FB"/>
    <w:rsid w:val="00D96647"/>
    <w:rsid w:val="00D96B06"/>
    <w:rsid w:val="00D96B44"/>
    <w:rsid w:val="00D96FB4"/>
    <w:rsid w:val="00D970FA"/>
    <w:rsid w:val="00D974AB"/>
    <w:rsid w:val="00D97840"/>
    <w:rsid w:val="00D97CE4"/>
    <w:rsid w:val="00D97E6D"/>
    <w:rsid w:val="00D97FB9"/>
    <w:rsid w:val="00DA0120"/>
    <w:rsid w:val="00DA059D"/>
    <w:rsid w:val="00DA09A1"/>
    <w:rsid w:val="00DA0B06"/>
    <w:rsid w:val="00DA0EC4"/>
    <w:rsid w:val="00DA0FB6"/>
    <w:rsid w:val="00DA10B3"/>
    <w:rsid w:val="00DA1A9A"/>
    <w:rsid w:val="00DA1DBC"/>
    <w:rsid w:val="00DA1E51"/>
    <w:rsid w:val="00DA20E4"/>
    <w:rsid w:val="00DA2349"/>
    <w:rsid w:val="00DA2E1E"/>
    <w:rsid w:val="00DA32D6"/>
    <w:rsid w:val="00DA3883"/>
    <w:rsid w:val="00DA38CF"/>
    <w:rsid w:val="00DA3961"/>
    <w:rsid w:val="00DA3E8F"/>
    <w:rsid w:val="00DA40BF"/>
    <w:rsid w:val="00DA4516"/>
    <w:rsid w:val="00DA45BA"/>
    <w:rsid w:val="00DA4AF0"/>
    <w:rsid w:val="00DA50E2"/>
    <w:rsid w:val="00DA5711"/>
    <w:rsid w:val="00DA572A"/>
    <w:rsid w:val="00DA5E16"/>
    <w:rsid w:val="00DA61D5"/>
    <w:rsid w:val="00DA6C43"/>
    <w:rsid w:val="00DA6D04"/>
    <w:rsid w:val="00DA74D2"/>
    <w:rsid w:val="00DA7560"/>
    <w:rsid w:val="00DA7AF3"/>
    <w:rsid w:val="00DB0277"/>
    <w:rsid w:val="00DB0301"/>
    <w:rsid w:val="00DB0711"/>
    <w:rsid w:val="00DB07D0"/>
    <w:rsid w:val="00DB0ECB"/>
    <w:rsid w:val="00DB158F"/>
    <w:rsid w:val="00DB1CB4"/>
    <w:rsid w:val="00DB1D43"/>
    <w:rsid w:val="00DB1DBD"/>
    <w:rsid w:val="00DB1E0D"/>
    <w:rsid w:val="00DB1EAE"/>
    <w:rsid w:val="00DB1F7D"/>
    <w:rsid w:val="00DB232E"/>
    <w:rsid w:val="00DB26DF"/>
    <w:rsid w:val="00DB37DB"/>
    <w:rsid w:val="00DB37F4"/>
    <w:rsid w:val="00DB3832"/>
    <w:rsid w:val="00DB3974"/>
    <w:rsid w:val="00DB3987"/>
    <w:rsid w:val="00DB3A22"/>
    <w:rsid w:val="00DB3B0A"/>
    <w:rsid w:val="00DB3B5B"/>
    <w:rsid w:val="00DB3C57"/>
    <w:rsid w:val="00DB40FB"/>
    <w:rsid w:val="00DB4453"/>
    <w:rsid w:val="00DB4463"/>
    <w:rsid w:val="00DB4630"/>
    <w:rsid w:val="00DB4C14"/>
    <w:rsid w:val="00DB4FB5"/>
    <w:rsid w:val="00DB54A0"/>
    <w:rsid w:val="00DB56CF"/>
    <w:rsid w:val="00DB5DD6"/>
    <w:rsid w:val="00DB5F5F"/>
    <w:rsid w:val="00DB5FBB"/>
    <w:rsid w:val="00DB63CE"/>
    <w:rsid w:val="00DB6612"/>
    <w:rsid w:val="00DB6654"/>
    <w:rsid w:val="00DB6775"/>
    <w:rsid w:val="00DB6837"/>
    <w:rsid w:val="00DB70B4"/>
    <w:rsid w:val="00DB713C"/>
    <w:rsid w:val="00DB725C"/>
    <w:rsid w:val="00DB74C2"/>
    <w:rsid w:val="00DB79CB"/>
    <w:rsid w:val="00DB7DCB"/>
    <w:rsid w:val="00DB7F05"/>
    <w:rsid w:val="00DC0117"/>
    <w:rsid w:val="00DC03DC"/>
    <w:rsid w:val="00DC0590"/>
    <w:rsid w:val="00DC08B0"/>
    <w:rsid w:val="00DC0EAA"/>
    <w:rsid w:val="00DC0EBF"/>
    <w:rsid w:val="00DC17C4"/>
    <w:rsid w:val="00DC1C57"/>
    <w:rsid w:val="00DC1F3D"/>
    <w:rsid w:val="00DC2223"/>
    <w:rsid w:val="00DC289E"/>
    <w:rsid w:val="00DC2AA2"/>
    <w:rsid w:val="00DC2BBD"/>
    <w:rsid w:val="00DC2BE1"/>
    <w:rsid w:val="00DC3067"/>
    <w:rsid w:val="00DC3544"/>
    <w:rsid w:val="00DC3A72"/>
    <w:rsid w:val="00DC3BAB"/>
    <w:rsid w:val="00DC3FA9"/>
    <w:rsid w:val="00DC4266"/>
    <w:rsid w:val="00DC47A6"/>
    <w:rsid w:val="00DC493E"/>
    <w:rsid w:val="00DC4B66"/>
    <w:rsid w:val="00DC5164"/>
    <w:rsid w:val="00DC55D2"/>
    <w:rsid w:val="00DC5B12"/>
    <w:rsid w:val="00DC5E66"/>
    <w:rsid w:val="00DC5F29"/>
    <w:rsid w:val="00DC6078"/>
    <w:rsid w:val="00DC62D5"/>
    <w:rsid w:val="00DC6367"/>
    <w:rsid w:val="00DC66CA"/>
    <w:rsid w:val="00DC68CF"/>
    <w:rsid w:val="00DC6978"/>
    <w:rsid w:val="00DC6A1E"/>
    <w:rsid w:val="00DC6EBB"/>
    <w:rsid w:val="00DC715D"/>
    <w:rsid w:val="00DC7811"/>
    <w:rsid w:val="00DC78FB"/>
    <w:rsid w:val="00DC7A95"/>
    <w:rsid w:val="00DC7C23"/>
    <w:rsid w:val="00DC7CED"/>
    <w:rsid w:val="00DC7FA8"/>
    <w:rsid w:val="00DD06C7"/>
    <w:rsid w:val="00DD0748"/>
    <w:rsid w:val="00DD0A27"/>
    <w:rsid w:val="00DD0D11"/>
    <w:rsid w:val="00DD1096"/>
    <w:rsid w:val="00DD13E3"/>
    <w:rsid w:val="00DD1490"/>
    <w:rsid w:val="00DD191C"/>
    <w:rsid w:val="00DD1AB5"/>
    <w:rsid w:val="00DD1BBE"/>
    <w:rsid w:val="00DD1CA6"/>
    <w:rsid w:val="00DD1F2A"/>
    <w:rsid w:val="00DD207D"/>
    <w:rsid w:val="00DD2CBA"/>
    <w:rsid w:val="00DD3089"/>
    <w:rsid w:val="00DD3124"/>
    <w:rsid w:val="00DD312D"/>
    <w:rsid w:val="00DD3148"/>
    <w:rsid w:val="00DD327A"/>
    <w:rsid w:val="00DD3CB4"/>
    <w:rsid w:val="00DD4164"/>
    <w:rsid w:val="00DD4311"/>
    <w:rsid w:val="00DD45A2"/>
    <w:rsid w:val="00DD46B2"/>
    <w:rsid w:val="00DD4A06"/>
    <w:rsid w:val="00DD4C82"/>
    <w:rsid w:val="00DD55FB"/>
    <w:rsid w:val="00DD571F"/>
    <w:rsid w:val="00DD5B70"/>
    <w:rsid w:val="00DD5B78"/>
    <w:rsid w:val="00DD5D1A"/>
    <w:rsid w:val="00DD5F33"/>
    <w:rsid w:val="00DD6373"/>
    <w:rsid w:val="00DD687F"/>
    <w:rsid w:val="00DD694E"/>
    <w:rsid w:val="00DD7410"/>
    <w:rsid w:val="00DD752D"/>
    <w:rsid w:val="00DE01B9"/>
    <w:rsid w:val="00DE01DA"/>
    <w:rsid w:val="00DE02D4"/>
    <w:rsid w:val="00DE1623"/>
    <w:rsid w:val="00DE19F4"/>
    <w:rsid w:val="00DE1CD4"/>
    <w:rsid w:val="00DE29A7"/>
    <w:rsid w:val="00DE2A75"/>
    <w:rsid w:val="00DE2AC3"/>
    <w:rsid w:val="00DE2D0F"/>
    <w:rsid w:val="00DE2D74"/>
    <w:rsid w:val="00DE31E3"/>
    <w:rsid w:val="00DE33D6"/>
    <w:rsid w:val="00DE352F"/>
    <w:rsid w:val="00DE37F6"/>
    <w:rsid w:val="00DE3EBB"/>
    <w:rsid w:val="00DE4627"/>
    <w:rsid w:val="00DE4BF4"/>
    <w:rsid w:val="00DE5095"/>
    <w:rsid w:val="00DE50CC"/>
    <w:rsid w:val="00DE513B"/>
    <w:rsid w:val="00DE5307"/>
    <w:rsid w:val="00DE5312"/>
    <w:rsid w:val="00DE53ED"/>
    <w:rsid w:val="00DE55AC"/>
    <w:rsid w:val="00DE583B"/>
    <w:rsid w:val="00DE5A7F"/>
    <w:rsid w:val="00DE5CE5"/>
    <w:rsid w:val="00DE61F3"/>
    <w:rsid w:val="00DE6230"/>
    <w:rsid w:val="00DE64F0"/>
    <w:rsid w:val="00DE6616"/>
    <w:rsid w:val="00DE68F9"/>
    <w:rsid w:val="00DE6CD8"/>
    <w:rsid w:val="00DE750C"/>
    <w:rsid w:val="00DE7ACF"/>
    <w:rsid w:val="00DE7AEE"/>
    <w:rsid w:val="00DE7B52"/>
    <w:rsid w:val="00DF035D"/>
    <w:rsid w:val="00DF0462"/>
    <w:rsid w:val="00DF0644"/>
    <w:rsid w:val="00DF0B04"/>
    <w:rsid w:val="00DF0C10"/>
    <w:rsid w:val="00DF17AA"/>
    <w:rsid w:val="00DF184D"/>
    <w:rsid w:val="00DF1A7B"/>
    <w:rsid w:val="00DF1BB3"/>
    <w:rsid w:val="00DF1DD0"/>
    <w:rsid w:val="00DF2475"/>
    <w:rsid w:val="00DF2488"/>
    <w:rsid w:val="00DF296F"/>
    <w:rsid w:val="00DF2A48"/>
    <w:rsid w:val="00DF319C"/>
    <w:rsid w:val="00DF31BC"/>
    <w:rsid w:val="00DF3833"/>
    <w:rsid w:val="00DF38C4"/>
    <w:rsid w:val="00DF446A"/>
    <w:rsid w:val="00DF470F"/>
    <w:rsid w:val="00DF47A1"/>
    <w:rsid w:val="00DF52D2"/>
    <w:rsid w:val="00DF53B0"/>
    <w:rsid w:val="00DF543C"/>
    <w:rsid w:val="00DF5D01"/>
    <w:rsid w:val="00DF6062"/>
    <w:rsid w:val="00DF6665"/>
    <w:rsid w:val="00DF6909"/>
    <w:rsid w:val="00DF69C0"/>
    <w:rsid w:val="00DF6A36"/>
    <w:rsid w:val="00DF6BEA"/>
    <w:rsid w:val="00DF6EDE"/>
    <w:rsid w:val="00DF7151"/>
    <w:rsid w:val="00DF71A6"/>
    <w:rsid w:val="00DF74BD"/>
    <w:rsid w:val="00DF74F3"/>
    <w:rsid w:val="00DF7C84"/>
    <w:rsid w:val="00E001D2"/>
    <w:rsid w:val="00E00ACA"/>
    <w:rsid w:val="00E00BB9"/>
    <w:rsid w:val="00E010E6"/>
    <w:rsid w:val="00E0124F"/>
    <w:rsid w:val="00E0131F"/>
    <w:rsid w:val="00E014C9"/>
    <w:rsid w:val="00E01602"/>
    <w:rsid w:val="00E0161D"/>
    <w:rsid w:val="00E01694"/>
    <w:rsid w:val="00E01BFB"/>
    <w:rsid w:val="00E01C96"/>
    <w:rsid w:val="00E01FE3"/>
    <w:rsid w:val="00E020C1"/>
    <w:rsid w:val="00E020DA"/>
    <w:rsid w:val="00E02223"/>
    <w:rsid w:val="00E02398"/>
    <w:rsid w:val="00E023DD"/>
    <w:rsid w:val="00E024E9"/>
    <w:rsid w:val="00E02A42"/>
    <w:rsid w:val="00E02B62"/>
    <w:rsid w:val="00E02E4A"/>
    <w:rsid w:val="00E02F7E"/>
    <w:rsid w:val="00E03166"/>
    <w:rsid w:val="00E03356"/>
    <w:rsid w:val="00E03ED5"/>
    <w:rsid w:val="00E03EDB"/>
    <w:rsid w:val="00E045CA"/>
    <w:rsid w:val="00E04785"/>
    <w:rsid w:val="00E04B86"/>
    <w:rsid w:val="00E04EE4"/>
    <w:rsid w:val="00E04F5A"/>
    <w:rsid w:val="00E0509F"/>
    <w:rsid w:val="00E05DB6"/>
    <w:rsid w:val="00E0633B"/>
    <w:rsid w:val="00E066C5"/>
    <w:rsid w:val="00E066F7"/>
    <w:rsid w:val="00E07154"/>
    <w:rsid w:val="00E0724B"/>
    <w:rsid w:val="00E077D1"/>
    <w:rsid w:val="00E07B87"/>
    <w:rsid w:val="00E10412"/>
    <w:rsid w:val="00E10464"/>
    <w:rsid w:val="00E10513"/>
    <w:rsid w:val="00E10B52"/>
    <w:rsid w:val="00E10CCF"/>
    <w:rsid w:val="00E10D85"/>
    <w:rsid w:val="00E10FAB"/>
    <w:rsid w:val="00E11964"/>
    <w:rsid w:val="00E11E6A"/>
    <w:rsid w:val="00E120A6"/>
    <w:rsid w:val="00E1222E"/>
    <w:rsid w:val="00E12AC5"/>
    <w:rsid w:val="00E12BB0"/>
    <w:rsid w:val="00E12C0C"/>
    <w:rsid w:val="00E12CF3"/>
    <w:rsid w:val="00E1305D"/>
    <w:rsid w:val="00E131B0"/>
    <w:rsid w:val="00E1330B"/>
    <w:rsid w:val="00E13315"/>
    <w:rsid w:val="00E13444"/>
    <w:rsid w:val="00E1390F"/>
    <w:rsid w:val="00E13DBA"/>
    <w:rsid w:val="00E14353"/>
    <w:rsid w:val="00E15790"/>
    <w:rsid w:val="00E15987"/>
    <w:rsid w:val="00E162EB"/>
    <w:rsid w:val="00E162F7"/>
    <w:rsid w:val="00E167B3"/>
    <w:rsid w:val="00E16896"/>
    <w:rsid w:val="00E16B07"/>
    <w:rsid w:val="00E16C5B"/>
    <w:rsid w:val="00E16DD3"/>
    <w:rsid w:val="00E16F13"/>
    <w:rsid w:val="00E17199"/>
    <w:rsid w:val="00E1769A"/>
    <w:rsid w:val="00E1775E"/>
    <w:rsid w:val="00E17B00"/>
    <w:rsid w:val="00E20107"/>
    <w:rsid w:val="00E2085C"/>
    <w:rsid w:val="00E209AE"/>
    <w:rsid w:val="00E211F2"/>
    <w:rsid w:val="00E2143E"/>
    <w:rsid w:val="00E218E7"/>
    <w:rsid w:val="00E22063"/>
    <w:rsid w:val="00E22382"/>
    <w:rsid w:val="00E224D7"/>
    <w:rsid w:val="00E2267D"/>
    <w:rsid w:val="00E228C2"/>
    <w:rsid w:val="00E22BF7"/>
    <w:rsid w:val="00E231AF"/>
    <w:rsid w:val="00E232F2"/>
    <w:rsid w:val="00E236D2"/>
    <w:rsid w:val="00E2385A"/>
    <w:rsid w:val="00E23E68"/>
    <w:rsid w:val="00E241B2"/>
    <w:rsid w:val="00E24A64"/>
    <w:rsid w:val="00E24AF8"/>
    <w:rsid w:val="00E24B47"/>
    <w:rsid w:val="00E24B5A"/>
    <w:rsid w:val="00E24C9F"/>
    <w:rsid w:val="00E24E7F"/>
    <w:rsid w:val="00E2507A"/>
    <w:rsid w:val="00E2511B"/>
    <w:rsid w:val="00E2534D"/>
    <w:rsid w:val="00E25DE3"/>
    <w:rsid w:val="00E25E32"/>
    <w:rsid w:val="00E264C7"/>
    <w:rsid w:val="00E266CD"/>
    <w:rsid w:val="00E2680D"/>
    <w:rsid w:val="00E26931"/>
    <w:rsid w:val="00E26969"/>
    <w:rsid w:val="00E26AE7"/>
    <w:rsid w:val="00E26E22"/>
    <w:rsid w:val="00E26ECC"/>
    <w:rsid w:val="00E2733D"/>
    <w:rsid w:val="00E2737E"/>
    <w:rsid w:val="00E276E1"/>
    <w:rsid w:val="00E276FE"/>
    <w:rsid w:val="00E27883"/>
    <w:rsid w:val="00E27ADD"/>
    <w:rsid w:val="00E27BBC"/>
    <w:rsid w:val="00E27D27"/>
    <w:rsid w:val="00E3021A"/>
    <w:rsid w:val="00E3048B"/>
    <w:rsid w:val="00E306DD"/>
    <w:rsid w:val="00E30B60"/>
    <w:rsid w:val="00E30D0A"/>
    <w:rsid w:val="00E30D5E"/>
    <w:rsid w:val="00E30FB1"/>
    <w:rsid w:val="00E310C2"/>
    <w:rsid w:val="00E31696"/>
    <w:rsid w:val="00E32B8F"/>
    <w:rsid w:val="00E32F33"/>
    <w:rsid w:val="00E3319D"/>
    <w:rsid w:val="00E332A5"/>
    <w:rsid w:val="00E33D1D"/>
    <w:rsid w:val="00E33D60"/>
    <w:rsid w:val="00E3411C"/>
    <w:rsid w:val="00E3438E"/>
    <w:rsid w:val="00E343D0"/>
    <w:rsid w:val="00E34791"/>
    <w:rsid w:val="00E34CDF"/>
    <w:rsid w:val="00E34EBA"/>
    <w:rsid w:val="00E34F1F"/>
    <w:rsid w:val="00E350DB"/>
    <w:rsid w:val="00E35270"/>
    <w:rsid w:val="00E35681"/>
    <w:rsid w:val="00E35AFB"/>
    <w:rsid w:val="00E35B8F"/>
    <w:rsid w:val="00E35D88"/>
    <w:rsid w:val="00E37315"/>
    <w:rsid w:val="00E3763D"/>
    <w:rsid w:val="00E37D3F"/>
    <w:rsid w:val="00E37D4F"/>
    <w:rsid w:val="00E4046A"/>
    <w:rsid w:val="00E404DD"/>
    <w:rsid w:val="00E40604"/>
    <w:rsid w:val="00E4084B"/>
    <w:rsid w:val="00E40C52"/>
    <w:rsid w:val="00E41272"/>
    <w:rsid w:val="00E4157D"/>
    <w:rsid w:val="00E41663"/>
    <w:rsid w:val="00E41805"/>
    <w:rsid w:val="00E41A5B"/>
    <w:rsid w:val="00E41F3A"/>
    <w:rsid w:val="00E423E8"/>
    <w:rsid w:val="00E424C7"/>
    <w:rsid w:val="00E42693"/>
    <w:rsid w:val="00E42888"/>
    <w:rsid w:val="00E42947"/>
    <w:rsid w:val="00E42FD7"/>
    <w:rsid w:val="00E43304"/>
    <w:rsid w:val="00E4374D"/>
    <w:rsid w:val="00E43D50"/>
    <w:rsid w:val="00E43DC7"/>
    <w:rsid w:val="00E43DFB"/>
    <w:rsid w:val="00E440C1"/>
    <w:rsid w:val="00E44133"/>
    <w:rsid w:val="00E44513"/>
    <w:rsid w:val="00E4480F"/>
    <w:rsid w:val="00E44BF0"/>
    <w:rsid w:val="00E45096"/>
    <w:rsid w:val="00E450F4"/>
    <w:rsid w:val="00E4550A"/>
    <w:rsid w:val="00E4576C"/>
    <w:rsid w:val="00E457FA"/>
    <w:rsid w:val="00E45853"/>
    <w:rsid w:val="00E45A03"/>
    <w:rsid w:val="00E464AB"/>
    <w:rsid w:val="00E465D9"/>
    <w:rsid w:val="00E46679"/>
    <w:rsid w:val="00E46A4F"/>
    <w:rsid w:val="00E47118"/>
    <w:rsid w:val="00E473FB"/>
    <w:rsid w:val="00E4788E"/>
    <w:rsid w:val="00E479B4"/>
    <w:rsid w:val="00E47ECB"/>
    <w:rsid w:val="00E47F37"/>
    <w:rsid w:val="00E5102C"/>
    <w:rsid w:val="00E514C0"/>
    <w:rsid w:val="00E5155A"/>
    <w:rsid w:val="00E51EFA"/>
    <w:rsid w:val="00E51F58"/>
    <w:rsid w:val="00E52095"/>
    <w:rsid w:val="00E52230"/>
    <w:rsid w:val="00E52A6C"/>
    <w:rsid w:val="00E52DC3"/>
    <w:rsid w:val="00E5313E"/>
    <w:rsid w:val="00E53751"/>
    <w:rsid w:val="00E537A5"/>
    <w:rsid w:val="00E54016"/>
    <w:rsid w:val="00E54265"/>
    <w:rsid w:val="00E54504"/>
    <w:rsid w:val="00E54E58"/>
    <w:rsid w:val="00E55223"/>
    <w:rsid w:val="00E55550"/>
    <w:rsid w:val="00E55801"/>
    <w:rsid w:val="00E55C0C"/>
    <w:rsid w:val="00E56002"/>
    <w:rsid w:val="00E561C2"/>
    <w:rsid w:val="00E564CF"/>
    <w:rsid w:val="00E565C5"/>
    <w:rsid w:val="00E5684E"/>
    <w:rsid w:val="00E56897"/>
    <w:rsid w:val="00E56BB5"/>
    <w:rsid w:val="00E56EC4"/>
    <w:rsid w:val="00E56F28"/>
    <w:rsid w:val="00E570AA"/>
    <w:rsid w:val="00E57159"/>
    <w:rsid w:val="00E57506"/>
    <w:rsid w:val="00E57539"/>
    <w:rsid w:val="00E57618"/>
    <w:rsid w:val="00E57681"/>
    <w:rsid w:val="00E57891"/>
    <w:rsid w:val="00E6014F"/>
    <w:rsid w:val="00E603C9"/>
    <w:rsid w:val="00E603FE"/>
    <w:rsid w:val="00E60408"/>
    <w:rsid w:val="00E608EF"/>
    <w:rsid w:val="00E608FC"/>
    <w:rsid w:val="00E60A52"/>
    <w:rsid w:val="00E60C02"/>
    <w:rsid w:val="00E60FEF"/>
    <w:rsid w:val="00E61016"/>
    <w:rsid w:val="00E61198"/>
    <w:rsid w:val="00E612D1"/>
    <w:rsid w:val="00E6139C"/>
    <w:rsid w:val="00E614A7"/>
    <w:rsid w:val="00E61B6E"/>
    <w:rsid w:val="00E6203E"/>
    <w:rsid w:val="00E620E9"/>
    <w:rsid w:val="00E620FB"/>
    <w:rsid w:val="00E62431"/>
    <w:rsid w:val="00E624F9"/>
    <w:rsid w:val="00E628C9"/>
    <w:rsid w:val="00E62B00"/>
    <w:rsid w:val="00E632C4"/>
    <w:rsid w:val="00E63622"/>
    <w:rsid w:val="00E63664"/>
    <w:rsid w:val="00E63784"/>
    <w:rsid w:val="00E637E7"/>
    <w:rsid w:val="00E63F26"/>
    <w:rsid w:val="00E644A5"/>
    <w:rsid w:val="00E6451B"/>
    <w:rsid w:val="00E647A4"/>
    <w:rsid w:val="00E6487F"/>
    <w:rsid w:val="00E651AD"/>
    <w:rsid w:val="00E651C3"/>
    <w:rsid w:val="00E6538F"/>
    <w:rsid w:val="00E6558E"/>
    <w:rsid w:val="00E65C40"/>
    <w:rsid w:val="00E65F8F"/>
    <w:rsid w:val="00E661DD"/>
    <w:rsid w:val="00E66294"/>
    <w:rsid w:val="00E662C9"/>
    <w:rsid w:val="00E66A18"/>
    <w:rsid w:val="00E66D1F"/>
    <w:rsid w:val="00E6715A"/>
    <w:rsid w:val="00E6732D"/>
    <w:rsid w:val="00E673BE"/>
    <w:rsid w:val="00E675E2"/>
    <w:rsid w:val="00E6787C"/>
    <w:rsid w:val="00E67EA3"/>
    <w:rsid w:val="00E7002A"/>
    <w:rsid w:val="00E70104"/>
    <w:rsid w:val="00E71355"/>
    <w:rsid w:val="00E71B2B"/>
    <w:rsid w:val="00E71B82"/>
    <w:rsid w:val="00E722BB"/>
    <w:rsid w:val="00E723CC"/>
    <w:rsid w:val="00E72407"/>
    <w:rsid w:val="00E72595"/>
    <w:rsid w:val="00E7291C"/>
    <w:rsid w:val="00E729D7"/>
    <w:rsid w:val="00E72C85"/>
    <w:rsid w:val="00E73605"/>
    <w:rsid w:val="00E737EE"/>
    <w:rsid w:val="00E73FE3"/>
    <w:rsid w:val="00E74150"/>
    <w:rsid w:val="00E742B8"/>
    <w:rsid w:val="00E749DE"/>
    <w:rsid w:val="00E74EBE"/>
    <w:rsid w:val="00E74FAE"/>
    <w:rsid w:val="00E751D5"/>
    <w:rsid w:val="00E752DA"/>
    <w:rsid w:val="00E75386"/>
    <w:rsid w:val="00E75435"/>
    <w:rsid w:val="00E754C1"/>
    <w:rsid w:val="00E7597A"/>
    <w:rsid w:val="00E75BDE"/>
    <w:rsid w:val="00E75C30"/>
    <w:rsid w:val="00E75CD4"/>
    <w:rsid w:val="00E75F0E"/>
    <w:rsid w:val="00E76058"/>
    <w:rsid w:val="00E761D4"/>
    <w:rsid w:val="00E76369"/>
    <w:rsid w:val="00E7638B"/>
    <w:rsid w:val="00E76672"/>
    <w:rsid w:val="00E767AA"/>
    <w:rsid w:val="00E76D35"/>
    <w:rsid w:val="00E76E51"/>
    <w:rsid w:val="00E774C2"/>
    <w:rsid w:val="00E80181"/>
    <w:rsid w:val="00E806EA"/>
    <w:rsid w:val="00E80DA1"/>
    <w:rsid w:val="00E80FDA"/>
    <w:rsid w:val="00E81464"/>
    <w:rsid w:val="00E81606"/>
    <w:rsid w:val="00E8189F"/>
    <w:rsid w:val="00E81AD9"/>
    <w:rsid w:val="00E81B35"/>
    <w:rsid w:val="00E81CA5"/>
    <w:rsid w:val="00E81EF6"/>
    <w:rsid w:val="00E8214D"/>
    <w:rsid w:val="00E82199"/>
    <w:rsid w:val="00E822BE"/>
    <w:rsid w:val="00E823F4"/>
    <w:rsid w:val="00E82645"/>
    <w:rsid w:val="00E82745"/>
    <w:rsid w:val="00E827E1"/>
    <w:rsid w:val="00E828D8"/>
    <w:rsid w:val="00E8325D"/>
    <w:rsid w:val="00E83AC0"/>
    <w:rsid w:val="00E83FD5"/>
    <w:rsid w:val="00E841F6"/>
    <w:rsid w:val="00E844DC"/>
    <w:rsid w:val="00E84A90"/>
    <w:rsid w:val="00E84E41"/>
    <w:rsid w:val="00E8524C"/>
    <w:rsid w:val="00E852D7"/>
    <w:rsid w:val="00E85434"/>
    <w:rsid w:val="00E85544"/>
    <w:rsid w:val="00E85709"/>
    <w:rsid w:val="00E857A8"/>
    <w:rsid w:val="00E86056"/>
    <w:rsid w:val="00E8612B"/>
    <w:rsid w:val="00E86340"/>
    <w:rsid w:val="00E86506"/>
    <w:rsid w:val="00E86757"/>
    <w:rsid w:val="00E86A64"/>
    <w:rsid w:val="00E86FE9"/>
    <w:rsid w:val="00E87065"/>
    <w:rsid w:val="00E870D3"/>
    <w:rsid w:val="00E87217"/>
    <w:rsid w:val="00E87692"/>
    <w:rsid w:val="00E878BF"/>
    <w:rsid w:val="00E87EC9"/>
    <w:rsid w:val="00E87FFD"/>
    <w:rsid w:val="00E90385"/>
    <w:rsid w:val="00E907A1"/>
    <w:rsid w:val="00E9082C"/>
    <w:rsid w:val="00E9090F"/>
    <w:rsid w:val="00E90931"/>
    <w:rsid w:val="00E909D5"/>
    <w:rsid w:val="00E90B88"/>
    <w:rsid w:val="00E915FA"/>
    <w:rsid w:val="00E917CC"/>
    <w:rsid w:val="00E92C1E"/>
    <w:rsid w:val="00E92E44"/>
    <w:rsid w:val="00E92F49"/>
    <w:rsid w:val="00E93972"/>
    <w:rsid w:val="00E93B3C"/>
    <w:rsid w:val="00E93C8B"/>
    <w:rsid w:val="00E93DCA"/>
    <w:rsid w:val="00E93E08"/>
    <w:rsid w:val="00E944FC"/>
    <w:rsid w:val="00E947DB"/>
    <w:rsid w:val="00E94922"/>
    <w:rsid w:val="00E94CCA"/>
    <w:rsid w:val="00E95084"/>
    <w:rsid w:val="00E95311"/>
    <w:rsid w:val="00E95AAD"/>
    <w:rsid w:val="00E95D13"/>
    <w:rsid w:val="00E95E1E"/>
    <w:rsid w:val="00E960C6"/>
    <w:rsid w:val="00E9678F"/>
    <w:rsid w:val="00E96C7C"/>
    <w:rsid w:val="00E97410"/>
    <w:rsid w:val="00E97A1E"/>
    <w:rsid w:val="00E97BA8"/>
    <w:rsid w:val="00E97C2E"/>
    <w:rsid w:val="00E97C7D"/>
    <w:rsid w:val="00E97D48"/>
    <w:rsid w:val="00EA00D0"/>
    <w:rsid w:val="00EA02A5"/>
    <w:rsid w:val="00EA0325"/>
    <w:rsid w:val="00EA04D9"/>
    <w:rsid w:val="00EA0613"/>
    <w:rsid w:val="00EA1280"/>
    <w:rsid w:val="00EA17AD"/>
    <w:rsid w:val="00EA1DBD"/>
    <w:rsid w:val="00EA1DC5"/>
    <w:rsid w:val="00EA214E"/>
    <w:rsid w:val="00EA21A7"/>
    <w:rsid w:val="00EA2250"/>
    <w:rsid w:val="00EA235B"/>
    <w:rsid w:val="00EA2545"/>
    <w:rsid w:val="00EA282C"/>
    <w:rsid w:val="00EA28D7"/>
    <w:rsid w:val="00EA2C74"/>
    <w:rsid w:val="00EA2D4D"/>
    <w:rsid w:val="00EA3098"/>
    <w:rsid w:val="00EA3117"/>
    <w:rsid w:val="00EA33A7"/>
    <w:rsid w:val="00EA3576"/>
    <w:rsid w:val="00EA395E"/>
    <w:rsid w:val="00EA3D4B"/>
    <w:rsid w:val="00EA410A"/>
    <w:rsid w:val="00EA412A"/>
    <w:rsid w:val="00EA42F3"/>
    <w:rsid w:val="00EA4A13"/>
    <w:rsid w:val="00EA4B4C"/>
    <w:rsid w:val="00EA4C14"/>
    <w:rsid w:val="00EA4CB5"/>
    <w:rsid w:val="00EA4F94"/>
    <w:rsid w:val="00EA516E"/>
    <w:rsid w:val="00EA51E7"/>
    <w:rsid w:val="00EA5387"/>
    <w:rsid w:val="00EA58CE"/>
    <w:rsid w:val="00EA58FB"/>
    <w:rsid w:val="00EA5B00"/>
    <w:rsid w:val="00EA5CCC"/>
    <w:rsid w:val="00EA5F07"/>
    <w:rsid w:val="00EA5F5D"/>
    <w:rsid w:val="00EA6042"/>
    <w:rsid w:val="00EA6162"/>
    <w:rsid w:val="00EA6584"/>
    <w:rsid w:val="00EA672C"/>
    <w:rsid w:val="00EA6C49"/>
    <w:rsid w:val="00EA6EE3"/>
    <w:rsid w:val="00EA7090"/>
    <w:rsid w:val="00EA7221"/>
    <w:rsid w:val="00EA751C"/>
    <w:rsid w:val="00EA760D"/>
    <w:rsid w:val="00EA77E8"/>
    <w:rsid w:val="00EA786E"/>
    <w:rsid w:val="00EA7F12"/>
    <w:rsid w:val="00EA7F2E"/>
    <w:rsid w:val="00EA7FB3"/>
    <w:rsid w:val="00EB041F"/>
    <w:rsid w:val="00EB050B"/>
    <w:rsid w:val="00EB05A9"/>
    <w:rsid w:val="00EB062C"/>
    <w:rsid w:val="00EB197A"/>
    <w:rsid w:val="00EB1E9A"/>
    <w:rsid w:val="00EB1F22"/>
    <w:rsid w:val="00EB2295"/>
    <w:rsid w:val="00EB2454"/>
    <w:rsid w:val="00EB265A"/>
    <w:rsid w:val="00EB2B1B"/>
    <w:rsid w:val="00EB2D46"/>
    <w:rsid w:val="00EB2E24"/>
    <w:rsid w:val="00EB3389"/>
    <w:rsid w:val="00EB3C06"/>
    <w:rsid w:val="00EB3DA0"/>
    <w:rsid w:val="00EB3E9D"/>
    <w:rsid w:val="00EB41DB"/>
    <w:rsid w:val="00EB4322"/>
    <w:rsid w:val="00EB4C68"/>
    <w:rsid w:val="00EB4E8F"/>
    <w:rsid w:val="00EB50DB"/>
    <w:rsid w:val="00EB50EE"/>
    <w:rsid w:val="00EB52F4"/>
    <w:rsid w:val="00EB56CD"/>
    <w:rsid w:val="00EB5716"/>
    <w:rsid w:val="00EB573D"/>
    <w:rsid w:val="00EB579D"/>
    <w:rsid w:val="00EB60E5"/>
    <w:rsid w:val="00EB69B8"/>
    <w:rsid w:val="00EB6A54"/>
    <w:rsid w:val="00EB6C34"/>
    <w:rsid w:val="00EB6D11"/>
    <w:rsid w:val="00EB6D74"/>
    <w:rsid w:val="00EB6ED1"/>
    <w:rsid w:val="00EB758E"/>
    <w:rsid w:val="00EB79D9"/>
    <w:rsid w:val="00EB7BA4"/>
    <w:rsid w:val="00EB7EB6"/>
    <w:rsid w:val="00EB7F63"/>
    <w:rsid w:val="00EB7FA7"/>
    <w:rsid w:val="00EC0433"/>
    <w:rsid w:val="00EC044F"/>
    <w:rsid w:val="00EC078A"/>
    <w:rsid w:val="00EC0BDE"/>
    <w:rsid w:val="00EC0C8E"/>
    <w:rsid w:val="00EC10BC"/>
    <w:rsid w:val="00EC1453"/>
    <w:rsid w:val="00EC14A4"/>
    <w:rsid w:val="00EC14C4"/>
    <w:rsid w:val="00EC1653"/>
    <w:rsid w:val="00EC1809"/>
    <w:rsid w:val="00EC19E4"/>
    <w:rsid w:val="00EC24D9"/>
    <w:rsid w:val="00EC27B7"/>
    <w:rsid w:val="00EC2AC9"/>
    <w:rsid w:val="00EC2C31"/>
    <w:rsid w:val="00EC2E32"/>
    <w:rsid w:val="00EC2E93"/>
    <w:rsid w:val="00EC30F1"/>
    <w:rsid w:val="00EC3129"/>
    <w:rsid w:val="00EC31D0"/>
    <w:rsid w:val="00EC31DD"/>
    <w:rsid w:val="00EC385E"/>
    <w:rsid w:val="00EC44D9"/>
    <w:rsid w:val="00EC458C"/>
    <w:rsid w:val="00EC4E35"/>
    <w:rsid w:val="00EC535A"/>
    <w:rsid w:val="00EC5413"/>
    <w:rsid w:val="00EC55B1"/>
    <w:rsid w:val="00EC5612"/>
    <w:rsid w:val="00EC572E"/>
    <w:rsid w:val="00EC5C48"/>
    <w:rsid w:val="00EC5CB6"/>
    <w:rsid w:val="00EC5E6F"/>
    <w:rsid w:val="00EC5EE3"/>
    <w:rsid w:val="00EC6456"/>
    <w:rsid w:val="00EC65C1"/>
    <w:rsid w:val="00EC6FFC"/>
    <w:rsid w:val="00EC7342"/>
    <w:rsid w:val="00EC7D01"/>
    <w:rsid w:val="00ED0703"/>
    <w:rsid w:val="00ED0B2C"/>
    <w:rsid w:val="00ED0C29"/>
    <w:rsid w:val="00ED0E16"/>
    <w:rsid w:val="00ED0FBE"/>
    <w:rsid w:val="00ED12E8"/>
    <w:rsid w:val="00ED1474"/>
    <w:rsid w:val="00ED1808"/>
    <w:rsid w:val="00ED18FA"/>
    <w:rsid w:val="00ED212A"/>
    <w:rsid w:val="00ED23A2"/>
    <w:rsid w:val="00ED25D2"/>
    <w:rsid w:val="00ED2CB3"/>
    <w:rsid w:val="00ED2F13"/>
    <w:rsid w:val="00ED2F87"/>
    <w:rsid w:val="00ED32D2"/>
    <w:rsid w:val="00ED35ED"/>
    <w:rsid w:val="00ED3773"/>
    <w:rsid w:val="00ED4146"/>
    <w:rsid w:val="00ED443E"/>
    <w:rsid w:val="00ED4A28"/>
    <w:rsid w:val="00ED5048"/>
    <w:rsid w:val="00ED5365"/>
    <w:rsid w:val="00ED54B1"/>
    <w:rsid w:val="00ED55D1"/>
    <w:rsid w:val="00ED5762"/>
    <w:rsid w:val="00ED5C65"/>
    <w:rsid w:val="00ED5FB6"/>
    <w:rsid w:val="00ED616F"/>
    <w:rsid w:val="00ED6796"/>
    <w:rsid w:val="00ED7194"/>
    <w:rsid w:val="00ED774F"/>
    <w:rsid w:val="00ED7EEA"/>
    <w:rsid w:val="00EE02CC"/>
    <w:rsid w:val="00EE059B"/>
    <w:rsid w:val="00EE08D7"/>
    <w:rsid w:val="00EE0960"/>
    <w:rsid w:val="00EE0D93"/>
    <w:rsid w:val="00EE0F1A"/>
    <w:rsid w:val="00EE13AB"/>
    <w:rsid w:val="00EE1491"/>
    <w:rsid w:val="00EE149A"/>
    <w:rsid w:val="00EE190D"/>
    <w:rsid w:val="00EE1BE9"/>
    <w:rsid w:val="00EE1F02"/>
    <w:rsid w:val="00EE20EC"/>
    <w:rsid w:val="00EE2419"/>
    <w:rsid w:val="00EE2BFD"/>
    <w:rsid w:val="00EE2D72"/>
    <w:rsid w:val="00EE2E0F"/>
    <w:rsid w:val="00EE3682"/>
    <w:rsid w:val="00EE37E5"/>
    <w:rsid w:val="00EE3A78"/>
    <w:rsid w:val="00EE3AB5"/>
    <w:rsid w:val="00EE3B26"/>
    <w:rsid w:val="00EE40A0"/>
    <w:rsid w:val="00EE4186"/>
    <w:rsid w:val="00EE426C"/>
    <w:rsid w:val="00EE4576"/>
    <w:rsid w:val="00EE4B17"/>
    <w:rsid w:val="00EE4CEE"/>
    <w:rsid w:val="00EE50D4"/>
    <w:rsid w:val="00EE5213"/>
    <w:rsid w:val="00EE5251"/>
    <w:rsid w:val="00EE5504"/>
    <w:rsid w:val="00EE5567"/>
    <w:rsid w:val="00EE5874"/>
    <w:rsid w:val="00EE5CCD"/>
    <w:rsid w:val="00EE6694"/>
    <w:rsid w:val="00EE6DF6"/>
    <w:rsid w:val="00EE6E41"/>
    <w:rsid w:val="00EE6E91"/>
    <w:rsid w:val="00EE7083"/>
    <w:rsid w:val="00EE713C"/>
    <w:rsid w:val="00EE7AA3"/>
    <w:rsid w:val="00EE7B8C"/>
    <w:rsid w:val="00EE7CEC"/>
    <w:rsid w:val="00EF015F"/>
    <w:rsid w:val="00EF06A7"/>
    <w:rsid w:val="00EF08DD"/>
    <w:rsid w:val="00EF141F"/>
    <w:rsid w:val="00EF1452"/>
    <w:rsid w:val="00EF1A51"/>
    <w:rsid w:val="00EF1B8F"/>
    <w:rsid w:val="00EF1BFB"/>
    <w:rsid w:val="00EF1DE4"/>
    <w:rsid w:val="00EF1E6D"/>
    <w:rsid w:val="00EF23A8"/>
    <w:rsid w:val="00EF2519"/>
    <w:rsid w:val="00EF283B"/>
    <w:rsid w:val="00EF2BA2"/>
    <w:rsid w:val="00EF3296"/>
    <w:rsid w:val="00EF32AA"/>
    <w:rsid w:val="00EF35AF"/>
    <w:rsid w:val="00EF3740"/>
    <w:rsid w:val="00EF3BBA"/>
    <w:rsid w:val="00EF3EAB"/>
    <w:rsid w:val="00EF3FE2"/>
    <w:rsid w:val="00EF403F"/>
    <w:rsid w:val="00EF4536"/>
    <w:rsid w:val="00EF4593"/>
    <w:rsid w:val="00EF489C"/>
    <w:rsid w:val="00EF4C96"/>
    <w:rsid w:val="00EF4FD7"/>
    <w:rsid w:val="00EF5841"/>
    <w:rsid w:val="00EF5CE4"/>
    <w:rsid w:val="00EF5EFA"/>
    <w:rsid w:val="00EF5F55"/>
    <w:rsid w:val="00EF60EA"/>
    <w:rsid w:val="00EF6690"/>
    <w:rsid w:val="00EF6940"/>
    <w:rsid w:val="00EF6C17"/>
    <w:rsid w:val="00EF6C94"/>
    <w:rsid w:val="00EF7088"/>
    <w:rsid w:val="00EF75B0"/>
    <w:rsid w:val="00EF75B4"/>
    <w:rsid w:val="00EF7954"/>
    <w:rsid w:val="00EF7B19"/>
    <w:rsid w:val="00F00076"/>
    <w:rsid w:val="00F00276"/>
    <w:rsid w:val="00F009CA"/>
    <w:rsid w:val="00F00ED6"/>
    <w:rsid w:val="00F01133"/>
    <w:rsid w:val="00F014B6"/>
    <w:rsid w:val="00F017CC"/>
    <w:rsid w:val="00F01926"/>
    <w:rsid w:val="00F01C18"/>
    <w:rsid w:val="00F02183"/>
    <w:rsid w:val="00F023C4"/>
    <w:rsid w:val="00F0293F"/>
    <w:rsid w:val="00F02A6E"/>
    <w:rsid w:val="00F02B84"/>
    <w:rsid w:val="00F032B4"/>
    <w:rsid w:val="00F037AD"/>
    <w:rsid w:val="00F03858"/>
    <w:rsid w:val="00F03EB9"/>
    <w:rsid w:val="00F040A4"/>
    <w:rsid w:val="00F041ED"/>
    <w:rsid w:val="00F045E1"/>
    <w:rsid w:val="00F04964"/>
    <w:rsid w:val="00F04C05"/>
    <w:rsid w:val="00F04EA1"/>
    <w:rsid w:val="00F052D5"/>
    <w:rsid w:val="00F055E6"/>
    <w:rsid w:val="00F058AE"/>
    <w:rsid w:val="00F05A66"/>
    <w:rsid w:val="00F05AC4"/>
    <w:rsid w:val="00F05B6B"/>
    <w:rsid w:val="00F05FEB"/>
    <w:rsid w:val="00F0668D"/>
    <w:rsid w:val="00F06728"/>
    <w:rsid w:val="00F07239"/>
    <w:rsid w:val="00F075A8"/>
    <w:rsid w:val="00F07D93"/>
    <w:rsid w:val="00F101C8"/>
    <w:rsid w:val="00F10709"/>
    <w:rsid w:val="00F1071B"/>
    <w:rsid w:val="00F10722"/>
    <w:rsid w:val="00F10B86"/>
    <w:rsid w:val="00F10BAF"/>
    <w:rsid w:val="00F10E9D"/>
    <w:rsid w:val="00F10EB1"/>
    <w:rsid w:val="00F10F07"/>
    <w:rsid w:val="00F116AB"/>
    <w:rsid w:val="00F1191A"/>
    <w:rsid w:val="00F11BAC"/>
    <w:rsid w:val="00F11CA5"/>
    <w:rsid w:val="00F11F73"/>
    <w:rsid w:val="00F12124"/>
    <w:rsid w:val="00F125B2"/>
    <w:rsid w:val="00F1279D"/>
    <w:rsid w:val="00F12CCC"/>
    <w:rsid w:val="00F12E80"/>
    <w:rsid w:val="00F130C5"/>
    <w:rsid w:val="00F13519"/>
    <w:rsid w:val="00F1396F"/>
    <w:rsid w:val="00F13DF0"/>
    <w:rsid w:val="00F14AF0"/>
    <w:rsid w:val="00F15914"/>
    <w:rsid w:val="00F15F42"/>
    <w:rsid w:val="00F161EF"/>
    <w:rsid w:val="00F16870"/>
    <w:rsid w:val="00F168A8"/>
    <w:rsid w:val="00F16B88"/>
    <w:rsid w:val="00F16CE9"/>
    <w:rsid w:val="00F1716F"/>
    <w:rsid w:val="00F17347"/>
    <w:rsid w:val="00F1748C"/>
    <w:rsid w:val="00F1784F"/>
    <w:rsid w:val="00F17BB1"/>
    <w:rsid w:val="00F202F5"/>
    <w:rsid w:val="00F20C2F"/>
    <w:rsid w:val="00F21177"/>
    <w:rsid w:val="00F214D0"/>
    <w:rsid w:val="00F21E08"/>
    <w:rsid w:val="00F2203E"/>
    <w:rsid w:val="00F2246F"/>
    <w:rsid w:val="00F22FB2"/>
    <w:rsid w:val="00F23055"/>
    <w:rsid w:val="00F231DF"/>
    <w:rsid w:val="00F236F1"/>
    <w:rsid w:val="00F23ED9"/>
    <w:rsid w:val="00F240BC"/>
    <w:rsid w:val="00F24235"/>
    <w:rsid w:val="00F243F7"/>
    <w:rsid w:val="00F244D1"/>
    <w:rsid w:val="00F249AB"/>
    <w:rsid w:val="00F24BFC"/>
    <w:rsid w:val="00F2523A"/>
    <w:rsid w:val="00F25537"/>
    <w:rsid w:val="00F25AFB"/>
    <w:rsid w:val="00F25E46"/>
    <w:rsid w:val="00F2643C"/>
    <w:rsid w:val="00F26A16"/>
    <w:rsid w:val="00F26B20"/>
    <w:rsid w:val="00F26BCF"/>
    <w:rsid w:val="00F26FA1"/>
    <w:rsid w:val="00F27843"/>
    <w:rsid w:val="00F2785D"/>
    <w:rsid w:val="00F27876"/>
    <w:rsid w:val="00F301D8"/>
    <w:rsid w:val="00F303EC"/>
    <w:rsid w:val="00F30A61"/>
    <w:rsid w:val="00F30DC1"/>
    <w:rsid w:val="00F30E25"/>
    <w:rsid w:val="00F30E64"/>
    <w:rsid w:val="00F31AEA"/>
    <w:rsid w:val="00F31C99"/>
    <w:rsid w:val="00F31CA7"/>
    <w:rsid w:val="00F31CF9"/>
    <w:rsid w:val="00F31DDB"/>
    <w:rsid w:val="00F32538"/>
    <w:rsid w:val="00F32563"/>
    <w:rsid w:val="00F3269D"/>
    <w:rsid w:val="00F3280B"/>
    <w:rsid w:val="00F329E0"/>
    <w:rsid w:val="00F32B67"/>
    <w:rsid w:val="00F32BCD"/>
    <w:rsid w:val="00F3364D"/>
    <w:rsid w:val="00F3366C"/>
    <w:rsid w:val="00F33790"/>
    <w:rsid w:val="00F33F4D"/>
    <w:rsid w:val="00F3400D"/>
    <w:rsid w:val="00F34215"/>
    <w:rsid w:val="00F34683"/>
    <w:rsid w:val="00F347FA"/>
    <w:rsid w:val="00F357FB"/>
    <w:rsid w:val="00F358E6"/>
    <w:rsid w:val="00F361A7"/>
    <w:rsid w:val="00F3634A"/>
    <w:rsid w:val="00F3656C"/>
    <w:rsid w:val="00F36599"/>
    <w:rsid w:val="00F36729"/>
    <w:rsid w:val="00F36FA8"/>
    <w:rsid w:val="00F3703D"/>
    <w:rsid w:val="00F377C0"/>
    <w:rsid w:val="00F37987"/>
    <w:rsid w:val="00F37F3E"/>
    <w:rsid w:val="00F40167"/>
    <w:rsid w:val="00F401D5"/>
    <w:rsid w:val="00F40348"/>
    <w:rsid w:val="00F404D8"/>
    <w:rsid w:val="00F408E3"/>
    <w:rsid w:val="00F40ECE"/>
    <w:rsid w:val="00F40F61"/>
    <w:rsid w:val="00F4176B"/>
    <w:rsid w:val="00F42075"/>
    <w:rsid w:val="00F4244E"/>
    <w:rsid w:val="00F43045"/>
    <w:rsid w:val="00F437B1"/>
    <w:rsid w:val="00F438D6"/>
    <w:rsid w:val="00F4403B"/>
    <w:rsid w:val="00F44096"/>
    <w:rsid w:val="00F441C6"/>
    <w:rsid w:val="00F44251"/>
    <w:rsid w:val="00F4430C"/>
    <w:rsid w:val="00F4499A"/>
    <w:rsid w:val="00F44E21"/>
    <w:rsid w:val="00F45318"/>
    <w:rsid w:val="00F45871"/>
    <w:rsid w:val="00F4595B"/>
    <w:rsid w:val="00F46090"/>
    <w:rsid w:val="00F46F5B"/>
    <w:rsid w:val="00F4740A"/>
    <w:rsid w:val="00F4740D"/>
    <w:rsid w:val="00F47607"/>
    <w:rsid w:val="00F47F81"/>
    <w:rsid w:val="00F47FF6"/>
    <w:rsid w:val="00F5043C"/>
    <w:rsid w:val="00F5064A"/>
    <w:rsid w:val="00F50D83"/>
    <w:rsid w:val="00F51198"/>
    <w:rsid w:val="00F519DE"/>
    <w:rsid w:val="00F51C18"/>
    <w:rsid w:val="00F51C6F"/>
    <w:rsid w:val="00F51CF1"/>
    <w:rsid w:val="00F52021"/>
    <w:rsid w:val="00F5207C"/>
    <w:rsid w:val="00F52254"/>
    <w:rsid w:val="00F527A2"/>
    <w:rsid w:val="00F5283A"/>
    <w:rsid w:val="00F52B4F"/>
    <w:rsid w:val="00F52C68"/>
    <w:rsid w:val="00F52E72"/>
    <w:rsid w:val="00F52E75"/>
    <w:rsid w:val="00F53193"/>
    <w:rsid w:val="00F5348C"/>
    <w:rsid w:val="00F53642"/>
    <w:rsid w:val="00F53A93"/>
    <w:rsid w:val="00F53BDC"/>
    <w:rsid w:val="00F53CC7"/>
    <w:rsid w:val="00F543E1"/>
    <w:rsid w:val="00F54B4D"/>
    <w:rsid w:val="00F54BE7"/>
    <w:rsid w:val="00F54C1C"/>
    <w:rsid w:val="00F54F6F"/>
    <w:rsid w:val="00F5508D"/>
    <w:rsid w:val="00F550A6"/>
    <w:rsid w:val="00F55979"/>
    <w:rsid w:val="00F559A9"/>
    <w:rsid w:val="00F559BB"/>
    <w:rsid w:val="00F55B82"/>
    <w:rsid w:val="00F568B3"/>
    <w:rsid w:val="00F56AB8"/>
    <w:rsid w:val="00F56B56"/>
    <w:rsid w:val="00F572FC"/>
    <w:rsid w:val="00F576EC"/>
    <w:rsid w:val="00F577FB"/>
    <w:rsid w:val="00F57DFA"/>
    <w:rsid w:val="00F57E97"/>
    <w:rsid w:val="00F600BC"/>
    <w:rsid w:val="00F60406"/>
    <w:rsid w:val="00F604AA"/>
    <w:rsid w:val="00F605A8"/>
    <w:rsid w:val="00F60CE1"/>
    <w:rsid w:val="00F60E8F"/>
    <w:rsid w:val="00F61272"/>
    <w:rsid w:val="00F61795"/>
    <w:rsid w:val="00F6185C"/>
    <w:rsid w:val="00F61874"/>
    <w:rsid w:val="00F61AE8"/>
    <w:rsid w:val="00F61CE8"/>
    <w:rsid w:val="00F61E25"/>
    <w:rsid w:val="00F62561"/>
    <w:rsid w:val="00F625B8"/>
    <w:rsid w:val="00F625D8"/>
    <w:rsid w:val="00F62614"/>
    <w:rsid w:val="00F62767"/>
    <w:rsid w:val="00F628D0"/>
    <w:rsid w:val="00F62ACA"/>
    <w:rsid w:val="00F62C6B"/>
    <w:rsid w:val="00F62C6D"/>
    <w:rsid w:val="00F62CA2"/>
    <w:rsid w:val="00F62D72"/>
    <w:rsid w:val="00F63086"/>
    <w:rsid w:val="00F630EA"/>
    <w:rsid w:val="00F63361"/>
    <w:rsid w:val="00F633FB"/>
    <w:rsid w:val="00F63BC5"/>
    <w:rsid w:val="00F63C81"/>
    <w:rsid w:val="00F63D87"/>
    <w:rsid w:val="00F63ECD"/>
    <w:rsid w:val="00F63FE3"/>
    <w:rsid w:val="00F64793"/>
    <w:rsid w:val="00F648AE"/>
    <w:rsid w:val="00F64967"/>
    <w:rsid w:val="00F65234"/>
    <w:rsid w:val="00F65304"/>
    <w:rsid w:val="00F65318"/>
    <w:rsid w:val="00F657CE"/>
    <w:rsid w:val="00F65867"/>
    <w:rsid w:val="00F65A3C"/>
    <w:rsid w:val="00F65D05"/>
    <w:rsid w:val="00F660CC"/>
    <w:rsid w:val="00F66157"/>
    <w:rsid w:val="00F66229"/>
    <w:rsid w:val="00F664E3"/>
    <w:rsid w:val="00F665A9"/>
    <w:rsid w:val="00F66B0E"/>
    <w:rsid w:val="00F66FD2"/>
    <w:rsid w:val="00F6710A"/>
    <w:rsid w:val="00F67A5F"/>
    <w:rsid w:val="00F67ACA"/>
    <w:rsid w:val="00F67CA4"/>
    <w:rsid w:val="00F700CA"/>
    <w:rsid w:val="00F7016A"/>
    <w:rsid w:val="00F706D9"/>
    <w:rsid w:val="00F70C9E"/>
    <w:rsid w:val="00F70D58"/>
    <w:rsid w:val="00F70EA6"/>
    <w:rsid w:val="00F71024"/>
    <w:rsid w:val="00F7110A"/>
    <w:rsid w:val="00F71526"/>
    <w:rsid w:val="00F71762"/>
    <w:rsid w:val="00F718CD"/>
    <w:rsid w:val="00F72236"/>
    <w:rsid w:val="00F72A37"/>
    <w:rsid w:val="00F72B35"/>
    <w:rsid w:val="00F72DBC"/>
    <w:rsid w:val="00F72E4E"/>
    <w:rsid w:val="00F73C1A"/>
    <w:rsid w:val="00F74516"/>
    <w:rsid w:val="00F7452E"/>
    <w:rsid w:val="00F74DF9"/>
    <w:rsid w:val="00F754FB"/>
    <w:rsid w:val="00F75542"/>
    <w:rsid w:val="00F75E50"/>
    <w:rsid w:val="00F75F75"/>
    <w:rsid w:val="00F76080"/>
    <w:rsid w:val="00F76191"/>
    <w:rsid w:val="00F76CA8"/>
    <w:rsid w:val="00F76F16"/>
    <w:rsid w:val="00F77009"/>
    <w:rsid w:val="00F7741A"/>
    <w:rsid w:val="00F777CE"/>
    <w:rsid w:val="00F77C1C"/>
    <w:rsid w:val="00F804AD"/>
    <w:rsid w:val="00F804CF"/>
    <w:rsid w:val="00F80622"/>
    <w:rsid w:val="00F80713"/>
    <w:rsid w:val="00F807DD"/>
    <w:rsid w:val="00F80C6F"/>
    <w:rsid w:val="00F80C96"/>
    <w:rsid w:val="00F80ED3"/>
    <w:rsid w:val="00F812F7"/>
    <w:rsid w:val="00F813FA"/>
    <w:rsid w:val="00F814BB"/>
    <w:rsid w:val="00F814E7"/>
    <w:rsid w:val="00F81694"/>
    <w:rsid w:val="00F81B56"/>
    <w:rsid w:val="00F81BF6"/>
    <w:rsid w:val="00F81CA3"/>
    <w:rsid w:val="00F81CCC"/>
    <w:rsid w:val="00F81FD8"/>
    <w:rsid w:val="00F820AF"/>
    <w:rsid w:val="00F8216B"/>
    <w:rsid w:val="00F824AC"/>
    <w:rsid w:val="00F827DB"/>
    <w:rsid w:val="00F829EE"/>
    <w:rsid w:val="00F82C42"/>
    <w:rsid w:val="00F82CD4"/>
    <w:rsid w:val="00F82D30"/>
    <w:rsid w:val="00F82D39"/>
    <w:rsid w:val="00F82F75"/>
    <w:rsid w:val="00F8333A"/>
    <w:rsid w:val="00F835BA"/>
    <w:rsid w:val="00F836BB"/>
    <w:rsid w:val="00F838AC"/>
    <w:rsid w:val="00F83A79"/>
    <w:rsid w:val="00F83F3A"/>
    <w:rsid w:val="00F842CF"/>
    <w:rsid w:val="00F84AD3"/>
    <w:rsid w:val="00F84CE6"/>
    <w:rsid w:val="00F84F71"/>
    <w:rsid w:val="00F85038"/>
    <w:rsid w:val="00F850FA"/>
    <w:rsid w:val="00F85701"/>
    <w:rsid w:val="00F8575F"/>
    <w:rsid w:val="00F859B0"/>
    <w:rsid w:val="00F859B9"/>
    <w:rsid w:val="00F85BE4"/>
    <w:rsid w:val="00F85EB2"/>
    <w:rsid w:val="00F8600D"/>
    <w:rsid w:val="00F86189"/>
    <w:rsid w:val="00F861E6"/>
    <w:rsid w:val="00F86A03"/>
    <w:rsid w:val="00F86E1A"/>
    <w:rsid w:val="00F86F78"/>
    <w:rsid w:val="00F87709"/>
    <w:rsid w:val="00F878F5"/>
    <w:rsid w:val="00F8793B"/>
    <w:rsid w:val="00F87D0B"/>
    <w:rsid w:val="00F9003C"/>
    <w:rsid w:val="00F905AD"/>
    <w:rsid w:val="00F90693"/>
    <w:rsid w:val="00F90CE8"/>
    <w:rsid w:val="00F90DD7"/>
    <w:rsid w:val="00F912E0"/>
    <w:rsid w:val="00F91677"/>
    <w:rsid w:val="00F91827"/>
    <w:rsid w:val="00F923F8"/>
    <w:rsid w:val="00F92C30"/>
    <w:rsid w:val="00F92EE0"/>
    <w:rsid w:val="00F9308B"/>
    <w:rsid w:val="00F93471"/>
    <w:rsid w:val="00F9379D"/>
    <w:rsid w:val="00F93968"/>
    <w:rsid w:val="00F93E92"/>
    <w:rsid w:val="00F94443"/>
    <w:rsid w:val="00F94488"/>
    <w:rsid w:val="00F950CF"/>
    <w:rsid w:val="00F95381"/>
    <w:rsid w:val="00F956A8"/>
    <w:rsid w:val="00F957EE"/>
    <w:rsid w:val="00F95B17"/>
    <w:rsid w:val="00F95B34"/>
    <w:rsid w:val="00F95E99"/>
    <w:rsid w:val="00F9625D"/>
    <w:rsid w:val="00F96600"/>
    <w:rsid w:val="00F96A72"/>
    <w:rsid w:val="00F96F38"/>
    <w:rsid w:val="00F97029"/>
    <w:rsid w:val="00F979A6"/>
    <w:rsid w:val="00F97A56"/>
    <w:rsid w:val="00F97B72"/>
    <w:rsid w:val="00F97DEB"/>
    <w:rsid w:val="00FA00F3"/>
    <w:rsid w:val="00FA014B"/>
    <w:rsid w:val="00FA0567"/>
    <w:rsid w:val="00FA0803"/>
    <w:rsid w:val="00FA0CFF"/>
    <w:rsid w:val="00FA1129"/>
    <w:rsid w:val="00FA132C"/>
    <w:rsid w:val="00FA14AA"/>
    <w:rsid w:val="00FA1ACB"/>
    <w:rsid w:val="00FA1DD8"/>
    <w:rsid w:val="00FA1FF5"/>
    <w:rsid w:val="00FA26CF"/>
    <w:rsid w:val="00FA27A4"/>
    <w:rsid w:val="00FA27B5"/>
    <w:rsid w:val="00FA2F95"/>
    <w:rsid w:val="00FA33B6"/>
    <w:rsid w:val="00FA34D0"/>
    <w:rsid w:val="00FA3BF7"/>
    <w:rsid w:val="00FA3C37"/>
    <w:rsid w:val="00FA3E5E"/>
    <w:rsid w:val="00FA4254"/>
    <w:rsid w:val="00FA47EB"/>
    <w:rsid w:val="00FA4BC3"/>
    <w:rsid w:val="00FA5067"/>
    <w:rsid w:val="00FA52F2"/>
    <w:rsid w:val="00FA56BD"/>
    <w:rsid w:val="00FA5AA0"/>
    <w:rsid w:val="00FA63B1"/>
    <w:rsid w:val="00FA655E"/>
    <w:rsid w:val="00FA66B2"/>
    <w:rsid w:val="00FA675A"/>
    <w:rsid w:val="00FA675C"/>
    <w:rsid w:val="00FA6F16"/>
    <w:rsid w:val="00FA7179"/>
    <w:rsid w:val="00FA7889"/>
    <w:rsid w:val="00FA7B39"/>
    <w:rsid w:val="00FA7FA7"/>
    <w:rsid w:val="00FB0225"/>
    <w:rsid w:val="00FB02BE"/>
    <w:rsid w:val="00FB0C2F"/>
    <w:rsid w:val="00FB0CDC"/>
    <w:rsid w:val="00FB1066"/>
    <w:rsid w:val="00FB132C"/>
    <w:rsid w:val="00FB14E4"/>
    <w:rsid w:val="00FB1604"/>
    <w:rsid w:val="00FB1C2C"/>
    <w:rsid w:val="00FB1C51"/>
    <w:rsid w:val="00FB1F3D"/>
    <w:rsid w:val="00FB21C8"/>
    <w:rsid w:val="00FB2229"/>
    <w:rsid w:val="00FB227B"/>
    <w:rsid w:val="00FB2430"/>
    <w:rsid w:val="00FB2636"/>
    <w:rsid w:val="00FB2D53"/>
    <w:rsid w:val="00FB3098"/>
    <w:rsid w:val="00FB310C"/>
    <w:rsid w:val="00FB318A"/>
    <w:rsid w:val="00FB364C"/>
    <w:rsid w:val="00FB36D0"/>
    <w:rsid w:val="00FB3871"/>
    <w:rsid w:val="00FB3E36"/>
    <w:rsid w:val="00FB4014"/>
    <w:rsid w:val="00FB4109"/>
    <w:rsid w:val="00FB46F2"/>
    <w:rsid w:val="00FB47B6"/>
    <w:rsid w:val="00FB4ABC"/>
    <w:rsid w:val="00FB4ACE"/>
    <w:rsid w:val="00FB4B1B"/>
    <w:rsid w:val="00FB539B"/>
    <w:rsid w:val="00FB57ED"/>
    <w:rsid w:val="00FB594E"/>
    <w:rsid w:val="00FB5AC8"/>
    <w:rsid w:val="00FB5B88"/>
    <w:rsid w:val="00FB5BD6"/>
    <w:rsid w:val="00FB5EF7"/>
    <w:rsid w:val="00FB600E"/>
    <w:rsid w:val="00FB605B"/>
    <w:rsid w:val="00FB608F"/>
    <w:rsid w:val="00FB6161"/>
    <w:rsid w:val="00FB6569"/>
    <w:rsid w:val="00FB6AA9"/>
    <w:rsid w:val="00FB6CCD"/>
    <w:rsid w:val="00FB6DD6"/>
    <w:rsid w:val="00FB722D"/>
    <w:rsid w:val="00FB73D9"/>
    <w:rsid w:val="00FB74CC"/>
    <w:rsid w:val="00FB78DD"/>
    <w:rsid w:val="00FB7A62"/>
    <w:rsid w:val="00FB7B1A"/>
    <w:rsid w:val="00FB7D61"/>
    <w:rsid w:val="00FC0459"/>
    <w:rsid w:val="00FC05F0"/>
    <w:rsid w:val="00FC09F2"/>
    <w:rsid w:val="00FC0ADD"/>
    <w:rsid w:val="00FC0C12"/>
    <w:rsid w:val="00FC0F1F"/>
    <w:rsid w:val="00FC116D"/>
    <w:rsid w:val="00FC1B8D"/>
    <w:rsid w:val="00FC1CBF"/>
    <w:rsid w:val="00FC220C"/>
    <w:rsid w:val="00FC2520"/>
    <w:rsid w:val="00FC252E"/>
    <w:rsid w:val="00FC2A8A"/>
    <w:rsid w:val="00FC35E6"/>
    <w:rsid w:val="00FC3812"/>
    <w:rsid w:val="00FC44BC"/>
    <w:rsid w:val="00FC4995"/>
    <w:rsid w:val="00FC49D2"/>
    <w:rsid w:val="00FC5223"/>
    <w:rsid w:val="00FC532E"/>
    <w:rsid w:val="00FC54B9"/>
    <w:rsid w:val="00FC64CD"/>
    <w:rsid w:val="00FC64F1"/>
    <w:rsid w:val="00FC6E44"/>
    <w:rsid w:val="00FC6EA2"/>
    <w:rsid w:val="00FC6F34"/>
    <w:rsid w:val="00FC71C1"/>
    <w:rsid w:val="00FC7AB5"/>
    <w:rsid w:val="00FD0227"/>
    <w:rsid w:val="00FD0B9B"/>
    <w:rsid w:val="00FD0C89"/>
    <w:rsid w:val="00FD0E2C"/>
    <w:rsid w:val="00FD115F"/>
    <w:rsid w:val="00FD1237"/>
    <w:rsid w:val="00FD2822"/>
    <w:rsid w:val="00FD29FE"/>
    <w:rsid w:val="00FD2DBA"/>
    <w:rsid w:val="00FD3012"/>
    <w:rsid w:val="00FD30BC"/>
    <w:rsid w:val="00FD333D"/>
    <w:rsid w:val="00FD356B"/>
    <w:rsid w:val="00FD37D7"/>
    <w:rsid w:val="00FD3DAC"/>
    <w:rsid w:val="00FD3E16"/>
    <w:rsid w:val="00FD3FDF"/>
    <w:rsid w:val="00FD4325"/>
    <w:rsid w:val="00FD43EB"/>
    <w:rsid w:val="00FD440F"/>
    <w:rsid w:val="00FD483F"/>
    <w:rsid w:val="00FD49E6"/>
    <w:rsid w:val="00FD4CF9"/>
    <w:rsid w:val="00FD4F13"/>
    <w:rsid w:val="00FD4FB3"/>
    <w:rsid w:val="00FD59BA"/>
    <w:rsid w:val="00FD5C88"/>
    <w:rsid w:val="00FD60E9"/>
    <w:rsid w:val="00FD67C6"/>
    <w:rsid w:val="00FD688E"/>
    <w:rsid w:val="00FD68D2"/>
    <w:rsid w:val="00FD6DAA"/>
    <w:rsid w:val="00FD6DE1"/>
    <w:rsid w:val="00FD6E08"/>
    <w:rsid w:val="00FD7065"/>
    <w:rsid w:val="00FD70B3"/>
    <w:rsid w:val="00FD72C5"/>
    <w:rsid w:val="00FD7AB0"/>
    <w:rsid w:val="00FD7B02"/>
    <w:rsid w:val="00FD7B13"/>
    <w:rsid w:val="00FD7E06"/>
    <w:rsid w:val="00FD7E80"/>
    <w:rsid w:val="00FE05D9"/>
    <w:rsid w:val="00FE08C3"/>
    <w:rsid w:val="00FE0F55"/>
    <w:rsid w:val="00FE1005"/>
    <w:rsid w:val="00FE1789"/>
    <w:rsid w:val="00FE1AA3"/>
    <w:rsid w:val="00FE1E98"/>
    <w:rsid w:val="00FE243C"/>
    <w:rsid w:val="00FE24B4"/>
    <w:rsid w:val="00FE273E"/>
    <w:rsid w:val="00FE28A8"/>
    <w:rsid w:val="00FE2942"/>
    <w:rsid w:val="00FE2AAD"/>
    <w:rsid w:val="00FE2B56"/>
    <w:rsid w:val="00FE30AE"/>
    <w:rsid w:val="00FE35C3"/>
    <w:rsid w:val="00FE3708"/>
    <w:rsid w:val="00FE3757"/>
    <w:rsid w:val="00FE3CCB"/>
    <w:rsid w:val="00FE41AB"/>
    <w:rsid w:val="00FE43AE"/>
    <w:rsid w:val="00FE449D"/>
    <w:rsid w:val="00FE4A21"/>
    <w:rsid w:val="00FE4A7B"/>
    <w:rsid w:val="00FE5550"/>
    <w:rsid w:val="00FE5561"/>
    <w:rsid w:val="00FE5C04"/>
    <w:rsid w:val="00FE5C61"/>
    <w:rsid w:val="00FE5CEB"/>
    <w:rsid w:val="00FE5DDD"/>
    <w:rsid w:val="00FE5E22"/>
    <w:rsid w:val="00FE6719"/>
    <w:rsid w:val="00FE676A"/>
    <w:rsid w:val="00FE692A"/>
    <w:rsid w:val="00FE6E27"/>
    <w:rsid w:val="00FE6EE6"/>
    <w:rsid w:val="00FE71CB"/>
    <w:rsid w:val="00FE732A"/>
    <w:rsid w:val="00FE748C"/>
    <w:rsid w:val="00FE78AB"/>
    <w:rsid w:val="00FE78B5"/>
    <w:rsid w:val="00FE7BAA"/>
    <w:rsid w:val="00FE7BD3"/>
    <w:rsid w:val="00FE7ED7"/>
    <w:rsid w:val="00FF0061"/>
    <w:rsid w:val="00FF00E0"/>
    <w:rsid w:val="00FF026B"/>
    <w:rsid w:val="00FF06FF"/>
    <w:rsid w:val="00FF0CD2"/>
    <w:rsid w:val="00FF0E22"/>
    <w:rsid w:val="00FF0EA5"/>
    <w:rsid w:val="00FF177D"/>
    <w:rsid w:val="00FF1B43"/>
    <w:rsid w:val="00FF235A"/>
    <w:rsid w:val="00FF2A77"/>
    <w:rsid w:val="00FF3512"/>
    <w:rsid w:val="00FF38E8"/>
    <w:rsid w:val="00FF3EE7"/>
    <w:rsid w:val="00FF45B2"/>
    <w:rsid w:val="00FF4711"/>
    <w:rsid w:val="00FF47EA"/>
    <w:rsid w:val="00FF4941"/>
    <w:rsid w:val="00FF5599"/>
    <w:rsid w:val="00FF5859"/>
    <w:rsid w:val="00FF60E6"/>
    <w:rsid w:val="00FF65D1"/>
    <w:rsid w:val="00FF673C"/>
    <w:rsid w:val="00FF6A75"/>
    <w:rsid w:val="00FF6DD9"/>
    <w:rsid w:val="00FF7287"/>
    <w:rsid w:val="00FF7C53"/>
    <w:rsid w:val="00FF7E1F"/>
    <w:rsid w:val="00FF7E6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24821CC4"/>
  <w15:chartTrackingRefBased/>
  <w15:docId w15:val="{72B08164-FA0D-40E8-B99D-D8D3FE6F8C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4"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F71B7"/>
    <w:pPr>
      <w:spacing w:before="120" w:after="120"/>
      <w:jc w:val="both"/>
    </w:pPr>
    <w:rPr>
      <w:rFonts w:ascii="Cambria" w:hAnsi="Cambria"/>
      <w:lang w:val="hr-HR" w:eastAsia="ja-JP"/>
    </w:rPr>
  </w:style>
  <w:style w:type="paragraph" w:styleId="Heading1">
    <w:name w:val="heading 1"/>
    <w:basedOn w:val="Normal"/>
    <w:next w:val="Normal"/>
    <w:link w:val="Heading1Char"/>
    <w:uiPriority w:val="9"/>
    <w:qFormat/>
    <w:rsid w:val="0000234F"/>
    <w:pPr>
      <w:keepNext/>
      <w:keepLines/>
      <w:numPr>
        <w:numId w:val="2"/>
      </w:numPr>
      <w:spacing w:before="240" w:after="240"/>
      <w:jc w:val="left"/>
      <w:outlineLvl w:val="0"/>
    </w:pPr>
    <w:rPr>
      <w:rFonts w:eastAsiaTheme="majorEastAsia" w:cstheme="majorBidi"/>
      <w:caps/>
      <w:color w:val="993366"/>
      <w:sz w:val="36"/>
      <w:szCs w:val="32"/>
    </w:rPr>
  </w:style>
  <w:style w:type="paragraph" w:styleId="Heading2">
    <w:name w:val="heading 2"/>
    <w:basedOn w:val="Normal"/>
    <w:next w:val="Normal"/>
    <w:link w:val="Heading2Char"/>
    <w:uiPriority w:val="9"/>
    <w:unhideWhenUsed/>
    <w:qFormat/>
    <w:rsid w:val="00EB579D"/>
    <w:pPr>
      <w:keepNext/>
      <w:keepLines/>
      <w:numPr>
        <w:ilvl w:val="1"/>
        <w:numId w:val="2"/>
      </w:numPr>
      <w:spacing w:before="240"/>
      <w:jc w:val="left"/>
      <w:outlineLvl w:val="1"/>
    </w:pPr>
    <w:rPr>
      <w:rFonts w:eastAsiaTheme="majorEastAsia" w:cstheme="majorBidi"/>
      <w:b/>
      <w:color w:val="993366"/>
      <w:sz w:val="28"/>
      <w:szCs w:val="28"/>
    </w:rPr>
  </w:style>
  <w:style w:type="paragraph" w:styleId="Heading3">
    <w:name w:val="heading 3"/>
    <w:basedOn w:val="Heading2"/>
    <w:next w:val="Normal"/>
    <w:link w:val="Heading3Char"/>
    <w:uiPriority w:val="9"/>
    <w:unhideWhenUsed/>
    <w:qFormat/>
    <w:rsid w:val="008439E6"/>
    <w:pPr>
      <w:numPr>
        <w:ilvl w:val="2"/>
      </w:numPr>
      <w:ind w:left="720"/>
      <w:outlineLvl w:val="2"/>
    </w:pPr>
    <w:rPr>
      <w:bCs/>
      <w:sz w:val="22"/>
      <w:szCs w:val="22"/>
    </w:rPr>
  </w:style>
  <w:style w:type="paragraph" w:styleId="Heading4">
    <w:name w:val="heading 4"/>
    <w:basedOn w:val="Normal"/>
    <w:next w:val="Normal"/>
    <w:link w:val="Heading4Char"/>
    <w:uiPriority w:val="9"/>
    <w:unhideWhenUsed/>
    <w:qFormat/>
    <w:rsid w:val="00FC71C1"/>
    <w:pPr>
      <w:keepNext/>
      <w:numPr>
        <w:ilvl w:val="3"/>
        <w:numId w:val="2"/>
      </w:numPr>
      <w:outlineLvl w:val="3"/>
    </w:pPr>
    <w:rPr>
      <w:b/>
      <w:bCs/>
    </w:rPr>
  </w:style>
  <w:style w:type="paragraph" w:styleId="Heading5">
    <w:name w:val="heading 5"/>
    <w:basedOn w:val="Normal"/>
    <w:next w:val="Normal"/>
    <w:link w:val="Heading5Char"/>
    <w:uiPriority w:val="9"/>
    <w:unhideWhenUsed/>
    <w:qFormat/>
    <w:rsid w:val="008753E5"/>
    <w:pPr>
      <w:keepNext/>
      <w:keepLines/>
      <w:numPr>
        <w:ilvl w:val="4"/>
        <w:numId w:val="2"/>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8753E5"/>
    <w:pPr>
      <w:keepNext/>
      <w:keepLines/>
      <w:numPr>
        <w:ilvl w:val="5"/>
        <w:numId w:val="2"/>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8753E5"/>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8753E5"/>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753E5"/>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0234F"/>
    <w:rPr>
      <w:rFonts w:ascii="Cambria" w:eastAsiaTheme="majorEastAsia" w:hAnsi="Cambria" w:cstheme="majorBidi"/>
      <w:caps/>
      <w:color w:val="993366"/>
      <w:sz w:val="36"/>
      <w:szCs w:val="32"/>
      <w:lang w:val="hr-HR" w:eastAsia="ja-JP"/>
    </w:rPr>
  </w:style>
  <w:style w:type="character" w:customStyle="1" w:styleId="Heading2Char">
    <w:name w:val="Heading 2 Char"/>
    <w:basedOn w:val="DefaultParagraphFont"/>
    <w:link w:val="Heading2"/>
    <w:uiPriority w:val="9"/>
    <w:rsid w:val="00EB579D"/>
    <w:rPr>
      <w:rFonts w:ascii="Cambria" w:eastAsiaTheme="majorEastAsia" w:hAnsi="Cambria" w:cstheme="majorBidi"/>
      <w:b/>
      <w:color w:val="993366"/>
      <w:sz w:val="28"/>
      <w:szCs w:val="28"/>
      <w:lang w:val="hr-HR" w:eastAsia="ja-JP"/>
    </w:rPr>
  </w:style>
  <w:style w:type="character" w:customStyle="1" w:styleId="Heading3Char">
    <w:name w:val="Heading 3 Char"/>
    <w:basedOn w:val="DefaultParagraphFont"/>
    <w:link w:val="Heading3"/>
    <w:uiPriority w:val="9"/>
    <w:rsid w:val="008439E6"/>
    <w:rPr>
      <w:rFonts w:ascii="Cambria" w:eastAsiaTheme="majorEastAsia" w:hAnsi="Cambria" w:cstheme="majorBidi"/>
      <w:b/>
      <w:bCs/>
      <w:color w:val="993366"/>
      <w:lang w:val="hr-HR" w:eastAsia="ja-JP"/>
    </w:rPr>
  </w:style>
  <w:style w:type="character" w:customStyle="1" w:styleId="Heading4Char">
    <w:name w:val="Heading 4 Char"/>
    <w:basedOn w:val="DefaultParagraphFont"/>
    <w:link w:val="Heading4"/>
    <w:uiPriority w:val="9"/>
    <w:rsid w:val="00FC71C1"/>
    <w:rPr>
      <w:rFonts w:eastAsiaTheme="minorEastAsia"/>
      <w:b/>
      <w:bCs/>
      <w:lang w:val="hr-HR" w:eastAsia="ja-JP"/>
    </w:rPr>
  </w:style>
  <w:style w:type="paragraph" w:customStyle="1" w:styleId="Teksttablice">
    <w:name w:val="Tekst tablice"/>
    <w:basedOn w:val="Normal"/>
    <w:uiPriority w:val="3"/>
    <w:rsid w:val="00BF3320"/>
    <w:pPr>
      <w:spacing w:after="320"/>
    </w:pPr>
  </w:style>
  <w:style w:type="paragraph" w:styleId="ListNumber">
    <w:name w:val="List Number"/>
    <w:basedOn w:val="Normal"/>
    <w:uiPriority w:val="4"/>
    <w:unhideWhenUsed/>
    <w:rsid w:val="00BF3320"/>
    <w:pPr>
      <w:numPr>
        <w:numId w:val="1"/>
      </w:numPr>
      <w:spacing w:after="200"/>
    </w:pPr>
  </w:style>
  <w:style w:type="paragraph" w:styleId="Header">
    <w:name w:val="header"/>
    <w:basedOn w:val="Normal"/>
    <w:link w:val="HeaderChar"/>
    <w:uiPriority w:val="99"/>
    <w:unhideWhenUsed/>
    <w:rsid w:val="00F30A61"/>
    <w:pPr>
      <w:tabs>
        <w:tab w:val="center" w:pos="4513"/>
        <w:tab w:val="right" w:pos="9026"/>
      </w:tabs>
      <w:spacing w:line="240" w:lineRule="auto"/>
    </w:pPr>
  </w:style>
  <w:style w:type="character" w:customStyle="1" w:styleId="HeaderChar">
    <w:name w:val="Header Char"/>
    <w:basedOn w:val="DefaultParagraphFont"/>
    <w:link w:val="Header"/>
    <w:uiPriority w:val="99"/>
    <w:rsid w:val="00F30A61"/>
    <w:rPr>
      <w:rFonts w:eastAsiaTheme="minorEastAsia"/>
      <w:lang w:val="en-US" w:eastAsia="ja-JP"/>
    </w:rPr>
  </w:style>
  <w:style w:type="paragraph" w:styleId="Footer">
    <w:name w:val="footer"/>
    <w:basedOn w:val="Normal"/>
    <w:link w:val="FooterChar"/>
    <w:uiPriority w:val="99"/>
    <w:unhideWhenUsed/>
    <w:rsid w:val="00F30A61"/>
    <w:pPr>
      <w:tabs>
        <w:tab w:val="center" w:pos="4513"/>
        <w:tab w:val="right" w:pos="9026"/>
      </w:tabs>
      <w:spacing w:line="240" w:lineRule="auto"/>
    </w:pPr>
  </w:style>
  <w:style w:type="character" w:customStyle="1" w:styleId="FooterChar">
    <w:name w:val="Footer Char"/>
    <w:basedOn w:val="DefaultParagraphFont"/>
    <w:link w:val="Footer"/>
    <w:uiPriority w:val="99"/>
    <w:rsid w:val="00F30A61"/>
    <w:rPr>
      <w:rFonts w:eastAsiaTheme="minorEastAsia"/>
      <w:lang w:val="en-US" w:eastAsia="ja-JP"/>
    </w:rPr>
  </w:style>
  <w:style w:type="paragraph" w:styleId="ListParagraph">
    <w:name w:val="List Paragraph"/>
    <w:basedOn w:val="Normal"/>
    <w:uiPriority w:val="34"/>
    <w:qFormat/>
    <w:rsid w:val="00174111"/>
    <w:pPr>
      <w:ind w:left="720"/>
      <w:contextualSpacing/>
    </w:pPr>
  </w:style>
  <w:style w:type="paragraph" w:styleId="Title">
    <w:name w:val="Title"/>
    <w:basedOn w:val="Normal"/>
    <w:next w:val="Normal"/>
    <w:link w:val="TitleChar"/>
    <w:uiPriority w:val="10"/>
    <w:qFormat/>
    <w:rsid w:val="00BA1C7B"/>
    <w:pPr>
      <w:spacing w:after="240" w:line="240" w:lineRule="auto"/>
      <w:contextualSpacing/>
      <w:jc w:val="center"/>
    </w:pPr>
    <w:rPr>
      <w:rFonts w:eastAsiaTheme="majorEastAsia" w:cstheme="majorBidi"/>
      <w:spacing w:val="-10"/>
      <w:kern w:val="28"/>
      <w:sz w:val="44"/>
      <w:szCs w:val="56"/>
    </w:rPr>
  </w:style>
  <w:style w:type="character" w:customStyle="1" w:styleId="TitleChar">
    <w:name w:val="Title Char"/>
    <w:basedOn w:val="DefaultParagraphFont"/>
    <w:link w:val="Title"/>
    <w:uiPriority w:val="10"/>
    <w:rsid w:val="00BA1C7B"/>
    <w:rPr>
      <w:rFonts w:eastAsiaTheme="majorEastAsia" w:cstheme="majorBidi"/>
      <w:spacing w:val="-10"/>
      <w:kern w:val="28"/>
      <w:sz w:val="44"/>
      <w:szCs w:val="56"/>
      <w:lang w:val="en-US" w:eastAsia="ja-JP"/>
    </w:rPr>
  </w:style>
  <w:style w:type="table" w:styleId="TableGrid">
    <w:name w:val="Table Grid"/>
    <w:basedOn w:val="TableNormal"/>
    <w:uiPriority w:val="39"/>
    <w:rsid w:val="004552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f9a399dfmsonormal">
    <w:name w:val="ydpf9a399dfmsonormal"/>
    <w:basedOn w:val="Normal"/>
    <w:rsid w:val="005C7DBD"/>
    <w:pPr>
      <w:spacing w:before="100" w:beforeAutospacing="1" w:after="100" w:afterAutospacing="1" w:line="240" w:lineRule="auto"/>
      <w:jc w:val="left"/>
    </w:pPr>
    <w:rPr>
      <w:rFonts w:ascii="Calibri" w:eastAsiaTheme="minorHAnsi" w:hAnsi="Calibri" w:cs="Calibri"/>
      <w:lang w:eastAsia="hr-HR"/>
    </w:rPr>
  </w:style>
  <w:style w:type="paragraph" w:customStyle="1" w:styleId="Default">
    <w:name w:val="Default"/>
    <w:rsid w:val="005C7DBD"/>
    <w:pPr>
      <w:autoSpaceDE w:val="0"/>
      <w:autoSpaceDN w:val="0"/>
      <w:adjustRightInd w:val="0"/>
      <w:spacing w:after="0" w:line="240" w:lineRule="auto"/>
    </w:pPr>
    <w:rPr>
      <w:rFonts w:ascii="Arial" w:hAnsi="Arial" w:cs="Arial"/>
      <w:color w:val="000000"/>
      <w:sz w:val="24"/>
      <w:szCs w:val="24"/>
      <w:lang w:val="en-US"/>
    </w:rPr>
  </w:style>
  <w:style w:type="character" w:styleId="Hyperlink">
    <w:name w:val="Hyperlink"/>
    <w:basedOn w:val="DefaultParagraphFont"/>
    <w:uiPriority w:val="99"/>
    <w:unhideWhenUsed/>
    <w:rsid w:val="000756C7"/>
    <w:rPr>
      <w:color w:val="0563C1" w:themeColor="hyperlink"/>
      <w:u w:val="single"/>
    </w:rPr>
  </w:style>
  <w:style w:type="character" w:customStyle="1" w:styleId="UnresolvedMention1">
    <w:name w:val="Unresolved Mention1"/>
    <w:basedOn w:val="DefaultParagraphFont"/>
    <w:uiPriority w:val="99"/>
    <w:semiHidden/>
    <w:unhideWhenUsed/>
    <w:rsid w:val="000756C7"/>
    <w:rPr>
      <w:color w:val="605E5C"/>
      <w:shd w:val="clear" w:color="auto" w:fill="E1DFDD"/>
    </w:rPr>
  </w:style>
  <w:style w:type="paragraph" w:styleId="Revision">
    <w:name w:val="Revision"/>
    <w:hidden/>
    <w:uiPriority w:val="99"/>
    <w:semiHidden/>
    <w:rsid w:val="00086315"/>
    <w:pPr>
      <w:spacing w:after="0" w:line="240" w:lineRule="auto"/>
    </w:pPr>
    <w:rPr>
      <w:lang w:val="en-US" w:eastAsia="ja-JP"/>
    </w:rPr>
  </w:style>
  <w:style w:type="paragraph" w:styleId="BalloonText">
    <w:name w:val="Balloon Text"/>
    <w:basedOn w:val="Normal"/>
    <w:link w:val="BalloonTextChar"/>
    <w:uiPriority w:val="99"/>
    <w:semiHidden/>
    <w:unhideWhenUsed/>
    <w:rsid w:val="00086315"/>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315"/>
    <w:rPr>
      <w:rFonts w:ascii="Segoe UI" w:eastAsiaTheme="minorEastAsia" w:hAnsi="Segoe UI" w:cs="Segoe UI"/>
      <w:sz w:val="18"/>
      <w:szCs w:val="18"/>
      <w:lang w:val="en-US" w:eastAsia="ja-JP"/>
    </w:rPr>
  </w:style>
  <w:style w:type="character" w:styleId="FollowedHyperlink">
    <w:name w:val="FollowedHyperlink"/>
    <w:basedOn w:val="DefaultParagraphFont"/>
    <w:uiPriority w:val="99"/>
    <w:semiHidden/>
    <w:unhideWhenUsed/>
    <w:rsid w:val="00235029"/>
    <w:rPr>
      <w:color w:val="954F72"/>
      <w:u w:val="single"/>
    </w:rPr>
  </w:style>
  <w:style w:type="paragraph" w:customStyle="1" w:styleId="msonormal0">
    <w:name w:val="msonormal"/>
    <w:basedOn w:val="Normal"/>
    <w:rsid w:val="00235029"/>
    <w:pPr>
      <w:spacing w:before="100" w:beforeAutospacing="1" w:after="100" w:afterAutospacing="1" w:line="240" w:lineRule="auto"/>
      <w:jc w:val="left"/>
    </w:pPr>
    <w:rPr>
      <w:rFonts w:ascii="Times New Roman" w:eastAsia="Times New Roman" w:hAnsi="Times New Roman" w:cs="Times New Roman"/>
      <w:sz w:val="24"/>
      <w:szCs w:val="24"/>
      <w:lang w:val="en-GB" w:eastAsia="en-GB"/>
    </w:rPr>
  </w:style>
  <w:style w:type="paragraph" w:customStyle="1" w:styleId="font5">
    <w:name w:val="font5"/>
    <w:basedOn w:val="Normal"/>
    <w:rsid w:val="00235029"/>
    <w:pPr>
      <w:spacing w:before="100" w:beforeAutospacing="1" w:after="100" w:afterAutospacing="1" w:line="240" w:lineRule="auto"/>
      <w:jc w:val="left"/>
    </w:pPr>
    <w:rPr>
      <w:rFonts w:ascii="Calibri" w:eastAsia="Times New Roman" w:hAnsi="Calibri" w:cs="Calibri"/>
      <w:b/>
      <w:bCs/>
      <w:sz w:val="20"/>
      <w:szCs w:val="20"/>
      <w:lang w:val="en-GB" w:eastAsia="en-GB"/>
    </w:rPr>
  </w:style>
  <w:style w:type="paragraph" w:customStyle="1" w:styleId="font6">
    <w:name w:val="font6"/>
    <w:basedOn w:val="Normal"/>
    <w:rsid w:val="00235029"/>
    <w:pPr>
      <w:spacing w:before="100" w:beforeAutospacing="1" w:after="100" w:afterAutospacing="1" w:line="240" w:lineRule="auto"/>
      <w:jc w:val="left"/>
    </w:pPr>
    <w:rPr>
      <w:rFonts w:ascii="Calibri" w:eastAsia="Times New Roman" w:hAnsi="Calibri" w:cs="Calibri"/>
      <w:i/>
      <w:iCs/>
      <w:sz w:val="20"/>
      <w:szCs w:val="20"/>
      <w:lang w:val="en-GB" w:eastAsia="en-GB"/>
    </w:rPr>
  </w:style>
  <w:style w:type="paragraph" w:customStyle="1" w:styleId="font7">
    <w:name w:val="font7"/>
    <w:basedOn w:val="Normal"/>
    <w:rsid w:val="00235029"/>
    <w:pPr>
      <w:spacing w:before="100" w:beforeAutospacing="1" w:after="100" w:afterAutospacing="1" w:line="240" w:lineRule="auto"/>
      <w:jc w:val="left"/>
    </w:pPr>
    <w:rPr>
      <w:rFonts w:ascii="Calibri" w:eastAsia="Times New Roman" w:hAnsi="Calibri" w:cs="Calibri"/>
      <w:sz w:val="18"/>
      <w:szCs w:val="18"/>
      <w:lang w:val="en-GB" w:eastAsia="en-GB"/>
    </w:rPr>
  </w:style>
  <w:style w:type="paragraph" w:customStyle="1" w:styleId="font8">
    <w:name w:val="font8"/>
    <w:basedOn w:val="Normal"/>
    <w:rsid w:val="00235029"/>
    <w:pPr>
      <w:spacing w:before="100" w:beforeAutospacing="1" w:after="100" w:afterAutospacing="1" w:line="240" w:lineRule="auto"/>
      <w:jc w:val="left"/>
    </w:pPr>
    <w:rPr>
      <w:rFonts w:ascii="Calibri" w:eastAsia="Times New Roman" w:hAnsi="Calibri" w:cs="Calibri"/>
      <w:i/>
      <w:iCs/>
      <w:sz w:val="20"/>
      <w:szCs w:val="20"/>
      <w:lang w:val="en-GB" w:eastAsia="en-GB"/>
    </w:rPr>
  </w:style>
  <w:style w:type="paragraph" w:customStyle="1" w:styleId="xl65">
    <w:name w:val="xl65"/>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66">
    <w:name w:val="xl66"/>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67">
    <w:name w:val="xl67"/>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u w:val="single"/>
      <w:lang w:val="en-GB" w:eastAsia="en-GB"/>
    </w:rPr>
  </w:style>
  <w:style w:type="paragraph" w:customStyle="1" w:styleId="xl68">
    <w:name w:val="xl68"/>
    <w:basedOn w:val="Normal"/>
    <w:rsid w:val="00235029"/>
    <w:pPr>
      <w:pBdr>
        <w:top w:val="single" w:sz="4" w:space="0" w:color="BFBFBF"/>
        <w:left w:val="single" w:sz="4" w:space="0" w:color="BFBFBF"/>
        <w:bottom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69">
    <w:name w:val="xl69"/>
    <w:basedOn w:val="Normal"/>
    <w:rsid w:val="00235029"/>
    <w:pP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70">
    <w:name w:val="xl70"/>
    <w:basedOn w:val="Normal"/>
    <w:rsid w:val="00235029"/>
    <w:pPr>
      <w:pBdr>
        <w:top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71">
    <w:name w:val="xl71"/>
    <w:basedOn w:val="Normal"/>
    <w:rsid w:val="00235029"/>
    <w:pPr>
      <w:pBdr>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72">
    <w:name w:val="xl72"/>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73">
    <w:name w:val="xl73"/>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74">
    <w:name w:val="xl74"/>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i/>
      <w:iCs/>
      <w:sz w:val="24"/>
      <w:szCs w:val="24"/>
      <w:lang w:val="en-GB" w:eastAsia="en-GB"/>
    </w:rPr>
  </w:style>
  <w:style w:type="paragraph" w:customStyle="1" w:styleId="xl75">
    <w:name w:val="xl75"/>
    <w:basedOn w:val="Normal"/>
    <w:rsid w:val="00235029"/>
    <w:pPr>
      <w:pBdr>
        <w:top w:val="single" w:sz="4" w:space="0" w:color="BFBFBF"/>
        <w:left w:val="single" w:sz="4" w:space="0" w:color="BFBFBF"/>
        <w:bottom w:val="single" w:sz="4" w:space="0" w:color="BFBFBF"/>
        <w:right w:val="single" w:sz="4" w:space="0" w:color="BFBFBF"/>
      </w:pBdr>
      <w:shd w:val="clear" w:color="000000" w:fill="E1EBB4"/>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76">
    <w:name w:val="xl76"/>
    <w:basedOn w:val="Normal"/>
    <w:rsid w:val="00235029"/>
    <w:pPr>
      <w:pBdr>
        <w:top w:val="single" w:sz="4" w:space="0" w:color="BFBFBF"/>
        <w:left w:val="single" w:sz="4" w:space="0" w:color="BFBFBF"/>
        <w:bottom w:val="single" w:sz="4" w:space="0" w:color="BFBFBF"/>
        <w:right w:val="single" w:sz="4" w:space="0" w:color="BFBFBF"/>
      </w:pBdr>
      <w:shd w:val="clear" w:color="000000" w:fill="E1EBB4"/>
      <w:spacing w:before="100" w:beforeAutospacing="1" w:after="100" w:afterAutospacing="1" w:line="240" w:lineRule="auto"/>
      <w:jc w:val="left"/>
      <w:textAlignment w:val="top"/>
    </w:pPr>
    <w:rPr>
      <w:rFonts w:ascii="Calibri" w:eastAsia="Times New Roman" w:hAnsi="Calibri" w:cs="Calibri"/>
      <w:b/>
      <w:bCs/>
      <w:i/>
      <w:iCs/>
      <w:sz w:val="24"/>
      <w:szCs w:val="24"/>
      <w:lang w:val="en-GB" w:eastAsia="en-GB"/>
    </w:rPr>
  </w:style>
  <w:style w:type="paragraph" w:customStyle="1" w:styleId="xl77">
    <w:name w:val="xl77"/>
    <w:basedOn w:val="Normal"/>
    <w:rsid w:val="00235029"/>
    <w:pPr>
      <w:pBdr>
        <w:top w:val="single" w:sz="4" w:space="0" w:color="BFBFBF"/>
        <w:left w:val="single" w:sz="4" w:space="0" w:color="BFBFBF"/>
        <w:bottom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78">
    <w:name w:val="xl78"/>
    <w:basedOn w:val="Normal"/>
    <w:rsid w:val="00235029"/>
    <w:pPr>
      <w:pBdr>
        <w:top w:val="single" w:sz="4" w:space="0" w:color="BFBFBF"/>
        <w:left w:val="single" w:sz="4" w:space="0" w:color="BFBFBF"/>
        <w:bottom w:val="single" w:sz="4" w:space="0" w:color="auto"/>
      </w:pBdr>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79">
    <w:name w:val="xl79"/>
    <w:basedOn w:val="Normal"/>
    <w:rsid w:val="00235029"/>
    <w:pPr>
      <w:pBdr>
        <w:bottom w:val="single" w:sz="4" w:space="0" w:color="auto"/>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80">
    <w:name w:val="xl80"/>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color w:val="FF0000"/>
      <w:sz w:val="24"/>
      <w:szCs w:val="24"/>
      <w:lang w:val="en-GB" w:eastAsia="en-GB"/>
    </w:rPr>
  </w:style>
  <w:style w:type="paragraph" w:customStyle="1" w:styleId="xl81">
    <w:name w:val="xl81"/>
    <w:basedOn w:val="Normal"/>
    <w:rsid w:val="00235029"/>
    <w:pP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82">
    <w:name w:val="xl82"/>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83">
    <w:name w:val="xl83"/>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84">
    <w:name w:val="xl84"/>
    <w:basedOn w:val="Normal"/>
    <w:rsid w:val="00235029"/>
    <w:pPr>
      <w:pBdr>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85">
    <w:name w:val="xl85"/>
    <w:basedOn w:val="Normal"/>
    <w:rsid w:val="00235029"/>
    <w:pPr>
      <w:pBdr>
        <w:left w:val="single" w:sz="4" w:space="0" w:color="BFBFBF"/>
        <w:bottom w:val="single" w:sz="4" w:space="0" w:color="auto"/>
        <w:right w:val="single" w:sz="4" w:space="0" w:color="BFBFBF"/>
      </w:pBdr>
      <w:shd w:val="clear" w:color="000000" w:fill="E1EBB4"/>
      <w:spacing w:before="100" w:beforeAutospacing="1" w:after="100" w:afterAutospacing="1" w:line="240" w:lineRule="auto"/>
      <w:jc w:val="center"/>
      <w:textAlignment w:val="center"/>
    </w:pPr>
    <w:rPr>
      <w:rFonts w:ascii="Calibri" w:eastAsia="Times New Roman" w:hAnsi="Calibri" w:cs="Calibri"/>
      <w:b/>
      <w:bCs/>
      <w:sz w:val="18"/>
      <w:szCs w:val="18"/>
      <w:lang w:val="en-GB" w:eastAsia="en-GB"/>
    </w:rPr>
  </w:style>
  <w:style w:type="paragraph" w:customStyle="1" w:styleId="xl86">
    <w:name w:val="xl86"/>
    <w:basedOn w:val="Normal"/>
    <w:rsid w:val="00235029"/>
    <w:pPr>
      <w:pBdr>
        <w:left w:val="single" w:sz="4" w:space="0" w:color="BFBFBF"/>
        <w:bottom w:val="single" w:sz="4" w:space="0" w:color="auto"/>
      </w:pBdr>
      <w:shd w:val="clear" w:color="000000" w:fill="E1EBB4"/>
      <w:spacing w:before="100" w:beforeAutospacing="1" w:after="100" w:afterAutospacing="1" w:line="240" w:lineRule="auto"/>
      <w:jc w:val="center"/>
      <w:textAlignment w:val="center"/>
    </w:pPr>
    <w:rPr>
      <w:rFonts w:ascii="Calibri" w:eastAsia="Times New Roman" w:hAnsi="Calibri" w:cs="Calibri"/>
      <w:b/>
      <w:bCs/>
      <w:sz w:val="18"/>
      <w:szCs w:val="18"/>
      <w:lang w:val="en-GB" w:eastAsia="en-GB"/>
    </w:rPr>
  </w:style>
  <w:style w:type="paragraph" w:customStyle="1" w:styleId="xl87">
    <w:name w:val="xl87"/>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line="240" w:lineRule="auto"/>
      <w:jc w:val="left"/>
      <w:textAlignment w:val="center"/>
    </w:pPr>
    <w:rPr>
      <w:rFonts w:ascii="Calibri" w:eastAsia="Times New Roman" w:hAnsi="Calibri" w:cs="Calibri"/>
      <w:sz w:val="18"/>
      <w:szCs w:val="18"/>
      <w:lang w:val="en-GB" w:eastAsia="en-GB"/>
    </w:rPr>
  </w:style>
  <w:style w:type="paragraph" w:customStyle="1" w:styleId="xl88">
    <w:name w:val="xl88"/>
    <w:basedOn w:val="Normal"/>
    <w:rsid w:val="00235029"/>
    <w:pPr>
      <w:pBdr>
        <w:top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i/>
      <w:iCs/>
      <w:sz w:val="24"/>
      <w:szCs w:val="24"/>
      <w:lang w:val="en-GB" w:eastAsia="en-GB"/>
    </w:rPr>
  </w:style>
  <w:style w:type="paragraph" w:customStyle="1" w:styleId="xl89">
    <w:name w:val="xl89"/>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line="240" w:lineRule="auto"/>
      <w:jc w:val="left"/>
      <w:textAlignment w:val="center"/>
    </w:pPr>
    <w:rPr>
      <w:rFonts w:ascii="Calibri" w:eastAsia="Times New Roman" w:hAnsi="Calibri" w:cs="Calibri"/>
      <w:b/>
      <w:bCs/>
      <w:sz w:val="18"/>
      <w:szCs w:val="18"/>
      <w:lang w:val="en-GB" w:eastAsia="en-GB"/>
    </w:rPr>
  </w:style>
  <w:style w:type="paragraph" w:customStyle="1" w:styleId="xl90">
    <w:name w:val="xl90"/>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right"/>
      <w:textAlignment w:val="center"/>
    </w:pPr>
    <w:rPr>
      <w:rFonts w:ascii="Calibri" w:eastAsia="Times New Roman" w:hAnsi="Calibri" w:cs="Calibri"/>
      <w:sz w:val="24"/>
      <w:szCs w:val="24"/>
      <w:lang w:val="en-GB" w:eastAsia="en-GB"/>
    </w:rPr>
  </w:style>
  <w:style w:type="paragraph" w:customStyle="1" w:styleId="xl91">
    <w:name w:val="xl91"/>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center"/>
    </w:pPr>
    <w:rPr>
      <w:rFonts w:ascii="Calibri" w:eastAsia="Times New Roman" w:hAnsi="Calibri" w:cs="Calibri"/>
      <w:sz w:val="24"/>
      <w:szCs w:val="24"/>
      <w:lang w:val="en-GB" w:eastAsia="en-GB"/>
    </w:rPr>
  </w:style>
  <w:style w:type="paragraph" w:customStyle="1" w:styleId="xl92">
    <w:name w:val="xl92"/>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line="240" w:lineRule="auto"/>
      <w:jc w:val="center"/>
      <w:textAlignment w:val="center"/>
    </w:pPr>
    <w:rPr>
      <w:rFonts w:ascii="Calibri" w:eastAsia="Times New Roman" w:hAnsi="Calibri" w:cs="Calibri"/>
      <w:i/>
      <w:iCs/>
      <w:sz w:val="24"/>
      <w:szCs w:val="24"/>
      <w:lang w:val="en-GB" w:eastAsia="en-GB"/>
    </w:rPr>
  </w:style>
  <w:style w:type="paragraph" w:customStyle="1" w:styleId="xl93">
    <w:name w:val="xl93"/>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line="240" w:lineRule="auto"/>
      <w:jc w:val="left"/>
      <w:textAlignment w:val="center"/>
    </w:pPr>
    <w:rPr>
      <w:rFonts w:ascii="Calibri" w:eastAsia="Times New Roman" w:hAnsi="Calibri" w:cs="Calibri"/>
      <w:sz w:val="24"/>
      <w:szCs w:val="24"/>
      <w:lang w:val="en-GB" w:eastAsia="en-GB"/>
    </w:rPr>
  </w:style>
  <w:style w:type="paragraph" w:customStyle="1" w:styleId="xl94">
    <w:name w:val="xl94"/>
    <w:basedOn w:val="Normal"/>
    <w:rsid w:val="00235029"/>
    <w:pPr>
      <w:pBdr>
        <w:left w:val="single" w:sz="4" w:space="0" w:color="auto"/>
        <w:bottom w:val="single" w:sz="4" w:space="0" w:color="auto"/>
        <w:right w:val="single" w:sz="4" w:space="0" w:color="BFBFBF"/>
      </w:pBdr>
      <w:shd w:val="clear" w:color="000000" w:fill="E1EBB4"/>
      <w:spacing w:before="100" w:beforeAutospacing="1" w:after="100" w:afterAutospacing="1" w:line="240" w:lineRule="auto"/>
      <w:jc w:val="center"/>
      <w:textAlignment w:val="center"/>
    </w:pPr>
    <w:rPr>
      <w:rFonts w:ascii="Calibri" w:eastAsia="Times New Roman" w:hAnsi="Calibri" w:cs="Calibri"/>
      <w:b/>
      <w:bCs/>
      <w:sz w:val="24"/>
      <w:szCs w:val="24"/>
      <w:lang w:val="en-GB" w:eastAsia="en-GB"/>
    </w:rPr>
  </w:style>
  <w:style w:type="paragraph" w:customStyle="1" w:styleId="xl95">
    <w:name w:val="xl95"/>
    <w:basedOn w:val="Normal"/>
    <w:rsid w:val="00235029"/>
    <w:pPr>
      <w:pBdr>
        <w:left w:val="single" w:sz="4" w:space="0" w:color="BFBFBF"/>
        <w:bottom w:val="single" w:sz="4" w:space="0" w:color="auto"/>
        <w:right w:val="single" w:sz="4" w:space="0" w:color="BFBFBF"/>
      </w:pBdr>
      <w:shd w:val="clear" w:color="000000" w:fill="E1EBB4"/>
      <w:spacing w:before="100" w:beforeAutospacing="1" w:after="100" w:afterAutospacing="1" w:line="240" w:lineRule="auto"/>
      <w:jc w:val="center"/>
      <w:textAlignment w:val="center"/>
    </w:pPr>
    <w:rPr>
      <w:rFonts w:ascii="Calibri" w:eastAsia="Times New Roman" w:hAnsi="Calibri" w:cs="Calibri"/>
      <w:b/>
      <w:bCs/>
      <w:sz w:val="24"/>
      <w:szCs w:val="24"/>
      <w:lang w:val="en-GB" w:eastAsia="en-GB"/>
    </w:rPr>
  </w:style>
  <w:style w:type="paragraph" w:customStyle="1" w:styleId="xl96">
    <w:name w:val="xl96"/>
    <w:basedOn w:val="Normal"/>
    <w:rsid w:val="00235029"/>
    <w:pPr>
      <w:pBdr>
        <w:top w:val="single" w:sz="4" w:space="0" w:color="auto"/>
        <w:left w:val="single" w:sz="4" w:space="0" w:color="auto"/>
        <w:bottom w:val="single" w:sz="4" w:space="0" w:color="BFBFBF"/>
        <w:right w:val="single" w:sz="4" w:space="0" w:color="BFBFBF"/>
      </w:pBdr>
      <w:shd w:val="clear" w:color="000000" w:fill="E1EBB4"/>
      <w:spacing w:before="100" w:beforeAutospacing="1" w:after="100" w:afterAutospacing="1" w:line="240" w:lineRule="auto"/>
      <w:jc w:val="left"/>
      <w:textAlignment w:val="center"/>
    </w:pPr>
    <w:rPr>
      <w:rFonts w:ascii="Calibri" w:eastAsia="Times New Roman" w:hAnsi="Calibri" w:cs="Calibri"/>
      <w:sz w:val="24"/>
      <w:szCs w:val="24"/>
      <w:lang w:val="en-GB" w:eastAsia="en-GB"/>
    </w:rPr>
  </w:style>
  <w:style w:type="paragraph" w:customStyle="1" w:styleId="xl97">
    <w:name w:val="xl97"/>
    <w:basedOn w:val="Normal"/>
    <w:rsid w:val="00235029"/>
    <w:pPr>
      <w:pBdr>
        <w:top w:val="single" w:sz="4" w:space="0" w:color="BFBFBF"/>
        <w:left w:val="single" w:sz="4" w:space="0" w:color="auto"/>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98">
    <w:name w:val="xl98"/>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u w:val="single"/>
      <w:lang w:val="en-GB" w:eastAsia="en-GB"/>
    </w:rPr>
  </w:style>
  <w:style w:type="paragraph" w:customStyle="1" w:styleId="xl99">
    <w:name w:val="xl99"/>
    <w:basedOn w:val="Normal"/>
    <w:rsid w:val="00235029"/>
    <w:pPr>
      <w:pBdr>
        <w:top w:val="single" w:sz="4" w:space="0" w:color="BFBFBF"/>
        <w:left w:val="single" w:sz="4" w:space="0" w:color="auto"/>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0">
    <w:name w:val="xl100"/>
    <w:basedOn w:val="Normal"/>
    <w:rsid w:val="00235029"/>
    <w:pPr>
      <w:pBdr>
        <w:top w:val="single" w:sz="4" w:space="0" w:color="BFBFBF"/>
        <w:left w:val="single" w:sz="4" w:space="0" w:color="auto"/>
        <w:bottom w:val="single" w:sz="4" w:space="0" w:color="BFBFBF"/>
        <w:right w:val="single" w:sz="4" w:space="0" w:color="BFBFBF"/>
      </w:pBdr>
      <w:shd w:val="clear" w:color="000000" w:fill="E1EBB4"/>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101">
    <w:name w:val="xl101"/>
    <w:basedOn w:val="Normal"/>
    <w:rsid w:val="00235029"/>
    <w:pPr>
      <w:pBdr>
        <w:top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2">
    <w:name w:val="xl102"/>
    <w:basedOn w:val="Normal"/>
    <w:rsid w:val="00235029"/>
    <w:pPr>
      <w:pBdr>
        <w:top w:val="single" w:sz="4" w:space="0" w:color="BFBFBF"/>
        <w:left w:val="single" w:sz="4" w:space="0" w:color="BFBFBF"/>
        <w:bottom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3">
    <w:name w:val="xl103"/>
    <w:basedOn w:val="Normal"/>
    <w:rsid w:val="00235029"/>
    <w:pPr>
      <w:pBdr>
        <w:top w:val="single" w:sz="4" w:space="0" w:color="BFBFBF"/>
        <w:left w:val="single" w:sz="4" w:space="0" w:color="auto"/>
        <w:bottom w:val="single" w:sz="4" w:space="0" w:color="auto"/>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4">
    <w:name w:val="xl104"/>
    <w:basedOn w:val="Normal"/>
    <w:rsid w:val="00235029"/>
    <w:pPr>
      <w:pBdr>
        <w:top w:val="single" w:sz="4" w:space="0" w:color="BFBFBF"/>
        <w:bottom w:val="single" w:sz="4" w:space="0" w:color="auto"/>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5">
    <w:name w:val="xl105"/>
    <w:basedOn w:val="Normal"/>
    <w:rsid w:val="00235029"/>
    <w:pPr>
      <w:pBdr>
        <w:top w:val="single" w:sz="4" w:space="0" w:color="BFBFBF"/>
        <w:left w:val="single" w:sz="4" w:space="0" w:color="BFBFBF"/>
        <w:bottom w:val="single" w:sz="4" w:space="0" w:color="auto"/>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6">
    <w:name w:val="xl106"/>
    <w:basedOn w:val="Normal"/>
    <w:rsid w:val="00235029"/>
    <w:pPr>
      <w:pBdr>
        <w:top w:val="single" w:sz="4" w:space="0" w:color="BFBFBF"/>
        <w:left w:val="single" w:sz="4" w:space="0" w:color="BFBFBF"/>
        <w:bottom w:val="single" w:sz="4" w:space="0" w:color="auto"/>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7">
    <w:name w:val="xl107"/>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8">
    <w:name w:val="xl108"/>
    <w:basedOn w:val="Normal"/>
    <w:rsid w:val="00235029"/>
    <w:pPr>
      <w:pBdr>
        <w:top w:val="single" w:sz="4" w:space="0" w:color="BFBFBF"/>
        <w:bottom w:val="single" w:sz="4" w:space="0" w:color="auto"/>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09">
    <w:name w:val="xl109"/>
    <w:basedOn w:val="Normal"/>
    <w:rsid w:val="00235029"/>
    <w:pPr>
      <w:pBdr>
        <w:top w:val="single" w:sz="4" w:space="0" w:color="BFBFBF"/>
        <w:left w:val="single" w:sz="4" w:space="0" w:color="BFBFBF"/>
        <w:bottom w:val="single" w:sz="4" w:space="0" w:color="auto"/>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10">
    <w:name w:val="xl110"/>
    <w:basedOn w:val="Normal"/>
    <w:rsid w:val="00235029"/>
    <w:pPr>
      <w:pBdr>
        <w:top w:val="single" w:sz="4" w:space="0" w:color="BFBFBF"/>
        <w:left w:val="single" w:sz="4" w:space="0" w:color="BFBFBF"/>
        <w:bottom w:val="single" w:sz="4" w:space="0" w:color="auto"/>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11">
    <w:name w:val="xl111"/>
    <w:basedOn w:val="Normal"/>
    <w:rsid w:val="00235029"/>
    <w:pPr>
      <w:pBdr>
        <w:top w:val="single" w:sz="4" w:space="0" w:color="BFBFBF"/>
        <w:left w:val="single" w:sz="4" w:space="0" w:color="BFBFBF"/>
        <w:bottom w:val="single" w:sz="4" w:space="0" w:color="auto"/>
        <w:right w:val="single" w:sz="4" w:space="0" w:color="BFBFBF"/>
      </w:pBdr>
      <w:spacing w:before="100" w:beforeAutospacing="1" w:after="100" w:afterAutospacing="1" w:line="240" w:lineRule="auto"/>
      <w:jc w:val="left"/>
      <w:textAlignment w:val="center"/>
    </w:pPr>
    <w:rPr>
      <w:rFonts w:ascii="Calibri" w:eastAsia="Times New Roman" w:hAnsi="Calibri" w:cs="Calibri"/>
      <w:sz w:val="24"/>
      <w:szCs w:val="24"/>
      <w:lang w:val="en-GB" w:eastAsia="en-GB"/>
    </w:rPr>
  </w:style>
  <w:style w:type="paragraph" w:customStyle="1" w:styleId="xl112">
    <w:name w:val="xl112"/>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i/>
      <w:iCs/>
      <w:sz w:val="24"/>
      <w:szCs w:val="24"/>
      <w:lang w:val="en-GB" w:eastAsia="en-GB"/>
    </w:rPr>
  </w:style>
  <w:style w:type="paragraph" w:customStyle="1" w:styleId="xl113">
    <w:name w:val="xl113"/>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114">
    <w:name w:val="xl114"/>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center"/>
    </w:pPr>
    <w:rPr>
      <w:rFonts w:ascii="Calibri" w:eastAsia="Times New Roman" w:hAnsi="Calibri" w:cs="Calibri"/>
      <w:sz w:val="24"/>
      <w:szCs w:val="24"/>
      <w:lang w:val="en-GB" w:eastAsia="en-GB"/>
    </w:rPr>
  </w:style>
  <w:style w:type="paragraph" w:customStyle="1" w:styleId="xl115">
    <w:name w:val="xl115"/>
    <w:basedOn w:val="Normal"/>
    <w:rsid w:val="00235029"/>
    <w:pPr>
      <w:pBdr>
        <w:top w:val="single" w:sz="4" w:space="0" w:color="BFBFBF"/>
        <w:left w:val="single" w:sz="4" w:space="0" w:color="auto"/>
        <w:bottom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16">
    <w:name w:val="xl116"/>
    <w:basedOn w:val="Normal"/>
    <w:rsid w:val="00235029"/>
    <w:pPr>
      <w:pBdr>
        <w:top w:val="single" w:sz="4" w:space="0" w:color="BFBFBF"/>
        <w:left w:val="single" w:sz="4" w:space="0" w:color="auto"/>
        <w:bottom w:val="single" w:sz="4" w:space="0" w:color="BFBFBF"/>
      </w:pBdr>
      <w:shd w:val="clear" w:color="000000" w:fill="E1EBB4"/>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117">
    <w:name w:val="xl117"/>
    <w:basedOn w:val="Normal"/>
    <w:rsid w:val="00235029"/>
    <w:pPr>
      <w:pBdr>
        <w:top w:val="single" w:sz="4" w:space="0" w:color="BFBFBF"/>
        <w:left w:val="single" w:sz="4" w:space="0" w:color="auto"/>
        <w:bottom w:val="single" w:sz="4" w:space="0" w:color="BFBFBF"/>
      </w:pBdr>
      <w:shd w:val="clear" w:color="000000" w:fill="F2F2F2"/>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18">
    <w:name w:val="xl118"/>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19">
    <w:name w:val="xl119"/>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u w:val="single"/>
      <w:lang w:val="en-GB" w:eastAsia="en-GB"/>
    </w:rPr>
  </w:style>
  <w:style w:type="paragraph" w:customStyle="1" w:styleId="xl120">
    <w:name w:val="xl120"/>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21">
    <w:name w:val="xl121"/>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u w:val="single"/>
      <w:lang w:val="en-GB" w:eastAsia="en-GB"/>
    </w:rPr>
  </w:style>
  <w:style w:type="paragraph" w:customStyle="1" w:styleId="xl122">
    <w:name w:val="xl122"/>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123">
    <w:name w:val="xl123"/>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24">
    <w:name w:val="xl124"/>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u w:val="single"/>
      <w:lang w:val="en-GB" w:eastAsia="en-GB"/>
    </w:rPr>
  </w:style>
  <w:style w:type="paragraph" w:customStyle="1" w:styleId="xl125">
    <w:name w:val="xl125"/>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26">
    <w:name w:val="xl126"/>
    <w:basedOn w:val="Normal"/>
    <w:rsid w:val="00235029"/>
    <w:pPr>
      <w:pBdr>
        <w:top w:val="single" w:sz="4" w:space="0" w:color="BFBFBF"/>
        <w:left w:val="single" w:sz="4" w:space="0" w:color="BFBFBF"/>
        <w:bottom w:val="single" w:sz="4" w:space="0" w:color="BFBFBF"/>
      </w:pBdr>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127">
    <w:name w:val="xl127"/>
    <w:basedOn w:val="Normal"/>
    <w:rsid w:val="00235029"/>
    <w:pPr>
      <w:pBdr>
        <w:top w:val="single" w:sz="4" w:space="0" w:color="BFBFBF"/>
        <w:left w:val="single" w:sz="4" w:space="0" w:color="auto"/>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28">
    <w:name w:val="xl128"/>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line="240" w:lineRule="auto"/>
      <w:jc w:val="left"/>
      <w:textAlignment w:val="top"/>
    </w:pPr>
    <w:rPr>
      <w:rFonts w:ascii="Calibri" w:eastAsia="Times New Roman" w:hAnsi="Calibri" w:cs="Calibri"/>
      <w:b/>
      <w:bCs/>
      <w:sz w:val="24"/>
      <w:szCs w:val="24"/>
      <w:lang w:val="en-GB" w:eastAsia="en-GB"/>
    </w:rPr>
  </w:style>
  <w:style w:type="paragraph" w:customStyle="1" w:styleId="xl129">
    <w:name w:val="xl129"/>
    <w:basedOn w:val="Normal"/>
    <w:rsid w:val="00235029"/>
    <w:pPr>
      <w:spacing w:before="100" w:beforeAutospacing="1" w:after="100" w:afterAutospacing="1" w:line="240" w:lineRule="auto"/>
      <w:jc w:val="left"/>
      <w:textAlignment w:val="top"/>
    </w:pPr>
    <w:rPr>
      <w:rFonts w:ascii="Calibri" w:eastAsia="Times New Roman" w:hAnsi="Calibri" w:cs="Calibri"/>
      <w:sz w:val="24"/>
      <w:szCs w:val="24"/>
      <w:lang w:val="en-GB" w:eastAsia="en-GB"/>
    </w:rPr>
  </w:style>
  <w:style w:type="paragraph" w:customStyle="1" w:styleId="xl130">
    <w:name w:val="xl130"/>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left"/>
      <w:textAlignment w:val="top"/>
    </w:pPr>
    <w:rPr>
      <w:rFonts w:ascii="Calibri" w:eastAsia="Times New Roman" w:hAnsi="Calibri" w:cs="Calibri"/>
      <w:color w:val="0070C0"/>
      <w:sz w:val="24"/>
      <w:szCs w:val="24"/>
      <w:lang w:val="en-GB" w:eastAsia="en-GB"/>
    </w:rPr>
  </w:style>
  <w:style w:type="paragraph" w:customStyle="1" w:styleId="xl131">
    <w:name w:val="xl131"/>
    <w:basedOn w:val="Normal"/>
    <w:rsid w:val="00235029"/>
    <w:pPr>
      <w:pBdr>
        <w:top w:val="single" w:sz="4" w:space="0" w:color="auto"/>
      </w:pBdr>
      <w:shd w:val="clear" w:color="000000" w:fill="2C3819"/>
      <w:spacing w:before="100" w:beforeAutospacing="1" w:after="100" w:afterAutospacing="1" w:line="240" w:lineRule="auto"/>
      <w:jc w:val="center"/>
      <w:textAlignment w:val="center"/>
    </w:pPr>
    <w:rPr>
      <w:rFonts w:ascii="Calibri" w:eastAsia="Times New Roman" w:hAnsi="Calibri" w:cs="Calibri"/>
      <w:b/>
      <w:bCs/>
      <w:color w:val="FFFFFF"/>
      <w:lang w:val="en-GB" w:eastAsia="en-GB"/>
    </w:rPr>
  </w:style>
  <w:style w:type="paragraph" w:customStyle="1" w:styleId="xl132">
    <w:name w:val="xl132"/>
    <w:basedOn w:val="Normal"/>
    <w:rsid w:val="00235029"/>
    <w:pPr>
      <w:pBdr>
        <w:top w:val="single" w:sz="4" w:space="0" w:color="auto"/>
        <w:right w:val="single" w:sz="4" w:space="0" w:color="BFBFBF"/>
      </w:pBdr>
      <w:shd w:val="clear" w:color="000000" w:fill="2C3819"/>
      <w:spacing w:before="100" w:beforeAutospacing="1" w:after="100" w:afterAutospacing="1" w:line="240" w:lineRule="auto"/>
      <w:jc w:val="center"/>
      <w:textAlignment w:val="center"/>
    </w:pPr>
    <w:rPr>
      <w:rFonts w:ascii="Calibri" w:eastAsia="Times New Roman" w:hAnsi="Calibri" w:cs="Calibri"/>
      <w:b/>
      <w:bCs/>
      <w:color w:val="FFFFFF"/>
      <w:lang w:val="en-GB" w:eastAsia="en-GB"/>
    </w:rPr>
  </w:style>
  <w:style w:type="paragraph" w:customStyle="1" w:styleId="xl133">
    <w:name w:val="xl133"/>
    <w:basedOn w:val="Normal"/>
    <w:rsid w:val="00235029"/>
    <w:pPr>
      <w:pBdr>
        <w:left w:val="single" w:sz="4" w:space="0" w:color="auto"/>
      </w:pBdr>
      <w:shd w:val="clear" w:color="000000" w:fill="6F9F40"/>
      <w:spacing w:before="100" w:beforeAutospacing="1" w:after="100" w:afterAutospacing="1" w:line="240" w:lineRule="auto"/>
      <w:jc w:val="center"/>
      <w:textAlignment w:val="center"/>
    </w:pPr>
    <w:rPr>
      <w:rFonts w:ascii="Calibri" w:eastAsia="Times New Roman" w:hAnsi="Calibri" w:cs="Calibri"/>
      <w:b/>
      <w:bCs/>
      <w:lang w:val="en-GB" w:eastAsia="en-GB"/>
    </w:rPr>
  </w:style>
  <w:style w:type="paragraph" w:customStyle="1" w:styleId="xl134">
    <w:name w:val="xl134"/>
    <w:basedOn w:val="Normal"/>
    <w:rsid w:val="00235029"/>
    <w:pPr>
      <w:shd w:val="clear" w:color="000000" w:fill="6F9F40"/>
      <w:spacing w:before="100" w:beforeAutospacing="1" w:after="100" w:afterAutospacing="1" w:line="240" w:lineRule="auto"/>
      <w:jc w:val="center"/>
      <w:textAlignment w:val="center"/>
    </w:pPr>
    <w:rPr>
      <w:rFonts w:ascii="Calibri" w:eastAsia="Times New Roman" w:hAnsi="Calibri" w:cs="Calibri"/>
      <w:b/>
      <w:bCs/>
      <w:lang w:val="en-GB" w:eastAsia="en-GB"/>
    </w:rPr>
  </w:style>
  <w:style w:type="paragraph" w:customStyle="1" w:styleId="xl135">
    <w:name w:val="xl135"/>
    <w:basedOn w:val="Normal"/>
    <w:rsid w:val="00235029"/>
    <w:pPr>
      <w:pBdr>
        <w:right w:val="single" w:sz="4" w:space="0" w:color="BFBFBF"/>
      </w:pBdr>
      <w:shd w:val="clear" w:color="000000" w:fill="6F9F40"/>
      <w:spacing w:before="100" w:beforeAutospacing="1" w:after="100" w:afterAutospacing="1" w:line="240" w:lineRule="auto"/>
      <w:jc w:val="center"/>
      <w:textAlignment w:val="center"/>
    </w:pPr>
    <w:rPr>
      <w:rFonts w:ascii="Calibri" w:eastAsia="Times New Roman" w:hAnsi="Calibri" w:cs="Calibri"/>
      <w:b/>
      <w:bCs/>
      <w:lang w:val="en-GB" w:eastAsia="en-GB"/>
    </w:rPr>
  </w:style>
  <w:style w:type="paragraph" w:styleId="TOC1">
    <w:name w:val="toc 1"/>
    <w:basedOn w:val="Normal"/>
    <w:next w:val="Normal"/>
    <w:autoRedefine/>
    <w:uiPriority w:val="39"/>
    <w:unhideWhenUsed/>
    <w:rsid w:val="006E3968"/>
    <w:pPr>
      <w:tabs>
        <w:tab w:val="left" w:pos="386"/>
        <w:tab w:val="right" w:leader="dot" w:pos="9016"/>
      </w:tabs>
      <w:spacing w:before="200" w:after="80"/>
    </w:pPr>
    <w:rPr>
      <w:b/>
    </w:rPr>
  </w:style>
  <w:style w:type="character" w:styleId="CommentReference">
    <w:name w:val="annotation reference"/>
    <w:basedOn w:val="DefaultParagraphFont"/>
    <w:uiPriority w:val="99"/>
    <w:semiHidden/>
    <w:unhideWhenUsed/>
    <w:rsid w:val="00590DEA"/>
    <w:rPr>
      <w:sz w:val="16"/>
      <w:szCs w:val="16"/>
    </w:rPr>
  </w:style>
  <w:style w:type="paragraph" w:styleId="CommentText">
    <w:name w:val="annotation text"/>
    <w:basedOn w:val="Normal"/>
    <w:link w:val="CommentTextChar"/>
    <w:uiPriority w:val="99"/>
    <w:unhideWhenUsed/>
    <w:qFormat/>
    <w:rsid w:val="00590DEA"/>
    <w:pPr>
      <w:spacing w:line="240" w:lineRule="auto"/>
    </w:pPr>
    <w:rPr>
      <w:sz w:val="20"/>
      <w:szCs w:val="20"/>
    </w:rPr>
  </w:style>
  <w:style w:type="character" w:customStyle="1" w:styleId="CommentTextChar">
    <w:name w:val="Comment Text Char"/>
    <w:basedOn w:val="DefaultParagraphFont"/>
    <w:link w:val="CommentText"/>
    <w:uiPriority w:val="99"/>
    <w:qFormat/>
    <w:rsid w:val="00590DEA"/>
    <w:rPr>
      <w:rFonts w:eastAsiaTheme="minorEastAsia"/>
      <w:sz w:val="20"/>
      <w:szCs w:val="20"/>
      <w:lang w:val="en-US" w:eastAsia="ja-JP"/>
    </w:rPr>
  </w:style>
  <w:style w:type="paragraph" w:styleId="CommentSubject">
    <w:name w:val="annotation subject"/>
    <w:basedOn w:val="CommentText"/>
    <w:next w:val="CommentText"/>
    <w:link w:val="CommentSubjectChar"/>
    <w:uiPriority w:val="99"/>
    <w:semiHidden/>
    <w:unhideWhenUsed/>
    <w:rsid w:val="00590DEA"/>
    <w:rPr>
      <w:b/>
      <w:bCs/>
    </w:rPr>
  </w:style>
  <w:style w:type="character" w:customStyle="1" w:styleId="CommentSubjectChar">
    <w:name w:val="Comment Subject Char"/>
    <w:basedOn w:val="CommentTextChar"/>
    <w:link w:val="CommentSubject"/>
    <w:uiPriority w:val="99"/>
    <w:semiHidden/>
    <w:rsid w:val="00590DEA"/>
    <w:rPr>
      <w:rFonts w:eastAsiaTheme="minorEastAsia"/>
      <w:b/>
      <w:bCs/>
      <w:sz w:val="20"/>
      <w:szCs w:val="20"/>
      <w:lang w:val="en-US" w:eastAsia="ja-JP"/>
    </w:rPr>
  </w:style>
  <w:style w:type="character" w:customStyle="1" w:styleId="UnresolvedMention2">
    <w:name w:val="Unresolved Mention2"/>
    <w:basedOn w:val="DefaultParagraphFont"/>
    <w:uiPriority w:val="99"/>
    <w:semiHidden/>
    <w:unhideWhenUsed/>
    <w:rsid w:val="00965DA4"/>
    <w:rPr>
      <w:color w:val="605E5C"/>
      <w:shd w:val="clear" w:color="auto" w:fill="E1DFDD"/>
    </w:rPr>
  </w:style>
  <w:style w:type="table" w:customStyle="1" w:styleId="TableGrid1">
    <w:name w:val="Table Grid1"/>
    <w:basedOn w:val="TableNormal"/>
    <w:next w:val="TableGrid"/>
    <w:uiPriority w:val="39"/>
    <w:rsid w:val="008675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DA32D6"/>
    <w:rPr>
      <w:color w:val="605E5C"/>
      <w:shd w:val="clear" w:color="auto" w:fill="E1DFDD"/>
    </w:rPr>
  </w:style>
  <w:style w:type="paragraph" w:styleId="Caption">
    <w:name w:val="caption"/>
    <w:basedOn w:val="Normal"/>
    <w:next w:val="Normal"/>
    <w:uiPriority w:val="35"/>
    <w:unhideWhenUsed/>
    <w:qFormat/>
    <w:rsid w:val="009F40A7"/>
    <w:pPr>
      <w:spacing w:after="200" w:line="240" w:lineRule="auto"/>
      <w:jc w:val="left"/>
    </w:pPr>
    <w:rPr>
      <w:i/>
      <w:iCs/>
      <w:szCs w:val="18"/>
    </w:rPr>
  </w:style>
  <w:style w:type="table" w:customStyle="1" w:styleId="TableGrid2">
    <w:name w:val="Table Grid2"/>
    <w:basedOn w:val="TableNormal"/>
    <w:next w:val="TableGrid"/>
    <w:uiPriority w:val="39"/>
    <w:rsid w:val="003540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8753E5"/>
    <w:rPr>
      <w:rFonts w:asciiTheme="majorHAnsi" w:eastAsiaTheme="majorEastAsia" w:hAnsiTheme="majorHAnsi" w:cstheme="majorBidi"/>
      <w:color w:val="2F5496" w:themeColor="accent1" w:themeShade="BF"/>
      <w:lang w:val="hr-HR" w:eastAsia="ja-JP"/>
    </w:rPr>
  </w:style>
  <w:style w:type="character" w:customStyle="1" w:styleId="Heading6Char">
    <w:name w:val="Heading 6 Char"/>
    <w:basedOn w:val="DefaultParagraphFont"/>
    <w:link w:val="Heading6"/>
    <w:uiPriority w:val="9"/>
    <w:semiHidden/>
    <w:rsid w:val="008753E5"/>
    <w:rPr>
      <w:rFonts w:asciiTheme="majorHAnsi" w:eastAsiaTheme="majorEastAsia" w:hAnsiTheme="majorHAnsi" w:cstheme="majorBidi"/>
      <w:color w:val="1F3763" w:themeColor="accent1" w:themeShade="7F"/>
      <w:lang w:val="hr-HR" w:eastAsia="ja-JP"/>
    </w:rPr>
  </w:style>
  <w:style w:type="character" w:customStyle="1" w:styleId="Heading7Char">
    <w:name w:val="Heading 7 Char"/>
    <w:basedOn w:val="DefaultParagraphFont"/>
    <w:link w:val="Heading7"/>
    <w:uiPriority w:val="9"/>
    <w:semiHidden/>
    <w:rsid w:val="008753E5"/>
    <w:rPr>
      <w:rFonts w:asciiTheme="majorHAnsi" w:eastAsiaTheme="majorEastAsia" w:hAnsiTheme="majorHAnsi" w:cstheme="majorBidi"/>
      <w:i/>
      <w:iCs/>
      <w:color w:val="1F3763" w:themeColor="accent1" w:themeShade="7F"/>
      <w:lang w:val="hr-HR" w:eastAsia="ja-JP"/>
    </w:rPr>
  </w:style>
  <w:style w:type="character" w:customStyle="1" w:styleId="Heading8Char">
    <w:name w:val="Heading 8 Char"/>
    <w:basedOn w:val="DefaultParagraphFont"/>
    <w:link w:val="Heading8"/>
    <w:uiPriority w:val="9"/>
    <w:semiHidden/>
    <w:rsid w:val="008753E5"/>
    <w:rPr>
      <w:rFonts w:asciiTheme="majorHAnsi" w:eastAsiaTheme="majorEastAsia" w:hAnsiTheme="majorHAnsi" w:cstheme="majorBidi"/>
      <w:color w:val="272727" w:themeColor="text1" w:themeTint="D8"/>
      <w:sz w:val="21"/>
      <w:szCs w:val="21"/>
      <w:lang w:val="hr-HR" w:eastAsia="ja-JP"/>
    </w:rPr>
  </w:style>
  <w:style w:type="character" w:customStyle="1" w:styleId="Heading9Char">
    <w:name w:val="Heading 9 Char"/>
    <w:basedOn w:val="DefaultParagraphFont"/>
    <w:link w:val="Heading9"/>
    <w:uiPriority w:val="9"/>
    <w:semiHidden/>
    <w:rsid w:val="008753E5"/>
    <w:rPr>
      <w:rFonts w:asciiTheme="majorHAnsi" w:eastAsiaTheme="majorEastAsia" w:hAnsiTheme="majorHAnsi" w:cstheme="majorBidi"/>
      <w:i/>
      <w:iCs/>
      <w:color w:val="272727" w:themeColor="text1" w:themeTint="D8"/>
      <w:sz w:val="21"/>
      <w:szCs w:val="21"/>
      <w:lang w:val="hr-HR" w:eastAsia="ja-JP"/>
    </w:rPr>
  </w:style>
  <w:style w:type="paragraph" w:styleId="TOC2">
    <w:name w:val="toc 2"/>
    <w:basedOn w:val="Normal"/>
    <w:next w:val="Normal"/>
    <w:autoRedefine/>
    <w:uiPriority w:val="39"/>
    <w:unhideWhenUsed/>
    <w:rsid w:val="00420355"/>
    <w:pPr>
      <w:tabs>
        <w:tab w:val="left" w:pos="1100"/>
        <w:tab w:val="right" w:leader="dot" w:pos="9016"/>
      </w:tabs>
      <w:spacing w:before="40" w:after="60"/>
      <w:ind w:left="386"/>
    </w:pPr>
  </w:style>
  <w:style w:type="paragraph" w:styleId="FootnoteText">
    <w:name w:val="footnote text"/>
    <w:basedOn w:val="Normal"/>
    <w:link w:val="FootnoteTextChar"/>
    <w:uiPriority w:val="99"/>
    <w:unhideWhenUsed/>
    <w:rsid w:val="00861C62"/>
    <w:pPr>
      <w:spacing w:line="240" w:lineRule="auto"/>
    </w:pPr>
    <w:rPr>
      <w:sz w:val="18"/>
      <w:szCs w:val="20"/>
    </w:rPr>
  </w:style>
  <w:style w:type="character" w:customStyle="1" w:styleId="FootnoteTextChar">
    <w:name w:val="Footnote Text Char"/>
    <w:basedOn w:val="DefaultParagraphFont"/>
    <w:link w:val="FootnoteText"/>
    <w:uiPriority w:val="99"/>
    <w:rsid w:val="00861C62"/>
    <w:rPr>
      <w:rFonts w:eastAsiaTheme="minorEastAsia"/>
      <w:sz w:val="18"/>
      <w:szCs w:val="20"/>
      <w:lang w:val="hr-HR" w:eastAsia="ja-JP"/>
    </w:rPr>
  </w:style>
  <w:style w:type="character" w:styleId="FootnoteReference">
    <w:name w:val="footnote reference"/>
    <w:basedOn w:val="DefaultParagraphFont"/>
    <w:uiPriority w:val="99"/>
    <w:unhideWhenUsed/>
    <w:rsid w:val="00FE35C3"/>
    <w:rPr>
      <w:vertAlign w:val="superscript"/>
    </w:rPr>
  </w:style>
  <w:style w:type="table" w:customStyle="1" w:styleId="TableGrid3">
    <w:name w:val="Table Grid3"/>
    <w:basedOn w:val="TableNormal"/>
    <w:next w:val="TableGrid"/>
    <w:uiPriority w:val="39"/>
    <w:rsid w:val="00322FF9"/>
    <w:pPr>
      <w:spacing w:after="0" w:line="240" w:lineRule="auto"/>
    </w:pPr>
    <w:rPr>
      <w:lang w:val="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next w:val="TableGrid"/>
    <w:uiPriority w:val="39"/>
    <w:rsid w:val="00322F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6">
    <w:name w:val="Grid Table 1 Light Accent 6"/>
    <w:basedOn w:val="TableNormal"/>
    <w:uiPriority w:val="46"/>
    <w:rsid w:val="002B3AAF"/>
    <w:pPr>
      <w:spacing w:after="0" w:line="240" w:lineRule="auto"/>
    </w:pPr>
    <w:rPr>
      <w:lang w:val="hr-HR"/>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TOC3">
    <w:name w:val="toc 3"/>
    <w:basedOn w:val="Normal"/>
    <w:next w:val="Normal"/>
    <w:autoRedefine/>
    <w:uiPriority w:val="39"/>
    <w:unhideWhenUsed/>
    <w:rsid w:val="00420355"/>
    <w:pPr>
      <w:tabs>
        <w:tab w:val="left" w:pos="1320"/>
        <w:tab w:val="right" w:leader="dot" w:pos="9016"/>
      </w:tabs>
      <w:spacing w:before="0" w:after="40"/>
      <w:ind w:left="567"/>
    </w:pPr>
    <w:rPr>
      <w:rFonts w:eastAsiaTheme="majorEastAsia" w:cstheme="majorBidi"/>
      <w:noProof/>
    </w:rPr>
  </w:style>
  <w:style w:type="character" w:customStyle="1" w:styleId="UnresolvedMention4">
    <w:name w:val="Unresolved Mention4"/>
    <w:basedOn w:val="DefaultParagraphFont"/>
    <w:uiPriority w:val="99"/>
    <w:semiHidden/>
    <w:unhideWhenUsed/>
    <w:rsid w:val="00D6026D"/>
    <w:rPr>
      <w:color w:val="605E5C"/>
      <w:shd w:val="clear" w:color="auto" w:fill="E1DFDD"/>
    </w:rPr>
  </w:style>
  <w:style w:type="table" w:customStyle="1" w:styleId="TableGrid41">
    <w:name w:val="Table Grid41"/>
    <w:basedOn w:val="TableNormal"/>
    <w:next w:val="TableGrid"/>
    <w:uiPriority w:val="39"/>
    <w:rsid w:val="00536B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urziv">
    <w:name w:val="kurziv"/>
    <w:basedOn w:val="DefaultParagraphFont"/>
    <w:rsid w:val="008B581A"/>
  </w:style>
  <w:style w:type="character" w:styleId="Strong">
    <w:name w:val="Strong"/>
    <w:basedOn w:val="DefaultParagraphFont"/>
    <w:uiPriority w:val="22"/>
    <w:qFormat/>
    <w:rsid w:val="0090513F"/>
    <w:rPr>
      <w:b/>
      <w:bCs/>
    </w:rPr>
  </w:style>
  <w:style w:type="character" w:customStyle="1" w:styleId="UnresolvedMention5">
    <w:name w:val="Unresolved Mention5"/>
    <w:basedOn w:val="DefaultParagraphFont"/>
    <w:uiPriority w:val="99"/>
    <w:semiHidden/>
    <w:unhideWhenUsed/>
    <w:rsid w:val="00D143C8"/>
    <w:rPr>
      <w:color w:val="605E5C"/>
      <w:shd w:val="clear" w:color="auto" w:fill="E1DFDD"/>
    </w:rPr>
  </w:style>
  <w:style w:type="paragraph" w:customStyle="1" w:styleId="ref">
    <w:name w:val="ref"/>
    <w:basedOn w:val="Normal"/>
    <w:rsid w:val="00F92EE0"/>
    <w:pPr>
      <w:spacing w:before="20" w:line="240" w:lineRule="auto"/>
      <w:ind w:left="567" w:hanging="567"/>
    </w:pPr>
    <w:rPr>
      <w:rFonts w:ascii="Times New Roman" w:eastAsia="Times New Roman" w:hAnsi="Times New Roman" w:cs="Times New Roman"/>
      <w:sz w:val="20"/>
      <w:szCs w:val="20"/>
      <w:lang w:val="cs-CZ" w:eastAsia="cs-CZ"/>
    </w:rPr>
  </w:style>
  <w:style w:type="paragraph" w:styleId="NormalWeb">
    <w:name w:val="Normal (Web)"/>
    <w:basedOn w:val="Normal"/>
    <w:uiPriority w:val="99"/>
    <w:unhideWhenUsed/>
    <w:rsid w:val="00B86888"/>
    <w:pPr>
      <w:spacing w:before="100" w:beforeAutospacing="1" w:after="100" w:afterAutospacing="1" w:line="240" w:lineRule="auto"/>
      <w:jc w:val="left"/>
    </w:pPr>
    <w:rPr>
      <w:rFonts w:ascii="Times New Roman" w:eastAsia="Times New Roman" w:hAnsi="Times New Roman" w:cs="Times New Roman"/>
      <w:sz w:val="24"/>
      <w:szCs w:val="24"/>
      <w:lang w:val="en-GB" w:eastAsia="en-GB"/>
    </w:rPr>
  </w:style>
  <w:style w:type="character" w:customStyle="1" w:styleId="UnresolvedMention6">
    <w:name w:val="Unresolved Mention6"/>
    <w:basedOn w:val="DefaultParagraphFont"/>
    <w:uiPriority w:val="99"/>
    <w:semiHidden/>
    <w:unhideWhenUsed/>
    <w:rsid w:val="006210DD"/>
    <w:rPr>
      <w:color w:val="605E5C"/>
      <w:shd w:val="clear" w:color="auto" w:fill="E1DFDD"/>
    </w:rPr>
  </w:style>
  <w:style w:type="character" w:customStyle="1" w:styleId="txt">
    <w:name w:val="txt"/>
    <w:basedOn w:val="DefaultParagraphFont"/>
    <w:rsid w:val="00632667"/>
  </w:style>
  <w:style w:type="character" w:customStyle="1" w:styleId="UnresolvedMention7">
    <w:name w:val="Unresolved Mention7"/>
    <w:basedOn w:val="DefaultParagraphFont"/>
    <w:uiPriority w:val="99"/>
    <w:semiHidden/>
    <w:unhideWhenUsed/>
    <w:rsid w:val="005505F4"/>
    <w:rPr>
      <w:color w:val="605E5C"/>
      <w:shd w:val="clear" w:color="auto" w:fill="E1DFDD"/>
    </w:rPr>
  </w:style>
  <w:style w:type="character" w:customStyle="1" w:styleId="UnresolvedMention8">
    <w:name w:val="Unresolved Mention8"/>
    <w:basedOn w:val="DefaultParagraphFont"/>
    <w:uiPriority w:val="99"/>
    <w:semiHidden/>
    <w:unhideWhenUsed/>
    <w:rsid w:val="00D40715"/>
    <w:rPr>
      <w:color w:val="605E5C"/>
      <w:shd w:val="clear" w:color="auto" w:fill="E1DFDD"/>
    </w:rPr>
  </w:style>
  <w:style w:type="paragraph" w:styleId="NoSpacing">
    <w:name w:val="No Spacing"/>
    <w:uiPriority w:val="1"/>
    <w:qFormat/>
    <w:rsid w:val="0059604E"/>
    <w:pPr>
      <w:spacing w:after="0" w:line="240" w:lineRule="auto"/>
      <w:jc w:val="both"/>
    </w:pPr>
    <w:rPr>
      <w:rFonts w:ascii="Cambria" w:hAnsi="Cambria"/>
      <w:lang w:val="hr-HR" w:eastAsia="ja-JP"/>
    </w:rPr>
  </w:style>
  <w:style w:type="table" w:customStyle="1" w:styleId="TableGrid42">
    <w:name w:val="Table Grid42"/>
    <w:basedOn w:val="TableNormal"/>
    <w:next w:val="TableGrid"/>
    <w:uiPriority w:val="39"/>
    <w:rsid w:val="003E43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9">
    <w:name w:val="Unresolved Mention9"/>
    <w:basedOn w:val="DefaultParagraphFont"/>
    <w:uiPriority w:val="99"/>
    <w:semiHidden/>
    <w:unhideWhenUsed/>
    <w:rsid w:val="00BF4EA1"/>
    <w:rPr>
      <w:color w:val="605E5C"/>
      <w:shd w:val="clear" w:color="auto" w:fill="E1DFDD"/>
    </w:rPr>
  </w:style>
  <w:style w:type="character" w:styleId="PageNumber">
    <w:name w:val="page number"/>
    <w:basedOn w:val="DefaultParagraphFont"/>
    <w:uiPriority w:val="99"/>
    <w:semiHidden/>
    <w:unhideWhenUsed/>
    <w:rsid w:val="009E0222"/>
  </w:style>
  <w:style w:type="paragraph" w:customStyle="1" w:styleId="TableParagraph">
    <w:name w:val="Table Paragraph"/>
    <w:basedOn w:val="Normal"/>
    <w:uiPriority w:val="1"/>
    <w:qFormat/>
    <w:rsid w:val="00A57C26"/>
    <w:pPr>
      <w:widowControl w:val="0"/>
      <w:autoSpaceDE w:val="0"/>
      <w:autoSpaceDN w:val="0"/>
      <w:spacing w:before="0" w:after="0" w:line="240" w:lineRule="auto"/>
      <w:jc w:val="left"/>
    </w:pPr>
    <w:rPr>
      <w:rFonts w:ascii="Calibri" w:eastAsia="Calibri" w:hAnsi="Calibri" w:cs="Calibri"/>
      <w:lang w:val="bs" w:eastAsia="en-US"/>
    </w:rPr>
  </w:style>
  <w:style w:type="table" w:customStyle="1" w:styleId="GridTable4-Accent31">
    <w:name w:val="Grid Table 4 - Accent 31"/>
    <w:basedOn w:val="TableNormal"/>
    <w:next w:val="GridTable4-Accent3"/>
    <w:uiPriority w:val="49"/>
    <w:rsid w:val="00064B37"/>
    <w:pPr>
      <w:spacing w:after="0" w:line="240" w:lineRule="auto"/>
    </w:pPr>
    <w:rPr>
      <w:rFonts w:eastAsia="Calibri"/>
      <w:lang w:val="hr-H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GridTable4-Accent3">
    <w:name w:val="Grid Table 4 Accent 3"/>
    <w:basedOn w:val="TableNormal"/>
    <w:uiPriority w:val="49"/>
    <w:rsid w:val="00064B3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Grid5">
    <w:name w:val="Table Grid5"/>
    <w:basedOn w:val="TableNormal"/>
    <w:next w:val="TableGrid"/>
    <w:uiPriority w:val="39"/>
    <w:rsid w:val="0080699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1v1msonormal">
    <w:name w:val="v1v1msonormal"/>
    <w:basedOn w:val="Normal"/>
    <w:rsid w:val="00F664E3"/>
    <w:pPr>
      <w:spacing w:before="100" w:beforeAutospacing="1" w:after="100" w:afterAutospacing="1" w:line="240" w:lineRule="auto"/>
      <w:jc w:val="left"/>
    </w:pPr>
    <w:rPr>
      <w:rFonts w:ascii="Times New Roman" w:eastAsia="Times New Roman" w:hAnsi="Times New Roman" w:cs="Times New Roman"/>
      <w:sz w:val="24"/>
      <w:szCs w:val="24"/>
      <w:lang w:eastAsia="hr-HR"/>
    </w:rPr>
  </w:style>
  <w:style w:type="paragraph" w:customStyle="1" w:styleId="v1v1msolistparagraph">
    <w:name w:val="v1v1msolistparagraph"/>
    <w:basedOn w:val="Normal"/>
    <w:rsid w:val="00F664E3"/>
    <w:pPr>
      <w:spacing w:before="100" w:beforeAutospacing="1" w:after="100" w:afterAutospacing="1" w:line="240" w:lineRule="auto"/>
      <w:jc w:val="left"/>
    </w:pPr>
    <w:rPr>
      <w:rFonts w:ascii="Times New Roman" w:eastAsia="Times New Roman" w:hAnsi="Times New Roman" w:cs="Times New Roman"/>
      <w:sz w:val="24"/>
      <w:szCs w:val="24"/>
      <w:lang w:eastAsia="hr-HR"/>
    </w:rPr>
  </w:style>
  <w:style w:type="paragraph" w:styleId="ListBullet">
    <w:name w:val="List Bullet"/>
    <w:basedOn w:val="Normal"/>
    <w:uiPriority w:val="99"/>
    <w:unhideWhenUsed/>
    <w:rsid w:val="00F664E3"/>
    <w:pPr>
      <w:numPr>
        <w:numId w:val="58"/>
      </w:numPr>
      <w:spacing w:before="0" w:after="160"/>
      <w:contextualSpacing/>
      <w:jc w:val="left"/>
    </w:pPr>
    <w:rPr>
      <w:rFonts w:asciiTheme="minorHAnsi" w:eastAsiaTheme="minorHAnsi" w:hAnsiTheme="minorHAnsi"/>
      <w:lang w:val="en-GB" w:eastAsia="en-US"/>
    </w:rPr>
  </w:style>
  <w:style w:type="character" w:customStyle="1" w:styleId="txt1">
    <w:name w:val="txt1"/>
    <w:rsid w:val="00F664E3"/>
    <w:rPr>
      <w:rFonts w:ascii="Arial" w:hAnsi="Arial" w:cs="Arial" w:hint="default"/>
      <w:b w:val="0"/>
      <w:bCs w:val="0"/>
      <w:i w:val="0"/>
      <w:iCs w:val="0"/>
      <w:smallCaps w:val="0"/>
      <w:strike w:val="0"/>
      <w:dstrike w:val="0"/>
      <w:color w:val="000000"/>
      <w:sz w:val="17"/>
      <w:szCs w:val="17"/>
      <w:u w:val="none"/>
      <w:effect w:val="none"/>
    </w:rPr>
  </w:style>
  <w:style w:type="numbering" w:customStyle="1" w:styleId="NoList1">
    <w:name w:val="No List1"/>
    <w:next w:val="NoList"/>
    <w:uiPriority w:val="99"/>
    <w:semiHidden/>
    <w:unhideWhenUsed/>
    <w:rsid w:val="00F664E3"/>
  </w:style>
  <w:style w:type="table" w:styleId="GridTable4-Accent6">
    <w:name w:val="Grid Table 4 Accent 6"/>
    <w:basedOn w:val="TableNormal"/>
    <w:uiPriority w:val="49"/>
    <w:rsid w:val="004B4582"/>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
    <w:name w:val="List Table 1 Light"/>
    <w:basedOn w:val="TableNormal"/>
    <w:uiPriority w:val="46"/>
    <w:rsid w:val="0019381B"/>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23957">
      <w:bodyDiv w:val="1"/>
      <w:marLeft w:val="0"/>
      <w:marRight w:val="0"/>
      <w:marTop w:val="0"/>
      <w:marBottom w:val="0"/>
      <w:divBdr>
        <w:top w:val="none" w:sz="0" w:space="0" w:color="auto"/>
        <w:left w:val="none" w:sz="0" w:space="0" w:color="auto"/>
        <w:bottom w:val="none" w:sz="0" w:space="0" w:color="auto"/>
        <w:right w:val="none" w:sz="0" w:space="0" w:color="auto"/>
      </w:divBdr>
    </w:div>
    <w:div w:id="5987658">
      <w:bodyDiv w:val="1"/>
      <w:marLeft w:val="0"/>
      <w:marRight w:val="0"/>
      <w:marTop w:val="0"/>
      <w:marBottom w:val="0"/>
      <w:divBdr>
        <w:top w:val="none" w:sz="0" w:space="0" w:color="auto"/>
        <w:left w:val="none" w:sz="0" w:space="0" w:color="auto"/>
        <w:bottom w:val="none" w:sz="0" w:space="0" w:color="auto"/>
        <w:right w:val="none" w:sz="0" w:space="0" w:color="auto"/>
      </w:divBdr>
      <w:divsChild>
        <w:div w:id="1257133565">
          <w:marLeft w:val="0"/>
          <w:marRight w:val="0"/>
          <w:marTop w:val="0"/>
          <w:marBottom w:val="0"/>
          <w:divBdr>
            <w:top w:val="none" w:sz="0" w:space="0" w:color="auto"/>
            <w:left w:val="none" w:sz="0" w:space="0" w:color="auto"/>
            <w:bottom w:val="none" w:sz="0" w:space="0" w:color="auto"/>
            <w:right w:val="none" w:sz="0" w:space="0" w:color="auto"/>
          </w:divBdr>
        </w:div>
        <w:div w:id="1695375801">
          <w:marLeft w:val="0"/>
          <w:marRight w:val="0"/>
          <w:marTop w:val="0"/>
          <w:marBottom w:val="0"/>
          <w:divBdr>
            <w:top w:val="none" w:sz="0" w:space="0" w:color="auto"/>
            <w:left w:val="none" w:sz="0" w:space="0" w:color="auto"/>
            <w:bottom w:val="none" w:sz="0" w:space="0" w:color="auto"/>
            <w:right w:val="none" w:sz="0" w:space="0" w:color="auto"/>
          </w:divBdr>
        </w:div>
      </w:divsChild>
    </w:div>
    <w:div w:id="32464728">
      <w:bodyDiv w:val="1"/>
      <w:marLeft w:val="0"/>
      <w:marRight w:val="0"/>
      <w:marTop w:val="0"/>
      <w:marBottom w:val="0"/>
      <w:divBdr>
        <w:top w:val="none" w:sz="0" w:space="0" w:color="auto"/>
        <w:left w:val="none" w:sz="0" w:space="0" w:color="auto"/>
        <w:bottom w:val="none" w:sz="0" w:space="0" w:color="auto"/>
        <w:right w:val="none" w:sz="0" w:space="0" w:color="auto"/>
      </w:divBdr>
    </w:div>
    <w:div w:id="48653327">
      <w:bodyDiv w:val="1"/>
      <w:marLeft w:val="0"/>
      <w:marRight w:val="0"/>
      <w:marTop w:val="0"/>
      <w:marBottom w:val="0"/>
      <w:divBdr>
        <w:top w:val="none" w:sz="0" w:space="0" w:color="auto"/>
        <w:left w:val="none" w:sz="0" w:space="0" w:color="auto"/>
        <w:bottom w:val="none" w:sz="0" w:space="0" w:color="auto"/>
        <w:right w:val="none" w:sz="0" w:space="0" w:color="auto"/>
      </w:divBdr>
    </w:div>
    <w:div w:id="63069998">
      <w:bodyDiv w:val="1"/>
      <w:marLeft w:val="0"/>
      <w:marRight w:val="0"/>
      <w:marTop w:val="0"/>
      <w:marBottom w:val="0"/>
      <w:divBdr>
        <w:top w:val="none" w:sz="0" w:space="0" w:color="auto"/>
        <w:left w:val="none" w:sz="0" w:space="0" w:color="auto"/>
        <w:bottom w:val="none" w:sz="0" w:space="0" w:color="auto"/>
        <w:right w:val="none" w:sz="0" w:space="0" w:color="auto"/>
      </w:divBdr>
    </w:div>
    <w:div w:id="69887208">
      <w:bodyDiv w:val="1"/>
      <w:marLeft w:val="0"/>
      <w:marRight w:val="0"/>
      <w:marTop w:val="0"/>
      <w:marBottom w:val="0"/>
      <w:divBdr>
        <w:top w:val="none" w:sz="0" w:space="0" w:color="auto"/>
        <w:left w:val="none" w:sz="0" w:space="0" w:color="auto"/>
        <w:bottom w:val="none" w:sz="0" w:space="0" w:color="auto"/>
        <w:right w:val="none" w:sz="0" w:space="0" w:color="auto"/>
      </w:divBdr>
    </w:div>
    <w:div w:id="87317146">
      <w:bodyDiv w:val="1"/>
      <w:marLeft w:val="0"/>
      <w:marRight w:val="0"/>
      <w:marTop w:val="0"/>
      <w:marBottom w:val="0"/>
      <w:divBdr>
        <w:top w:val="none" w:sz="0" w:space="0" w:color="auto"/>
        <w:left w:val="none" w:sz="0" w:space="0" w:color="auto"/>
        <w:bottom w:val="none" w:sz="0" w:space="0" w:color="auto"/>
        <w:right w:val="none" w:sz="0" w:space="0" w:color="auto"/>
      </w:divBdr>
    </w:div>
    <w:div w:id="126320231">
      <w:bodyDiv w:val="1"/>
      <w:marLeft w:val="0"/>
      <w:marRight w:val="0"/>
      <w:marTop w:val="0"/>
      <w:marBottom w:val="0"/>
      <w:divBdr>
        <w:top w:val="none" w:sz="0" w:space="0" w:color="auto"/>
        <w:left w:val="none" w:sz="0" w:space="0" w:color="auto"/>
        <w:bottom w:val="none" w:sz="0" w:space="0" w:color="auto"/>
        <w:right w:val="none" w:sz="0" w:space="0" w:color="auto"/>
      </w:divBdr>
    </w:div>
    <w:div w:id="132143001">
      <w:bodyDiv w:val="1"/>
      <w:marLeft w:val="0"/>
      <w:marRight w:val="0"/>
      <w:marTop w:val="0"/>
      <w:marBottom w:val="0"/>
      <w:divBdr>
        <w:top w:val="none" w:sz="0" w:space="0" w:color="auto"/>
        <w:left w:val="none" w:sz="0" w:space="0" w:color="auto"/>
        <w:bottom w:val="none" w:sz="0" w:space="0" w:color="auto"/>
        <w:right w:val="none" w:sz="0" w:space="0" w:color="auto"/>
      </w:divBdr>
    </w:div>
    <w:div w:id="146552476">
      <w:bodyDiv w:val="1"/>
      <w:marLeft w:val="0"/>
      <w:marRight w:val="0"/>
      <w:marTop w:val="0"/>
      <w:marBottom w:val="0"/>
      <w:divBdr>
        <w:top w:val="none" w:sz="0" w:space="0" w:color="auto"/>
        <w:left w:val="none" w:sz="0" w:space="0" w:color="auto"/>
        <w:bottom w:val="none" w:sz="0" w:space="0" w:color="auto"/>
        <w:right w:val="none" w:sz="0" w:space="0" w:color="auto"/>
      </w:divBdr>
    </w:div>
    <w:div w:id="159858417">
      <w:bodyDiv w:val="1"/>
      <w:marLeft w:val="0"/>
      <w:marRight w:val="0"/>
      <w:marTop w:val="0"/>
      <w:marBottom w:val="0"/>
      <w:divBdr>
        <w:top w:val="none" w:sz="0" w:space="0" w:color="auto"/>
        <w:left w:val="none" w:sz="0" w:space="0" w:color="auto"/>
        <w:bottom w:val="none" w:sz="0" w:space="0" w:color="auto"/>
        <w:right w:val="none" w:sz="0" w:space="0" w:color="auto"/>
      </w:divBdr>
    </w:div>
    <w:div w:id="229117142">
      <w:bodyDiv w:val="1"/>
      <w:marLeft w:val="0"/>
      <w:marRight w:val="0"/>
      <w:marTop w:val="0"/>
      <w:marBottom w:val="0"/>
      <w:divBdr>
        <w:top w:val="none" w:sz="0" w:space="0" w:color="auto"/>
        <w:left w:val="none" w:sz="0" w:space="0" w:color="auto"/>
        <w:bottom w:val="none" w:sz="0" w:space="0" w:color="auto"/>
        <w:right w:val="none" w:sz="0" w:space="0" w:color="auto"/>
      </w:divBdr>
    </w:div>
    <w:div w:id="234631782">
      <w:bodyDiv w:val="1"/>
      <w:marLeft w:val="0"/>
      <w:marRight w:val="0"/>
      <w:marTop w:val="0"/>
      <w:marBottom w:val="0"/>
      <w:divBdr>
        <w:top w:val="none" w:sz="0" w:space="0" w:color="auto"/>
        <w:left w:val="none" w:sz="0" w:space="0" w:color="auto"/>
        <w:bottom w:val="none" w:sz="0" w:space="0" w:color="auto"/>
        <w:right w:val="none" w:sz="0" w:space="0" w:color="auto"/>
      </w:divBdr>
    </w:div>
    <w:div w:id="249051652">
      <w:bodyDiv w:val="1"/>
      <w:marLeft w:val="0"/>
      <w:marRight w:val="0"/>
      <w:marTop w:val="0"/>
      <w:marBottom w:val="0"/>
      <w:divBdr>
        <w:top w:val="none" w:sz="0" w:space="0" w:color="auto"/>
        <w:left w:val="none" w:sz="0" w:space="0" w:color="auto"/>
        <w:bottom w:val="none" w:sz="0" w:space="0" w:color="auto"/>
        <w:right w:val="none" w:sz="0" w:space="0" w:color="auto"/>
      </w:divBdr>
    </w:div>
    <w:div w:id="266617027">
      <w:bodyDiv w:val="1"/>
      <w:marLeft w:val="0"/>
      <w:marRight w:val="0"/>
      <w:marTop w:val="0"/>
      <w:marBottom w:val="0"/>
      <w:divBdr>
        <w:top w:val="none" w:sz="0" w:space="0" w:color="auto"/>
        <w:left w:val="none" w:sz="0" w:space="0" w:color="auto"/>
        <w:bottom w:val="none" w:sz="0" w:space="0" w:color="auto"/>
        <w:right w:val="none" w:sz="0" w:space="0" w:color="auto"/>
      </w:divBdr>
      <w:divsChild>
        <w:div w:id="1666329">
          <w:marLeft w:val="360"/>
          <w:marRight w:val="0"/>
          <w:marTop w:val="200"/>
          <w:marBottom w:val="0"/>
          <w:divBdr>
            <w:top w:val="none" w:sz="0" w:space="0" w:color="auto"/>
            <w:left w:val="none" w:sz="0" w:space="0" w:color="auto"/>
            <w:bottom w:val="none" w:sz="0" w:space="0" w:color="auto"/>
            <w:right w:val="none" w:sz="0" w:space="0" w:color="auto"/>
          </w:divBdr>
        </w:div>
        <w:div w:id="612370888">
          <w:marLeft w:val="360"/>
          <w:marRight w:val="0"/>
          <w:marTop w:val="200"/>
          <w:marBottom w:val="0"/>
          <w:divBdr>
            <w:top w:val="none" w:sz="0" w:space="0" w:color="auto"/>
            <w:left w:val="none" w:sz="0" w:space="0" w:color="auto"/>
            <w:bottom w:val="none" w:sz="0" w:space="0" w:color="auto"/>
            <w:right w:val="none" w:sz="0" w:space="0" w:color="auto"/>
          </w:divBdr>
        </w:div>
        <w:div w:id="643463133">
          <w:marLeft w:val="360"/>
          <w:marRight w:val="0"/>
          <w:marTop w:val="200"/>
          <w:marBottom w:val="0"/>
          <w:divBdr>
            <w:top w:val="none" w:sz="0" w:space="0" w:color="auto"/>
            <w:left w:val="none" w:sz="0" w:space="0" w:color="auto"/>
            <w:bottom w:val="none" w:sz="0" w:space="0" w:color="auto"/>
            <w:right w:val="none" w:sz="0" w:space="0" w:color="auto"/>
          </w:divBdr>
        </w:div>
        <w:div w:id="1033920300">
          <w:marLeft w:val="360"/>
          <w:marRight w:val="0"/>
          <w:marTop w:val="200"/>
          <w:marBottom w:val="0"/>
          <w:divBdr>
            <w:top w:val="none" w:sz="0" w:space="0" w:color="auto"/>
            <w:left w:val="none" w:sz="0" w:space="0" w:color="auto"/>
            <w:bottom w:val="none" w:sz="0" w:space="0" w:color="auto"/>
            <w:right w:val="none" w:sz="0" w:space="0" w:color="auto"/>
          </w:divBdr>
        </w:div>
        <w:div w:id="1171796547">
          <w:marLeft w:val="360"/>
          <w:marRight w:val="0"/>
          <w:marTop w:val="200"/>
          <w:marBottom w:val="0"/>
          <w:divBdr>
            <w:top w:val="none" w:sz="0" w:space="0" w:color="auto"/>
            <w:left w:val="none" w:sz="0" w:space="0" w:color="auto"/>
            <w:bottom w:val="none" w:sz="0" w:space="0" w:color="auto"/>
            <w:right w:val="none" w:sz="0" w:space="0" w:color="auto"/>
          </w:divBdr>
        </w:div>
      </w:divsChild>
    </w:div>
    <w:div w:id="289940161">
      <w:bodyDiv w:val="1"/>
      <w:marLeft w:val="0"/>
      <w:marRight w:val="0"/>
      <w:marTop w:val="0"/>
      <w:marBottom w:val="0"/>
      <w:divBdr>
        <w:top w:val="none" w:sz="0" w:space="0" w:color="auto"/>
        <w:left w:val="none" w:sz="0" w:space="0" w:color="auto"/>
        <w:bottom w:val="none" w:sz="0" w:space="0" w:color="auto"/>
        <w:right w:val="none" w:sz="0" w:space="0" w:color="auto"/>
      </w:divBdr>
    </w:div>
    <w:div w:id="341124313">
      <w:bodyDiv w:val="1"/>
      <w:marLeft w:val="0"/>
      <w:marRight w:val="0"/>
      <w:marTop w:val="0"/>
      <w:marBottom w:val="0"/>
      <w:divBdr>
        <w:top w:val="none" w:sz="0" w:space="0" w:color="auto"/>
        <w:left w:val="none" w:sz="0" w:space="0" w:color="auto"/>
        <w:bottom w:val="none" w:sz="0" w:space="0" w:color="auto"/>
        <w:right w:val="none" w:sz="0" w:space="0" w:color="auto"/>
      </w:divBdr>
    </w:div>
    <w:div w:id="348262741">
      <w:bodyDiv w:val="1"/>
      <w:marLeft w:val="0"/>
      <w:marRight w:val="0"/>
      <w:marTop w:val="0"/>
      <w:marBottom w:val="0"/>
      <w:divBdr>
        <w:top w:val="none" w:sz="0" w:space="0" w:color="auto"/>
        <w:left w:val="none" w:sz="0" w:space="0" w:color="auto"/>
        <w:bottom w:val="none" w:sz="0" w:space="0" w:color="auto"/>
        <w:right w:val="none" w:sz="0" w:space="0" w:color="auto"/>
      </w:divBdr>
    </w:div>
    <w:div w:id="350767653">
      <w:bodyDiv w:val="1"/>
      <w:marLeft w:val="0"/>
      <w:marRight w:val="0"/>
      <w:marTop w:val="0"/>
      <w:marBottom w:val="0"/>
      <w:divBdr>
        <w:top w:val="none" w:sz="0" w:space="0" w:color="auto"/>
        <w:left w:val="none" w:sz="0" w:space="0" w:color="auto"/>
        <w:bottom w:val="none" w:sz="0" w:space="0" w:color="auto"/>
        <w:right w:val="none" w:sz="0" w:space="0" w:color="auto"/>
      </w:divBdr>
    </w:div>
    <w:div w:id="355734216">
      <w:bodyDiv w:val="1"/>
      <w:marLeft w:val="0"/>
      <w:marRight w:val="0"/>
      <w:marTop w:val="0"/>
      <w:marBottom w:val="0"/>
      <w:divBdr>
        <w:top w:val="none" w:sz="0" w:space="0" w:color="auto"/>
        <w:left w:val="none" w:sz="0" w:space="0" w:color="auto"/>
        <w:bottom w:val="none" w:sz="0" w:space="0" w:color="auto"/>
        <w:right w:val="none" w:sz="0" w:space="0" w:color="auto"/>
      </w:divBdr>
    </w:div>
    <w:div w:id="357196776">
      <w:bodyDiv w:val="1"/>
      <w:marLeft w:val="0"/>
      <w:marRight w:val="0"/>
      <w:marTop w:val="0"/>
      <w:marBottom w:val="0"/>
      <w:divBdr>
        <w:top w:val="none" w:sz="0" w:space="0" w:color="auto"/>
        <w:left w:val="none" w:sz="0" w:space="0" w:color="auto"/>
        <w:bottom w:val="none" w:sz="0" w:space="0" w:color="auto"/>
        <w:right w:val="none" w:sz="0" w:space="0" w:color="auto"/>
      </w:divBdr>
    </w:div>
    <w:div w:id="395906135">
      <w:bodyDiv w:val="1"/>
      <w:marLeft w:val="0"/>
      <w:marRight w:val="0"/>
      <w:marTop w:val="0"/>
      <w:marBottom w:val="0"/>
      <w:divBdr>
        <w:top w:val="none" w:sz="0" w:space="0" w:color="auto"/>
        <w:left w:val="none" w:sz="0" w:space="0" w:color="auto"/>
        <w:bottom w:val="none" w:sz="0" w:space="0" w:color="auto"/>
        <w:right w:val="none" w:sz="0" w:space="0" w:color="auto"/>
      </w:divBdr>
    </w:div>
    <w:div w:id="402680949">
      <w:bodyDiv w:val="1"/>
      <w:marLeft w:val="0"/>
      <w:marRight w:val="0"/>
      <w:marTop w:val="0"/>
      <w:marBottom w:val="0"/>
      <w:divBdr>
        <w:top w:val="none" w:sz="0" w:space="0" w:color="auto"/>
        <w:left w:val="none" w:sz="0" w:space="0" w:color="auto"/>
        <w:bottom w:val="none" w:sz="0" w:space="0" w:color="auto"/>
        <w:right w:val="none" w:sz="0" w:space="0" w:color="auto"/>
      </w:divBdr>
      <w:divsChild>
        <w:div w:id="245386090">
          <w:marLeft w:val="547"/>
          <w:marRight w:val="0"/>
          <w:marTop w:val="0"/>
          <w:marBottom w:val="0"/>
          <w:divBdr>
            <w:top w:val="none" w:sz="0" w:space="0" w:color="auto"/>
            <w:left w:val="none" w:sz="0" w:space="0" w:color="auto"/>
            <w:bottom w:val="none" w:sz="0" w:space="0" w:color="auto"/>
            <w:right w:val="none" w:sz="0" w:space="0" w:color="auto"/>
          </w:divBdr>
        </w:div>
        <w:div w:id="925846546">
          <w:marLeft w:val="547"/>
          <w:marRight w:val="0"/>
          <w:marTop w:val="0"/>
          <w:marBottom w:val="0"/>
          <w:divBdr>
            <w:top w:val="none" w:sz="0" w:space="0" w:color="auto"/>
            <w:left w:val="none" w:sz="0" w:space="0" w:color="auto"/>
            <w:bottom w:val="none" w:sz="0" w:space="0" w:color="auto"/>
            <w:right w:val="none" w:sz="0" w:space="0" w:color="auto"/>
          </w:divBdr>
        </w:div>
        <w:div w:id="1055817080">
          <w:marLeft w:val="547"/>
          <w:marRight w:val="0"/>
          <w:marTop w:val="0"/>
          <w:marBottom w:val="0"/>
          <w:divBdr>
            <w:top w:val="none" w:sz="0" w:space="0" w:color="auto"/>
            <w:left w:val="none" w:sz="0" w:space="0" w:color="auto"/>
            <w:bottom w:val="none" w:sz="0" w:space="0" w:color="auto"/>
            <w:right w:val="none" w:sz="0" w:space="0" w:color="auto"/>
          </w:divBdr>
        </w:div>
        <w:div w:id="1685402635">
          <w:marLeft w:val="547"/>
          <w:marRight w:val="0"/>
          <w:marTop w:val="0"/>
          <w:marBottom w:val="0"/>
          <w:divBdr>
            <w:top w:val="none" w:sz="0" w:space="0" w:color="auto"/>
            <w:left w:val="none" w:sz="0" w:space="0" w:color="auto"/>
            <w:bottom w:val="none" w:sz="0" w:space="0" w:color="auto"/>
            <w:right w:val="none" w:sz="0" w:space="0" w:color="auto"/>
          </w:divBdr>
        </w:div>
        <w:div w:id="1982880806">
          <w:marLeft w:val="547"/>
          <w:marRight w:val="0"/>
          <w:marTop w:val="0"/>
          <w:marBottom w:val="0"/>
          <w:divBdr>
            <w:top w:val="none" w:sz="0" w:space="0" w:color="auto"/>
            <w:left w:val="none" w:sz="0" w:space="0" w:color="auto"/>
            <w:bottom w:val="none" w:sz="0" w:space="0" w:color="auto"/>
            <w:right w:val="none" w:sz="0" w:space="0" w:color="auto"/>
          </w:divBdr>
        </w:div>
      </w:divsChild>
    </w:div>
    <w:div w:id="406614694">
      <w:bodyDiv w:val="1"/>
      <w:marLeft w:val="0"/>
      <w:marRight w:val="0"/>
      <w:marTop w:val="0"/>
      <w:marBottom w:val="0"/>
      <w:divBdr>
        <w:top w:val="none" w:sz="0" w:space="0" w:color="auto"/>
        <w:left w:val="none" w:sz="0" w:space="0" w:color="auto"/>
        <w:bottom w:val="none" w:sz="0" w:space="0" w:color="auto"/>
        <w:right w:val="none" w:sz="0" w:space="0" w:color="auto"/>
      </w:divBdr>
    </w:div>
    <w:div w:id="443500682">
      <w:bodyDiv w:val="1"/>
      <w:marLeft w:val="0"/>
      <w:marRight w:val="0"/>
      <w:marTop w:val="0"/>
      <w:marBottom w:val="0"/>
      <w:divBdr>
        <w:top w:val="none" w:sz="0" w:space="0" w:color="auto"/>
        <w:left w:val="none" w:sz="0" w:space="0" w:color="auto"/>
        <w:bottom w:val="none" w:sz="0" w:space="0" w:color="auto"/>
        <w:right w:val="none" w:sz="0" w:space="0" w:color="auto"/>
      </w:divBdr>
    </w:div>
    <w:div w:id="450242997">
      <w:bodyDiv w:val="1"/>
      <w:marLeft w:val="0"/>
      <w:marRight w:val="0"/>
      <w:marTop w:val="0"/>
      <w:marBottom w:val="0"/>
      <w:divBdr>
        <w:top w:val="none" w:sz="0" w:space="0" w:color="auto"/>
        <w:left w:val="none" w:sz="0" w:space="0" w:color="auto"/>
        <w:bottom w:val="none" w:sz="0" w:space="0" w:color="auto"/>
        <w:right w:val="none" w:sz="0" w:space="0" w:color="auto"/>
      </w:divBdr>
    </w:div>
    <w:div w:id="450789309">
      <w:bodyDiv w:val="1"/>
      <w:marLeft w:val="0"/>
      <w:marRight w:val="0"/>
      <w:marTop w:val="0"/>
      <w:marBottom w:val="0"/>
      <w:divBdr>
        <w:top w:val="none" w:sz="0" w:space="0" w:color="auto"/>
        <w:left w:val="none" w:sz="0" w:space="0" w:color="auto"/>
        <w:bottom w:val="none" w:sz="0" w:space="0" w:color="auto"/>
        <w:right w:val="none" w:sz="0" w:space="0" w:color="auto"/>
      </w:divBdr>
    </w:div>
    <w:div w:id="464931566">
      <w:bodyDiv w:val="1"/>
      <w:marLeft w:val="0"/>
      <w:marRight w:val="0"/>
      <w:marTop w:val="0"/>
      <w:marBottom w:val="0"/>
      <w:divBdr>
        <w:top w:val="none" w:sz="0" w:space="0" w:color="auto"/>
        <w:left w:val="none" w:sz="0" w:space="0" w:color="auto"/>
        <w:bottom w:val="none" w:sz="0" w:space="0" w:color="auto"/>
        <w:right w:val="none" w:sz="0" w:space="0" w:color="auto"/>
      </w:divBdr>
    </w:div>
    <w:div w:id="475489316">
      <w:bodyDiv w:val="1"/>
      <w:marLeft w:val="0"/>
      <w:marRight w:val="0"/>
      <w:marTop w:val="0"/>
      <w:marBottom w:val="0"/>
      <w:divBdr>
        <w:top w:val="none" w:sz="0" w:space="0" w:color="auto"/>
        <w:left w:val="none" w:sz="0" w:space="0" w:color="auto"/>
        <w:bottom w:val="none" w:sz="0" w:space="0" w:color="auto"/>
        <w:right w:val="none" w:sz="0" w:space="0" w:color="auto"/>
      </w:divBdr>
    </w:div>
    <w:div w:id="489643483">
      <w:bodyDiv w:val="1"/>
      <w:marLeft w:val="0"/>
      <w:marRight w:val="0"/>
      <w:marTop w:val="0"/>
      <w:marBottom w:val="0"/>
      <w:divBdr>
        <w:top w:val="none" w:sz="0" w:space="0" w:color="auto"/>
        <w:left w:val="none" w:sz="0" w:space="0" w:color="auto"/>
        <w:bottom w:val="none" w:sz="0" w:space="0" w:color="auto"/>
        <w:right w:val="none" w:sz="0" w:space="0" w:color="auto"/>
      </w:divBdr>
    </w:div>
    <w:div w:id="506402358">
      <w:bodyDiv w:val="1"/>
      <w:marLeft w:val="0"/>
      <w:marRight w:val="0"/>
      <w:marTop w:val="0"/>
      <w:marBottom w:val="0"/>
      <w:divBdr>
        <w:top w:val="none" w:sz="0" w:space="0" w:color="auto"/>
        <w:left w:val="none" w:sz="0" w:space="0" w:color="auto"/>
        <w:bottom w:val="none" w:sz="0" w:space="0" w:color="auto"/>
        <w:right w:val="none" w:sz="0" w:space="0" w:color="auto"/>
      </w:divBdr>
    </w:div>
    <w:div w:id="553273969">
      <w:bodyDiv w:val="1"/>
      <w:marLeft w:val="0"/>
      <w:marRight w:val="0"/>
      <w:marTop w:val="0"/>
      <w:marBottom w:val="0"/>
      <w:divBdr>
        <w:top w:val="none" w:sz="0" w:space="0" w:color="auto"/>
        <w:left w:val="none" w:sz="0" w:space="0" w:color="auto"/>
        <w:bottom w:val="none" w:sz="0" w:space="0" w:color="auto"/>
        <w:right w:val="none" w:sz="0" w:space="0" w:color="auto"/>
      </w:divBdr>
    </w:div>
    <w:div w:id="583030033">
      <w:bodyDiv w:val="1"/>
      <w:marLeft w:val="0"/>
      <w:marRight w:val="0"/>
      <w:marTop w:val="0"/>
      <w:marBottom w:val="0"/>
      <w:divBdr>
        <w:top w:val="none" w:sz="0" w:space="0" w:color="auto"/>
        <w:left w:val="none" w:sz="0" w:space="0" w:color="auto"/>
        <w:bottom w:val="none" w:sz="0" w:space="0" w:color="auto"/>
        <w:right w:val="none" w:sz="0" w:space="0" w:color="auto"/>
      </w:divBdr>
    </w:div>
    <w:div w:id="660541268">
      <w:bodyDiv w:val="1"/>
      <w:marLeft w:val="0"/>
      <w:marRight w:val="0"/>
      <w:marTop w:val="0"/>
      <w:marBottom w:val="0"/>
      <w:divBdr>
        <w:top w:val="none" w:sz="0" w:space="0" w:color="auto"/>
        <w:left w:val="none" w:sz="0" w:space="0" w:color="auto"/>
        <w:bottom w:val="none" w:sz="0" w:space="0" w:color="auto"/>
        <w:right w:val="none" w:sz="0" w:space="0" w:color="auto"/>
      </w:divBdr>
    </w:div>
    <w:div w:id="664824215">
      <w:bodyDiv w:val="1"/>
      <w:marLeft w:val="0"/>
      <w:marRight w:val="0"/>
      <w:marTop w:val="0"/>
      <w:marBottom w:val="0"/>
      <w:divBdr>
        <w:top w:val="none" w:sz="0" w:space="0" w:color="auto"/>
        <w:left w:val="none" w:sz="0" w:space="0" w:color="auto"/>
        <w:bottom w:val="none" w:sz="0" w:space="0" w:color="auto"/>
        <w:right w:val="none" w:sz="0" w:space="0" w:color="auto"/>
      </w:divBdr>
    </w:div>
    <w:div w:id="672997804">
      <w:bodyDiv w:val="1"/>
      <w:marLeft w:val="0"/>
      <w:marRight w:val="0"/>
      <w:marTop w:val="0"/>
      <w:marBottom w:val="0"/>
      <w:divBdr>
        <w:top w:val="none" w:sz="0" w:space="0" w:color="auto"/>
        <w:left w:val="none" w:sz="0" w:space="0" w:color="auto"/>
        <w:bottom w:val="none" w:sz="0" w:space="0" w:color="auto"/>
        <w:right w:val="none" w:sz="0" w:space="0" w:color="auto"/>
      </w:divBdr>
    </w:div>
    <w:div w:id="690108618">
      <w:bodyDiv w:val="1"/>
      <w:marLeft w:val="0"/>
      <w:marRight w:val="0"/>
      <w:marTop w:val="0"/>
      <w:marBottom w:val="0"/>
      <w:divBdr>
        <w:top w:val="none" w:sz="0" w:space="0" w:color="auto"/>
        <w:left w:val="none" w:sz="0" w:space="0" w:color="auto"/>
        <w:bottom w:val="none" w:sz="0" w:space="0" w:color="auto"/>
        <w:right w:val="none" w:sz="0" w:space="0" w:color="auto"/>
      </w:divBdr>
    </w:div>
    <w:div w:id="695273422">
      <w:bodyDiv w:val="1"/>
      <w:marLeft w:val="0"/>
      <w:marRight w:val="0"/>
      <w:marTop w:val="0"/>
      <w:marBottom w:val="0"/>
      <w:divBdr>
        <w:top w:val="none" w:sz="0" w:space="0" w:color="auto"/>
        <w:left w:val="none" w:sz="0" w:space="0" w:color="auto"/>
        <w:bottom w:val="none" w:sz="0" w:space="0" w:color="auto"/>
        <w:right w:val="none" w:sz="0" w:space="0" w:color="auto"/>
      </w:divBdr>
    </w:div>
    <w:div w:id="745344402">
      <w:bodyDiv w:val="1"/>
      <w:marLeft w:val="0"/>
      <w:marRight w:val="0"/>
      <w:marTop w:val="0"/>
      <w:marBottom w:val="0"/>
      <w:divBdr>
        <w:top w:val="none" w:sz="0" w:space="0" w:color="auto"/>
        <w:left w:val="none" w:sz="0" w:space="0" w:color="auto"/>
        <w:bottom w:val="none" w:sz="0" w:space="0" w:color="auto"/>
        <w:right w:val="none" w:sz="0" w:space="0" w:color="auto"/>
      </w:divBdr>
    </w:div>
    <w:div w:id="776559380">
      <w:bodyDiv w:val="1"/>
      <w:marLeft w:val="0"/>
      <w:marRight w:val="0"/>
      <w:marTop w:val="0"/>
      <w:marBottom w:val="0"/>
      <w:divBdr>
        <w:top w:val="none" w:sz="0" w:space="0" w:color="auto"/>
        <w:left w:val="none" w:sz="0" w:space="0" w:color="auto"/>
        <w:bottom w:val="none" w:sz="0" w:space="0" w:color="auto"/>
        <w:right w:val="none" w:sz="0" w:space="0" w:color="auto"/>
      </w:divBdr>
    </w:div>
    <w:div w:id="783619678">
      <w:bodyDiv w:val="1"/>
      <w:marLeft w:val="0"/>
      <w:marRight w:val="0"/>
      <w:marTop w:val="0"/>
      <w:marBottom w:val="0"/>
      <w:divBdr>
        <w:top w:val="none" w:sz="0" w:space="0" w:color="auto"/>
        <w:left w:val="none" w:sz="0" w:space="0" w:color="auto"/>
        <w:bottom w:val="none" w:sz="0" w:space="0" w:color="auto"/>
        <w:right w:val="none" w:sz="0" w:space="0" w:color="auto"/>
      </w:divBdr>
    </w:div>
    <w:div w:id="792165665">
      <w:bodyDiv w:val="1"/>
      <w:marLeft w:val="0"/>
      <w:marRight w:val="0"/>
      <w:marTop w:val="0"/>
      <w:marBottom w:val="0"/>
      <w:divBdr>
        <w:top w:val="none" w:sz="0" w:space="0" w:color="auto"/>
        <w:left w:val="none" w:sz="0" w:space="0" w:color="auto"/>
        <w:bottom w:val="none" w:sz="0" w:space="0" w:color="auto"/>
        <w:right w:val="none" w:sz="0" w:space="0" w:color="auto"/>
      </w:divBdr>
      <w:divsChild>
        <w:div w:id="1162695992">
          <w:marLeft w:val="547"/>
          <w:marRight w:val="0"/>
          <w:marTop w:val="0"/>
          <w:marBottom w:val="0"/>
          <w:divBdr>
            <w:top w:val="none" w:sz="0" w:space="0" w:color="auto"/>
            <w:left w:val="none" w:sz="0" w:space="0" w:color="auto"/>
            <w:bottom w:val="none" w:sz="0" w:space="0" w:color="auto"/>
            <w:right w:val="none" w:sz="0" w:space="0" w:color="auto"/>
          </w:divBdr>
        </w:div>
        <w:div w:id="1197741392">
          <w:marLeft w:val="547"/>
          <w:marRight w:val="0"/>
          <w:marTop w:val="0"/>
          <w:marBottom w:val="0"/>
          <w:divBdr>
            <w:top w:val="none" w:sz="0" w:space="0" w:color="auto"/>
            <w:left w:val="none" w:sz="0" w:space="0" w:color="auto"/>
            <w:bottom w:val="none" w:sz="0" w:space="0" w:color="auto"/>
            <w:right w:val="none" w:sz="0" w:space="0" w:color="auto"/>
          </w:divBdr>
        </w:div>
        <w:div w:id="1362127190">
          <w:marLeft w:val="547"/>
          <w:marRight w:val="0"/>
          <w:marTop w:val="0"/>
          <w:marBottom w:val="0"/>
          <w:divBdr>
            <w:top w:val="none" w:sz="0" w:space="0" w:color="auto"/>
            <w:left w:val="none" w:sz="0" w:space="0" w:color="auto"/>
            <w:bottom w:val="none" w:sz="0" w:space="0" w:color="auto"/>
            <w:right w:val="none" w:sz="0" w:space="0" w:color="auto"/>
          </w:divBdr>
        </w:div>
      </w:divsChild>
    </w:div>
    <w:div w:id="821698277">
      <w:bodyDiv w:val="1"/>
      <w:marLeft w:val="0"/>
      <w:marRight w:val="0"/>
      <w:marTop w:val="0"/>
      <w:marBottom w:val="0"/>
      <w:divBdr>
        <w:top w:val="none" w:sz="0" w:space="0" w:color="auto"/>
        <w:left w:val="none" w:sz="0" w:space="0" w:color="auto"/>
        <w:bottom w:val="none" w:sz="0" w:space="0" w:color="auto"/>
        <w:right w:val="none" w:sz="0" w:space="0" w:color="auto"/>
      </w:divBdr>
    </w:div>
    <w:div w:id="824737586">
      <w:bodyDiv w:val="1"/>
      <w:marLeft w:val="0"/>
      <w:marRight w:val="0"/>
      <w:marTop w:val="0"/>
      <w:marBottom w:val="0"/>
      <w:divBdr>
        <w:top w:val="none" w:sz="0" w:space="0" w:color="auto"/>
        <w:left w:val="none" w:sz="0" w:space="0" w:color="auto"/>
        <w:bottom w:val="none" w:sz="0" w:space="0" w:color="auto"/>
        <w:right w:val="none" w:sz="0" w:space="0" w:color="auto"/>
      </w:divBdr>
    </w:div>
    <w:div w:id="893931422">
      <w:bodyDiv w:val="1"/>
      <w:marLeft w:val="0"/>
      <w:marRight w:val="0"/>
      <w:marTop w:val="0"/>
      <w:marBottom w:val="0"/>
      <w:divBdr>
        <w:top w:val="none" w:sz="0" w:space="0" w:color="auto"/>
        <w:left w:val="none" w:sz="0" w:space="0" w:color="auto"/>
        <w:bottom w:val="none" w:sz="0" w:space="0" w:color="auto"/>
        <w:right w:val="none" w:sz="0" w:space="0" w:color="auto"/>
      </w:divBdr>
    </w:div>
    <w:div w:id="912160538">
      <w:bodyDiv w:val="1"/>
      <w:marLeft w:val="0"/>
      <w:marRight w:val="0"/>
      <w:marTop w:val="0"/>
      <w:marBottom w:val="0"/>
      <w:divBdr>
        <w:top w:val="none" w:sz="0" w:space="0" w:color="auto"/>
        <w:left w:val="none" w:sz="0" w:space="0" w:color="auto"/>
        <w:bottom w:val="none" w:sz="0" w:space="0" w:color="auto"/>
        <w:right w:val="none" w:sz="0" w:space="0" w:color="auto"/>
      </w:divBdr>
    </w:div>
    <w:div w:id="927347526">
      <w:bodyDiv w:val="1"/>
      <w:marLeft w:val="0"/>
      <w:marRight w:val="0"/>
      <w:marTop w:val="0"/>
      <w:marBottom w:val="0"/>
      <w:divBdr>
        <w:top w:val="none" w:sz="0" w:space="0" w:color="auto"/>
        <w:left w:val="none" w:sz="0" w:space="0" w:color="auto"/>
        <w:bottom w:val="none" w:sz="0" w:space="0" w:color="auto"/>
        <w:right w:val="none" w:sz="0" w:space="0" w:color="auto"/>
      </w:divBdr>
    </w:div>
    <w:div w:id="931471853">
      <w:bodyDiv w:val="1"/>
      <w:marLeft w:val="0"/>
      <w:marRight w:val="0"/>
      <w:marTop w:val="0"/>
      <w:marBottom w:val="0"/>
      <w:divBdr>
        <w:top w:val="none" w:sz="0" w:space="0" w:color="auto"/>
        <w:left w:val="none" w:sz="0" w:space="0" w:color="auto"/>
        <w:bottom w:val="none" w:sz="0" w:space="0" w:color="auto"/>
        <w:right w:val="none" w:sz="0" w:space="0" w:color="auto"/>
      </w:divBdr>
    </w:div>
    <w:div w:id="1011906802">
      <w:bodyDiv w:val="1"/>
      <w:marLeft w:val="0"/>
      <w:marRight w:val="0"/>
      <w:marTop w:val="0"/>
      <w:marBottom w:val="0"/>
      <w:divBdr>
        <w:top w:val="none" w:sz="0" w:space="0" w:color="auto"/>
        <w:left w:val="none" w:sz="0" w:space="0" w:color="auto"/>
        <w:bottom w:val="none" w:sz="0" w:space="0" w:color="auto"/>
        <w:right w:val="none" w:sz="0" w:space="0" w:color="auto"/>
      </w:divBdr>
    </w:div>
    <w:div w:id="1140417581">
      <w:bodyDiv w:val="1"/>
      <w:marLeft w:val="0"/>
      <w:marRight w:val="0"/>
      <w:marTop w:val="0"/>
      <w:marBottom w:val="0"/>
      <w:divBdr>
        <w:top w:val="none" w:sz="0" w:space="0" w:color="auto"/>
        <w:left w:val="none" w:sz="0" w:space="0" w:color="auto"/>
        <w:bottom w:val="none" w:sz="0" w:space="0" w:color="auto"/>
        <w:right w:val="none" w:sz="0" w:space="0" w:color="auto"/>
      </w:divBdr>
    </w:div>
    <w:div w:id="1152022409">
      <w:bodyDiv w:val="1"/>
      <w:marLeft w:val="0"/>
      <w:marRight w:val="0"/>
      <w:marTop w:val="0"/>
      <w:marBottom w:val="0"/>
      <w:divBdr>
        <w:top w:val="none" w:sz="0" w:space="0" w:color="auto"/>
        <w:left w:val="none" w:sz="0" w:space="0" w:color="auto"/>
        <w:bottom w:val="none" w:sz="0" w:space="0" w:color="auto"/>
        <w:right w:val="none" w:sz="0" w:space="0" w:color="auto"/>
      </w:divBdr>
    </w:div>
    <w:div w:id="1199973650">
      <w:bodyDiv w:val="1"/>
      <w:marLeft w:val="0"/>
      <w:marRight w:val="0"/>
      <w:marTop w:val="0"/>
      <w:marBottom w:val="0"/>
      <w:divBdr>
        <w:top w:val="none" w:sz="0" w:space="0" w:color="auto"/>
        <w:left w:val="none" w:sz="0" w:space="0" w:color="auto"/>
        <w:bottom w:val="none" w:sz="0" w:space="0" w:color="auto"/>
        <w:right w:val="none" w:sz="0" w:space="0" w:color="auto"/>
      </w:divBdr>
    </w:div>
    <w:div w:id="1219896827">
      <w:bodyDiv w:val="1"/>
      <w:marLeft w:val="0"/>
      <w:marRight w:val="0"/>
      <w:marTop w:val="0"/>
      <w:marBottom w:val="0"/>
      <w:divBdr>
        <w:top w:val="none" w:sz="0" w:space="0" w:color="auto"/>
        <w:left w:val="none" w:sz="0" w:space="0" w:color="auto"/>
        <w:bottom w:val="none" w:sz="0" w:space="0" w:color="auto"/>
        <w:right w:val="none" w:sz="0" w:space="0" w:color="auto"/>
      </w:divBdr>
    </w:div>
    <w:div w:id="1226842695">
      <w:bodyDiv w:val="1"/>
      <w:marLeft w:val="0"/>
      <w:marRight w:val="0"/>
      <w:marTop w:val="0"/>
      <w:marBottom w:val="0"/>
      <w:divBdr>
        <w:top w:val="none" w:sz="0" w:space="0" w:color="auto"/>
        <w:left w:val="none" w:sz="0" w:space="0" w:color="auto"/>
        <w:bottom w:val="none" w:sz="0" w:space="0" w:color="auto"/>
        <w:right w:val="none" w:sz="0" w:space="0" w:color="auto"/>
      </w:divBdr>
    </w:div>
    <w:div w:id="1232929320">
      <w:bodyDiv w:val="1"/>
      <w:marLeft w:val="0"/>
      <w:marRight w:val="0"/>
      <w:marTop w:val="0"/>
      <w:marBottom w:val="0"/>
      <w:divBdr>
        <w:top w:val="none" w:sz="0" w:space="0" w:color="auto"/>
        <w:left w:val="none" w:sz="0" w:space="0" w:color="auto"/>
        <w:bottom w:val="none" w:sz="0" w:space="0" w:color="auto"/>
        <w:right w:val="none" w:sz="0" w:space="0" w:color="auto"/>
      </w:divBdr>
    </w:div>
    <w:div w:id="1280717342">
      <w:bodyDiv w:val="1"/>
      <w:marLeft w:val="0"/>
      <w:marRight w:val="0"/>
      <w:marTop w:val="0"/>
      <w:marBottom w:val="0"/>
      <w:divBdr>
        <w:top w:val="none" w:sz="0" w:space="0" w:color="auto"/>
        <w:left w:val="none" w:sz="0" w:space="0" w:color="auto"/>
        <w:bottom w:val="none" w:sz="0" w:space="0" w:color="auto"/>
        <w:right w:val="none" w:sz="0" w:space="0" w:color="auto"/>
      </w:divBdr>
    </w:div>
    <w:div w:id="1305621092">
      <w:bodyDiv w:val="1"/>
      <w:marLeft w:val="0"/>
      <w:marRight w:val="0"/>
      <w:marTop w:val="0"/>
      <w:marBottom w:val="0"/>
      <w:divBdr>
        <w:top w:val="none" w:sz="0" w:space="0" w:color="auto"/>
        <w:left w:val="none" w:sz="0" w:space="0" w:color="auto"/>
        <w:bottom w:val="none" w:sz="0" w:space="0" w:color="auto"/>
        <w:right w:val="none" w:sz="0" w:space="0" w:color="auto"/>
      </w:divBdr>
    </w:div>
    <w:div w:id="1343317790">
      <w:bodyDiv w:val="1"/>
      <w:marLeft w:val="0"/>
      <w:marRight w:val="0"/>
      <w:marTop w:val="0"/>
      <w:marBottom w:val="0"/>
      <w:divBdr>
        <w:top w:val="none" w:sz="0" w:space="0" w:color="auto"/>
        <w:left w:val="none" w:sz="0" w:space="0" w:color="auto"/>
        <w:bottom w:val="none" w:sz="0" w:space="0" w:color="auto"/>
        <w:right w:val="none" w:sz="0" w:space="0" w:color="auto"/>
      </w:divBdr>
    </w:div>
    <w:div w:id="1347368046">
      <w:bodyDiv w:val="1"/>
      <w:marLeft w:val="0"/>
      <w:marRight w:val="0"/>
      <w:marTop w:val="0"/>
      <w:marBottom w:val="0"/>
      <w:divBdr>
        <w:top w:val="none" w:sz="0" w:space="0" w:color="auto"/>
        <w:left w:val="none" w:sz="0" w:space="0" w:color="auto"/>
        <w:bottom w:val="none" w:sz="0" w:space="0" w:color="auto"/>
        <w:right w:val="none" w:sz="0" w:space="0" w:color="auto"/>
      </w:divBdr>
      <w:divsChild>
        <w:div w:id="1128083314">
          <w:marLeft w:val="547"/>
          <w:marRight w:val="0"/>
          <w:marTop w:val="0"/>
          <w:marBottom w:val="0"/>
          <w:divBdr>
            <w:top w:val="none" w:sz="0" w:space="0" w:color="auto"/>
            <w:left w:val="none" w:sz="0" w:space="0" w:color="auto"/>
            <w:bottom w:val="none" w:sz="0" w:space="0" w:color="auto"/>
            <w:right w:val="none" w:sz="0" w:space="0" w:color="auto"/>
          </w:divBdr>
        </w:div>
        <w:div w:id="1667784893">
          <w:marLeft w:val="547"/>
          <w:marRight w:val="0"/>
          <w:marTop w:val="0"/>
          <w:marBottom w:val="0"/>
          <w:divBdr>
            <w:top w:val="none" w:sz="0" w:space="0" w:color="auto"/>
            <w:left w:val="none" w:sz="0" w:space="0" w:color="auto"/>
            <w:bottom w:val="none" w:sz="0" w:space="0" w:color="auto"/>
            <w:right w:val="none" w:sz="0" w:space="0" w:color="auto"/>
          </w:divBdr>
        </w:div>
        <w:div w:id="1967930766">
          <w:marLeft w:val="547"/>
          <w:marRight w:val="0"/>
          <w:marTop w:val="0"/>
          <w:marBottom w:val="0"/>
          <w:divBdr>
            <w:top w:val="none" w:sz="0" w:space="0" w:color="auto"/>
            <w:left w:val="none" w:sz="0" w:space="0" w:color="auto"/>
            <w:bottom w:val="none" w:sz="0" w:space="0" w:color="auto"/>
            <w:right w:val="none" w:sz="0" w:space="0" w:color="auto"/>
          </w:divBdr>
        </w:div>
        <w:div w:id="2123381924">
          <w:marLeft w:val="547"/>
          <w:marRight w:val="0"/>
          <w:marTop w:val="0"/>
          <w:marBottom w:val="0"/>
          <w:divBdr>
            <w:top w:val="none" w:sz="0" w:space="0" w:color="auto"/>
            <w:left w:val="none" w:sz="0" w:space="0" w:color="auto"/>
            <w:bottom w:val="none" w:sz="0" w:space="0" w:color="auto"/>
            <w:right w:val="none" w:sz="0" w:space="0" w:color="auto"/>
          </w:divBdr>
        </w:div>
      </w:divsChild>
    </w:div>
    <w:div w:id="1369450861">
      <w:bodyDiv w:val="1"/>
      <w:marLeft w:val="0"/>
      <w:marRight w:val="0"/>
      <w:marTop w:val="0"/>
      <w:marBottom w:val="0"/>
      <w:divBdr>
        <w:top w:val="none" w:sz="0" w:space="0" w:color="auto"/>
        <w:left w:val="none" w:sz="0" w:space="0" w:color="auto"/>
        <w:bottom w:val="none" w:sz="0" w:space="0" w:color="auto"/>
        <w:right w:val="none" w:sz="0" w:space="0" w:color="auto"/>
      </w:divBdr>
      <w:divsChild>
        <w:div w:id="1408304257">
          <w:marLeft w:val="0"/>
          <w:marRight w:val="0"/>
          <w:marTop w:val="0"/>
          <w:marBottom w:val="0"/>
          <w:divBdr>
            <w:top w:val="none" w:sz="0" w:space="0" w:color="auto"/>
            <w:left w:val="none" w:sz="0" w:space="0" w:color="auto"/>
            <w:bottom w:val="none" w:sz="0" w:space="0" w:color="auto"/>
            <w:right w:val="none" w:sz="0" w:space="0" w:color="auto"/>
          </w:divBdr>
        </w:div>
        <w:div w:id="1618173918">
          <w:marLeft w:val="0"/>
          <w:marRight w:val="0"/>
          <w:marTop w:val="0"/>
          <w:marBottom w:val="0"/>
          <w:divBdr>
            <w:top w:val="none" w:sz="0" w:space="0" w:color="auto"/>
            <w:left w:val="none" w:sz="0" w:space="0" w:color="auto"/>
            <w:bottom w:val="none" w:sz="0" w:space="0" w:color="auto"/>
            <w:right w:val="none" w:sz="0" w:space="0" w:color="auto"/>
          </w:divBdr>
        </w:div>
      </w:divsChild>
    </w:div>
    <w:div w:id="1376849052">
      <w:bodyDiv w:val="1"/>
      <w:marLeft w:val="0"/>
      <w:marRight w:val="0"/>
      <w:marTop w:val="0"/>
      <w:marBottom w:val="0"/>
      <w:divBdr>
        <w:top w:val="none" w:sz="0" w:space="0" w:color="auto"/>
        <w:left w:val="none" w:sz="0" w:space="0" w:color="auto"/>
        <w:bottom w:val="none" w:sz="0" w:space="0" w:color="auto"/>
        <w:right w:val="none" w:sz="0" w:space="0" w:color="auto"/>
      </w:divBdr>
    </w:div>
    <w:div w:id="1377048577">
      <w:bodyDiv w:val="1"/>
      <w:marLeft w:val="0"/>
      <w:marRight w:val="0"/>
      <w:marTop w:val="0"/>
      <w:marBottom w:val="0"/>
      <w:divBdr>
        <w:top w:val="none" w:sz="0" w:space="0" w:color="auto"/>
        <w:left w:val="none" w:sz="0" w:space="0" w:color="auto"/>
        <w:bottom w:val="none" w:sz="0" w:space="0" w:color="auto"/>
        <w:right w:val="none" w:sz="0" w:space="0" w:color="auto"/>
      </w:divBdr>
    </w:div>
    <w:div w:id="1382436862">
      <w:bodyDiv w:val="1"/>
      <w:marLeft w:val="0"/>
      <w:marRight w:val="0"/>
      <w:marTop w:val="0"/>
      <w:marBottom w:val="0"/>
      <w:divBdr>
        <w:top w:val="none" w:sz="0" w:space="0" w:color="auto"/>
        <w:left w:val="none" w:sz="0" w:space="0" w:color="auto"/>
        <w:bottom w:val="none" w:sz="0" w:space="0" w:color="auto"/>
        <w:right w:val="none" w:sz="0" w:space="0" w:color="auto"/>
      </w:divBdr>
    </w:div>
    <w:div w:id="1408697445">
      <w:bodyDiv w:val="1"/>
      <w:marLeft w:val="0"/>
      <w:marRight w:val="0"/>
      <w:marTop w:val="0"/>
      <w:marBottom w:val="0"/>
      <w:divBdr>
        <w:top w:val="none" w:sz="0" w:space="0" w:color="auto"/>
        <w:left w:val="none" w:sz="0" w:space="0" w:color="auto"/>
        <w:bottom w:val="none" w:sz="0" w:space="0" w:color="auto"/>
        <w:right w:val="none" w:sz="0" w:space="0" w:color="auto"/>
      </w:divBdr>
    </w:div>
    <w:div w:id="1413312933">
      <w:bodyDiv w:val="1"/>
      <w:marLeft w:val="0"/>
      <w:marRight w:val="0"/>
      <w:marTop w:val="0"/>
      <w:marBottom w:val="0"/>
      <w:divBdr>
        <w:top w:val="none" w:sz="0" w:space="0" w:color="auto"/>
        <w:left w:val="none" w:sz="0" w:space="0" w:color="auto"/>
        <w:bottom w:val="none" w:sz="0" w:space="0" w:color="auto"/>
        <w:right w:val="none" w:sz="0" w:space="0" w:color="auto"/>
      </w:divBdr>
    </w:div>
    <w:div w:id="1419013461">
      <w:bodyDiv w:val="1"/>
      <w:marLeft w:val="0"/>
      <w:marRight w:val="0"/>
      <w:marTop w:val="0"/>
      <w:marBottom w:val="0"/>
      <w:divBdr>
        <w:top w:val="none" w:sz="0" w:space="0" w:color="auto"/>
        <w:left w:val="none" w:sz="0" w:space="0" w:color="auto"/>
        <w:bottom w:val="none" w:sz="0" w:space="0" w:color="auto"/>
        <w:right w:val="none" w:sz="0" w:space="0" w:color="auto"/>
      </w:divBdr>
    </w:div>
    <w:div w:id="1482890990">
      <w:bodyDiv w:val="1"/>
      <w:marLeft w:val="0"/>
      <w:marRight w:val="0"/>
      <w:marTop w:val="0"/>
      <w:marBottom w:val="0"/>
      <w:divBdr>
        <w:top w:val="none" w:sz="0" w:space="0" w:color="auto"/>
        <w:left w:val="none" w:sz="0" w:space="0" w:color="auto"/>
        <w:bottom w:val="none" w:sz="0" w:space="0" w:color="auto"/>
        <w:right w:val="none" w:sz="0" w:space="0" w:color="auto"/>
      </w:divBdr>
    </w:div>
    <w:div w:id="1483277623">
      <w:bodyDiv w:val="1"/>
      <w:marLeft w:val="0"/>
      <w:marRight w:val="0"/>
      <w:marTop w:val="0"/>
      <w:marBottom w:val="0"/>
      <w:divBdr>
        <w:top w:val="none" w:sz="0" w:space="0" w:color="auto"/>
        <w:left w:val="none" w:sz="0" w:space="0" w:color="auto"/>
        <w:bottom w:val="none" w:sz="0" w:space="0" w:color="auto"/>
        <w:right w:val="none" w:sz="0" w:space="0" w:color="auto"/>
      </w:divBdr>
    </w:div>
    <w:div w:id="1496918431">
      <w:bodyDiv w:val="1"/>
      <w:marLeft w:val="0"/>
      <w:marRight w:val="0"/>
      <w:marTop w:val="0"/>
      <w:marBottom w:val="0"/>
      <w:divBdr>
        <w:top w:val="none" w:sz="0" w:space="0" w:color="auto"/>
        <w:left w:val="none" w:sz="0" w:space="0" w:color="auto"/>
        <w:bottom w:val="none" w:sz="0" w:space="0" w:color="auto"/>
        <w:right w:val="none" w:sz="0" w:space="0" w:color="auto"/>
      </w:divBdr>
    </w:div>
    <w:div w:id="1527211229">
      <w:bodyDiv w:val="1"/>
      <w:marLeft w:val="0"/>
      <w:marRight w:val="0"/>
      <w:marTop w:val="0"/>
      <w:marBottom w:val="0"/>
      <w:divBdr>
        <w:top w:val="none" w:sz="0" w:space="0" w:color="auto"/>
        <w:left w:val="none" w:sz="0" w:space="0" w:color="auto"/>
        <w:bottom w:val="none" w:sz="0" w:space="0" w:color="auto"/>
        <w:right w:val="none" w:sz="0" w:space="0" w:color="auto"/>
      </w:divBdr>
    </w:div>
    <w:div w:id="1538198369">
      <w:bodyDiv w:val="1"/>
      <w:marLeft w:val="0"/>
      <w:marRight w:val="0"/>
      <w:marTop w:val="0"/>
      <w:marBottom w:val="0"/>
      <w:divBdr>
        <w:top w:val="none" w:sz="0" w:space="0" w:color="auto"/>
        <w:left w:val="none" w:sz="0" w:space="0" w:color="auto"/>
        <w:bottom w:val="none" w:sz="0" w:space="0" w:color="auto"/>
        <w:right w:val="none" w:sz="0" w:space="0" w:color="auto"/>
      </w:divBdr>
    </w:div>
    <w:div w:id="1549881589">
      <w:bodyDiv w:val="1"/>
      <w:marLeft w:val="0"/>
      <w:marRight w:val="0"/>
      <w:marTop w:val="0"/>
      <w:marBottom w:val="0"/>
      <w:divBdr>
        <w:top w:val="none" w:sz="0" w:space="0" w:color="auto"/>
        <w:left w:val="none" w:sz="0" w:space="0" w:color="auto"/>
        <w:bottom w:val="none" w:sz="0" w:space="0" w:color="auto"/>
        <w:right w:val="none" w:sz="0" w:space="0" w:color="auto"/>
      </w:divBdr>
    </w:div>
    <w:div w:id="1640181387">
      <w:bodyDiv w:val="1"/>
      <w:marLeft w:val="0"/>
      <w:marRight w:val="0"/>
      <w:marTop w:val="0"/>
      <w:marBottom w:val="0"/>
      <w:divBdr>
        <w:top w:val="none" w:sz="0" w:space="0" w:color="auto"/>
        <w:left w:val="none" w:sz="0" w:space="0" w:color="auto"/>
        <w:bottom w:val="none" w:sz="0" w:space="0" w:color="auto"/>
        <w:right w:val="none" w:sz="0" w:space="0" w:color="auto"/>
      </w:divBdr>
    </w:div>
    <w:div w:id="1655405769">
      <w:bodyDiv w:val="1"/>
      <w:marLeft w:val="0"/>
      <w:marRight w:val="0"/>
      <w:marTop w:val="0"/>
      <w:marBottom w:val="0"/>
      <w:divBdr>
        <w:top w:val="none" w:sz="0" w:space="0" w:color="auto"/>
        <w:left w:val="none" w:sz="0" w:space="0" w:color="auto"/>
        <w:bottom w:val="none" w:sz="0" w:space="0" w:color="auto"/>
        <w:right w:val="none" w:sz="0" w:space="0" w:color="auto"/>
      </w:divBdr>
    </w:div>
    <w:div w:id="1699817635">
      <w:bodyDiv w:val="1"/>
      <w:marLeft w:val="0"/>
      <w:marRight w:val="0"/>
      <w:marTop w:val="0"/>
      <w:marBottom w:val="0"/>
      <w:divBdr>
        <w:top w:val="none" w:sz="0" w:space="0" w:color="auto"/>
        <w:left w:val="none" w:sz="0" w:space="0" w:color="auto"/>
        <w:bottom w:val="none" w:sz="0" w:space="0" w:color="auto"/>
        <w:right w:val="none" w:sz="0" w:space="0" w:color="auto"/>
      </w:divBdr>
    </w:div>
    <w:div w:id="1701659574">
      <w:bodyDiv w:val="1"/>
      <w:marLeft w:val="0"/>
      <w:marRight w:val="0"/>
      <w:marTop w:val="0"/>
      <w:marBottom w:val="0"/>
      <w:divBdr>
        <w:top w:val="none" w:sz="0" w:space="0" w:color="auto"/>
        <w:left w:val="none" w:sz="0" w:space="0" w:color="auto"/>
        <w:bottom w:val="none" w:sz="0" w:space="0" w:color="auto"/>
        <w:right w:val="none" w:sz="0" w:space="0" w:color="auto"/>
      </w:divBdr>
    </w:div>
    <w:div w:id="1712487918">
      <w:bodyDiv w:val="1"/>
      <w:marLeft w:val="0"/>
      <w:marRight w:val="0"/>
      <w:marTop w:val="0"/>
      <w:marBottom w:val="0"/>
      <w:divBdr>
        <w:top w:val="none" w:sz="0" w:space="0" w:color="auto"/>
        <w:left w:val="none" w:sz="0" w:space="0" w:color="auto"/>
        <w:bottom w:val="none" w:sz="0" w:space="0" w:color="auto"/>
        <w:right w:val="none" w:sz="0" w:space="0" w:color="auto"/>
      </w:divBdr>
    </w:div>
    <w:div w:id="1716343920">
      <w:bodyDiv w:val="1"/>
      <w:marLeft w:val="0"/>
      <w:marRight w:val="0"/>
      <w:marTop w:val="0"/>
      <w:marBottom w:val="0"/>
      <w:divBdr>
        <w:top w:val="none" w:sz="0" w:space="0" w:color="auto"/>
        <w:left w:val="none" w:sz="0" w:space="0" w:color="auto"/>
        <w:bottom w:val="none" w:sz="0" w:space="0" w:color="auto"/>
        <w:right w:val="none" w:sz="0" w:space="0" w:color="auto"/>
      </w:divBdr>
    </w:div>
    <w:div w:id="1730955309">
      <w:bodyDiv w:val="1"/>
      <w:marLeft w:val="0"/>
      <w:marRight w:val="0"/>
      <w:marTop w:val="0"/>
      <w:marBottom w:val="0"/>
      <w:divBdr>
        <w:top w:val="none" w:sz="0" w:space="0" w:color="auto"/>
        <w:left w:val="none" w:sz="0" w:space="0" w:color="auto"/>
        <w:bottom w:val="none" w:sz="0" w:space="0" w:color="auto"/>
        <w:right w:val="none" w:sz="0" w:space="0" w:color="auto"/>
      </w:divBdr>
    </w:div>
    <w:div w:id="1731415558">
      <w:bodyDiv w:val="1"/>
      <w:marLeft w:val="0"/>
      <w:marRight w:val="0"/>
      <w:marTop w:val="0"/>
      <w:marBottom w:val="0"/>
      <w:divBdr>
        <w:top w:val="none" w:sz="0" w:space="0" w:color="auto"/>
        <w:left w:val="none" w:sz="0" w:space="0" w:color="auto"/>
        <w:bottom w:val="none" w:sz="0" w:space="0" w:color="auto"/>
        <w:right w:val="none" w:sz="0" w:space="0" w:color="auto"/>
      </w:divBdr>
    </w:div>
    <w:div w:id="1750807501">
      <w:bodyDiv w:val="1"/>
      <w:marLeft w:val="0"/>
      <w:marRight w:val="0"/>
      <w:marTop w:val="0"/>
      <w:marBottom w:val="0"/>
      <w:divBdr>
        <w:top w:val="none" w:sz="0" w:space="0" w:color="auto"/>
        <w:left w:val="none" w:sz="0" w:space="0" w:color="auto"/>
        <w:bottom w:val="none" w:sz="0" w:space="0" w:color="auto"/>
        <w:right w:val="none" w:sz="0" w:space="0" w:color="auto"/>
      </w:divBdr>
    </w:div>
    <w:div w:id="1775515228">
      <w:bodyDiv w:val="1"/>
      <w:marLeft w:val="0"/>
      <w:marRight w:val="0"/>
      <w:marTop w:val="0"/>
      <w:marBottom w:val="0"/>
      <w:divBdr>
        <w:top w:val="none" w:sz="0" w:space="0" w:color="auto"/>
        <w:left w:val="none" w:sz="0" w:space="0" w:color="auto"/>
        <w:bottom w:val="none" w:sz="0" w:space="0" w:color="auto"/>
        <w:right w:val="none" w:sz="0" w:space="0" w:color="auto"/>
      </w:divBdr>
    </w:div>
    <w:div w:id="1777140695">
      <w:bodyDiv w:val="1"/>
      <w:marLeft w:val="0"/>
      <w:marRight w:val="0"/>
      <w:marTop w:val="0"/>
      <w:marBottom w:val="0"/>
      <w:divBdr>
        <w:top w:val="none" w:sz="0" w:space="0" w:color="auto"/>
        <w:left w:val="none" w:sz="0" w:space="0" w:color="auto"/>
        <w:bottom w:val="none" w:sz="0" w:space="0" w:color="auto"/>
        <w:right w:val="none" w:sz="0" w:space="0" w:color="auto"/>
      </w:divBdr>
    </w:div>
    <w:div w:id="1794130385">
      <w:bodyDiv w:val="1"/>
      <w:marLeft w:val="0"/>
      <w:marRight w:val="0"/>
      <w:marTop w:val="0"/>
      <w:marBottom w:val="0"/>
      <w:divBdr>
        <w:top w:val="none" w:sz="0" w:space="0" w:color="auto"/>
        <w:left w:val="none" w:sz="0" w:space="0" w:color="auto"/>
        <w:bottom w:val="none" w:sz="0" w:space="0" w:color="auto"/>
        <w:right w:val="none" w:sz="0" w:space="0" w:color="auto"/>
      </w:divBdr>
    </w:div>
    <w:div w:id="1795176983">
      <w:bodyDiv w:val="1"/>
      <w:marLeft w:val="0"/>
      <w:marRight w:val="0"/>
      <w:marTop w:val="0"/>
      <w:marBottom w:val="0"/>
      <w:divBdr>
        <w:top w:val="none" w:sz="0" w:space="0" w:color="auto"/>
        <w:left w:val="none" w:sz="0" w:space="0" w:color="auto"/>
        <w:bottom w:val="none" w:sz="0" w:space="0" w:color="auto"/>
        <w:right w:val="none" w:sz="0" w:space="0" w:color="auto"/>
      </w:divBdr>
    </w:div>
    <w:div w:id="1805779845">
      <w:bodyDiv w:val="1"/>
      <w:marLeft w:val="0"/>
      <w:marRight w:val="0"/>
      <w:marTop w:val="0"/>
      <w:marBottom w:val="0"/>
      <w:divBdr>
        <w:top w:val="none" w:sz="0" w:space="0" w:color="auto"/>
        <w:left w:val="none" w:sz="0" w:space="0" w:color="auto"/>
        <w:bottom w:val="none" w:sz="0" w:space="0" w:color="auto"/>
        <w:right w:val="none" w:sz="0" w:space="0" w:color="auto"/>
      </w:divBdr>
    </w:div>
    <w:div w:id="1810126150">
      <w:bodyDiv w:val="1"/>
      <w:marLeft w:val="0"/>
      <w:marRight w:val="0"/>
      <w:marTop w:val="0"/>
      <w:marBottom w:val="0"/>
      <w:divBdr>
        <w:top w:val="none" w:sz="0" w:space="0" w:color="auto"/>
        <w:left w:val="none" w:sz="0" w:space="0" w:color="auto"/>
        <w:bottom w:val="none" w:sz="0" w:space="0" w:color="auto"/>
        <w:right w:val="none" w:sz="0" w:space="0" w:color="auto"/>
      </w:divBdr>
    </w:div>
    <w:div w:id="1821191722">
      <w:bodyDiv w:val="1"/>
      <w:marLeft w:val="0"/>
      <w:marRight w:val="0"/>
      <w:marTop w:val="0"/>
      <w:marBottom w:val="0"/>
      <w:divBdr>
        <w:top w:val="none" w:sz="0" w:space="0" w:color="auto"/>
        <w:left w:val="none" w:sz="0" w:space="0" w:color="auto"/>
        <w:bottom w:val="none" w:sz="0" w:space="0" w:color="auto"/>
        <w:right w:val="none" w:sz="0" w:space="0" w:color="auto"/>
      </w:divBdr>
    </w:div>
    <w:div w:id="1876043066">
      <w:bodyDiv w:val="1"/>
      <w:marLeft w:val="0"/>
      <w:marRight w:val="0"/>
      <w:marTop w:val="0"/>
      <w:marBottom w:val="0"/>
      <w:divBdr>
        <w:top w:val="none" w:sz="0" w:space="0" w:color="auto"/>
        <w:left w:val="none" w:sz="0" w:space="0" w:color="auto"/>
        <w:bottom w:val="none" w:sz="0" w:space="0" w:color="auto"/>
        <w:right w:val="none" w:sz="0" w:space="0" w:color="auto"/>
      </w:divBdr>
    </w:div>
    <w:div w:id="1935630589">
      <w:bodyDiv w:val="1"/>
      <w:marLeft w:val="0"/>
      <w:marRight w:val="0"/>
      <w:marTop w:val="0"/>
      <w:marBottom w:val="0"/>
      <w:divBdr>
        <w:top w:val="none" w:sz="0" w:space="0" w:color="auto"/>
        <w:left w:val="none" w:sz="0" w:space="0" w:color="auto"/>
        <w:bottom w:val="none" w:sz="0" w:space="0" w:color="auto"/>
        <w:right w:val="none" w:sz="0" w:space="0" w:color="auto"/>
      </w:divBdr>
    </w:div>
    <w:div w:id="1943370908">
      <w:bodyDiv w:val="1"/>
      <w:marLeft w:val="0"/>
      <w:marRight w:val="0"/>
      <w:marTop w:val="0"/>
      <w:marBottom w:val="0"/>
      <w:divBdr>
        <w:top w:val="none" w:sz="0" w:space="0" w:color="auto"/>
        <w:left w:val="none" w:sz="0" w:space="0" w:color="auto"/>
        <w:bottom w:val="none" w:sz="0" w:space="0" w:color="auto"/>
        <w:right w:val="none" w:sz="0" w:space="0" w:color="auto"/>
      </w:divBdr>
    </w:div>
    <w:div w:id="1950040683">
      <w:bodyDiv w:val="1"/>
      <w:marLeft w:val="0"/>
      <w:marRight w:val="0"/>
      <w:marTop w:val="0"/>
      <w:marBottom w:val="0"/>
      <w:divBdr>
        <w:top w:val="none" w:sz="0" w:space="0" w:color="auto"/>
        <w:left w:val="none" w:sz="0" w:space="0" w:color="auto"/>
        <w:bottom w:val="none" w:sz="0" w:space="0" w:color="auto"/>
        <w:right w:val="none" w:sz="0" w:space="0" w:color="auto"/>
      </w:divBdr>
    </w:div>
    <w:div w:id="1959800256">
      <w:bodyDiv w:val="1"/>
      <w:marLeft w:val="0"/>
      <w:marRight w:val="0"/>
      <w:marTop w:val="0"/>
      <w:marBottom w:val="0"/>
      <w:divBdr>
        <w:top w:val="none" w:sz="0" w:space="0" w:color="auto"/>
        <w:left w:val="none" w:sz="0" w:space="0" w:color="auto"/>
        <w:bottom w:val="none" w:sz="0" w:space="0" w:color="auto"/>
        <w:right w:val="none" w:sz="0" w:space="0" w:color="auto"/>
      </w:divBdr>
    </w:div>
    <w:div w:id="1962494113">
      <w:bodyDiv w:val="1"/>
      <w:marLeft w:val="0"/>
      <w:marRight w:val="0"/>
      <w:marTop w:val="0"/>
      <w:marBottom w:val="0"/>
      <w:divBdr>
        <w:top w:val="none" w:sz="0" w:space="0" w:color="auto"/>
        <w:left w:val="none" w:sz="0" w:space="0" w:color="auto"/>
        <w:bottom w:val="none" w:sz="0" w:space="0" w:color="auto"/>
        <w:right w:val="none" w:sz="0" w:space="0" w:color="auto"/>
      </w:divBdr>
    </w:div>
    <w:div w:id="1976570155">
      <w:bodyDiv w:val="1"/>
      <w:marLeft w:val="0"/>
      <w:marRight w:val="0"/>
      <w:marTop w:val="0"/>
      <w:marBottom w:val="0"/>
      <w:divBdr>
        <w:top w:val="none" w:sz="0" w:space="0" w:color="auto"/>
        <w:left w:val="none" w:sz="0" w:space="0" w:color="auto"/>
        <w:bottom w:val="none" w:sz="0" w:space="0" w:color="auto"/>
        <w:right w:val="none" w:sz="0" w:space="0" w:color="auto"/>
      </w:divBdr>
    </w:div>
    <w:div w:id="2001346813">
      <w:bodyDiv w:val="1"/>
      <w:marLeft w:val="0"/>
      <w:marRight w:val="0"/>
      <w:marTop w:val="0"/>
      <w:marBottom w:val="0"/>
      <w:divBdr>
        <w:top w:val="none" w:sz="0" w:space="0" w:color="auto"/>
        <w:left w:val="none" w:sz="0" w:space="0" w:color="auto"/>
        <w:bottom w:val="none" w:sz="0" w:space="0" w:color="auto"/>
        <w:right w:val="none" w:sz="0" w:space="0" w:color="auto"/>
      </w:divBdr>
    </w:div>
    <w:div w:id="2026049580">
      <w:bodyDiv w:val="1"/>
      <w:marLeft w:val="0"/>
      <w:marRight w:val="0"/>
      <w:marTop w:val="0"/>
      <w:marBottom w:val="0"/>
      <w:divBdr>
        <w:top w:val="none" w:sz="0" w:space="0" w:color="auto"/>
        <w:left w:val="none" w:sz="0" w:space="0" w:color="auto"/>
        <w:bottom w:val="none" w:sz="0" w:space="0" w:color="auto"/>
        <w:right w:val="none" w:sz="0" w:space="0" w:color="auto"/>
      </w:divBdr>
    </w:div>
    <w:div w:id="2034191006">
      <w:bodyDiv w:val="1"/>
      <w:marLeft w:val="0"/>
      <w:marRight w:val="0"/>
      <w:marTop w:val="0"/>
      <w:marBottom w:val="0"/>
      <w:divBdr>
        <w:top w:val="none" w:sz="0" w:space="0" w:color="auto"/>
        <w:left w:val="none" w:sz="0" w:space="0" w:color="auto"/>
        <w:bottom w:val="none" w:sz="0" w:space="0" w:color="auto"/>
        <w:right w:val="none" w:sz="0" w:space="0" w:color="auto"/>
      </w:divBdr>
    </w:div>
    <w:div w:id="2038892928">
      <w:bodyDiv w:val="1"/>
      <w:marLeft w:val="0"/>
      <w:marRight w:val="0"/>
      <w:marTop w:val="0"/>
      <w:marBottom w:val="0"/>
      <w:divBdr>
        <w:top w:val="none" w:sz="0" w:space="0" w:color="auto"/>
        <w:left w:val="none" w:sz="0" w:space="0" w:color="auto"/>
        <w:bottom w:val="none" w:sz="0" w:space="0" w:color="auto"/>
        <w:right w:val="none" w:sz="0" w:space="0" w:color="auto"/>
      </w:divBdr>
    </w:div>
    <w:div w:id="2058165004">
      <w:bodyDiv w:val="1"/>
      <w:marLeft w:val="0"/>
      <w:marRight w:val="0"/>
      <w:marTop w:val="0"/>
      <w:marBottom w:val="0"/>
      <w:divBdr>
        <w:top w:val="none" w:sz="0" w:space="0" w:color="auto"/>
        <w:left w:val="none" w:sz="0" w:space="0" w:color="auto"/>
        <w:bottom w:val="none" w:sz="0" w:space="0" w:color="auto"/>
        <w:right w:val="none" w:sz="0" w:space="0" w:color="auto"/>
      </w:divBdr>
    </w:div>
    <w:div w:id="2060781618">
      <w:bodyDiv w:val="1"/>
      <w:marLeft w:val="0"/>
      <w:marRight w:val="0"/>
      <w:marTop w:val="0"/>
      <w:marBottom w:val="0"/>
      <w:divBdr>
        <w:top w:val="none" w:sz="0" w:space="0" w:color="auto"/>
        <w:left w:val="none" w:sz="0" w:space="0" w:color="auto"/>
        <w:bottom w:val="none" w:sz="0" w:space="0" w:color="auto"/>
        <w:right w:val="none" w:sz="0" w:space="0" w:color="auto"/>
      </w:divBdr>
    </w:div>
    <w:div w:id="2077239156">
      <w:bodyDiv w:val="1"/>
      <w:marLeft w:val="0"/>
      <w:marRight w:val="0"/>
      <w:marTop w:val="0"/>
      <w:marBottom w:val="0"/>
      <w:divBdr>
        <w:top w:val="none" w:sz="0" w:space="0" w:color="auto"/>
        <w:left w:val="none" w:sz="0" w:space="0" w:color="auto"/>
        <w:bottom w:val="none" w:sz="0" w:space="0" w:color="auto"/>
        <w:right w:val="none" w:sz="0" w:space="0" w:color="auto"/>
      </w:divBdr>
    </w:div>
    <w:div w:id="2077971471">
      <w:bodyDiv w:val="1"/>
      <w:marLeft w:val="0"/>
      <w:marRight w:val="0"/>
      <w:marTop w:val="0"/>
      <w:marBottom w:val="0"/>
      <w:divBdr>
        <w:top w:val="none" w:sz="0" w:space="0" w:color="auto"/>
        <w:left w:val="none" w:sz="0" w:space="0" w:color="auto"/>
        <w:bottom w:val="none" w:sz="0" w:space="0" w:color="auto"/>
        <w:right w:val="none" w:sz="0" w:space="0" w:color="auto"/>
      </w:divBdr>
    </w:div>
    <w:div w:id="2096319203">
      <w:bodyDiv w:val="1"/>
      <w:marLeft w:val="0"/>
      <w:marRight w:val="0"/>
      <w:marTop w:val="0"/>
      <w:marBottom w:val="0"/>
      <w:divBdr>
        <w:top w:val="none" w:sz="0" w:space="0" w:color="auto"/>
        <w:left w:val="none" w:sz="0" w:space="0" w:color="auto"/>
        <w:bottom w:val="none" w:sz="0" w:space="0" w:color="auto"/>
        <w:right w:val="none" w:sz="0" w:space="0" w:color="auto"/>
      </w:divBdr>
    </w:div>
    <w:div w:id="2102329999">
      <w:bodyDiv w:val="1"/>
      <w:marLeft w:val="0"/>
      <w:marRight w:val="0"/>
      <w:marTop w:val="0"/>
      <w:marBottom w:val="0"/>
      <w:divBdr>
        <w:top w:val="none" w:sz="0" w:space="0" w:color="auto"/>
        <w:left w:val="none" w:sz="0" w:space="0" w:color="auto"/>
        <w:bottom w:val="none" w:sz="0" w:space="0" w:color="auto"/>
        <w:right w:val="none" w:sz="0" w:space="0" w:color="auto"/>
      </w:divBdr>
    </w:div>
    <w:div w:id="2129809036">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jpeg"/><Relationship Id="rId26" Type="http://schemas.openxmlformats.org/officeDocument/2006/relationships/image" Target="media/image14.jpeg"/><Relationship Id="rId39" Type="http://schemas.openxmlformats.org/officeDocument/2006/relationships/hyperlink" Target="https://sle.mps.hr/" TargetMode="External"/><Relationship Id="rId21" Type="http://schemas.openxmlformats.org/officeDocument/2006/relationships/image" Target="media/image11.png"/><Relationship Id="rId34" Type="http://schemas.openxmlformats.org/officeDocument/2006/relationships/hyperlink" Target="http://www.katastar.hr" TargetMode="External"/><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7.jpeg"/><Relationship Id="rId41"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gif"/><Relationship Id="rId24" Type="http://schemas.openxmlformats.org/officeDocument/2006/relationships/image" Target="media/image12.png"/><Relationship Id="rId32" Type="http://schemas.openxmlformats.org/officeDocument/2006/relationships/footer" Target="footer6.xml"/><Relationship Id="rId37" Type="http://schemas.openxmlformats.org/officeDocument/2006/relationships/hyperlink" Target="https://voda.hr/hr/kontakti" TargetMode="External"/><Relationship Id="rId40" Type="http://schemas.openxmlformats.org/officeDocument/2006/relationships/image" Target="media/image19.png"/><Relationship Id="rId5" Type="http://schemas.openxmlformats.org/officeDocument/2006/relationships/numbering" Target="numbering.xml"/><Relationship Id="rId15" Type="http://schemas.microsoft.com/office/2007/relationships/hdphoto" Target="media/hdphoto1.wdp"/><Relationship Id="rId23" Type="http://schemas.openxmlformats.org/officeDocument/2006/relationships/footer" Target="footer3.xml"/><Relationship Id="rId28" Type="http://schemas.openxmlformats.org/officeDocument/2006/relationships/image" Target="media/image16.png"/><Relationship Id="rId36" Type="http://schemas.openxmlformats.org/officeDocument/2006/relationships/hyperlink" Target="https://www.eionet.europa.eu/article17/"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6.png"/><Relationship Id="rId22" Type="http://schemas.openxmlformats.org/officeDocument/2006/relationships/header" Target="header2.xml"/><Relationship Id="rId27" Type="http://schemas.openxmlformats.org/officeDocument/2006/relationships/image" Target="media/image15.png"/><Relationship Id="rId30" Type="http://schemas.openxmlformats.org/officeDocument/2006/relationships/footer" Target="footer4.xml"/><Relationship Id="rId35" Type="http://schemas.openxmlformats.org/officeDocument/2006/relationships/hyperlink" Target="https://podaci.dzs.hr/hr/podaci/stanovnistvo/popis-stanovnistva/" TargetMode="External"/><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2.xml"/><Relationship Id="rId25" Type="http://schemas.openxmlformats.org/officeDocument/2006/relationships/image" Target="media/image13.jpeg"/><Relationship Id="rId33" Type="http://schemas.openxmlformats.org/officeDocument/2006/relationships/image" Target="media/image18.png"/><Relationship Id="rId38" Type="http://schemas.openxmlformats.org/officeDocument/2006/relationships/hyperlink" Target="http://www.bioportal.hr/gis/" TargetMode="External"/></Relationships>
</file>

<file path=word/_rels/foot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jpg"/></Relationships>
</file>

<file path=word/_rels/foot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9E1BFDFBBB2EE45B39647445AFD43A5" ma:contentTypeVersion="16" ma:contentTypeDescription="Create a new document." ma:contentTypeScope="" ma:versionID="632f87433a4099d20c4b1ec839b789a5">
  <xsd:schema xmlns:xsd="http://www.w3.org/2001/XMLSchema" xmlns:xs="http://www.w3.org/2001/XMLSchema" xmlns:p="http://schemas.microsoft.com/office/2006/metadata/properties" xmlns:ns2="48a6ebc8-098b-400e-9bea-91e8da1a3cd2" xmlns:ns3="2a30019b-79a8-42e3-89a8-09383ad0cda2" targetNamespace="http://schemas.microsoft.com/office/2006/metadata/properties" ma:root="true" ma:fieldsID="b183ce794d4f22eb4233292ea102eec8" ns2:_="" ns3:_="">
    <xsd:import namespace="48a6ebc8-098b-400e-9bea-91e8da1a3cd2"/>
    <xsd:import namespace="2a30019b-79a8-42e3-89a8-09383ad0cda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a6ebc8-098b-400e-9bea-91e8da1a3cd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96d6354e-8e80-4355-9245-c954e5e670a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a30019b-79a8-42e3-89a8-09383ad0cda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da3a65d-2eeb-435c-bc60-1f90102fbf28}" ma:internalName="TaxCatchAll" ma:showField="CatchAllData" ma:web="2a30019b-79a8-42e3-89a8-09383ad0cda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48a6ebc8-098b-400e-9bea-91e8da1a3cd2">
      <Terms xmlns="http://schemas.microsoft.com/office/infopath/2007/PartnerControls"/>
    </lcf76f155ced4ddcb4097134ff3c332f>
    <TaxCatchAll xmlns="2a30019b-79a8-42e3-89a8-09383ad0cda2"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1E7AD4-7BFD-485E-97EC-F82AAEF206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a6ebc8-098b-400e-9bea-91e8da1a3cd2"/>
    <ds:schemaRef ds:uri="2a30019b-79a8-42e3-89a8-09383ad0cda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5CCAA29-EAE8-45A0-9D04-1D84420D805F}">
  <ds:schemaRefs>
    <ds:schemaRef ds:uri="http://schemas.microsoft.com/office/2006/documentManagement/types"/>
    <ds:schemaRef ds:uri="http://purl.org/dc/elements/1.1/"/>
    <ds:schemaRef ds:uri="2a30019b-79a8-42e3-89a8-09383ad0cda2"/>
    <ds:schemaRef ds:uri="http://purl.org/dc/dcmitype/"/>
    <ds:schemaRef ds:uri="http://purl.org/dc/terms/"/>
    <ds:schemaRef ds:uri="http://schemas.microsoft.com/office/infopath/2007/PartnerControls"/>
    <ds:schemaRef ds:uri="48a6ebc8-098b-400e-9bea-91e8da1a3cd2"/>
    <ds:schemaRef ds:uri="http://schemas.openxmlformats.org/package/2006/metadata/core-propertie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DDA29EF7-75FE-4E48-BE1E-352B41FB229D}">
  <ds:schemaRefs>
    <ds:schemaRef ds:uri="http://schemas.microsoft.com/sharepoint/v3/contenttype/forms"/>
  </ds:schemaRefs>
</ds:datastoreItem>
</file>

<file path=customXml/itemProps4.xml><?xml version="1.0" encoding="utf-8"?>
<ds:datastoreItem xmlns:ds="http://schemas.openxmlformats.org/officeDocument/2006/customXml" ds:itemID="{32E5B2BB-B885-4A68-94FF-3D077E8BC7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14638</TotalTime>
  <Pages>52</Pages>
  <Words>14905</Words>
  <Characters>84959</Characters>
  <Application>Microsoft Office Word</Application>
  <DocSecurity>0</DocSecurity>
  <Lines>707</Lines>
  <Paragraphs>199</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99665</CharactersWithSpaces>
  <SharedDoc>false</SharedDoc>
  <HLinks>
    <vt:vector size="336" baseType="variant">
      <vt:variant>
        <vt:i4>1769561</vt:i4>
      </vt:variant>
      <vt:variant>
        <vt:i4>345</vt:i4>
      </vt:variant>
      <vt:variant>
        <vt:i4>0</vt:i4>
      </vt:variant>
      <vt:variant>
        <vt:i4>5</vt:i4>
      </vt:variant>
      <vt:variant>
        <vt:lpwstr>https://sle.mps.hr/huntingGroundPublic/index</vt:lpwstr>
      </vt:variant>
      <vt:variant>
        <vt:lpwstr/>
      </vt:variant>
      <vt:variant>
        <vt:i4>7929924</vt:i4>
      </vt:variant>
      <vt:variant>
        <vt:i4>342</vt:i4>
      </vt:variant>
      <vt:variant>
        <vt:i4>0</vt:i4>
      </vt:variant>
      <vt:variant>
        <vt:i4>5</vt:i4>
      </vt:variant>
      <vt:variant>
        <vt:lpwstr>https://www.voda.hr/sites/default/files/clanak/bp_33_-_provedbeni_plan_obrane_od_poplava.pdf</vt:lpwstr>
      </vt:variant>
      <vt:variant>
        <vt:lpwstr/>
      </vt:variant>
      <vt:variant>
        <vt:i4>3604580</vt:i4>
      </vt:variant>
      <vt:variant>
        <vt:i4>339</vt:i4>
      </vt:variant>
      <vt:variant>
        <vt:i4>0</vt:i4>
      </vt:variant>
      <vt:variant>
        <vt:i4>5</vt:i4>
      </vt:variant>
      <vt:variant>
        <vt:lpwstr>https://medjimurska-zupanija.hr/gradovi-i-opcine-u-mz/</vt:lpwstr>
      </vt:variant>
      <vt:variant>
        <vt:lpwstr/>
      </vt:variant>
      <vt:variant>
        <vt:i4>2424894</vt:i4>
      </vt:variant>
      <vt:variant>
        <vt:i4>336</vt:i4>
      </vt:variant>
      <vt:variant>
        <vt:i4>0</vt:i4>
      </vt:variant>
      <vt:variant>
        <vt:i4>5</vt:i4>
      </vt:variant>
      <vt:variant>
        <vt:lpwstr>https://medjimurska-zupanija.hr/opci-podaci-mz/</vt:lpwstr>
      </vt:variant>
      <vt:variant>
        <vt:lpwstr/>
      </vt:variant>
      <vt:variant>
        <vt:i4>7405690</vt:i4>
      </vt:variant>
      <vt:variant>
        <vt:i4>333</vt:i4>
      </vt:variant>
      <vt:variant>
        <vt:i4>0</vt:i4>
      </vt:variant>
      <vt:variant>
        <vt:i4>5</vt:i4>
      </vt:variant>
      <vt:variant>
        <vt:lpwstr>https://sites.google.com/site/mojemedjimurje/Home/medhimurska-hiza</vt:lpwstr>
      </vt:variant>
      <vt:variant>
        <vt:lpwstr/>
      </vt:variant>
      <vt:variant>
        <vt:i4>5570655</vt:i4>
      </vt:variant>
      <vt:variant>
        <vt:i4>330</vt:i4>
      </vt:variant>
      <vt:variant>
        <vt:i4>0</vt:i4>
      </vt:variant>
      <vt:variant>
        <vt:i4>5</vt:i4>
      </vt:variant>
      <vt:variant>
        <vt:lpwstr>https://www.medjimurska-priroda.info/</vt:lpwstr>
      </vt:variant>
      <vt:variant>
        <vt:lpwstr/>
      </vt:variant>
      <vt:variant>
        <vt:i4>2228327</vt:i4>
      </vt:variant>
      <vt:variant>
        <vt:i4>327</vt:i4>
      </vt:variant>
      <vt:variant>
        <vt:i4>0</vt:i4>
      </vt:variant>
      <vt:variant>
        <vt:i4>5</vt:i4>
      </vt:variant>
      <vt:variant>
        <vt:lpwstr>https://invazivnevrste.haop.hr/</vt:lpwstr>
      </vt:variant>
      <vt:variant>
        <vt:lpwstr/>
      </vt:variant>
      <vt:variant>
        <vt:i4>6094942</vt:i4>
      </vt:variant>
      <vt:variant>
        <vt:i4>324</vt:i4>
      </vt:variant>
      <vt:variant>
        <vt:i4>0</vt:i4>
      </vt:variant>
      <vt:variant>
        <vt:i4>5</vt:i4>
      </vt:variant>
      <vt:variant>
        <vt:lpwstr>https://webgis.hrsume.hr/arcgis/apps/dashboards/2991321d6022406e9d4eb402501dcea0</vt:lpwstr>
      </vt:variant>
      <vt:variant>
        <vt:lpwstr/>
      </vt:variant>
      <vt:variant>
        <vt:i4>720907</vt:i4>
      </vt:variant>
      <vt:variant>
        <vt:i4>321</vt:i4>
      </vt:variant>
      <vt:variant>
        <vt:i4>0</vt:i4>
      </vt:variant>
      <vt:variant>
        <vt:i4>5</vt:i4>
      </vt:variant>
      <vt:variant>
        <vt:lpwstr>https://www.enciklopedija.hr/natuknica.aspx?id=39822</vt:lpwstr>
      </vt:variant>
      <vt:variant>
        <vt:lpwstr/>
      </vt:variant>
      <vt:variant>
        <vt:i4>720973</vt:i4>
      </vt:variant>
      <vt:variant>
        <vt:i4>318</vt:i4>
      </vt:variant>
      <vt:variant>
        <vt:i4>0</vt:i4>
      </vt:variant>
      <vt:variant>
        <vt:i4>5</vt:i4>
      </vt:variant>
      <vt:variant>
        <vt:lpwstr>https://hirc.botanic.hr/fcd/</vt:lpwstr>
      </vt:variant>
      <vt:variant>
        <vt:lpwstr/>
      </vt:variant>
      <vt:variant>
        <vt:i4>1179657</vt:i4>
      </vt:variant>
      <vt:variant>
        <vt:i4>315</vt:i4>
      </vt:variant>
      <vt:variant>
        <vt:i4>0</vt:i4>
      </vt:variant>
      <vt:variant>
        <vt:i4>5</vt:i4>
      </vt:variant>
      <vt:variant>
        <vt:lpwstr>https://podaci.dzs.hr/hr/podaci/stanovnistvo/</vt:lpwstr>
      </vt:variant>
      <vt:variant>
        <vt:lpwstr/>
      </vt:variant>
      <vt:variant>
        <vt:i4>5242898</vt:i4>
      </vt:variant>
      <vt:variant>
        <vt:i4>312</vt:i4>
      </vt:variant>
      <vt:variant>
        <vt:i4>0</vt:i4>
      </vt:variant>
      <vt:variant>
        <vt:i4>5</vt:i4>
      </vt:variant>
      <vt:variant>
        <vt:lpwstr>http://www.bioportal.hr/gis/</vt:lpwstr>
      </vt:variant>
      <vt:variant>
        <vt:lpwstr/>
      </vt:variant>
      <vt:variant>
        <vt:i4>1376317</vt:i4>
      </vt:variant>
      <vt:variant>
        <vt:i4>260</vt:i4>
      </vt:variant>
      <vt:variant>
        <vt:i4>0</vt:i4>
      </vt:variant>
      <vt:variant>
        <vt:i4>5</vt:i4>
      </vt:variant>
      <vt:variant>
        <vt:lpwstr/>
      </vt:variant>
      <vt:variant>
        <vt:lpwstr>_Toc112071923</vt:lpwstr>
      </vt:variant>
      <vt:variant>
        <vt:i4>1376317</vt:i4>
      </vt:variant>
      <vt:variant>
        <vt:i4>254</vt:i4>
      </vt:variant>
      <vt:variant>
        <vt:i4>0</vt:i4>
      </vt:variant>
      <vt:variant>
        <vt:i4>5</vt:i4>
      </vt:variant>
      <vt:variant>
        <vt:lpwstr/>
      </vt:variant>
      <vt:variant>
        <vt:lpwstr>_Toc112071922</vt:lpwstr>
      </vt:variant>
      <vt:variant>
        <vt:i4>1376317</vt:i4>
      </vt:variant>
      <vt:variant>
        <vt:i4>248</vt:i4>
      </vt:variant>
      <vt:variant>
        <vt:i4>0</vt:i4>
      </vt:variant>
      <vt:variant>
        <vt:i4>5</vt:i4>
      </vt:variant>
      <vt:variant>
        <vt:lpwstr/>
      </vt:variant>
      <vt:variant>
        <vt:lpwstr>_Toc112071921</vt:lpwstr>
      </vt:variant>
      <vt:variant>
        <vt:i4>1376317</vt:i4>
      </vt:variant>
      <vt:variant>
        <vt:i4>242</vt:i4>
      </vt:variant>
      <vt:variant>
        <vt:i4>0</vt:i4>
      </vt:variant>
      <vt:variant>
        <vt:i4>5</vt:i4>
      </vt:variant>
      <vt:variant>
        <vt:lpwstr/>
      </vt:variant>
      <vt:variant>
        <vt:lpwstr>_Toc112071920</vt:lpwstr>
      </vt:variant>
      <vt:variant>
        <vt:i4>1441853</vt:i4>
      </vt:variant>
      <vt:variant>
        <vt:i4>236</vt:i4>
      </vt:variant>
      <vt:variant>
        <vt:i4>0</vt:i4>
      </vt:variant>
      <vt:variant>
        <vt:i4>5</vt:i4>
      </vt:variant>
      <vt:variant>
        <vt:lpwstr/>
      </vt:variant>
      <vt:variant>
        <vt:lpwstr>_Toc112071919</vt:lpwstr>
      </vt:variant>
      <vt:variant>
        <vt:i4>1441853</vt:i4>
      </vt:variant>
      <vt:variant>
        <vt:i4>230</vt:i4>
      </vt:variant>
      <vt:variant>
        <vt:i4>0</vt:i4>
      </vt:variant>
      <vt:variant>
        <vt:i4>5</vt:i4>
      </vt:variant>
      <vt:variant>
        <vt:lpwstr/>
      </vt:variant>
      <vt:variant>
        <vt:lpwstr>_Toc112071918</vt:lpwstr>
      </vt:variant>
      <vt:variant>
        <vt:i4>1441853</vt:i4>
      </vt:variant>
      <vt:variant>
        <vt:i4>224</vt:i4>
      </vt:variant>
      <vt:variant>
        <vt:i4>0</vt:i4>
      </vt:variant>
      <vt:variant>
        <vt:i4>5</vt:i4>
      </vt:variant>
      <vt:variant>
        <vt:lpwstr/>
      </vt:variant>
      <vt:variant>
        <vt:lpwstr>_Toc112071917</vt:lpwstr>
      </vt:variant>
      <vt:variant>
        <vt:i4>1441853</vt:i4>
      </vt:variant>
      <vt:variant>
        <vt:i4>218</vt:i4>
      </vt:variant>
      <vt:variant>
        <vt:i4>0</vt:i4>
      </vt:variant>
      <vt:variant>
        <vt:i4>5</vt:i4>
      </vt:variant>
      <vt:variant>
        <vt:lpwstr/>
      </vt:variant>
      <vt:variant>
        <vt:lpwstr>_Toc112071916</vt:lpwstr>
      </vt:variant>
      <vt:variant>
        <vt:i4>1441853</vt:i4>
      </vt:variant>
      <vt:variant>
        <vt:i4>212</vt:i4>
      </vt:variant>
      <vt:variant>
        <vt:i4>0</vt:i4>
      </vt:variant>
      <vt:variant>
        <vt:i4>5</vt:i4>
      </vt:variant>
      <vt:variant>
        <vt:lpwstr/>
      </vt:variant>
      <vt:variant>
        <vt:lpwstr>_Toc112071915</vt:lpwstr>
      </vt:variant>
      <vt:variant>
        <vt:i4>1441853</vt:i4>
      </vt:variant>
      <vt:variant>
        <vt:i4>206</vt:i4>
      </vt:variant>
      <vt:variant>
        <vt:i4>0</vt:i4>
      </vt:variant>
      <vt:variant>
        <vt:i4>5</vt:i4>
      </vt:variant>
      <vt:variant>
        <vt:lpwstr/>
      </vt:variant>
      <vt:variant>
        <vt:lpwstr>_Toc112071914</vt:lpwstr>
      </vt:variant>
      <vt:variant>
        <vt:i4>1441853</vt:i4>
      </vt:variant>
      <vt:variant>
        <vt:i4>200</vt:i4>
      </vt:variant>
      <vt:variant>
        <vt:i4>0</vt:i4>
      </vt:variant>
      <vt:variant>
        <vt:i4>5</vt:i4>
      </vt:variant>
      <vt:variant>
        <vt:lpwstr/>
      </vt:variant>
      <vt:variant>
        <vt:lpwstr>_Toc112071913</vt:lpwstr>
      </vt:variant>
      <vt:variant>
        <vt:i4>1441853</vt:i4>
      </vt:variant>
      <vt:variant>
        <vt:i4>194</vt:i4>
      </vt:variant>
      <vt:variant>
        <vt:i4>0</vt:i4>
      </vt:variant>
      <vt:variant>
        <vt:i4>5</vt:i4>
      </vt:variant>
      <vt:variant>
        <vt:lpwstr/>
      </vt:variant>
      <vt:variant>
        <vt:lpwstr>_Toc112071912</vt:lpwstr>
      </vt:variant>
      <vt:variant>
        <vt:i4>1441853</vt:i4>
      </vt:variant>
      <vt:variant>
        <vt:i4>188</vt:i4>
      </vt:variant>
      <vt:variant>
        <vt:i4>0</vt:i4>
      </vt:variant>
      <vt:variant>
        <vt:i4>5</vt:i4>
      </vt:variant>
      <vt:variant>
        <vt:lpwstr/>
      </vt:variant>
      <vt:variant>
        <vt:lpwstr>_Toc112071911</vt:lpwstr>
      </vt:variant>
      <vt:variant>
        <vt:i4>1441853</vt:i4>
      </vt:variant>
      <vt:variant>
        <vt:i4>182</vt:i4>
      </vt:variant>
      <vt:variant>
        <vt:i4>0</vt:i4>
      </vt:variant>
      <vt:variant>
        <vt:i4>5</vt:i4>
      </vt:variant>
      <vt:variant>
        <vt:lpwstr/>
      </vt:variant>
      <vt:variant>
        <vt:lpwstr>_Toc112071910</vt:lpwstr>
      </vt:variant>
      <vt:variant>
        <vt:i4>1507389</vt:i4>
      </vt:variant>
      <vt:variant>
        <vt:i4>176</vt:i4>
      </vt:variant>
      <vt:variant>
        <vt:i4>0</vt:i4>
      </vt:variant>
      <vt:variant>
        <vt:i4>5</vt:i4>
      </vt:variant>
      <vt:variant>
        <vt:lpwstr/>
      </vt:variant>
      <vt:variant>
        <vt:lpwstr>_Toc112071909</vt:lpwstr>
      </vt:variant>
      <vt:variant>
        <vt:i4>1507389</vt:i4>
      </vt:variant>
      <vt:variant>
        <vt:i4>170</vt:i4>
      </vt:variant>
      <vt:variant>
        <vt:i4>0</vt:i4>
      </vt:variant>
      <vt:variant>
        <vt:i4>5</vt:i4>
      </vt:variant>
      <vt:variant>
        <vt:lpwstr/>
      </vt:variant>
      <vt:variant>
        <vt:lpwstr>_Toc112071908</vt:lpwstr>
      </vt:variant>
      <vt:variant>
        <vt:i4>1507389</vt:i4>
      </vt:variant>
      <vt:variant>
        <vt:i4>164</vt:i4>
      </vt:variant>
      <vt:variant>
        <vt:i4>0</vt:i4>
      </vt:variant>
      <vt:variant>
        <vt:i4>5</vt:i4>
      </vt:variant>
      <vt:variant>
        <vt:lpwstr/>
      </vt:variant>
      <vt:variant>
        <vt:lpwstr>_Toc112071907</vt:lpwstr>
      </vt:variant>
      <vt:variant>
        <vt:i4>1507389</vt:i4>
      </vt:variant>
      <vt:variant>
        <vt:i4>158</vt:i4>
      </vt:variant>
      <vt:variant>
        <vt:i4>0</vt:i4>
      </vt:variant>
      <vt:variant>
        <vt:i4>5</vt:i4>
      </vt:variant>
      <vt:variant>
        <vt:lpwstr/>
      </vt:variant>
      <vt:variant>
        <vt:lpwstr>_Toc112071906</vt:lpwstr>
      </vt:variant>
      <vt:variant>
        <vt:i4>1507389</vt:i4>
      </vt:variant>
      <vt:variant>
        <vt:i4>152</vt:i4>
      </vt:variant>
      <vt:variant>
        <vt:i4>0</vt:i4>
      </vt:variant>
      <vt:variant>
        <vt:i4>5</vt:i4>
      </vt:variant>
      <vt:variant>
        <vt:lpwstr/>
      </vt:variant>
      <vt:variant>
        <vt:lpwstr>_Toc112071905</vt:lpwstr>
      </vt:variant>
      <vt:variant>
        <vt:i4>1507389</vt:i4>
      </vt:variant>
      <vt:variant>
        <vt:i4>146</vt:i4>
      </vt:variant>
      <vt:variant>
        <vt:i4>0</vt:i4>
      </vt:variant>
      <vt:variant>
        <vt:i4>5</vt:i4>
      </vt:variant>
      <vt:variant>
        <vt:lpwstr/>
      </vt:variant>
      <vt:variant>
        <vt:lpwstr>_Toc112071904</vt:lpwstr>
      </vt:variant>
      <vt:variant>
        <vt:i4>1507389</vt:i4>
      </vt:variant>
      <vt:variant>
        <vt:i4>140</vt:i4>
      </vt:variant>
      <vt:variant>
        <vt:i4>0</vt:i4>
      </vt:variant>
      <vt:variant>
        <vt:i4>5</vt:i4>
      </vt:variant>
      <vt:variant>
        <vt:lpwstr/>
      </vt:variant>
      <vt:variant>
        <vt:lpwstr>_Toc112071903</vt:lpwstr>
      </vt:variant>
      <vt:variant>
        <vt:i4>1507389</vt:i4>
      </vt:variant>
      <vt:variant>
        <vt:i4>134</vt:i4>
      </vt:variant>
      <vt:variant>
        <vt:i4>0</vt:i4>
      </vt:variant>
      <vt:variant>
        <vt:i4>5</vt:i4>
      </vt:variant>
      <vt:variant>
        <vt:lpwstr/>
      </vt:variant>
      <vt:variant>
        <vt:lpwstr>_Toc112071902</vt:lpwstr>
      </vt:variant>
      <vt:variant>
        <vt:i4>1507389</vt:i4>
      </vt:variant>
      <vt:variant>
        <vt:i4>128</vt:i4>
      </vt:variant>
      <vt:variant>
        <vt:i4>0</vt:i4>
      </vt:variant>
      <vt:variant>
        <vt:i4>5</vt:i4>
      </vt:variant>
      <vt:variant>
        <vt:lpwstr/>
      </vt:variant>
      <vt:variant>
        <vt:lpwstr>_Toc112071901</vt:lpwstr>
      </vt:variant>
      <vt:variant>
        <vt:i4>1507389</vt:i4>
      </vt:variant>
      <vt:variant>
        <vt:i4>122</vt:i4>
      </vt:variant>
      <vt:variant>
        <vt:i4>0</vt:i4>
      </vt:variant>
      <vt:variant>
        <vt:i4>5</vt:i4>
      </vt:variant>
      <vt:variant>
        <vt:lpwstr/>
      </vt:variant>
      <vt:variant>
        <vt:lpwstr>_Toc112071900</vt:lpwstr>
      </vt:variant>
      <vt:variant>
        <vt:i4>1966140</vt:i4>
      </vt:variant>
      <vt:variant>
        <vt:i4>116</vt:i4>
      </vt:variant>
      <vt:variant>
        <vt:i4>0</vt:i4>
      </vt:variant>
      <vt:variant>
        <vt:i4>5</vt:i4>
      </vt:variant>
      <vt:variant>
        <vt:lpwstr/>
      </vt:variant>
      <vt:variant>
        <vt:lpwstr>_Toc112071899</vt:lpwstr>
      </vt:variant>
      <vt:variant>
        <vt:i4>1966140</vt:i4>
      </vt:variant>
      <vt:variant>
        <vt:i4>110</vt:i4>
      </vt:variant>
      <vt:variant>
        <vt:i4>0</vt:i4>
      </vt:variant>
      <vt:variant>
        <vt:i4>5</vt:i4>
      </vt:variant>
      <vt:variant>
        <vt:lpwstr/>
      </vt:variant>
      <vt:variant>
        <vt:lpwstr>_Toc112071898</vt:lpwstr>
      </vt:variant>
      <vt:variant>
        <vt:i4>1966140</vt:i4>
      </vt:variant>
      <vt:variant>
        <vt:i4>104</vt:i4>
      </vt:variant>
      <vt:variant>
        <vt:i4>0</vt:i4>
      </vt:variant>
      <vt:variant>
        <vt:i4>5</vt:i4>
      </vt:variant>
      <vt:variant>
        <vt:lpwstr/>
      </vt:variant>
      <vt:variant>
        <vt:lpwstr>_Toc112071897</vt:lpwstr>
      </vt:variant>
      <vt:variant>
        <vt:i4>1966140</vt:i4>
      </vt:variant>
      <vt:variant>
        <vt:i4>98</vt:i4>
      </vt:variant>
      <vt:variant>
        <vt:i4>0</vt:i4>
      </vt:variant>
      <vt:variant>
        <vt:i4>5</vt:i4>
      </vt:variant>
      <vt:variant>
        <vt:lpwstr/>
      </vt:variant>
      <vt:variant>
        <vt:lpwstr>_Toc112071896</vt:lpwstr>
      </vt:variant>
      <vt:variant>
        <vt:i4>1966140</vt:i4>
      </vt:variant>
      <vt:variant>
        <vt:i4>92</vt:i4>
      </vt:variant>
      <vt:variant>
        <vt:i4>0</vt:i4>
      </vt:variant>
      <vt:variant>
        <vt:i4>5</vt:i4>
      </vt:variant>
      <vt:variant>
        <vt:lpwstr/>
      </vt:variant>
      <vt:variant>
        <vt:lpwstr>_Toc112071895</vt:lpwstr>
      </vt:variant>
      <vt:variant>
        <vt:i4>1966140</vt:i4>
      </vt:variant>
      <vt:variant>
        <vt:i4>86</vt:i4>
      </vt:variant>
      <vt:variant>
        <vt:i4>0</vt:i4>
      </vt:variant>
      <vt:variant>
        <vt:i4>5</vt:i4>
      </vt:variant>
      <vt:variant>
        <vt:lpwstr/>
      </vt:variant>
      <vt:variant>
        <vt:lpwstr>_Toc112071894</vt:lpwstr>
      </vt:variant>
      <vt:variant>
        <vt:i4>1966140</vt:i4>
      </vt:variant>
      <vt:variant>
        <vt:i4>80</vt:i4>
      </vt:variant>
      <vt:variant>
        <vt:i4>0</vt:i4>
      </vt:variant>
      <vt:variant>
        <vt:i4>5</vt:i4>
      </vt:variant>
      <vt:variant>
        <vt:lpwstr/>
      </vt:variant>
      <vt:variant>
        <vt:lpwstr>_Toc112071893</vt:lpwstr>
      </vt:variant>
      <vt:variant>
        <vt:i4>1966140</vt:i4>
      </vt:variant>
      <vt:variant>
        <vt:i4>74</vt:i4>
      </vt:variant>
      <vt:variant>
        <vt:i4>0</vt:i4>
      </vt:variant>
      <vt:variant>
        <vt:i4>5</vt:i4>
      </vt:variant>
      <vt:variant>
        <vt:lpwstr/>
      </vt:variant>
      <vt:variant>
        <vt:lpwstr>_Toc112071892</vt:lpwstr>
      </vt:variant>
      <vt:variant>
        <vt:i4>1966140</vt:i4>
      </vt:variant>
      <vt:variant>
        <vt:i4>68</vt:i4>
      </vt:variant>
      <vt:variant>
        <vt:i4>0</vt:i4>
      </vt:variant>
      <vt:variant>
        <vt:i4>5</vt:i4>
      </vt:variant>
      <vt:variant>
        <vt:lpwstr/>
      </vt:variant>
      <vt:variant>
        <vt:lpwstr>_Toc112071891</vt:lpwstr>
      </vt:variant>
      <vt:variant>
        <vt:i4>1966140</vt:i4>
      </vt:variant>
      <vt:variant>
        <vt:i4>62</vt:i4>
      </vt:variant>
      <vt:variant>
        <vt:i4>0</vt:i4>
      </vt:variant>
      <vt:variant>
        <vt:i4>5</vt:i4>
      </vt:variant>
      <vt:variant>
        <vt:lpwstr/>
      </vt:variant>
      <vt:variant>
        <vt:lpwstr>_Toc112071890</vt:lpwstr>
      </vt:variant>
      <vt:variant>
        <vt:i4>2031676</vt:i4>
      </vt:variant>
      <vt:variant>
        <vt:i4>56</vt:i4>
      </vt:variant>
      <vt:variant>
        <vt:i4>0</vt:i4>
      </vt:variant>
      <vt:variant>
        <vt:i4>5</vt:i4>
      </vt:variant>
      <vt:variant>
        <vt:lpwstr/>
      </vt:variant>
      <vt:variant>
        <vt:lpwstr>_Toc112071889</vt:lpwstr>
      </vt:variant>
      <vt:variant>
        <vt:i4>2031676</vt:i4>
      </vt:variant>
      <vt:variant>
        <vt:i4>50</vt:i4>
      </vt:variant>
      <vt:variant>
        <vt:i4>0</vt:i4>
      </vt:variant>
      <vt:variant>
        <vt:i4>5</vt:i4>
      </vt:variant>
      <vt:variant>
        <vt:lpwstr/>
      </vt:variant>
      <vt:variant>
        <vt:lpwstr>_Toc112071888</vt:lpwstr>
      </vt:variant>
      <vt:variant>
        <vt:i4>2031676</vt:i4>
      </vt:variant>
      <vt:variant>
        <vt:i4>44</vt:i4>
      </vt:variant>
      <vt:variant>
        <vt:i4>0</vt:i4>
      </vt:variant>
      <vt:variant>
        <vt:i4>5</vt:i4>
      </vt:variant>
      <vt:variant>
        <vt:lpwstr/>
      </vt:variant>
      <vt:variant>
        <vt:lpwstr>_Toc112071887</vt:lpwstr>
      </vt:variant>
      <vt:variant>
        <vt:i4>2031676</vt:i4>
      </vt:variant>
      <vt:variant>
        <vt:i4>38</vt:i4>
      </vt:variant>
      <vt:variant>
        <vt:i4>0</vt:i4>
      </vt:variant>
      <vt:variant>
        <vt:i4>5</vt:i4>
      </vt:variant>
      <vt:variant>
        <vt:lpwstr/>
      </vt:variant>
      <vt:variant>
        <vt:lpwstr>_Toc112071886</vt:lpwstr>
      </vt:variant>
      <vt:variant>
        <vt:i4>2031676</vt:i4>
      </vt:variant>
      <vt:variant>
        <vt:i4>32</vt:i4>
      </vt:variant>
      <vt:variant>
        <vt:i4>0</vt:i4>
      </vt:variant>
      <vt:variant>
        <vt:i4>5</vt:i4>
      </vt:variant>
      <vt:variant>
        <vt:lpwstr/>
      </vt:variant>
      <vt:variant>
        <vt:lpwstr>_Toc112071885</vt:lpwstr>
      </vt:variant>
      <vt:variant>
        <vt:i4>2031676</vt:i4>
      </vt:variant>
      <vt:variant>
        <vt:i4>26</vt:i4>
      </vt:variant>
      <vt:variant>
        <vt:i4>0</vt:i4>
      </vt:variant>
      <vt:variant>
        <vt:i4>5</vt:i4>
      </vt:variant>
      <vt:variant>
        <vt:lpwstr/>
      </vt:variant>
      <vt:variant>
        <vt:lpwstr>_Toc112071884</vt:lpwstr>
      </vt:variant>
      <vt:variant>
        <vt:i4>2031676</vt:i4>
      </vt:variant>
      <vt:variant>
        <vt:i4>20</vt:i4>
      </vt:variant>
      <vt:variant>
        <vt:i4>0</vt:i4>
      </vt:variant>
      <vt:variant>
        <vt:i4>5</vt:i4>
      </vt:variant>
      <vt:variant>
        <vt:lpwstr/>
      </vt:variant>
      <vt:variant>
        <vt:lpwstr>_Toc112071883</vt:lpwstr>
      </vt:variant>
      <vt:variant>
        <vt:i4>2031676</vt:i4>
      </vt:variant>
      <vt:variant>
        <vt:i4>14</vt:i4>
      </vt:variant>
      <vt:variant>
        <vt:i4>0</vt:i4>
      </vt:variant>
      <vt:variant>
        <vt:i4>5</vt:i4>
      </vt:variant>
      <vt:variant>
        <vt:lpwstr/>
      </vt:variant>
      <vt:variant>
        <vt:lpwstr>_Toc112071882</vt:lpwstr>
      </vt:variant>
      <vt:variant>
        <vt:i4>2031676</vt:i4>
      </vt:variant>
      <vt:variant>
        <vt:i4>8</vt:i4>
      </vt:variant>
      <vt:variant>
        <vt:i4>0</vt:i4>
      </vt:variant>
      <vt:variant>
        <vt:i4>5</vt:i4>
      </vt:variant>
      <vt:variant>
        <vt:lpwstr/>
      </vt:variant>
      <vt:variant>
        <vt:lpwstr>_Toc112071881</vt:lpwstr>
      </vt:variant>
      <vt:variant>
        <vt:i4>2031676</vt:i4>
      </vt:variant>
      <vt:variant>
        <vt:i4>2</vt:i4>
      </vt:variant>
      <vt:variant>
        <vt:i4>0</vt:i4>
      </vt:variant>
      <vt:variant>
        <vt:i4>5</vt:i4>
      </vt:variant>
      <vt:variant>
        <vt:lpwstr/>
      </vt:variant>
      <vt:variant>
        <vt:lpwstr>_Toc112071880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Biljana Opacic</dc:creator>
  <cp:keywords/>
  <dc:description/>
  <cp:lastModifiedBy>Luka</cp:lastModifiedBy>
  <cp:revision>2098</cp:revision>
  <cp:lastPrinted>2023-04-27T07:41:00Z</cp:lastPrinted>
  <dcterms:created xsi:type="dcterms:W3CDTF">2022-08-22T10:48:00Z</dcterms:created>
  <dcterms:modified xsi:type="dcterms:W3CDTF">2023-04-27T07:44:00Z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0x010100F9E1BFDFBBB2EE45B39647445AFD43A5</vt:lpwstr>
  </property>
  <property fmtid="{D5CDD505-2E9C-101B-9397-08002B2CF9AE}" pid="3" name="MediaServiceImageTags">
    <vt:lpwstr/>
  </property>
</Properties>
</file>