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DD427" w14:textId="7AEFBAC5" w:rsidR="0059604E" w:rsidRPr="00B55408" w:rsidRDefault="00F5348C" w:rsidP="0059604E">
      <w:pPr>
        <w:spacing w:after="0"/>
      </w:pPr>
      <w:r w:rsidRPr="00B55408">
        <w:rPr>
          <w:noProof/>
          <w:lang w:val="en-US" w:eastAsia="en-US"/>
        </w:rPr>
        <mc:AlternateContent>
          <mc:Choice Requires="wpg">
            <w:drawing>
              <wp:anchor distT="0" distB="0" distL="114300" distR="114300" simplePos="0" relativeHeight="251658241" behindDoc="0" locked="0" layoutInCell="1" allowOverlap="1" wp14:anchorId="2F33788A" wp14:editId="4D59F4FB">
                <wp:simplePos x="0" y="0"/>
                <wp:positionH relativeFrom="page">
                  <wp:posOffset>4483735</wp:posOffset>
                </wp:positionH>
                <wp:positionV relativeFrom="page">
                  <wp:align>top</wp:align>
                </wp:positionV>
                <wp:extent cx="3096260" cy="10058400"/>
                <wp:effectExtent l="0" t="0" r="8890" b="0"/>
                <wp:wrapNone/>
                <wp:docPr id="453" name="Group 453"/>
                <wp:cNvGraphicFramePr/>
                <a:graphic xmlns:a="http://schemas.openxmlformats.org/drawingml/2006/main">
                  <a:graphicData uri="http://schemas.microsoft.com/office/word/2010/wordprocessingGroup">
                    <wpg:wgp>
                      <wpg:cNvGrpSpPr/>
                      <wpg:grpSpPr>
                        <a:xfrm>
                          <a:off x="0" y="0"/>
                          <a:ext cx="3096260" cy="10058400"/>
                          <a:chOff x="0" y="0"/>
                          <a:chExt cx="3096491" cy="10058400"/>
                        </a:xfrm>
                      </wpg:grpSpPr>
                      <wps:wsp>
                        <wps:cNvPr id="459" name="Rectangle 459" descr="Light vertical"/>
                        <wps:cNvSpPr>
                          <a:spLocks noChangeArrowheads="1"/>
                        </wps:cNvSpPr>
                        <wps:spPr bwMode="auto">
                          <a:xfrm>
                            <a:off x="0" y="0"/>
                            <a:ext cx="138545" cy="10058400"/>
                          </a:xfrm>
                          <a:prstGeom prst="rect">
                            <a:avLst/>
                          </a:prstGeom>
                          <a:pattFill prst="dkVert">
                            <a:fgClr>
                              <a:sysClr val="window" lastClr="FFFFFF">
                                <a:lumMod val="65000"/>
                                <a:alpha val="80000"/>
                              </a:sys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ysClr val="window" lastClr="FFFFFF">
                              <a:lumMod val="65000"/>
                            </a:sys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28B5E105" id="Group 453" o:spid="_x0000_s1026" style="position:absolute;margin-left:353.05pt;margin-top:0;width:243.8pt;height:11in;z-index:251658241;mso-height-percent:1000;mso-position-horizontal-relative:page;mso-position-vertical:top;mso-position-vertical-relative:page;mso-height-percent:1000" coordsize="3096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" fillcolor="#a6a6a6" stroked="f" strokecolor="white" strokeweight="1pt">
                  <v:fill r:id="rId11" o:title="" opacity="52428f" color2="window"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" fillcolor="#a6a6a6" stroked="f" strokecolor="#d8d8d8"/>
                <w10:wrap anchorx="page" anchory="page"/>
              </v:group>
            </w:pict>
          </mc:Fallback>
        </mc:AlternateContent>
      </w:r>
    </w:p>
    <w:p w14:paraId="6A007E68" w14:textId="7CA96332" w:rsidR="0059604E" w:rsidRPr="00B55408" w:rsidRDefault="00E648E0" w:rsidP="0059604E">
      <w:pPr>
        <w:spacing w:after="0"/>
      </w:pPr>
      <w:r w:rsidRPr="00B55408">
        <w:rPr>
          <w:noProof/>
          <w:lang w:val="en-US" w:eastAsia="en-US"/>
        </w:rPr>
        <mc:AlternateContent>
          <mc:Choice Requires="wps">
            <w:drawing>
              <wp:anchor distT="45720" distB="45720" distL="114300" distR="114300" simplePos="0" relativeHeight="251658243" behindDoc="0" locked="0" layoutInCell="1" allowOverlap="1" wp14:anchorId="4C2A0392" wp14:editId="197A4276">
                <wp:simplePos x="0" y="0"/>
                <wp:positionH relativeFrom="column">
                  <wp:posOffset>4340648</wp:posOffset>
                </wp:positionH>
                <wp:positionV relativeFrom="paragraph">
                  <wp:posOffset>216535</wp:posOffset>
                </wp:positionV>
                <wp:extent cx="2305050" cy="9906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990600"/>
                        </a:xfrm>
                        <a:prstGeom prst="rect">
                          <a:avLst/>
                        </a:prstGeom>
                        <a:noFill/>
                        <a:ln w="9525">
                          <a:noFill/>
                          <a:miter lim="800000"/>
                          <a:headEnd/>
                          <a:tailEnd/>
                        </a:ln>
                      </wps:spPr>
                      <wps:txbx>
                        <w:txbxContent>
                          <w:p w14:paraId="46F94278" w14:textId="2D5E88C6" w:rsidR="0061230F" w:rsidRPr="006C6095" w:rsidRDefault="0061230F" w:rsidP="0059604E">
                            <w:pPr>
                              <w:jc w:val="right"/>
                              <w:rPr>
                                <w:color w:val="FFFFFF" w:themeColor="background1"/>
                                <w:sz w:val="96"/>
                                <w:szCs w:val="80"/>
                                <w:lang w:val="en-US" w:eastAsia="en-US"/>
                              </w:rPr>
                            </w:pPr>
                            <w:r w:rsidRPr="006C6095">
                              <w:rPr>
                                <w:color w:val="FFFFFF" w:themeColor="background1"/>
                                <w:sz w:val="96"/>
                                <w:szCs w:val="80"/>
                                <w:lang w:val="en-US" w:eastAsia="en-US"/>
                              </w:rPr>
                              <w:t>PU 04</w:t>
                            </w:r>
                            <w:r>
                              <w:rPr>
                                <w:color w:val="FFFFFF" w:themeColor="background1"/>
                                <w:sz w:val="96"/>
                                <w:szCs w:val="80"/>
                                <w:lang w:val="en-US" w:eastAsia="en-US"/>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2A0392" id="_x0000_t202" coordsize="21600,21600" o:spt="202" path="m,l,21600r21600,l21600,xe">
                <v:stroke joinstyle="miter"/>
                <v:path gradientshapeok="t" o:connecttype="rect"/>
              </v:shapetype>
              <v:shape id="Text Box 2" o:spid="_x0000_s1026" type="#_x0000_t202" style="position:absolute;left:0;text-align:left;margin-left:341.8pt;margin-top:17.05pt;width:181.5pt;height:78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" filled="f" stroked="f">
                <v:textbox>
                  <w:txbxContent>
                    <w:p w14:paraId="46F94278" w14:textId="2D5E88C6" w:rsidR="0061230F" w:rsidRPr="006C6095" w:rsidRDefault="0061230F" w:rsidP="0059604E">
                      <w:pPr>
                        <w:jc w:val="right"/>
                        <w:rPr>
                          <w:color w:val="FFFFFF" w:themeColor="background1"/>
                          <w:sz w:val="96"/>
                          <w:szCs w:val="80"/>
                          <w:lang w:val="en-US" w:eastAsia="en-US"/>
                        </w:rPr>
                      </w:pPr>
                      <w:r w:rsidRPr="006C6095">
                        <w:rPr>
                          <w:color w:val="FFFFFF" w:themeColor="background1"/>
                          <w:sz w:val="96"/>
                          <w:szCs w:val="80"/>
                          <w:lang w:val="en-US" w:eastAsia="en-US"/>
                        </w:rPr>
                        <w:t>PU 04</w:t>
                      </w:r>
                      <w:r>
                        <w:rPr>
                          <w:color w:val="FFFFFF" w:themeColor="background1"/>
                          <w:sz w:val="96"/>
                          <w:szCs w:val="80"/>
                          <w:lang w:val="en-US" w:eastAsia="en-US"/>
                        </w:rPr>
                        <w:t>0</w:t>
                      </w:r>
                    </w:p>
                  </w:txbxContent>
                </v:textbox>
              </v:shape>
            </w:pict>
          </mc:Fallback>
        </mc:AlternateContent>
      </w:r>
    </w:p>
    <w:p w14:paraId="724C9D66" w14:textId="1717872C" w:rsidR="007268F8" w:rsidRDefault="007268F8" w:rsidP="0059604E">
      <w:pPr>
        <w:spacing w:before="0" w:after="160"/>
        <w:jc w:val="left"/>
        <w:rPr>
          <w:noProof/>
        </w:rPr>
      </w:pPr>
    </w:p>
    <w:p w14:paraId="2FFE5C5C" w14:textId="4B00D5F1" w:rsidR="0059604E" w:rsidRPr="00B55408" w:rsidRDefault="00A76714" w:rsidP="0059604E">
      <w:pPr>
        <w:spacing w:before="0" w:after="160"/>
        <w:jc w:val="left"/>
        <w:rPr>
          <w:rFonts w:eastAsia="Yu Mincho" w:cstheme="minorHAnsi"/>
          <w:spacing w:val="-10"/>
          <w:kern w:val="28"/>
          <w:sz w:val="44"/>
          <w:szCs w:val="56"/>
        </w:rPr>
        <w:sectPr w:rsidR="0059604E" w:rsidRPr="00B55408" w:rsidSect="008B6ED4">
          <w:headerReference w:type="default" r:id="rId12"/>
          <w:footerReference w:type="default" r:id="rId13"/>
          <w:pgSz w:w="11906" w:h="16838"/>
          <w:pgMar w:top="2538" w:right="1440" w:bottom="1440" w:left="1440" w:header="284" w:footer="1134" w:gutter="0"/>
          <w:pgNumType w:start="0"/>
          <w:cols w:space="708"/>
          <w:titlePg/>
          <w:docGrid w:linePitch="360"/>
        </w:sectPr>
      </w:pPr>
      <w:r>
        <w:rPr>
          <w:noProof/>
          <w:lang w:val="en-US" w:eastAsia="en-US"/>
        </w:rPr>
        <w:drawing>
          <wp:anchor distT="0" distB="0" distL="114300" distR="114300" simplePos="0" relativeHeight="251673604" behindDoc="0" locked="0" layoutInCell="1" allowOverlap="1" wp14:anchorId="36574BAE" wp14:editId="2B1B4BF0">
            <wp:simplePos x="0" y="0"/>
            <wp:positionH relativeFrom="page">
              <wp:posOffset>-4568</wp:posOffset>
            </wp:positionH>
            <wp:positionV relativeFrom="paragraph">
              <wp:posOffset>1764091</wp:posOffset>
            </wp:positionV>
            <wp:extent cx="7581174" cy="5002770"/>
            <wp:effectExtent l="0" t="0" r="127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Žutica - Zoran Ožetski (11).jpg"/>
                    <pic:cNvPicPr/>
                  </pic:nvPicPr>
                  <pic:blipFill rotWithShape="1">
                    <a:blip r:embed="rId14" cstate="print">
                      <a:extLst>
                        <a:ext uri="{28A0092B-C50C-407E-A947-70E740481C1C}">
                          <a14:useLocalDpi xmlns:a14="http://schemas.microsoft.com/office/drawing/2010/main" val="0"/>
                        </a:ext>
                      </a:extLst>
                    </a:blip>
                    <a:srcRect t="3832" b="8539"/>
                    <a:stretch/>
                  </pic:blipFill>
                  <pic:spPr bwMode="auto">
                    <a:xfrm>
                      <a:off x="0" y="0"/>
                      <a:ext cx="7581174" cy="5002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5367">
        <w:rPr>
          <w:noProof/>
          <w:lang w:val="en-US" w:eastAsia="en-US"/>
        </w:rPr>
        <mc:AlternateContent>
          <mc:Choice Requires="wps">
            <w:drawing>
              <wp:anchor distT="0" distB="0" distL="114300" distR="114300" simplePos="0" relativeHeight="251664388" behindDoc="0" locked="0" layoutInCell="1" allowOverlap="1" wp14:anchorId="2FFC7350" wp14:editId="2DEBD6DC">
                <wp:simplePos x="0" y="0"/>
                <wp:positionH relativeFrom="page">
                  <wp:posOffset>6568440</wp:posOffset>
                </wp:positionH>
                <wp:positionV relativeFrom="paragraph">
                  <wp:posOffset>6646455</wp:posOffset>
                </wp:positionV>
                <wp:extent cx="2049780" cy="3175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2049780" cy="317500"/>
                        </a:xfrm>
                        <a:prstGeom prst="rect">
                          <a:avLst/>
                        </a:prstGeom>
                        <a:noFill/>
                        <a:ln w="6350">
                          <a:noFill/>
                        </a:ln>
                      </wps:spPr>
                      <wps:txbx>
                        <w:txbxContent>
                          <w:p w14:paraId="3D746866" w14:textId="624A9834" w:rsidR="0061230F" w:rsidRPr="00CC184D" w:rsidRDefault="0061230F">
                            <w:pPr>
                              <w:rPr>
                                <w:color w:val="FFFFFF" w:themeColor="background1"/>
                                <w:sz w:val="16"/>
                                <w:szCs w:val="16"/>
                              </w:rPr>
                            </w:pPr>
                            <w:r w:rsidRPr="00CC184D">
                              <w:rPr>
                                <w:color w:val="FFFFFF" w:themeColor="background1"/>
                                <w:sz w:val="16"/>
                                <w:szCs w:val="16"/>
                              </w:rPr>
                              <w:t>Foto</w:t>
                            </w:r>
                            <w:r>
                              <w:rPr>
                                <w:color w:val="FFFFFF" w:themeColor="background1"/>
                                <w:sz w:val="16"/>
                                <w:szCs w:val="16"/>
                              </w:rPr>
                              <w:t>: Zoran Ožetski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C7350" id="Text Box 12" o:spid="_x0000_s1027" type="#_x0000_t202" style="position:absolute;margin-left:517.2pt;margin-top:523.35pt;width:161.4pt;height:25pt;z-index:2516643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" filled="f" stroked="f" strokeweight=".5pt">
                <v:textbox>
                  <w:txbxContent>
                    <w:p w14:paraId="3D746866" w14:textId="624A9834" w:rsidR="0061230F" w:rsidRPr="00CC184D" w:rsidRDefault="0061230F">
                      <w:pPr>
                        <w:rPr>
                          <w:color w:val="FFFFFF" w:themeColor="background1"/>
                          <w:sz w:val="16"/>
                          <w:szCs w:val="16"/>
                        </w:rPr>
                      </w:pPr>
                      <w:r w:rsidRPr="00CC184D">
                        <w:rPr>
                          <w:color w:val="FFFFFF" w:themeColor="background1"/>
                          <w:sz w:val="16"/>
                          <w:szCs w:val="16"/>
                        </w:rPr>
                        <w:t>Foto</w:t>
                      </w:r>
                      <w:r>
                        <w:rPr>
                          <w:color w:val="FFFFFF" w:themeColor="background1"/>
                          <w:sz w:val="16"/>
                          <w:szCs w:val="16"/>
                        </w:rPr>
                        <w:t xml:space="preserve">: Zoran </w:t>
                      </w:r>
                      <w:proofErr w:type="spellStart"/>
                      <w:r>
                        <w:rPr>
                          <w:color w:val="FFFFFF" w:themeColor="background1"/>
                          <w:sz w:val="16"/>
                          <w:szCs w:val="16"/>
                        </w:rPr>
                        <w:t>Ožetski</w:t>
                      </w:r>
                      <w:proofErr w:type="spellEnd"/>
                    </w:p>
                  </w:txbxContent>
                </v:textbox>
                <w10:wrap anchorx="page"/>
              </v:shape>
            </w:pict>
          </mc:Fallback>
        </mc:AlternateContent>
      </w:r>
      <w:r w:rsidR="00125367" w:rsidRPr="00B55408">
        <w:rPr>
          <w:noProof/>
          <w:lang w:val="en-US" w:eastAsia="en-US"/>
        </w:rPr>
        <mc:AlternateContent>
          <mc:Choice Requires="wps">
            <w:drawing>
              <wp:anchor distT="0" distB="0" distL="114300" distR="114300" simplePos="0" relativeHeight="251658242" behindDoc="0" locked="0" layoutInCell="0" allowOverlap="1" wp14:anchorId="5A623FAA" wp14:editId="3BF7E2C5">
                <wp:simplePos x="0" y="0"/>
                <wp:positionH relativeFrom="page">
                  <wp:posOffset>998</wp:posOffset>
                </wp:positionH>
                <wp:positionV relativeFrom="page">
                  <wp:posOffset>2906395</wp:posOffset>
                </wp:positionV>
                <wp:extent cx="7576457" cy="1251857"/>
                <wp:effectExtent l="0" t="0" r="5715" b="571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6457" cy="1251857"/>
                        </a:xfrm>
                        <a:prstGeom prst="rect">
                          <a:avLst/>
                        </a:prstGeom>
                        <a:solidFill>
                          <a:srgbClr val="993366"/>
                        </a:solidFill>
                        <a:ln w="19050">
                          <a:noFill/>
                          <a:miter lim="800000"/>
                          <a:headEnd/>
                          <a:tailEnd/>
                        </a:ln>
                      </wps:spPr>
                      <wps:txbx>
                        <w:txbxContent>
                          <w:p w14:paraId="15B42C41" w14:textId="77777777" w:rsidR="0061230F" w:rsidRPr="006C6095" w:rsidRDefault="0061230F"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PLAN UPRAVLJANJA </w:t>
                            </w:r>
                          </w:p>
                          <w:p w14:paraId="4896DF3C" w14:textId="1475F863" w:rsidR="0061230F" w:rsidRPr="006C6095" w:rsidRDefault="0061230F"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PODRUČJEM EKOLOŠKE MREŽE </w:t>
                            </w:r>
                            <w:r>
                              <w:rPr>
                                <w:rFonts w:cstheme="minorHAnsi"/>
                                <w:color w:val="FFFFFF" w:themeColor="background1"/>
                                <w:sz w:val="56"/>
                                <w:szCs w:val="54"/>
                              </w:rPr>
                              <w:t>ŽUTICA</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623FAA" id="Rectangle 16" o:spid="_x0000_s1028" style="position:absolute;margin-left:.1pt;margin-top:228.85pt;width:596.55pt;height:98.5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" o:allowincell="f" fillcolor="#936" stroked="f" strokeweight="1.5pt">
                <v:textbox inset="14.4pt,,14.4pt">
                  <w:txbxContent>
                    <w:p w14:paraId="15B42C41" w14:textId="77777777" w:rsidR="0061230F" w:rsidRPr="006C6095" w:rsidRDefault="0061230F"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PLAN UPRAVLJANJA </w:t>
                      </w:r>
                    </w:p>
                    <w:p w14:paraId="4896DF3C" w14:textId="1475F863" w:rsidR="0061230F" w:rsidRPr="006C6095" w:rsidRDefault="0061230F"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PODRUČJEM EKOLOŠKE MREŽE </w:t>
                      </w:r>
                      <w:r>
                        <w:rPr>
                          <w:rFonts w:cstheme="minorHAnsi"/>
                          <w:color w:val="FFFFFF" w:themeColor="background1"/>
                          <w:sz w:val="56"/>
                          <w:szCs w:val="54"/>
                        </w:rPr>
                        <w:t>ŽUTICA</w:t>
                      </w:r>
                    </w:p>
                  </w:txbxContent>
                </v:textbox>
                <w10:wrap anchorx="page" anchory="page"/>
              </v:rect>
            </w:pict>
          </mc:Fallback>
        </mc:AlternateContent>
      </w:r>
    </w:p>
    <w:p w14:paraId="3F505742" w14:textId="7FEF5031" w:rsidR="00410253" w:rsidRPr="00B55408" w:rsidRDefault="00CA358B" w:rsidP="00410253">
      <w:pPr>
        <w:spacing w:before="240" w:after="360" w:line="240" w:lineRule="auto"/>
        <w:contextualSpacing/>
        <w:jc w:val="center"/>
        <w:rPr>
          <w:rFonts w:eastAsiaTheme="majorEastAsia" w:cstheme="majorBidi"/>
          <w:b/>
          <w:spacing w:val="-10"/>
          <w:kern w:val="28"/>
          <w:sz w:val="48"/>
          <w:szCs w:val="56"/>
        </w:rPr>
      </w:pPr>
      <w:r>
        <w:rPr>
          <w:rFonts w:eastAsiaTheme="majorEastAsia" w:cstheme="majorBidi"/>
          <w:b/>
          <w:noProof/>
          <w:spacing w:val="-10"/>
          <w:kern w:val="28"/>
          <w:sz w:val="48"/>
          <w:szCs w:val="56"/>
          <w:lang w:val="en-US" w:eastAsia="en-US"/>
        </w:rPr>
        <w:lastRenderedPageBreak/>
        <w:drawing>
          <wp:anchor distT="0" distB="0" distL="114300" distR="114300" simplePos="0" relativeHeight="251671556" behindDoc="1" locked="0" layoutInCell="1" allowOverlap="1" wp14:anchorId="0DEC7761" wp14:editId="1CBF46F4">
            <wp:simplePos x="0" y="0"/>
            <wp:positionH relativeFrom="margin">
              <wp:align>center</wp:align>
            </wp:positionH>
            <wp:positionV relativeFrom="paragraph">
              <wp:posOffset>488</wp:posOffset>
            </wp:positionV>
            <wp:extent cx="3283889" cy="1261383"/>
            <wp:effectExtent l="0" t="0" r="0" b="0"/>
            <wp:wrapTight wrapText="bothSides">
              <wp:wrapPolygon edited="0">
                <wp:start x="1253" y="3263"/>
                <wp:lineTo x="1504" y="14356"/>
                <wp:lineTo x="2882" y="17293"/>
                <wp:lineTo x="3008" y="17946"/>
                <wp:lineTo x="4887" y="17946"/>
                <wp:lineTo x="20301" y="15335"/>
                <wp:lineTo x="20552" y="7831"/>
                <wp:lineTo x="18547" y="7178"/>
                <wp:lineTo x="1754" y="3263"/>
                <wp:lineTo x="1253" y="3263"/>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P-logo-2019_02_prozirni.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83889" cy="1261383"/>
                    </a:xfrm>
                    <a:prstGeom prst="rect">
                      <a:avLst/>
                    </a:prstGeom>
                  </pic:spPr>
                </pic:pic>
              </a:graphicData>
            </a:graphic>
          </wp:anchor>
        </w:drawing>
      </w:r>
    </w:p>
    <w:p w14:paraId="1A3AA6A8" w14:textId="77777777" w:rsidR="00F81B56" w:rsidRPr="00B55408" w:rsidRDefault="00F81B56" w:rsidP="00410253">
      <w:pPr>
        <w:spacing w:after="480" w:line="240" w:lineRule="auto"/>
        <w:contextualSpacing/>
        <w:jc w:val="center"/>
        <w:rPr>
          <w:rFonts w:eastAsiaTheme="majorEastAsia" w:cstheme="majorBidi"/>
          <w:b/>
          <w:spacing w:val="-10"/>
          <w:kern w:val="28"/>
          <w:sz w:val="48"/>
          <w:szCs w:val="56"/>
        </w:rPr>
      </w:pPr>
    </w:p>
    <w:p w14:paraId="57F0698D" w14:textId="7F330E28" w:rsidR="00F81B56" w:rsidRPr="00B55408" w:rsidRDefault="00F81B56" w:rsidP="00410253">
      <w:pPr>
        <w:spacing w:after="480" w:line="240" w:lineRule="auto"/>
        <w:contextualSpacing/>
        <w:jc w:val="center"/>
        <w:rPr>
          <w:rFonts w:eastAsiaTheme="majorEastAsia" w:cstheme="majorBidi"/>
          <w:b/>
          <w:spacing w:val="-10"/>
          <w:kern w:val="28"/>
          <w:sz w:val="48"/>
          <w:szCs w:val="56"/>
        </w:rPr>
      </w:pPr>
    </w:p>
    <w:p w14:paraId="38AEEA79" w14:textId="46DFB123" w:rsidR="00E648E0" w:rsidRDefault="00601B5C" w:rsidP="00E63622">
      <w:pPr>
        <w:spacing w:after="480" w:line="240" w:lineRule="auto"/>
        <w:contextualSpacing/>
        <w:jc w:val="center"/>
        <w:rPr>
          <w:rFonts w:eastAsiaTheme="majorEastAsia" w:cstheme="majorBidi"/>
          <w:b/>
          <w:spacing w:val="-10"/>
          <w:kern w:val="28"/>
          <w:sz w:val="48"/>
          <w:szCs w:val="56"/>
        </w:rPr>
      </w:pPr>
      <w:r>
        <w:rPr>
          <w:rFonts w:eastAsiaTheme="majorEastAsia" w:cstheme="majorBidi"/>
          <w:b/>
          <w:noProof/>
          <w:spacing w:val="-10"/>
          <w:kern w:val="28"/>
          <w:sz w:val="48"/>
          <w:szCs w:val="56"/>
          <w:lang w:val="en-US" w:eastAsia="en-US"/>
        </w:rPr>
        <w:drawing>
          <wp:anchor distT="0" distB="0" distL="114300" distR="114300" simplePos="0" relativeHeight="251672580" behindDoc="1" locked="0" layoutInCell="1" allowOverlap="1" wp14:anchorId="3FC85F72" wp14:editId="290C5919">
            <wp:simplePos x="0" y="0"/>
            <wp:positionH relativeFrom="margin">
              <wp:align>center</wp:align>
            </wp:positionH>
            <wp:positionV relativeFrom="paragraph">
              <wp:posOffset>161290</wp:posOffset>
            </wp:positionV>
            <wp:extent cx="2120132" cy="1045029"/>
            <wp:effectExtent l="0" t="0" r="0" b="3175"/>
            <wp:wrapTight wrapText="bothSides">
              <wp:wrapPolygon edited="0">
                <wp:start x="8153" y="788"/>
                <wp:lineTo x="8153" y="14181"/>
                <wp:lineTo x="1165" y="16545"/>
                <wp:lineTo x="0" y="17333"/>
                <wp:lineTo x="0" y="20878"/>
                <wp:lineTo x="7765" y="21272"/>
                <wp:lineTo x="8930" y="21272"/>
                <wp:lineTo x="21354" y="20878"/>
                <wp:lineTo x="21354" y="16151"/>
                <wp:lineTo x="13977" y="14181"/>
                <wp:lineTo x="14754" y="14181"/>
                <wp:lineTo x="15336" y="11030"/>
                <wp:lineTo x="15530" y="2757"/>
                <wp:lineTo x="14365" y="1576"/>
                <wp:lineTo x="9512" y="788"/>
                <wp:lineTo x="8153" y="78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mž logo.png"/>
                    <pic:cNvPicPr/>
                  </pic:nvPicPr>
                  <pic:blipFill>
                    <a:blip r:embed="rId16">
                      <a:extLst>
                        <a:ext uri="{28A0092B-C50C-407E-A947-70E740481C1C}">
                          <a14:useLocalDpi xmlns:a14="http://schemas.microsoft.com/office/drawing/2010/main" val="0"/>
                        </a:ext>
                      </a:extLst>
                    </a:blip>
                    <a:stretch>
                      <a:fillRect/>
                    </a:stretch>
                  </pic:blipFill>
                  <pic:spPr>
                    <a:xfrm>
                      <a:off x="0" y="0"/>
                      <a:ext cx="2120132" cy="1045029"/>
                    </a:xfrm>
                    <a:prstGeom prst="rect">
                      <a:avLst/>
                    </a:prstGeom>
                  </pic:spPr>
                </pic:pic>
              </a:graphicData>
            </a:graphic>
          </wp:anchor>
        </w:drawing>
      </w:r>
    </w:p>
    <w:p w14:paraId="46EC021F" w14:textId="597DB6EE" w:rsidR="00E648E0" w:rsidRDefault="00E648E0" w:rsidP="00E63622">
      <w:pPr>
        <w:spacing w:after="480" w:line="240" w:lineRule="auto"/>
        <w:contextualSpacing/>
        <w:jc w:val="center"/>
        <w:rPr>
          <w:rFonts w:eastAsiaTheme="majorEastAsia" w:cstheme="majorBidi"/>
          <w:b/>
          <w:spacing w:val="-10"/>
          <w:kern w:val="28"/>
          <w:sz w:val="48"/>
          <w:szCs w:val="56"/>
        </w:rPr>
      </w:pPr>
    </w:p>
    <w:p w14:paraId="7266DF20" w14:textId="77777777" w:rsidR="00E648E0" w:rsidRDefault="00E648E0" w:rsidP="00E63622">
      <w:pPr>
        <w:spacing w:after="480" w:line="240" w:lineRule="auto"/>
        <w:contextualSpacing/>
        <w:jc w:val="center"/>
        <w:rPr>
          <w:rFonts w:eastAsiaTheme="majorEastAsia" w:cstheme="majorBidi"/>
          <w:b/>
          <w:spacing w:val="-10"/>
          <w:kern w:val="28"/>
          <w:sz w:val="48"/>
          <w:szCs w:val="56"/>
        </w:rPr>
      </w:pPr>
    </w:p>
    <w:p w14:paraId="39E89B74" w14:textId="77777777" w:rsidR="00E648E0" w:rsidRDefault="00E648E0" w:rsidP="00E63622">
      <w:pPr>
        <w:spacing w:after="480" w:line="240" w:lineRule="auto"/>
        <w:contextualSpacing/>
        <w:jc w:val="center"/>
        <w:rPr>
          <w:rFonts w:eastAsiaTheme="majorEastAsia" w:cstheme="majorBidi"/>
          <w:b/>
          <w:spacing w:val="-10"/>
          <w:kern w:val="28"/>
          <w:sz w:val="48"/>
          <w:szCs w:val="56"/>
        </w:rPr>
      </w:pPr>
    </w:p>
    <w:p w14:paraId="087B8338" w14:textId="77777777" w:rsidR="00601B5C" w:rsidRDefault="00601B5C" w:rsidP="00E63622">
      <w:pPr>
        <w:spacing w:after="480" w:line="240" w:lineRule="auto"/>
        <w:contextualSpacing/>
        <w:jc w:val="center"/>
        <w:rPr>
          <w:rFonts w:eastAsiaTheme="majorEastAsia" w:cstheme="majorBidi"/>
          <w:b/>
          <w:spacing w:val="-10"/>
          <w:kern w:val="28"/>
          <w:sz w:val="48"/>
          <w:szCs w:val="56"/>
        </w:rPr>
      </w:pPr>
    </w:p>
    <w:p w14:paraId="5921E90F" w14:textId="77777777" w:rsidR="00601B5C" w:rsidRDefault="00601B5C" w:rsidP="00E63622">
      <w:pPr>
        <w:spacing w:after="480" w:line="240" w:lineRule="auto"/>
        <w:contextualSpacing/>
        <w:jc w:val="center"/>
        <w:rPr>
          <w:rFonts w:eastAsiaTheme="majorEastAsia" w:cstheme="majorBidi"/>
          <w:b/>
          <w:spacing w:val="-10"/>
          <w:kern w:val="28"/>
          <w:sz w:val="48"/>
          <w:szCs w:val="56"/>
        </w:rPr>
      </w:pPr>
    </w:p>
    <w:p w14:paraId="0284C4BF" w14:textId="2B899B92" w:rsidR="00E84E41" w:rsidRPr="00B55408" w:rsidRDefault="00410253" w:rsidP="00E63622">
      <w:pPr>
        <w:spacing w:after="480" w:line="240" w:lineRule="auto"/>
        <w:contextualSpacing/>
        <w:jc w:val="center"/>
        <w:rPr>
          <w:rFonts w:eastAsiaTheme="majorEastAsia" w:cstheme="majorBidi"/>
          <w:b/>
          <w:spacing w:val="-10"/>
          <w:kern w:val="28"/>
          <w:sz w:val="48"/>
          <w:szCs w:val="56"/>
        </w:rPr>
      </w:pPr>
      <w:r w:rsidRPr="00B55408">
        <w:rPr>
          <w:rFonts w:eastAsiaTheme="majorEastAsia" w:cstheme="majorBidi"/>
          <w:b/>
          <w:spacing w:val="-10"/>
          <w:kern w:val="28"/>
          <w:sz w:val="48"/>
          <w:szCs w:val="56"/>
        </w:rPr>
        <w:t xml:space="preserve">Plan upravljanja </w:t>
      </w:r>
    </w:p>
    <w:p w14:paraId="7D5E8FDD" w14:textId="060B3811" w:rsidR="001E3C9E" w:rsidRDefault="00DC3544" w:rsidP="00DC3544">
      <w:pPr>
        <w:spacing w:after="480" w:line="240" w:lineRule="auto"/>
        <w:contextualSpacing/>
        <w:jc w:val="center"/>
        <w:rPr>
          <w:rFonts w:eastAsiaTheme="majorEastAsia" w:cstheme="majorBidi"/>
          <w:b/>
          <w:spacing w:val="-10"/>
          <w:kern w:val="28"/>
          <w:sz w:val="48"/>
          <w:szCs w:val="56"/>
        </w:rPr>
      </w:pPr>
      <w:r w:rsidRPr="00B55408">
        <w:rPr>
          <w:rFonts w:eastAsiaTheme="majorEastAsia" w:cstheme="majorBidi"/>
          <w:b/>
          <w:spacing w:val="-10"/>
          <w:kern w:val="28"/>
          <w:sz w:val="48"/>
          <w:szCs w:val="56"/>
        </w:rPr>
        <w:t xml:space="preserve">područjem ekološke mreže </w:t>
      </w:r>
    </w:p>
    <w:p w14:paraId="1CCD7EAB" w14:textId="1F4481F1" w:rsidR="00410253" w:rsidRDefault="00F74066" w:rsidP="00DC3544">
      <w:pPr>
        <w:spacing w:after="480" w:line="240" w:lineRule="auto"/>
        <w:contextualSpacing/>
        <w:jc w:val="center"/>
        <w:rPr>
          <w:rFonts w:eastAsiaTheme="majorEastAsia" w:cstheme="majorBidi"/>
          <w:b/>
          <w:spacing w:val="-10"/>
          <w:kern w:val="28"/>
          <w:sz w:val="48"/>
          <w:szCs w:val="56"/>
        </w:rPr>
      </w:pPr>
      <w:r>
        <w:rPr>
          <w:rFonts w:eastAsiaTheme="majorEastAsia" w:cstheme="majorBidi"/>
          <w:b/>
          <w:spacing w:val="-10"/>
          <w:kern w:val="28"/>
          <w:sz w:val="48"/>
          <w:szCs w:val="56"/>
        </w:rPr>
        <w:t>Žutica</w:t>
      </w:r>
      <w:r w:rsidR="007A1610">
        <w:rPr>
          <w:rFonts w:eastAsiaTheme="majorEastAsia" w:cstheme="majorBidi"/>
          <w:b/>
          <w:spacing w:val="-10"/>
          <w:kern w:val="28"/>
          <w:sz w:val="48"/>
          <w:szCs w:val="56"/>
        </w:rPr>
        <w:t xml:space="preserve"> </w:t>
      </w:r>
      <w:r w:rsidR="00410253" w:rsidRPr="00B55408">
        <w:rPr>
          <w:rFonts w:eastAsiaTheme="majorEastAsia" w:cstheme="majorBidi"/>
          <w:b/>
          <w:spacing w:val="-10"/>
          <w:kern w:val="28"/>
          <w:sz w:val="48"/>
          <w:szCs w:val="56"/>
        </w:rPr>
        <w:t xml:space="preserve">(PU </w:t>
      </w:r>
      <w:r w:rsidR="00CB7944" w:rsidRPr="00B55408">
        <w:rPr>
          <w:rFonts w:eastAsiaTheme="majorEastAsia" w:cstheme="majorBidi"/>
          <w:b/>
          <w:spacing w:val="-10"/>
          <w:kern w:val="28"/>
          <w:sz w:val="48"/>
          <w:szCs w:val="56"/>
        </w:rPr>
        <w:t>0</w:t>
      </w:r>
      <w:r w:rsidR="007A1610">
        <w:rPr>
          <w:rFonts w:eastAsiaTheme="majorEastAsia" w:cstheme="majorBidi"/>
          <w:b/>
          <w:spacing w:val="-10"/>
          <w:kern w:val="28"/>
          <w:sz w:val="48"/>
          <w:szCs w:val="56"/>
        </w:rPr>
        <w:t>4</w:t>
      </w:r>
      <w:r>
        <w:rPr>
          <w:rFonts w:eastAsiaTheme="majorEastAsia" w:cstheme="majorBidi"/>
          <w:b/>
          <w:spacing w:val="-10"/>
          <w:kern w:val="28"/>
          <w:sz w:val="48"/>
          <w:szCs w:val="56"/>
        </w:rPr>
        <w:t>0</w:t>
      </w:r>
      <w:r w:rsidR="00410253" w:rsidRPr="00B55408">
        <w:rPr>
          <w:rFonts w:eastAsiaTheme="majorEastAsia" w:cstheme="majorBidi"/>
          <w:b/>
          <w:spacing w:val="-10"/>
          <w:kern w:val="28"/>
          <w:sz w:val="48"/>
          <w:szCs w:val="56"/>
        </w:rPr>
        <w:t>)</w:t>
      </w:r>
    </w:p>
    <w:p w14:paraId="12811C13" w14:textId="77777777" w:rsidR="00410253" w:rsidRPr="00B55408" w:rsidRDefault="00410253" w:rsidP="00410253">
      <w:pPr>
        <w:spacing w:after="480" w:line="240" w:lineRule="auto"/>
        <w:contextualSpacing/>
        <w:jc w:val="center"/>
        <w:rPr>
          <w:rFonts w:eastAsiaTheme="majorEastAsia" w:cstheme="majorBidi"/>
          <w:bCs/>
          <w:spacing w:val="-10"/>
          <w:kern w:val="28"/>
          <w:sz w:val="48"/>
          <w:szCs w:val="56"/>
        </w:rPr>
      </w:pPr>
      <w:r w:rsidRPr="00B55408">
        <w:rPr>
          <w:rFonts w:eastAsiaTheme="majorEastAsia" w:cstheme="majorBidi"/>
          <w:bCs/>
          <w:spacing w:val="-10"/>
          <w:kern w:val="28"/>
          <w:sz w:val="48"/>
          <w:szCs w:val="56"/>
        </w:rPr>
        <w:t>2023. – 2032.</w:t>
      </w:r>
    </w:p>
    <w:p w14:paraId="7E1EAFFC" w14:textId="4CB918A6" w:rsidR="00410253" w:rsidRDefault="00410253" w:rsidP="00410253">
      <w:pPr>
        <w:spacing w:after="0"/>
        <w:jc w:val="center"/>
      </w:pPr>
    </w:p>
    <w:p w14:paraId="73F38998" w14:textId="3BE5DA87" w:rsidR="001E3C9E" w:rsidRDefault="001E3C9E" w:rsidP="00410253">
      <w:pPr>
        <w:spacing w:after="0"/>
        <w:jc w:val="center"/>
      </w:pPr>
    </w:p>
    <w:p w14:paraId="7A524164" w14:textId="77777777" w:rsidR="00410253" w:rsidRPr="00B55408" w:rsidRDefault="00410253" w:rsidP="00410253">
      <w:pPr>
        <w:spacing w:after="0"/>
        <w:jc w:val="center"/>
        <w:rPr>
          <w:sz w:val="32"/>
          <w:szCs w:val="32"/>
        </w:rPr>
      </w:pPr>
      <w:r w:rsidRPr="00B55408">
        <w:rPr>
          <w:sz w:val="32"/>
          <w:szCs w:val="32"/>
        </w:rPr>
        <w:t>Prijedlog plana</w:t>
      </w:r>
    </w:p>
    <w:p w14:paraId="40A39A6E" w14:textId="5543C28D" w:rsidR="00410253" w:rsidRPr="00B55408" w:rsidRDefault="00410253" w:rsidP="00410253">
      <w:pPr>
        <w:spacing w:after="0"/>
        <w:jc w:val="center"/>
        <w:rPr>
          <w:sz w:val="32"/>
          <w:szCs w:val="32"/>
        </w:rPr>
      </w:pPr>
      <w:r w:rsidRPr="00B55408">
        <w:rPr>
          <w:sz w:val="32"/>
          <w:szCs w:val="32"/>
        </w:rPr>
        <w:t xml:space="preserve">Verzija </w:t>
      </w:r>
      <w:r w:rsidR="00DE50BA">
        <w:rPr>
          <w:sz w:val="32"/>
          <w:szCs w:val="32"/>
        </w:rPr>
        <w:t>2</w:t>
      </w:r>
    </w:p>
    <w:p w14:paraId="1992CB4A" w14:textId="58701936" w:rsidR="00410253" w:rsidRPr="00B55408" w:rsidRDefault="00410253" w:rsidP="001E3C9E">
      <w:pPr>
        <w:spacing w:after="0"/>
      </w:pPr>
    </w:p>
    <w:p w14:paraId="2366B29A" w14:textId="7003AB36" w:rsidR="000B18B1" w:rsidRPr="00B55408" w:rsidRDefault="000B18B1" w:rsidP="00410253">
      <w:pPr>
        <w:spacing w:after="0"/>
        <w:jc w:val="center"/>
      </w:pPr>
    </w:p>
    <w:p w14:paraId="5A106486" w14:textId="5CA00E57" w:rsidR="000B18B1" w:rsidRPr="00B55408" w:rsidRDefault="000B18B1" w:rsidP="00410253">
      <w:pPr>
        <w:spacing w:after="0"/>
        <w:jc w:val="center"/>
      </w:pPr>
    </w:p>
    <w:p w14:paraId="09B949D7" w14:textId="4CB561CA" w:rsidR="000B18B1" w:rsidRPr="00B55408" w:rsidRDefault="000B18B1" w:rsidP="00410253">
      <w:pPr>
        <w:spacing w:after="0"/>
        <w:jc w:val="center"/>
      </w:pPr>
    </w:p>
    <w:p w14:paraId="7F06FC0F" w14:textId="2A257967" w:rsidR="00557D91" w:rsidRPr="00B55408" w:rsidRDefault="00557D91" w:rsidP="00410253">
      <w:pPr>
        <w:spacing w:after="0"/>
        <w:jc w:val="center"/>
      </w:pPr>
    </w:p>
    <w:p w14:paraId="2F8D98CC" w14:textId="0A2C3B8D" w:rsidR="00410253" w:rsidRPr="00B55408" w:rsidRDefault="00410253" w:rsidP="00410253">
      <w:pPr>
        <w:spacing w:after="0"/>
        <w:jc w:val="center"/>
      </w:pPr>
    </w:p>
    <w:p w14:paraId="662B8573" w14:textId="7B01BC95" w:rsidR="00410253" w:rsidRDefault="00410253" w:rsidP="00410253">
      <w:pPr>
        <w:spacing w:after="0"/>
        <w:jc w:val="center"/>
      </w:pPr>
    </w:p>
    <w:p w14:paraId="6ECE2251" w14:textId="77777777" w:rsidR="00C02938" w:rsidRPr="00B55408" w:rsidRDefault="00C02938" w:rsidP="00410253">
      <w:pPr>
        <w:spacing w:after="0"/>
        <w:jc w:val="center"/>
      </w:pPr>
    </w:p>
    <w:p w14:paraId="408C0C72" w14:textId="5D22A76A" w:rsidR="00E4480F" w:rsidRPr="00B55408" w:rsidRDefault="000A7378" w:rsidP="00E4480F">
      <w:pPr>
        <w:spacing w:before="0" w:after="160"/>
        <w:jc w:val="center"/>
        <w:rPr>
          <w:rFonts w:eastAsia="Yu Mincho" w:cstheme="minorHAnsi"/>
        </w:rPr>
        <w:sectPr w:rsidR="00E4480F" w:rsidRPr="00B55408" w:rsidSect="00557D91">
          <w:footerReference w:type="first" r:id="rId17"/>
          <w:pgSz w:w="11906" w:h="16838"/>
          <w:pgMar w:top="2538" w:right="1440" w:bottom="1440" w:left="1440" w:header="284" w:footer="567" w:gutter="0"/>
          <w:pgNumType w:start="0"/>
          <w:cols w:space="708"/>
          <w:titlePg/>
          <w:docGrid w:linePitch="360"/>
        </w:sectPr>
      </w:pPr>
      <w:bookmarkStart w:id="0" w:name="_Toc40177304"/>
      <w:bookmarkStart w:id="1" w:name="_Toc40177753"/>
      <w:bookmarkStart w:id="2" w:name="_Toc40182822"/>
      <w:bookmarkStart w:id="3" w:name="_Toc40189250"/>
      <w:r w:rsidRPr="004C5B9A">
        <w:rPr>
          <w:rFonts w:eastAsia="Yu Mincho" w:cstheme="minorHAnsi"/>
        </w:rPr>
        <w:t>Samobor</w:t>
      </w:r>
      <w:r w:rsidR="00E4480F" w:rsidRPr="004C5B9A">
        <w:rPr>
          <w:rFonts w:eastAsia="Yu Mincho" w:cstheme="minorHAnsi"/>
        </w:rPr>
        <w:t xml:space="preserve">, </w:t>
      </w:r>
      <w:r w:rsidR="00E12F23">
        <w:rPr>
          <w:rFonts w:eastAsia="Yu Mincho" w:cstheme="minorHAnsi"/>
        </w:rPr>
        <w:t>4</w:t>
      </w:r>
      <w:r w:rsidR="00E4480F" w:rsidRPr="004C5B9A">
        <w:rPr>
          <w:rFonts w:eastAsia="Yu Mincho" w:cstheme="minorHAnsi"/>
        </w:rPr>
        <w:t xml:space="preserve">. </w:t>
      </w:r>
      <w:r w:rsidR="00DE50BA">
        <w:rPr>
          <w:rFonts w:eastAsia="Yu Mincho" w:cstheme="minorHAnsi"/>
        </w:rPr>
        <w:t>svibnja</w:t>
      </w:r>
      <w:r w:rsidR="00601B5C" w:rsidRPr="004C5B9A">
        <w:rPr>
          <w:rFonts w:eastAsia="Yu Mincho" w:cstheme="minorHAnsi"/>
        </w:rPr>
        <w:t xml:space="preserve"> </w:t>
      </w:r>
      <w:r w:rsidR="00E4480F" w:rsidRPr="004C5B9A">
        <w:rPr>
          <w:rFonts w:eastAsia="Yu Mincho" w:cstheme="minorHAnsi"/>
        </w:rPr>
        <w:t>202</w:t>
      </w:r>
      <w:r w:rsidR="00685E10">
        <w:rPr>
          <w:rFonts w:eastAsia="Yu Mincho" w:cstheme="minorHAnsi"/>
        </w:rPr>
        <w:t>3</w:t>
      </w:r>
      <w:r w:rsidR="00E4480F" w:rsidRPr="004C5B9A">
        <w:rPr>
          <w:rFonts w:eastAsia="Yu Mincho" w:cstheme="minorHAnsi"/>
        </w:rPr>
        <w:t>.</w:t>
      </w:r>
    </w:p>
    <w:p w14:paraId="07AB3CCD" w14:textId="77777777" w:rsidR="00F058AE" w:rsidRDefault="00F058AE" w:rsidP="00DC3544">
      <w:pPr>
        <w:rPr>
          <w:i/>
          <w:iCs/>
        </w:rPr>
      </w:pPr>
    </w:p>
    <w:p w14:paraId="57C656A4" w14:textId="27D177BC" w:rsidR="00E4480F" w:rsidRPr="00B55408" w:rsidRDefault="00E4480F" w:rsidP="00DC3544">
      <w:pPr>
        <w:rPr>
          <w:i/>
          <w:iCs/>
        </w:rPr>
      </w:pPr>
      <w:r w:rsidRPr="00B55408">
        <w:rPr>
          <w:i/>
          <w:iCs/>
        </w:rPr>
        <w:t xml:space="preserve">Plan upravljanja </w:t>
      </w:r>
      <w:r w:rsidR="00DC3544" w:rsidRPr="00B55408">
        <w:rPr>
          <w:i/>
          <w:iCs/>
        </w:rPr>
        <w:t xml:space="preserve">područjem ekološke mreže </w:t>
      </w:r>
      <w:r w:rsidR="005902A6">
        <w:rPr>
          <w:i/>
          <w:iCs/>
        </w:rPr>
        <w:t>Žutica</w:t>
      </w:r>
      <w:r w:rsidR="008E5D35">
        <w:rPr>
          <w:i/>
          <w:iCs/>
        </w:rPr>
        <w:t xml:space="preserve"> </w:t>
      </w:r>
      <w:r w:rsidR="000071FB" w:rsidRPr="00B55408">
        <w:rPr>
          <w:i/>
          <w:iCs/>
        </w:rPr>
        <w:t>(PU 0</w:t>
      </w:r>
      <w:r w:rsidR="008E5D35">
        <w:rPr>
          <w:i/>
          <w:iCs/>
        </w:rPr>
        <w:t>4</w:t>
      </w:r>
      <w:r w:rsidR="005902A6">
        <w:rPr>
          <w:i/>
          <w:iCs/>
        </w:rPr>
        <w:t>0</w:t>
      </w:r>
      <w:r w:rsidR="000071FB" w:rsidRPr="00B55408">
        <w:rPr>
          <w:i/>
          <w:iCs/>
        </w:rPr>
        <w:t>)</w:t>
      </w:r>
      <w:r w:rsidR="008147E3" w:rsidRPr="00B55408">
        <w:rPr>
          <w:i/>
          <w:iCs/>
        </w:rPr>
        <w:t xml:space="preserve"> </w:t>
      </w:r>
      <w:r w:rsidRPr="00B55408">
        <w:rPr>
          <w:i/>
          <w:iCs/>
        </w:rPr>
        <w:t>izrađen je u okviru projekta „</w:t>
      </w:r>
      <w:r w:rsidRPr="00B55408">
        <w:rPr>
          <w:b/>
          <w:bCs/>
          <w:i/>
          <w:iCs/>
        </w:rPr>
        <w:t>Razvoj okvira za upravljanje ekološkom mrežom Natura 2000“</w:t>
      </w:r>
      <w:r w:rsidRPr="00B55408">
        <w:rPr>
          <w:i/>
          <w:iCs/>
        </w:rPr>
        <w:t xml:space="preserve"> </w:t>
      </w:r>
      <w:r w:rsidR="00E3411C" w:rsidRPr="00B55408">
        <w:rPr>
          <w:i/>
          <w:iCs/>
        </w:rPr>
        <w:t>su</w:t>
      </w:r>
      <w:r w:rsidRPr="00B55408">
        <w:rPr>
          <w:i/>
          <w:iCs/>
        </w:rPr>
        <w:t>financiranog iz Europskog kohezijskog fonda kroz Operativni program Konkurentnost i kohezija.</w:t>
      </w:r>
    </w:p>
    <w:p w14:paraId="6EF6BAA0" w14:textId="0C7F4B01" w:rsidR="00E4480F" w:rsidRPr="00B55408" w:rsidRDefault="00E4480F" w:rsidP="002F725A">
      <w:pPr>
        <w:rPr>
          <w:i/>
          <w:iCs/>
        </w:rPr>
      </w:pPr>
      <w:r w:rsidRPr="00B55408">
        <w:rPr>
          <w:i/>
          <w:iCs/>
        </w:rPr>
        <w:t xml:space="preserve">Stručna podrška izradi Plana upravljanja osigurana je kroz ugovor „805/02-19/15JN: Usluga izrade planova upravljanja područjima ekološke mreže Natura 2000 i zaštićenim područjima – Grupa </w:t>
      </w:r>
      <w:r w:rsidR="00CA358B">
        <w:rPr>
          <w:i/>
          <w:iCs/>
        </w:rPr>
        <w:t>2</w:t>
      </w:r>
      <w:r w:rsidRPr="00B55408">
        <w:rPr>
          <w:i/>
          <w:iCs/>
        </w:rPr>
        <w:t xml:space="preserve">: izrada planova upravljanja iz </w:t>
      </w:r>
      <w:r w:rsidR="001F0E03">
        <w:rPr>
          <w:i/>
          <w:iCs/>
        </w:rPr>
        <w:t>S</w:t>
      </w:r>
      <w:r w:rsidRPr="00B55408">
        <w:rPr>
          <w:i/>
          <w:iCs/>
        </w:rPr>
        <w:t xml:space="preserve">kupine </w:t>
      </w:r>
      <w:r w:rsidR="00CA358B">
        <w:rPr>
          <w:i/>
          <w:iCs/>
        </w:rPr>
        <w:t>2</w:t>
      </w:r>
      <w:r w:rsidRPr="00B55408">
        <w:rPr>
          <w:i/>
          <w:iCs/>
        </w:rPr>
        <w:t>“.</w:t>
      </w:r>
    </w:p>
    <w:p w14:paraId="0A627F4B" w14:textId="77777777" w:rsidR="00E4480F" w:rsidRPr="00B55408" w:rsidRDefault="00E4480F" w:rsidP="002F725A">
      <w:pPr>
        <w:rPr>
          <w:i/>
          <w:iCs/>
        </w:rPr>
      </w:pPr>
    </w:p>
    <w:p w14:paraId="7FBA1AC3" w14:textId="77777777" w:rsidR="00E4480F" w:rsidRPr="00B55408" w:rsidRDefault="00E4480F" w:rsidP="002F725A">
      <w:pPr>
        <w:rPr>
          <w:i/>
          <w:iCs/>
        </w:rPr>
      </w:pPr>
      <w:r w:rsidRPr="00B55408">
        <w:rPr>
          <w:b/>
          <w:bCs/>
          <w:i/>
          <w:iCs/>
        </w:rPr>
        <w:t>Naručitelj usluge:</w:t>
      </w:r>
      <w:r w:rsidRPr="00B55408">
        <w:rPr>
          <w:i/>
          <w:iCs/>
        </w:rPr>
        <w:t xml:space="preserve"> Ministarstvo gospodarstva i održivog razvoja</w:t>
      </w:r>
    </w:p>
    <w:p w14:paraId="21A1A5B9" w14:textId="77777777" w:rsidR="00E4480F" w:rsidRPr="00B55408" w:rsidRDefault="00E4480F" w:rsidP="002F725A">
      <w:pPr>
        <w:rPr>
          <w:i/>
          <w:iCs/>
        </w:rPr>
      </w:pPr>
      <w:r w:rsidRPr="00B55408">
        <w:rPr>
          <w:b/>
          <w:bCs/>
          <w:i/>
          <w:iCs/>
        </w:rPr>
        <w:t>Izvršitelj:</w:t>
      </w:r>
      <w:r w:rsidRPr="00B55408">
        <w:rPr>
          <w:i/>
          <w:iCs/>
        </w:rPr>
        <w:t xml:space="preserve"> Particip GmbH</w:t>
      </w:r>
    </w:p>
    <w:p w14:paraId="515F7FD9" w14:textId="77777777" w:rsidR="00E4480F" w:rsidRPr="00B55408" w:rsidRDefault="00E4480F" w:rsidP="002F725A">
      <w:pPr>
        <w:rPr>
          <w:rFonts w:eastAsia="Yu Mincho" w:cstheme="minorHAnsi"/>
        </w:rPr>
      </w:pPr>
      <w:r w:rsidRPr="00B55408">
        <w:rPr>
          <w:b/>
          <w:bCs/>
          <w:i/>
          <w:iCs/>
        </w:rPr>
        <w:t>Jedinica za provedbu projekta:</w:t>
      </w:r>
      <w:r w:rsidRPr="00B55408">
        <w:t xml:space="preserve"> </w:t>
      </w:r>
      <w:r w:rsidRPr="00B55408">
        <w:rPr>
          <w:i/>
          <w:iCs/>
        </w:rPr>
        <w:t>WYG savjetovanje d.o.o.</w:t>
      </w:r>
    </w:p>
    <w:p w14:paraId="57B89946" w14:textId="77777777" w:rsidR="00E4480F" w:rsidRPr="00B55408" w:rsidRDefault="00E4480F" w:rsidP="00E4480F">
      <w:pPr>
        <w:spacing w:before="0" w:after="160"/>
        <w:jc w:val="left"/>
        <w:rPr>
          <w:rFonts w:eastAsia="Yu Mincho" w:cstheme="minorHAnsi"/>
        </w:rPr>
        <w:sectPr w:rsidR="00E4480F" w:rsidRPr="00B55408" w:rsidSect="00557D91">
          <w:pgSz w:w="11906" w:h="16838"/>
          <w:pgMar w:top="10915" w:right="1440" w:bottom="1440" w:left="1440" w:header="284" w:footer="567" w:gutter="0"/>
          <w:pgNumType w:start="0"/>
          <w:cols w:space="708"/>
          <w:titlePg/>
          <w:docGrid w:linePitch="360"/>
        </w:sectPr>
      </w:pPr>
    </w:p>
    <w:p w14:paraId="5FDCEC6B" w14:textId="3BE73FA4" w:rsidR="00E4480F" w:rsidRPr="00B55408" w:rsidRDefault="00E4480F" w:rsidP="002815A8">
      <w:pPr>
        <w:spacing w:before="0" w:after="160"/>
        <w:rPr>
          <w:color w:val="993366"/>
          <w:sz w:val="36"/>
          <w:szCs w:val="36"/>
        </w:rPr>
      </w:pPr>
      <w:bookmarkStart w:id="4" w:name="_Toc70010318"/>
      <w:bookmarkStart w:id="5" w:name="_Toc70063736"/>
      <w:r w:rsidRPr="00B55408">
        <w:rPr>
          <w:color w:val="993366"/>
          <w:sz w:val="36"/>
          <w:szCs w:val="36"/>
        </w:rPr>
        <w:lastRenderedPageBreak/>
        <w:t>Nositelj izrade Plana upravljanj</w:t>
      </w:r>
      <w:r w:rsidR="00587D54" w:rsidRPr="00B55408">
        <w:rPr>
          <w:color w:val="993366"/>
          <w:sz w:val="36"/>
          <w:szCs w:val="36"/>
        </w:rPr>
        <w:t>a</w:t>
      </w:r>
      <w:r w:rsidRPr="00B55408">
        <w:rPr>
          <w:color w:val="993366"/>
          <w:sz w:val="36"/>
          <w:szCs w:val="36"/>
        </w:rPr>
        <w:t>:</w:t>
      </w:r>
      <w:bookmarkEnd w:id="4"/>
      <w:bookmarkEnd w:id="5"/>
    </w:p>
    <w:p w14:paraId="1578BD2F" w14:textId="29ADEA4F" w:rsidR="000B6A7F" w:rsidRPr="00B55408" w:rsidRDefault="000B6A7F" w:rsidP="000B6A7F">
      <w:r w:rsidRPr="00B55408">
        <w:t xml:space="preserve">Javna ustanova za upravljanje zaštićenim područjima i drugim zaštićenim dijelovima prirode na području Zagrebačke županije „Zeleni </w:t>
      </w:r>
      <w:r w:rsidR="00CA358B">
        <w:t>prsten“, 151. samoborske brigade</w:t>
      </w:r>
      <w:r w:rsidRPr="00B55408">
        <w:t xml:space="preserve"> HV 1, 10430 Samobor</w:t>
      </w:r>
    </w:p>
    <w:p w14:paraId="31C0D3D5" w14:textId="77777777" w:rsidR="00E4480F" w:rsidRPr="00B55408" w:rsidRDefault="00E4480F" w:rsidP="00E4480F">
      <w:pPr>
        <w:spacing w:before="0"/>
      </w:pPr>
    </w:p>
    <w:p w14:paraId="4D8B615A" w14:textId="0751D5F6" w:rsidR="00E4480F" w:rsidRPr="00B55408" w:rsidRDefault="00E4480F" w:rsidP="00E4480F">
      <w:pPr>
        <w:spacing w:before="0" w:after="160"/>
        <w:jc w:val="left"/>
        <w:rPr>
          <w:color w:val="993366"/>
          <w:sz w:val="36"/>
          <w:szCs w:val="36"/>
        </w:rPr>
      </w:pPr>
      <w:bookmarkStart w:id="6" w:name="_Toc70010319"/>
      <w:bookmarkStart w:id="7" w:name="_Toc70063737"/>
      <w:r w:rsidRPr="00B55408">
        <w:rPr>
          <w:color w:val="993366"/>
          <w:sz w:val="36"/>
          <w:szCs w:val="36"/>
        </w:rPr>
        <w:t>Izrađivači</w:t>
      </w:r>
      <w:bookmarkEnd w:id="6"/>
      <w:bookmarkEnd w:id="7"/>
      <w:r w:rsidR="002815A8" w:rsidRPr="00B55408">
        <w:rPr>
          <w:color w:val="993366"/>
          <w:sz w:val="36"/>
          <w:szCs w:val="36"/>
        </w:rPr>
        <w:t xml:space="preserve"> Plana upravljanja</w:t>
      </w:r>
      <w:r w:rsidR="00587D54" w:rsidRPr="00B55408">
        <w:rPr>
          <w:color w:val="993366"/>
          <w:sz w:val="36"/>
          <w:szCs w:val="36"/>
        </w:rPr>
        <w:t>:</w:t>
      </w:r>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4480F" w:rsidRPr="00B55408" w14:paraId="0717E2B3" w14:textId="77777777" w:rsidTr="008B6ED4">
        <w:trPr>
          <w:trHeight w:val="1809"/>
        </w:trPr>
        <w:tc>
          <w:tcPr>
            <w:tcW w:w="9026" w:type="dxa"/>
            <w:vAlign w:val="bottom"/>
          </w:tcPr>
          <w:p w14:paraId="7722A4C4" w14:textId="43E12B0A" w:rsidR="00E4480F" w:rsidRPr="00B55408" w:rsidRDefault="00086DCC" w:rsidP="00E4480F">
            <w:pPr>
              <w:spacing w:before="0" w:after="60" w:line="259" w:lineRule="auto"/>
              <w:jc w:val="center"/>
              <w:rPr>
                <w:rFonts w:eastAsia="Calibri" w:cs="Arial"/>
                <w:sz w:val="24"/>
                <w:szCs w:val="24"/>
                <w:lang w:eastAsia="en-US"/>
              </w:rPr>
            </w:pPr>
            <w:r w:rsidRPr="00B55408">
              <w:rPr>
                <w:noProof/>
                <w:sz w:val="20"/>
                <w:szCs w:val="20"/>
                <w:lang w:val="en-US" w:eastAsia="en-US"/>
              </w:rPr>
              <w:drawing>
                <wp:inline distT="0" distB="0" distL="0" distR="0" wp14:anchorId="303CFCF8" wp14:editId="3C800D8F">
                  <wp:extent cx="2396396" cy="919843"/>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07405" cy="924069"/>
                          </a:xfrm>
                          <a:prstGeom prst="rect">
                            <a:avLst/>
                          </a:prstGeom>
                        </pic:spPr>
                      </pic:pic>
                    </a:graphicData>
                  </a:graphic>
                </wp:inline>
              </w:drawing>
            </w:r>
            <w:r w:rsidR="00E4480F" w:rsidRPr="00B55408">
              <w:rPr>
                <w:rFonts w:eastAsia="Calibri" w:cs="Arial"/>
                <w:noProof/>
                <w:sz w:val="24"/>
                <w:szCs w:val="24"/>
                <w:lang w:val="en-US" w:eastAsia="en-US"/>
              </w:rPr>
              <w:drawing>
                <wp:inline distT="0" distB="0" distL="0" distR="0" wp14:anchorId="1073E259" wp14:editId="7ACDCA92">
                  <wp:extent cx="0" cy="0"/>
                  <wp:effectExtent l="0" t="0" r="0" b="0"/>
                  <wp:docPr id="227" name="Picture 227" descr="A picture containing text, sign,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text, sign, outdoor, gree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inline>
              </w:drawing>
            </w:r>
          </w:p>
        </w:tc>
      </w:tr>
      <w:tr w:rsidR="00E4480F" w:rsidRPr="00B55408" w14:paraId="299833EA" w14:textId="77777777" w:rsidTr="008B6ED4">
        <w:trPr>
          <w:trHeight w:val="588"/>
        </w:trPr>
        <w:tc>
          <w:tcPr>
            <w:tcW w:w="9026" w:type="dxa"/>
            <w:tcBorders>
              <w:bottom w:val="single" w:sz="4" w:space="0" w:color="BFBFBF"/>
            </w:tcBorders>
          </w:tcPr>
          <w:p w14:paraId="3A60AB4B" w14:textId="45CCFE92" w:rsidR="00E4480F" w:rsidRPr="00B55408" w:rsidRDefault="00086DCC" w:rsidP="00E4480F">
            <w:pPr>
              <w:spacing w:before="0" w:after="60" w:line="259" w:lineRule="auto"/>
              <w:jc w:val="center"/>
              <w:rPr>
                <w:rFonts w:eastAsia="Calibri" w:cs="Arial"/>
                <w:b/>
                <w:bCs/>
                <w:lang w:eastAsia="en-US"/>
              </w:rPr>
            </w:pPr>
            <w:r w:rsidRPr="00B55408">
              <w:rPr>
                <w:rFonts w:eastAsia="Calibri" w:cs="Arial"/>
                <w:b/>
                <w:bCs/>
                <w:lang w:eastAsia="en-US"/>
              </w:rPr>
              <w:t>JU ZELENI PRSTEN ZAGREBAČKE ŽUPANIJE</w:t>
            </w:r>
            <w:r w:rsidR="00BE2B14" w:rsidRPr="00B55408">
              <w:rPr>
                <w:rFonts w:eastAsia="Calibri" w:cs="Arial"/>
                <w:b/>
                <w:bCs/>
                <w:lang w:eastAsia="en-US"/>
              </w:rPr>
              <w:t xml:space="preserve"> </w:t>
            </w:r>
          </w:p>
        </w:tc>
      </w:tr>
      <w:tr w:rsidR="00094AD2" w:rsidRPr="00B55408" w14:paraId="6608BDC8" w14:textId="77777777" w:rsidTr="008B6ED4">
        <w:trPr>
          <w:trHeight w:val="588"/>
        </w:trPr>
        <w:tc>
          <w:tcPr>
            <w:tcW w:w="9026" w:type="dxa"/>
            <w:tcBorders>
              <w:bottom w:val="single" w:sz="4" w:space="0" w:color="BFBFBF"/>
            </w:tcBorders>
          </w:tcPr>
          <w:p w14:paraId="3700DE27" w14:textId="0F2E9287" w:rsidR="00094AD2" w:rsidRDefault="002F0CC9" w:rsidP="00E4480F">
            <w:pPr>
              <w:spacing w:before="0" w:after="60"/>
              <w:jc w:val="center"/>
              <w:rPr>
                <w:rFonts w:eastAsia="Calibri" w:cs="Arial"/>
                <w:b/>
                <w:bCs/>
                <w:lang w:eastAsia="en-US"/>
              </w:rPr>
            </w:pPr>
            <w:r w:rsidRPr="00CB380E">
              <w:rPr>
                <w:noProof/>
                <w:lang w:val="en-US" w:eastAsia="en-US"/>
              </w:rPr>
              <w:drawing>
                <wp:anchor distT="0" distB="0" distL="114300" distR="114300" simplePos="0" relativeHeight="251668484" behindDoc="0" locked="0" layoutInCell="1" allowOverlap="1" wp14:anchorId="2D9FD762" wp14:editId="065654E9">
                  <wp:simplePos x="0" y="0"/>
                  <wp:positionH relativeFrom="margin">
                    <wp:posOffset>1939744</wp:posOffset>
                  </wp:positionH>
                  <wp:positionV relativeFrom="paragraph">
                    <wp:posOffset>117747</wp:posOffset>
                  </wp:positionV>
                  <wp:extent cx="1712595" cy="707390"/>
                  <wp:effectExtent l="0" t="0" r="1905" b="0"/>
                  <wp:wrapTopAndBottom/>
                  <wp:docPr id="7" name="Picture 7" descr="Icon&#10;&#10;Description automatically generated">
                    <a:extLst xmlns:a="http://schemas.openxmlformats.org/drawingml/2006/main">
                      <a:ext uri="{FF2B5EF4-FFF2-40B4-BE49-F238E27FC236}">
                        <a16:creationId xmlns:a16="http://schemas.microsoft.com/office/drawing/2014/main" id="{1827AF6B-3C16-4AFD-A15F-5F1108B3D8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Icon&#10;&#10;Description automatically generated">
                            <a:extLst>
                              <a:ext uri="{FF2B5EF4-FFF2-40B4-BE49-F238E27FC236}">
                                <a16:creationId xmlns:a16="http://schemas.microsoft.com/office/drawing/2014/main" id="{1827AF6B-3C16-4AFD-A15F-5F1108B3D895}"/>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712595" cy="707390"/>
                          </a:xfrm>
                          <a:prstGeom prst="rect">
                            <a:avLst/>
                          </a:prstGeom>
                        </pic:spPr>
                      </pic:pic>
                    </a:graphicData>
                  </a:graphic>
                  <wp14:sizeRelH relativeFrom="margin">
                    <wp14:pctWidth>0</wp14:pctWidth>
                  </wp14:sizeRelH>
                  <wp14:sizeRelV relativeFrom="margin">
                    <wp14:pctHeight>0</wp14:pctHeight>
                  </wp14:sizeRelV>
                </wp:anchor>
              </w:drawing>
            </w:r>
          </w:p>
          <w:p w14:paraId="2FFCCC9D" w14:textId="16D5218F" w:rsidR="002F0CC9" w:rsidRDefault="002F0CC9" w:rsidP="00E4480F">
            <w:pPr>
              <w:spacing w:before="0" w:after="60"/>
              <w:jc w:val="center"/>
              <w:rPr>
                <w:rFonts w:eastAsia="Calibri" w:cs="Arial"/>
                <w:b/>
                <w:bCs/>
                <w:lang w:eastAsia="en-US"/>
              </w:rPr>
            </w:pPr>
            <w:r>
              <w:rPr>
                <w:rFonts w:eastAsia="Calibri" w:cs="Arial"/>
                <w:b/>
                <w:bCs/>
                <w:lang w:eastAsia="en-US"/>
              </w:rPr>
              <w:t xml:space="preserve">JU </w:t>
            </w:r>
            <w:r w:rsidR="00862053">
              <w:rPr>
                <w:rFonts w:eastAsia="Calibri" w:cs="Arial"/>
                <w:b/>
                <w:bCs/>
                <w:lang w:eastAsia="en-US"/>
              </w:rPr>
              <w:t>ZAŠTITA</w:t>
            </w:r>
            <w:r w:rsidRPr="002F0CC9">
              <w:rPr>
                <w:rFonts w:eastAsia="Calibri" w:cs="Arial"/>
                <w:b/>
                <w:bCs/>
                <w:lang w:eastAsia="en-US"/>
              </w:rPr>
              <w:t xml:space="preserve"> PRIRODE </w:t>
            </w:r>
          </w:p>
          <w:p w14:paraId="2BF4B677" w14:textId="6A75459F" w:rsidR="00094AD2" w:rsidRPr="00B55408" w:rsidRDefault="002F0CC9" w:rsidP="00F95CCB">
            <w:pPr>
              <w:spacing w:before="0" w:after="360"/>
              <w:jc w:val="center"/>
              <w:rPr>
                <w:rFonts w:eastAsia="Calibri" w:cs="Arial"/>
                <w:b/>
                <w:bCs/>
                <w:lang w:eastAsia="en-US"/>
              </w:rPr>
            </w:pPr>
            <w:r w:rsidRPr="002F0CC9">
              <w:rPr>
                <w:rFonts w:eastAsia="Calibri" w:cs="Arial"/>
                <w:b/>
                <w:bCs/>
                <w:lang w:eastAsia="en-US"/>
              </w:rPr>
              <w:t>SISAČKO-MOSLAVAČKE ŽUPANIJE</w:t>
            </w:r>
          </w:p>
        </w:tc>
      </w:tr>
      <w:tr w:rsidR="00E4480F" w:rsidRPr="00B55408" w14:paraId="28B54352" w14:textId="77777777" w:rsidTr="008B6ED4">
        <w:trPr>
          <w:trHeight w:val="1503"/>
        </w:trPr>
        <w:tc>
          <w:tcPr>
            <w:tcW w:w="9026" w:type="dxa"/>
            <w:tcBorders>
              <w:top w:val="single" w:sz="4" w:space="0" w:color="BFBFBF"/>
            </w:tcBorders>
            <w:vAlign w:val="bottom"/>
          </w:tcPr>
          <w:p w14:paraId="4F0C5F6A" w14:textId="77777777" w:rsidR="00E4480F" w:rsidRPr="00B55408" w:rsidRDefault="00E4480F" w:rsidP="00E4480F">
            <w:pPr>
              <w:spacing w:before="0" w:after="240" w:line="259" w:lineRule="auto"/>
              <w:jc w:val="center"/>
              <w:rPr>
                <w:rFonts w:eastAsia="Calibri" w:cs="Arial"/>
                <w:b/>
                <w:sz w:val="24"/>
                <w:szCs w:val="24"/>
                <w:lang w:eastAsia="en-US"/>
              </w:rPr>
            </w:pPr>
            <w:r w:rsidRPr="00B55408">
              <w:rPr>
                <w:rFonts w:eastAsia="Calibri" w:cs="Arial"/>
                <w:noProof/>
                <w:sz w:val="24"/>
                <w:szCs w:val="24"/>
                <w:lang w:val="en-US" w:eastAsia="en-US"/>
              </w:rPr>
              <w:drawing>
                <wp:anchor distT="0" distB="0" distL="114300" distR="114300" simplePos="0" relativeHeight="251670532" behindDoc="0" locked="0" layoutInCell="1" allowOverlap="1" wp14:anchorId="656148A2" wp14:editId="39FA16C8">
                  <wp:simplePos x="0" y="0"/>
                  <wp:positionH relativeFrom="column">
                    <wp:posOffset>1682750</wp:posOffset>
                  </wp:positionH>
                  <wp:positionV relativeFrom="paragraph">
                    <wp:posOffset>-464185</wp:posOffset>
                  </wp:positionV>
                  <wp:extent cx="2232660" cy="530225"/>
                  <wp:effectExtent l="0" t="0" r="0" b="3175"/>
                  <wp:wrapTopAndBottom/>
                  <wp:docPr id="228" name="Picture 22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medium confidence"/>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2232660" cy="530225"/>
                          </a:xfrm>
                          <a:prstGeom prst="rect">
                            <a:avLst/>
                          </a:prstGeom>
                        </pic:spPr>
                      </pic:pic>
                    </a:graphicData>
                  </a:graphic>
                  <wp14:sizeRelH relativeFrom="margin">
                    <wp14:pctWidth>0</wp14:pctWidth>
                  </wp14:sizeRelH>
                  <wp14:sizeRelV relativeFrom="margin">
                    <wp14:pctHeight>0</wp14:pctHeight>
                  </wp14:sizeRelV>
                </wp:anchor>
              </w:drawing>
            </w:r>
          </w:p>
        </w:tc>
      </w:tr>
      <w:tr w:rsidR="00E4480F" w:rsidRPr="00B55408" w14:paraId="4C59B050" w14:textId="77777777" w:rsidTr="008B6ED4">
        <w:trPr>
          <w:trHeight w:val="1400"/>
        </w:trPr>
        <w:tc>
          <w:tcPr>
            <w:tcW w:w="9026" w:type="dxa"/>
            <w:tcBorders>
              <w:bottom w:val="single" w:sz="4" w:space="0" w:color="BFBFBF"/>
            </w:tcBorders>
          </w:tcPr>
          <w:p w14:paraId="4CE46426" w14:textId="77777777" w:rsidR="00E4480F" w:rsidRPr="00B55408" w:rsidRDefault="00E4480F" w:rsidP="00E4480F">
            <w:pPr>
              <w:spacing w:before="0" w:after="0" w:line="259" w:lineRule="auto"/>
              <w:jc w:val="center"/>
              <w:rPr>
                <w:rFonts w:eastAsia="Calibri" w:cs="Arial"/>
                <w:b/>
                <w:bCs/>
                <w:lang w:eastAsia="en-US"/>
              </w:rPr>
            </w:pPr>
            <w:r w:rsidRPr="00B55408">
              <w:rPr>
                <w:rFonts w:eastAsia="Calibri" w:cs="Arial"/>
                <w:b/>
                <w:bCs/>
                <w:lang w:eastAsia="en-US"/>
              </w:rPr>
              <w:t>MINISTARSTVO GOSPODARSTVA I ODRŽIVOG RAZVOJA</w:t>
            </w:r>
          </w:p>
          <w:p w14:paraId="70E2EAF5" w14:textId="77145C1E" w:rsidR="00E4480F" w:rsidRPr="00B55408" w:rsidRDefault="007B1A73" w:rsidP="00E4480F">
            <w:pPr>
              <w:spacing w:before="0" w:after="0" w:line="259" w:lineRule="auto"/>
              <w:jc w:val="center"/>
              <w:rPr>
                <w:rFonts w:eastAsia="Calibri" w:cs="Arial"/>
                <w:lang w:eastAsia="en-US"/>
              </w:rPr>
            </w:pPr>
            <w:r w:rsidRPr="00B55408">
              <w:rPr>
                <w:rFonts w:eastAsia="Calibri" w:cs="Arial"/>
                <w:lang w:eastAsia="en-US"/>
              </w:rPr>
              <w:t xml:space="preserve">Uprava za zaštitu </w:t>
            </w:r>
            <w:r w:rsidR="00E4480F" w:rsidRPr="00B55408">
              <w:rPr>
                <w:rFonts w:eastAsia="Calibri" w:cs="Arial"/>
                <w:lang w:eastAsia="en-US"/>
              </w:rPr>
              <w:t>prirode</w:t>
            </w:r>
          </w:p>
          <w:p w14:paraId="4C5C9B16" w14:textId="77777777" w:rsidR="00E4480F" w:rsidRPr="00B55408" w:rsidRDefault="00E4480F" w:rsidP="00E4480F">
            <w:pPr>
              <w:spacing w:before="0" w:after="0" w:line="259" w:lineRule="auto"/>
              <w:jc w:val="center"/>
              <w:rPr>
                <w:rFonts w:eastAsia="Calibri" w:cs="Arial"/>
                <w:lang w:eastAsia="en-US"/>
              </w:rPr>
            </w:pPr>
            <w:r w:rsidRPr="00B55408">
              <w:rPr>
                <w:rFonts w:eastAsia="Calibri" w:cs="Arial"/>
                <w:lang w:eastAsia="en-US"/>
              </w:rPr>
              <w:t>Zavod za zaštitu okoliša i prirode</w:t>
            </w:r>
          </w:p>
          <w:p w14:paraId="17B66BFE" w14:textId="2FA3B8BE" w:rsidR="00E4480F" w:rsidRPr="00B55408" w:rsidRDefault="00E4480F" w:rsidP="00E4480F">
            <w:pPr>
              <w:spacing w:before="0" w:after="240" w:line="259" w:lineRule="auto"/>
              <w:jc w:val="center"/>
              <w:rPr>
                <w:rFonts w:eastAsia="Calibri" w:cs="Arial"/>
                <w:b/>
                <w:bCs/>
                <w:lang w:eastAsia="en-US"/>
              </w:rPr>
            </w:pPr>
            <w:r w:rsidRPr="00B55408">
              <w:rPr>
                <w:rFonts w:eastAsia="Calibri" w:cs="Arial"/>
                <w:lang w:eastAsia="en-US"/>
              </w:rPr>
              <w:t>Jedinica za provedbu</w:t>
            </w:r>
            <w:r w:rsidR="00CA358B">
              <w:rPr>
                <w:rFonts w:eastAsia="Calibri" w:cs="Arial"/>
                <w:lang w:eastAsia="en-US"/>
              </w:rPr>
              <w:t xml:space="preserve"> projekta – WYG savjetovanje d.o.</w:t>
            </w:r>
            <w:r w:rsidRPr="00B55408">
              <w:rPr>
                <w:rFonts w:eastAsia="Calibri" w:cs="Arial"/>
                <w:lang w:eastAsia="en-US"/>
              </w:rPr>
              <w:t>o.</w:t>
            </w:r>
          </w:p>
        </w:tc>
      </w:tr>
      <w:tr w:rsidR="00E4480F" w:rsidRPr="00B55408" w14:paraId="1A65F3D6" w14:textId="77777777" w:rsidTr="008B6ED4">
        <w:trPr>
          <w:trHeight w:val="1889"/>
        </w:trPr>
        <w:tc>
          <w:tcPr>
            <w:tcW w:w="9026" w:type="dxa"/>
            <w:tcBorders>
              <w:top w:val="single" w:sz="4" w:space="0" w:color="BFBFBF"/>
            </w:tcBorders>
            <w:vAlign w:val="bottom"/>
          </w:tcPr>
          <w:p w14:paraId="27CDBA04" w14:textId="77777777" w:rsidR="00E4480F" w:rsidRPr="00B55408" w:rsidRDefault="00E4480F" w:rsidP="00313749">
            <w:pPr>
              <w:spacing w:before="0" w:after="240" w:line="259" w:lineRule="auto"/>
              <w:rPr>
                <w:rFonts w:eastAsia="Calibri" w:cs="Arial"/>
                <w:b/>
                <w:sz w:val="24"/>
                <w:szCs w:val="24"/>
                <w:lang w:eastAsia="en-US"/>
              </w:rPr>
            </w:pPr>
            <w:r w:rsidRPr="00B55408">
              <w:rPr>
                <w:noProof/>
                <w:sz w:val="20"/>
                <w:szCs w:val="20"/>
                <w:lang w:val="en-US" w:eastAsia="en-US"/>
              </w:rPr>
              <w:drawing>
                <wp:anchor distT="0" distB="0" distL="114300" distR="114300" simplePos="0" relativeHeight="251669508" behindDoc="0" locked="0" layoutInCell="1" allowOverlap="1" wp14:anchorId="1F2F717E" wp14:editId="376EB0E1">
                  <wp:simplePos x="0" y="0"/>
                  <wp:positionH relativeFrom="column">
                    <wp:posOffset>2120900</wp:posOffset>
                  </wp:positionH>
                  <wp:positionV relativeFrom="paragraph">
                    <wp:posOffset>-600710</wp:posOffset>
                  </wp:positionV>
                  <wp:extent cx="1358900" cy="737235"/>
                  <wp:effectExtent l="0" t="0" r="0" b="5715"/>
                  <wp:wrapTopAndBottom/>
                  <wp:docPr id="36" name="Picture 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58900" cy="737235"/>
                          </a:xfrm>
                          <a:prstGeom prst="rect">
                            <a:avLst/>
                          </a:prstGeom>
                        </pic:spPr>
                      </pic:pic>
                    </a:graphicData>
                  </a:graphic>
                  <wp14:sizeRelH relativeFrom="margin">
                    <wp14:pctWidth>0</wp14:pctWidth>
                  </wp14:sizeRelH>
                  <wp14:sizeRelV relativeFrom="margin">
                    <wp14:pctHeight>0</wp14:pctHeight>
                  </wp14:sizeRelV>
                </wp:anchor>
              </w:drawing>
            </w:r>
          </w:p>
        </w:tc>
      </w:tr>
      <w:tr w:rsidR="00E4480F" w:rsidRPr="00B55408" w14:paraId="6DB5B33C" w14:textId="77777777" w:rsidTr="008B6ED4">
        <w:trPr>
          <w:trHeight w:val="465"/>
        </w:trPr>
        <w:tc>
          <w:tcPr>
            <w:tcW w:w="9026" w:type="dxa"/>
          </w:tcPr>
          <w:p w14:paraId="54481E0D" w14:textId="77777777" w:rsidR="00E4480F" w:rsidRPr="00B55408" w:rsidRDefault="00E4480F" w:rsidP="002F0CC9">
            <w:pPr>
              <w:spacing w:before="0" w:after="60" w:line="259" w:lineRule="auto"/>
              <w:jc w:val="center"/>
              <w:rPr>
                <w:rFonts w:eastAsia="Calibri" w:cs="Arial"/>
                <w:b/>
                <w:bCs/>
                <w:color w:val="000000"/>
                <w:lang w:eastAsia="en-US"/>
              </w:rPr>
            </w:pPr>
            <w:r w:rsidRPr="00B55408">
              <w:rPr>
                <w:rFonts w:eastAsia="Calibri" w:cs="Arial"/>
                <w:b/>
                <w:bCs/>
                <w:color w:val="000000"/>
                <w:lang w:eastAsia="en-US"/>
              </w:rPr>
              <w:t>PARTICIP GmbH</w:t>
            </w:r>
          </w:p>
        </w:tc>
      </w:tr>
    </w:tbl>
    <w:p w14:paraId="6EA9EED1" w14:textId="77777777" w:rsidR="00E4480F" w:rsidRPr="00B55408" w:rsidRDefault="00E4480F" w:rsidP="00E4480F">
      <w:pPr>
        <w:spacing w:after="0"/>
      </w:pPr>
    </w:p>
    <w:p w14:paraId="5D93427D" w14:textId="77777777" w:rsidR="008F28A1" w:rsidRPr="00B55408" w:rsidRDefault="008F28A1" w:rsidP="00E4480F">
      <w:pPr>
        <w:spacing w:after="0"/>
        <w:sectPr w:rsidR="008F28A1" w:rsidRPr="00B55408" w:rsidSect="007445F1">
          <w:headerReference w:type="default" r:id="rId23"/>
          <w:footerReference w:type="default" r:id="rId24"/>
          <w:pgSz w:w="11906" w:h="16838"/>
          <w:pgMar w:top="1418" w:right="1440" w:bottom="1440" w:left="1440" w:header="284" w:footer="856" w:gutter="0"/>
          <w:pgNumType w:start="1"/>
          <w:cols w:space="708"/>
          <w:docGrid w:linePitch="360"/>
        </w:sectPr>
      </w:pPr>
    </w:p>
    <w:p w14:paraId="3C1BCBF6" w14:textId="3D265928" w:rsidR="00D031A4" w:rsidRPr="00B55408" w:rsidRDefault="00D031A4" w:rsidP="00D031A4">
      <w:pPr>
        <w:rPr>
          <w:rFonts w:cstheme="minorHAnsi"/>
          <w:color w:val="993366"/>
          <w:sz w:val="36"/>
          <w:szCs w:val="36"/>
        </w:rPr>
      </w:pPr>
      <w:r w:rsidRPr="00B55408">
        <w:rPr>
          <w:rFonts w:cstheme="minorHAnsi"/>
          <w:color w:val="993366"/>
          <w:sz w:val="36"/>
          <w:szCs w:val="36"/>
        </w:rPr>
        <w:lastRenderedPageBreak/>
        <w:t>SADRŽAJ</w:t>
      </w:r>
      <w:bookmarkEnd w:id="0"/>
      <w:bookmarkEnd w:id="1"/>
      <w:bookmarkEnd w:id="2"/>
      <w:bookmarkEnd w:id="3"/>
    </w:p>
    <w:p w14:paraId="153087FD" w14:textId="3AF1BC43" w:rsidR="00216FF5" w:rsidRDefault="00420355">
      <w:pPr>
        <w:pStyle w:val="TOC1"/>
        <w:rPr>
          <w:rFonts w:asciiTheme="minorHAnsi" w:hAnsiTheme="minorHAnsi"/>
          <w:b w:val="0"/>
          <w:noProof/>
          <w:lang w:eastAsia="hr-HR"/>
        </w:rPr>
      </w:pPr>
      <w:r w:rsidRPr="00D05A89">
        <w:rPr>
          <w:rFonts w:cstheme="minorHAnsi"/>
        </w:rPr>
        <w:fldChar w:fldCharType="begin"/>
      </w:r>
      <w:r w:rsidRPr="00D05A89">
        <w:rPr>
          <w:rFonts w:cstheme="minorHAnsi"/>
        </w:rPr>
        <w:instrText xml:space="preserve"> TOC \o "1-3" \h \z \u </w:instrText>
      </w:r>
      <w:r w:rsidRPr="00D05A89">
        <w:rPr>
          <w:rFonts w:cstheme="minorHAnsi"/>
        </w:rPr>
        <w:fldChar w:fldCharType="separate"/>
      </w:r>
      <w:hyperlink w:anchor="_Toc131577366" w:history="1">
        <w:r w:rsidR="00216FF5" w:rsidRPr="00102E1D">
          <w:rPr>
            <w:rStyle w:val="Hyperlink"/>
            <w:noProof/>
          </w:rPr>
          <w:t>1</w:t>
        </w:r>
        <w:r w:rsidR="00216FF5">
          <w:rPr>
            <w:rFonts w:asciiTheme="minorHAnsi" w:hAnsiTheme="minorHAnsi"/>
            <w:b w:val="0"/>
            <w:noProof/>
            <w:lang w:eastAsia="hr-HR"/>
          </w:rPr>
          <w:tab/>
        </w:r>
        <w:r w:rsidR="00216FF5" w:rsidRPr="00102E1D">
          <w:rPr>
            <w:rStyle w:val="Hyperlink"/>
            <w:noProof/>
          </w:rPr>
          <w:t>UVOD I KONTEKST</w:t>
        </w:r>
        <w:r w:rsidR="00216FF5">
          <w:rPr>
            <w:noProof/>
            <w:webHidden/>
          </w:rPr>
          <w:tab/>
        </w:r>
        <w:r w:rsidR="00216FF5">
          <w:rPr>
            <w:noProof/>
            <w:webHidden/>
          </w:rPr>
          <w:fldChar w:fldCharType="begin"/>
        </w:r>
        <w:r w:rsidR="00216FF5">
          <w:rPr>
            <w:noProof/>
            <w:webHidden/>
          </w:rPr>
          <w:instrText xml:space="preserve"> PAGEREF _Toc131577366 \h </w:instrText>
        </w:r>
        <w:r w:rsidR="00216FF5">
          <w:rPr>
            <w:noProof/>
            <w:webHidden/>
          </w:rPr>
        </w:r>
        <w:r w:rsidR="00216FF5">
          <w:rPr>
            <w:noProof/>
            <w:webHidden/>
          </w:rPr>
          <w:fldChar w:fldCharType="separate"/>
        </w:r>
        <w:r w:rsidR="00216FF5">
          <w:rPr>
            <w:noProof/>
            <w:webHidden/>
          </w:rPr>
          <w:t>1</w:t>
        </w:r>
        <w:r w:rsidR="00216FF5">
          <w:rPr>
            <w:noProof/>
            <w:webHidden/>
          </w:rPr>
          <w:fldChar w:fldCharType="end"/>
        </w:r>
      </w:hyperlink>
    </w:p>
    <w:p w14:paraId="01DDA445" w14:textId="70027705" w:rsidR="00216FF5" w:rsidRDefault="00000000">
      <w:pPr>
        <w:pStyle w:val="TOC2"/>
        <w:rPr>
          <w:rFonts w:asciiTheme="minorHAnsi" w:hAnsiTheme="minorHAnsi"/>
          <w:noProof/>
          <w:lang w:eastAsia="hr-HR"/>
        </w:rPr>
      </w:pPr>
      <w:hyperlink w:anchor="_Toc131577367" w:history="1">
        <w:r w:rsidR="00216FF5" w:rsidRPr="00102E1D">
          <w:rPr>
            <w:rStyle w:val="Hyperlink"/>
            <w:noProof/>
          </w:rPr>
          <w:t>1.1</w:t>
        </w:r>
        <w:r w:rsidR="00216FF5">
          <w:rPr>
            <w:rFonts w:asciiTheme="minorHAnsi" w:hAnsiTheme="minorHAnsi"/>
            <w:noProof/>
            <w:lang w:eastAsia="hr-HR"/>
          </w:rPr>
          <w:tab/>
        </w:r>
        <w:r w:rsidR="00216FF5" w:rsidRPr="00102E1D">
          <w:rPr>
            <w:rStyle w:val="Hyperlink"/>
            <w:noProof/>
          </w:rPr>
          <w:t>Zakonodavni okvir i svrha plana upravljanja</w:t>
        </w:r>
        <w:r w:rsidR="00216FF5">
          <w:rPr>
            <w:noProof/>
            <w:webHidden/>
          </w:rPr>
          <w:tab/>
        </w:r>
        <w:r w:rsidR="00216FF5">
          <w:rPr>
            <w:noProof/>
            <w:webHidden/>
          </w:rPr>
          <w:fldChar w:fldCharType="begin"/>
        </w:r>
        <w:r w:rsidR="00216FF5">
          <w:rPr>
            <w:noProof/>
            <w:webHidden/>
          </w:rPr>
          <w:instrText xml:space="preserve"> PAGEREF _Toc131577367 \h </w:instrText>
        </w:r>
        <w:r w:rsidR="00216FF5">
          <w:rPr>
            <w:noProof/>
            <w:webHidden/>
          </w:rPr>
        </w:r>
        <w:r w:rsidR="00216FF5">
          <w:rPr>
            <w:noProof/>
            <w:webHidden/>
          </w:rPr>
          <w:fldChar w:fldCharType="separate"/>
        </w:r>
        <w:r w:rsidR="00216FF5">
          <w:rPr>
            <w:noProof/>
            <w:webHidden/>
          </w:rPr>
          <w:t>1</w:t>
        </w:r>
        <w:r w:rsidR="00216FF5">
          <w:rPr>
            <w:noProof/>
            <w:webHidden/>
          </w:rPr>
          <w:fldChar w:fldCharType="end"/>
        </w:r>
      </w:hyperlink>
    </w:p>
    <w:p w14:paraId="2EF396C0" w14:textId="098DA5B2" w:rsidR="00216FF5" w:rsidRDefault="00000000">
      <w:pPr>
        <w:pStyle w:val="TOC2"/>
        <w:rPr>
          <w:rFonts w:asciiTheme="minorHAnsi" w:hAnsiTheme="minorHAnsi"/>
          <w:noProof/>
          <w:lang w:eastAsia="hr-HR"/>
        </w:rPr>
      </w:pPr>
      <w:hyperlink w:anchor="_Toc131577368" w:history="1">
        <w:r w:rsidR="00216FF5" w:rsidRPr="00102E1D">
          <w:rPr>
            <w:rStyle w:val="Hyperlink"/>
            <w:noProof/>
          </w:rPr>
          <w:t>1.2</w:t>
        </w:r>
        <w:r w:rsidR="00216FF5">
          <w:rPr>
            <w:rFonts w:asciiTheme="minorHAnsi" w:hAnsiTheme="minorHAnsi"/>
            <w:noProof/>
            <w:lang w:eastAsia="hr-HR"/>
          </w:rPr>
          <w:tab/>
        </w:r>
        <w:r w:rsidR="00216FF5" w:rsidRPr="00102E1D">
          <w:rPr>
            <w:rStyle w:val="Hyperlink"/>
            <w:noProof/>
          </w:rPr>
          <w:t>Područje obuhvaćeno Planom upravljanja</w:t>
        </w:r>
        <w:r w:rsidR="00216FF5">
          <w:rPr>
            <w:noProof/>
            <w:webHidden/>
          </w:rPr>
          <w:tab/>
        </w:r>
        <w:r w:rsidR="00216FF5">
          <w:rPr>
            <w:noProof/>
            <w:webHidden/>
          </w:rPr>
          <w:fldChar w:fldCharType="begin"/>
        </w:r>
        <w:r w:rsidR="00216FF5">
          <w:rPr>
            <w:noProof/>
            <w:webHidden/>
          </w:rPr>
          <w:instrText xml:space="preserve"> PAGEREF _Toc131577368 \h </w:instrText>
        </w:r>
        <w:r w:rsidR="00216FF5">
          <w:rPr>
            <w:noProof/>
            <w:webHidden/>
          </w:rPr>
        </w:r>
        <w:r w:rsidR="00216FF5">
          <w:rPr>
            <w:noProof/>
            <w:webHidden/>
          </w:rPr>
          <w:fldChar w:fldCharType="separate"/>
        </w:r>
        <w:r w:rsidR="00216FF5">
          <w:rPr>
            <w:noProof/>
            <w:webHidden/>
          </w:rPr>
          <w:t>2</w:t>
        </w:r>
        <w:r w:rsidR="00216FF5">
          <w:rPr>
            <w:noProof/>
            <w:webHidden/>
          </w:rPr>
          <w:fldChar w:fldCharType="end"/>
        </w:r>
      </w:hyperlink>
    </w:p>
    <w:p w14:paraId="51EB199F" w14:textId="0A65F0B1" w:rsidR="00216FF5" w:rsidRDefault="00000000">
      <w:pPr>
        <w:pStyle w:val="TOC3"/>
        <w:rPr>
          <w:rFonts w:asciiTheme="minorHAnsi" w:eastAsiaTheme="minorEastAsia" w:hAnsiTheme="minorHAnsi" w:cstheme="minorBidi"/>
          <w:lang w:eastAsia="hr-HR"/>
        </w:rPr>
      </w:pPr>
      <w:hyperlink w:anchor="_Toc131577369" w:history="1">
        <w:r w:rsidR="00216FF5" w:rsidRPr="00102E1D">
          <w:rPr>
            <w:rStyle w:val="Hyperlink"/>
          </w:rPr>
          <w:t>1.2.1</w:t>
        </w:r>
        <w:r w:rsidR="00216FF5">
          <w:rPr>
            <w:rFonts w:asciiTheme="minorHAnsi" w:eastAsiaTheme="minorEastAsia" w:hAnsiTheme="minorHAnsi" w:cstheme="minorBidi"/>
            <w:lang w:eastAsia="hr-HR"/>
          </w:rPr>
          <w:tab/>
        </w:r>
        <w:r w:rsidR="00216FF5" w:rsidRPr="00102E1D">
          <w:rPr>
            <w:rStyle w:val="Hyperlink"/>
          </w:rPr>
          <w:t>Ekološka mreža Natura 2000</w:t>
        </w:r>
        <w:r w:rsidR="00216FF5">
          <w:rPr>
            <w:webHidden/>
          </w:rPr>
          <w:tab/>
        </w:r>
        <w:r w:rsidR="00216FF5">
          <w:rPr>
            <w:webHidden/>
          </w:rPr>
          <w:fldChar w:fldCharType="begin"/>
        </w:r>
        <w:r w:rsidR="00216FF5">
          <w:rPr>
            <w:webHidden/>
          </w:rPr>
          <w:instrText xml:space="preserve"> PAGEREF _Toc131577369 \h </w:instrText>
        </w:r>
        <w:r w:rsidR="00216FF5">
          <w:rPr>
            <w:webHidden/>
          </w:rPr>
        </w:r>
        <w:r w:rsidR="00216FF5">
          <w:rPr>
            <w:webHidden/>
          </w:rPr>
          <w:fldChar w:fldCharType="separate"/>
        </w:r>
        <w:r w:rsidR="00216FF5">
          <w:rPr>
            <w:webHidden/>
          </w:rPr>
          <w:t>3</w:t>
        </w:r>
        <w:r w:rsidR="00216FF5">
          <w:rPr>
            <w:webHidden/>
          </w:rPr>
          <w:fldChar w:fldCharType="end"/>
        </w:r>
      </w:hyperlink>
    </w:p>
    <w:p w14:paraId="4342B962" w14:textId="45D576A0" w:rsidR="00216FF5" w:rsidRDefault="00000000">
      <w:pPr>
        <w:pStyle w:val="TOC3"/>
        <w:rPr>
          <w:rFonts w:asciiTheme="minorHAnsi" w:eastAsiaTheme="minorEastAsia" w:hAnsiTheme="minorHAnsi" w:cstheme="minorBidi"/>
          <w:lang w:eastAsia="hr-HR"/>
        </w:rPr>
      </w:pPr>
      <w:hyperlink w:anchor="_Toc131577370" w:history="1">
        <w:r w:rsidR="00216FF5" w:rsidRPr="00102E1D">
          <w:rPr>
            <w:rStyle w:val="Hyperlink"/>
          </w:rPr>
          <w:t>1.2.2</w:t>
        </w:r>
        <w:r w:rsidR="00216FF5">
          <w:rPr>
            <w:rFonts w:asciiTheme="minorHAnsi" w:eastAsiaTheme="minorEastAsia" w:hAnsiTheme="minorHAnsi" w:cstheme="minorBidi"/>
            <w:lang w:eastAsia="hr-HR"/>
          </w:rPr>
          <w:tab/>
        </w:r>
        <w:r w:rsidR="00216FF5" w:rsidRPr="00102E1D">
          <w:rPr>
            <w:rStyle w:val="Hyperlink"/>
          </w:rPr>
          <w:t>Ciljne vrste i ciljni stanišni tipovi</w:t>
        </w:r>
        <w:r w:rsidR="00216FF5">
          <w:rPr>
            <w:webHidden/>
          </w:rPr>
          <w:tab/>
        </w:r>
        <w:r w:rsidR="00216FF5">
          <w:rPr>
            <w:webHidden/>
          </w:rPr>
          <w:fldChar w:fldCharType="begin"/>
        </w:r>
        <w:r w:rsidR="00216FF5">
          <w:rPr>
            <w:webHidden/>
          </w:rPr>
          <w:instrText xml:space="preserve"> PAGEREF _Toc131577370 \h </w:instrText>
        </w:r>
        <w:r w:rsidR="00216FF5">
          <w:rPr>
            <w:webHidden/>
          </w:rPr>
        </w:r>
        <w:r w:rsidR="00216FF5">
          <w:rPr>
            <w:webHidden/>
          </w:rPr>
          <w:fldChar w:fldCharType="separate"/>
        </w:r>
        <w:r w:rsidR="00216FF5">
          <w:rPr>
            <w:webHidden/>
          </w:rPr>
          <w:t>3</w:t>
        </w:r>
        <w:r w:rsidR="00216FF5">
          <w:rPr>
            <w:webHidden/>
          </w:rPr>
          <w:fldChar w:fldCharType="end"/>
        </w:r>
      </w:hyperlink>
    </w:p>
    <w:p w14:paraId="71CECF86" w14:textId="67E27F8B" w:rsidR="00216FF5" w:rsidRDefault="00000000">
      <w:pPr>
        <w:pStyle w:val="TOC2"/>
        <w:rPr>
          <w:rFonts w:asciiTheme="minorHAnsi" w:hAnsiTheme="minorHAnsi"/>
          <w:noProof/>
          <w:lang w:eastAsia="hr-HR"/>
        </w:rPr>
      </w:pPr>
      <w:hyperlink w:anchor="_Toc131577371" w:history="1">
        <w:r w:rsidR="00216FF5" w:rsidRPr="00102E1D">
          <w:rPr>
            <w:rStyle w:val="Hyperlink"/>
            <w:noProof/>
          </w:rPr>
          <w:t>1.3</w:t>
        </w:r>
        <w:r w:rsidR="00216FF5">
          <w:rPr>
            <w:rFonts w:asciiTheme="minorHAnsi" w:hAnsiTheme="minorHAnsi"/>
            <w:noProof/>
            <w:lang w:eastAsia="hr-HR"/>
          </w:rPr>
          <w:tab/>
        </w:r>
        <w:r w:rsidR="00216FF5" w:rsidRPr="00102E1D">
          <w:rPr>
            <w:rStyle w:val="Hyperlink"/>
            <w:noProof/>
          </w:rPr>
          <w:t>Javne ustanove nadležne za upravljanje područjem EM</w:t>
        </w:r>
        <w:r w:rsidR="00216FF5">
          <w:rPr>
            <w:noProof/>
            <w:webHidden/>
          </w:rPr>
          <w:tab/>
        </w:r>
        <w:r w:rsidR="00216FF5">
          <w:rPr>
            <w:noProof/>
            <w:webHidden/>
          </w:rPr>
          <w:fldChar w:fldCharType="begin"/>
        </w:r>
        <w:r w:rsidR="00216FF5">
          <w:rPr>
            <w:noProof/>
            <w:webHidden/>
          </w:rPr>
          <w:instrText xml:space="preserve"> PAGEREF _Toc131577371 \h </w:instrText>
        </w:r>
        <w:r w:rsidR="00216FF5">
          <w:rPr>
            <w:noProof/>
            <w:webHidden/>
          </w:rPr>
        </w:r>
        <w:r w:rsidR="00216FF5">
          <w:rPr>
            <w:noProof/>
            <w:webHidden/>
          </w:rPr>
          <w:fldChar w:fldCharType="separate"/>
        </w:r>
        <w:r w:rsidR="00216FF5">
          <w:rPr>
            <w:noProof/>
            <w:webHidden/>
          </w:rPr>
          <w:t>4</w:t>
        </w:r>
        <w:r w:rsidR="00216FF5">
          <w:rPr>
            <w:noProof/>
            <w:webHidden/>
          </w:rPr>
          <w:fldChar w:fldCharType="end"/>
        </w:r>
      </w:hyperlink>
    </w:p>
    <w:p w14:paraId="25FC293D" w14:textId="0A43C3B3" w:rsidR="00216FF5" w:rsidRDefault="00000000">
      <w:pPr>
        <w:pStyle w:val="TOC3"/>
        <w:rPr>
          <w:rFonts w:asciiTheme="minorHAnsi" w:eastAsiaTheme="minorEastAsia" w:hAnsiTheme="minorHAnsi" w:cstheme="minorBidi"/>
          <w:lang w:eastAsia="hr-HR"/>
        </w:rPr>
      </w:pPr>
      <w:hyperlink w:anchor="_Toc131577372" w:history="1">
        <w:r w:rsidR="00216FF5" w:rsidRPr="00102E1D">
          <w:rPr>
            <w:rStyle w:val="Hyperlink"/>
          </w:rPr>
          <w:t>1.3.1</w:t>
        </w:r>
        <w:r w:rsidR="00216FF5">
          <w:rPr>
            <w:rFonts w:asciiTheme="minorHAnsi" w:eastAsiaTheme="minorEastAsia" w:hAnsiTheme="minorHAnsi" w:cstheme="minorBidi"/>
            <w:lang w:eastAsia="hr-HR"/>
          </w:rPr>
          <w:tab/>
        </w:r>
        <w:r w:rsidR="00216FF5" w:rsidRPr="00102E1D">
          <w:rPr>
            <w:rStyle w:val="Hyperlink"/>
          </w:rPr>
          <w:t>JU Zeleni prsten Zagrebačke županije</w:t>
        </w:r>
        <w:r w:rsidR="00216FF5">
          <w:rPr>
            <w:webHidden/>
          </w:rPr>
          <w:tab/>
        </w:r>
        <w:r w:rsidR="00216FF5">
          <w:rPr>
            <w:webHidden/>
          </w:rPr>
          <w:fldChar w:fldCharType="begin"/>
        </w:r>
        <w:r w:rsidR="00216FF5">
          <w:rPr>
            <w:webHidden/>
          </w:rPr>
          <w:instrText xml:space="preserve"> PAGEREF _Toc131577372 \h </w:instrText>
        </w:r>
        <w:r w:rsidR="00216FF5">
          <w:rPr>
            <w:webHidden/>
          </w:rPr>
        </w:r>
        <w:r w:rsidR="00216FF5">
          <w:rPr>
            <w:webHidden/>
          </w:rPr>
          <w:fldChar w:fldCharType="separate"/>
        </w:r>
        <w:r w:rsidR="00216FF5">
          <w:rPr>
            <w:webHidden/>
          </w:rPr>
          <w:t>4</w:t>
        </w:r>
        <w:r w:rsidR="00216FF5">
          <w:rPr>
            <w:webHidden/>
          </w:rPr>
          <w:fldChar w:fldCharType="end"/>
        </w:r>
      </w:hyperlink>
    </w:p>
    <w:p w14:paraId="55C6CFD1" w14:textId="594BA855" w:rsidR="00216FF5" w:rsidRDefault="00000000">
      <w:pPr>
        <w:pStyle w:val="TOC3"/>
        <w:rPr>
          <w:rFonts w:asciiTheme="minorHAnsi" w:eastAsiaTheme="minorEastAsia" w:hAnsiTheme="minorHAnsi" w:cstheme="minorBidi"/>
          <w:lang w:eastAsia="hr-HR"/>
        </w:rPr>
      </w:pPr>
      <w:hyperlink w:anchor="_Toc131577373" w:history="1">
        <w:r w:rsidR="00216FF5" w:rsidRPr="00102E1D">
          <w:rPr>
            <w:rStyle w:val="Hyperlink"/>
          </w:rPr>
          <w:t>1.3.2</w:t>
        </w:r>
        <w:r w:rsidR="00216FF5">
          <w:rPr>
            <w:rFonts w:asciiTheme="minorHAnsi" w:eastAsiaTheme="minorEastAsia" w:hAnsiTheme="minorHAnsi" w:cstheme="minorBidi"/>
            <w:lang w:eastAsia="hr-HR"/>
          </w:rPr>
          <w:tab/>
        </w:r>
        <w:r w:rsidR="00216FF5" w:rsidRPr="00102E1D">
          <w:rPr>
            <w:rStyle w:val="Hyperlink"/>
          </w:rPr>
          <w:t>JU Zaštita prirode SMŽ</w:t>
        </w:r>
        <w:r w:rsidR="00216FF5">
          <w:rPr>
            <w:webHidden/>
          </w:rPr>
          <w:tab/>
        </w:r>
        <w:r w:rsidR="00216FF5">
          <w:rPr>
            <w:webHidden/>
          </w:rPr>
          <w:fldChar w:fldCharType="begin"/>
        </w:r>
        <w:r w:rsidR="00216FF5">
          <w:rPr>
            <w:webHidden/>
          </w:rPr>
          <w:instrText xml:space="preserve"> PAGEREF _Toc131577373 \h </w:instrText>
        </w:r>
        <w:r w:rsidR="00216FF5">
          <w:rPr>
            <w:webHidden/>
          </w:rPr>
        </w:r>
        <w:r w:rsidR="00216FF5">
          <w:rPr>
            <w:webHidden/>
          </w:rPr>
          <w:fldChar w:fldCharType="separate"/>
        </w:r>
        <w:r w:rsidR="00216FF5">
          <w:rPr>
            <w:webHidden/>
          </w:rPr>
          <w:t>5</w:t>
        </w:r>
        <w:r w:rsidR="00216FF5">
          <w:rPr>
            <w:webHidden/>
          </w:rPr>
          <w:fldChar w:fldCharType="end"/>
        </w:r>
      </w:hyperlink>
    </w:p>
    <w:p w14:paraId="471F69C7" w14:textId="5C293132" w:rsidR="00216FF5" w:rsidRDefault="00000000">
      <w:pPr>
        <w:pStyle w:val="TOC2"/>
        <w:rPr>
          <w:rFonts w:asciiTheme="minorHAnsi" w:hAnsiTheme="minorHAnsi"/>
          <w:noProof/>
          <w:lang w:eastAsia="hr-HR"/>
        </w:rPr>
      </w:pPr>
      <w:hyperlink w:anchor="_Toc131577374" w:history="1">
        <w:r w:rsidR="00216FF5" w:rsidRPr="00102E1D">
          <w:rPr>
            <w:rStyle w:val="Hyperlink"/>
            <w:noProof/>
          </w:rPr>
          <w:t>1.4</w:t>
        </w:r>
        <w:r w:rsidR="00216FF5">
          <w:rPr>
            <w:rFonts w:asciiTheme="minorHAnsi" w:hAnsiTheme="minorHAnsi"/>
            <w:noProof/>
            <w:lang w:eastAsia="hr-HR"/>
          </w:rPr>
          <w:tab/>
        </w:r>
        <w:r w:rsidR="00216FF5" w:rsidRPr="00102E1D">
          <w:rPr>
            <w:rStyle w:val="Hyperlink"/>
            <w:noProof/>
          </w:rPr>
          <w:t>Proces izrade Plana upravljanja</w:t>
        </w:r>
        <w:r w:rsidR="00216FF5">
          <w:rPr>
            <w:noProof/>
            <w:webHidden/>
          </w:rPr>
          <w:tab/>
        </w:r>
        <w:r w:rsidR="00216FF5">
          <w:rPr>
            <w:noProof/>
            <w:webHidden/>
          </w:rPr>
          <w:fldChar w:fldCharType="begin"/>
        </w:r>
        <w:r w:rsidR="00216FF5">
          <w:rPr>
            <w:noProof/>
            <w:webHidden/>
          </w:rPr>
          <w:instrText xml:space="preserve"> PAGEREF _Toc131577374 \h </w:instrText>
        </w:r>
        <w:r w:rsidR="00216FF5">
          <w:rPr>
            <w:noProof/>
            <w:webHidden/>
          </w:rPr>
        </w:r>
        <w:r w:rsidR="00216FF5">
          <w:rPr>
            <w:noProof/>
            <w:webHidden/>
          </w:rPr>
          <w:fldChar w:fldCharType="separate"/>
        </w:r>
        <w:r w:rsidR="00216FF5">
          <w:rPr>
            <w:noProof/>
            <w:webHidden/>
          </w:rPr>
          <w:t>7</w:t>
        </w:r>
        <w:r w:rsidR="00216FF5">
          <w:rPr>
            <w:noProof/>
            <w:webHidden/>
          </w:rPr>
          <w:fldChar w:fldCharType="end"/>
        </w:r>
      </w:hyperlink>
    </w:p>
    <w:p w14:paraId="1B29E3DE" w14:textId="40B4397E" w:rsidR="00216FF5" w:rsidRDefault="00000000">
      <w:pPr>
        <w:pStyle w:val="TOC1"/>
        <w:rPr>
          <w:rFonts w:asciiTheme="minorHAnsi" w:hAnsiTheme="minorHAnsi"/>
          <w:b w:val="0"/>
          <w:noProof/>
          <w:lang w:eastAsia="hr-HR"/>
        </w:rPr>
      </w:pPr>
      <w:hyperlink w:anchor="_Toc131577375" w:history="1">
        <w:r w:rsidR="00216FF5" w:rsidRPr="00102E1D">
          <w:rPr>
            <w:rStyle w:val="Hyperlink"/>
            <w:noProof/>
          </w:rPr>
          <w:t>2</w:t>
        </w:r>
        <w:r w:rsidR="00216FF5">
          <w:rPr>
            <w:rFonts w:asciiTheme="minorHAnsi" w:hAnsiTheme="minorHAnsi"/>
            <w:b w:val="0"/>
            <w:noProof/>
            <w:lang w:eastAsia="hr-HR"/>
          </w:rPr>
          <w:tab/>
        </w:r>
        <w:r w:rsidR="00216FF5" w:rsidRPr="00102E1D">
          <w:rPr>
            <w:rStyle w:val="Hyperlink"/>
            <w:noProof/>
          </w:rPr>
          <w:t>OBILJEŽJA PODRUČJA</w:t>
        </w:r>
        <w:r w:rsidR="00216FF5">
          <w:rPr>
            <w:noProof/>
            <w:webHidden/>
          </w:rPr>
          <w:tab/>
        </w:r>
        <w:r w:rsidR="00216FF5">
          <w:rPr>
            <w:noProof/>
            <w:webHidden/>
          </w:rPr>
          <w:fldChar w:fldCharType="begin"/>
        </w:r>
        <w:r w:rsidR="00216FF5">
          <w:rPr>
            <w:noProof/>
            <w:webHidden/>
          </w:rPr>
          <w:instrText xml:space="preserve"> PAGEREF _Toc131577375 \h </w:instrText>
        </w:r>
        <w:r w:rsidR="00216FF5">
          <w:rPr>
            <w:noProof/>
            <w:webHidden/>
          </w:rPr>
        </w:r>
        <w:r w:rsidR="00216FF5">
          <w:rPr>
            <w:noProof/>
            <w:webHidden/>
          </w:rPr>
          <w:fldChar w:fldCharType="separate"/>
        </w:r>
        <w:r w:rsidR="00216FF5">
          <w:rPr>
            <w:noProof/>
            <w:webHidden/>
          </w:rPr>
          <w:t>8</w:t>
        </w:r>
        <w:r w:rsidR="00216FF5">
          <w:rPr>
            <w:noProof/>
            <w:webHidden/>
          </w:rPr>
          <w:fldChar w:fldCharType="end"/>
        </w:r>
      </w:hyperlink>
    </w:p>
    <w:p w14:paraId="311776B1" w14:textId="0D0172D8" w:rsidR="00216FF5" w:rsidRDefault="00000000">
      <w:pPr>
        <w:pStyle w:val="TOC2"/>
        <w:rPr>
          <w:rFonts w:asciiTheme="minorHAnsi" w:hAnsiTheme="minorHAnsi"/>
          <w:noProof/>
          <w:lang w:eastAsia="hr-HR"/>
        </w:rPr>
      </w:pPr>
      <w:hyperlink w:anchor="_Toc131577376" w:history="1">
        <w:r w:rsidR="00216FF5" w:rsidRPr="00102E1D">
          <w:rPr>
            <w:rStyle w:val="Hyperlink"/>
            <w:noProof/>
          </w:rPr>
          <w:t>2.1</w:t>
        </w:r>
        <w:r w:rsidR="00216FF5">
          <w:rPr>
            <w:rFonts w:asciiTheme="minorHAnsi" w:hAnsiTheme="minorHAnsi"/>
            <w:noProof/>
            <w:lang w:eastAsia="hr-HR"/>
          </w:rPr>
          <w:tab/>
        </w:r>
        <w:r w:rsidR="00216FF5" w:rsidRPr="00102E1D">
          <w:rPr>
            <w:rStyle w:val="Hyperlink"/>
            <w:noProof/>
          </w:rPr>
          <w:t>Smještaj područja i naseljenost</w:t>
        </w:r>
        <w:r w:rsidR="00216FF5">
          <w:rPr>
            <w:noProof/>
            <w:webHidden/>
          </w:rPr>
          <w:tab/>
        </w:r>
        <w:r w:rsidR="00216FF5">
          <w:rPr>
            <w:noProof/>
            <w:webHidden/>
          </w:rPr>
          <w:fldChar w:fldCharType="begin"/>
        </w:r>
        <w:r w:rsidR="00216FF5">
          <w:rPr>
            <w:noProof/>
            <w:webHidden/>
          </w:rPr>
          <w:instrText xml:space="preserve"> PAGEREF _Toc131577376 \h </w:instrText>
        </w:r>
        <w:r w:rsidR="00216FF5">
          <w:rPr>
            <w:noProof/>
            <w:webHidden/>
          </w:rPr>
        </w:r>
        <w:r w:rsidR="00216FF5">
          <w:rPr>
            <w:noProof/>
            <w:webHidden/>
          </w:rPr>
          <w:fldChar w:fldCharType="separate"/>
        </w:r>
        <w:r w:rsidR="00216FF5">
          <w:rPr>
            <w:noProof/>
            <w:webHidden/>
          </w:rPr>
          <w:t>8</w:t>
        </w:r>
        <w:r w:rsidR="00216FF5">
          <w:rPr>
            <w:noProof/>
            <w:webHidden/>
          </w:rPr>
          <w:fldChar w:fldCharType="end"/>
        </w:r>
      </w:hyperlink>
    </w:p>
    <w:p w14:paraId="6C31433C" w14:textId="6C4A36D0" w:rsidR="00216FF5" w:rsidRDefault="00000000">
      <w:pPr>
        <w:pStyle w:val="TOC3"/>
        <w:rPr>
          <w:rFonts w:asciiTheme="minorHAnsi" w:eastAsiaTheme="minorEastAsia" w:hAnsiTheme="minorHAnsi" w:cstheme="minorBidi"/>
          <w:lang w:eastAsia="hr-HR"/>
        </w:rPr>
      </w:pPr>
      <w:hyperlink w:anchor="_Toc131577377" w:history="1">
        <w:r w:rsidR="00216FF5" w:rsidRPr="00102E1D">
          <w:rPr>
            <w:rStyle w:val="Hyperlink"/>
          </w:rPr>
          <w:t>2.1.1</w:t>
        </w:r>
        <w:r w:rsidR="00216FF5">
          <w:rPr>
            <w:rFonts w:asciiTheme="minorHAnsi" w:eastAsiaTheme="minorEastAsia" w:hAnsiTheme="minorHAnsi" w:cstheme="minorBidi"/>
            <w:lang w:eastAsia="hr-HR"/>
          </w:rPr>
          <w:tab/>
        </w:r>
        <w:r w:rsidR="00216FF5" w:rsidRPr="00102E1D">
          <w:rPr>
            <w:rStyle w:val="Hyperlink"/>
          </w:rPr>
          <w:t>Geografski i administrativni smještaj</w:t>
        </w:r>
        <w:r w:rsidR="00216FF5">
          <w:rPr>
            <w:webHidden/>
          </w:rPr>
          <w:tab/>
        </w:r>
        <w:r w:rsidR="00216FF5">
          <w:rPr>
            <w:webHidden/>
          </w:rPr>
          <w:fldChar w:fldCharType="begin"/>
        </w:r>
        <w:r w:rsidR="00216FF5">
          <w:rPr>
            <w:webHidden/>
          </w:rPr>
          <w:instrText xml:space="preserve"> PAGEREF _Toc131577377 \h </w:instrText>
        </w:r>
        <w:r w:rsidR="00216FF5">
          <w:rPr>
            <w:webHidden/>
          </w:rPr>
        </w:r>
        <w:r w:rsidR="00216FF5">
          <w:rPr>
            <w:webHidden/>
          </w:rPr>
          <w:fldChar w:fldCharType="separate"/>
        </w:r>
        <w:r w:rsidR="00216FF5">
          <w:rPr>
            <w:webHidden/>
          </w:rPr>
          <w:t>8</w:t>
        </w:r>
        <w:r w:rsidR="00216FF5">
          <w:rPr>
            <w:webHidden/>
          </w:rPr>
          <w:fldChar w:fldCharType="end"/>
        </w:r>
      </w:hyperlink>
    </w:p>
    <w:p w14:paraId="38ED33F5" w14:textId="6922F68D" w:rsidR="00216FF5" w:rsidRDefault="00000000">
      <w:pPr>
        <w:pStyle w:val="TOC3"/>
        <w:rPr>
          <w:rFonts w:asciiTheme="minorHAnsi" w:eastAsiaTheme="minorEastAsia" w:hAnsiTheme="minorHAnsi" w:cstheme="minorBidi"/>
          <w:lang w:eastAsia="hr-HR"/>
        </w:rPr>
      </w:pPr>
      <w:hyperlink w:anchor="_Toc131577378" w:history="1">
        <w:r w:rsidR="00216FF5" w:rsidRPr="00102E1D">
          <w:rPr>
            <w:rStyle w:val="Hyperlink"/>
          </w:rPr>
          <w:t>2.1.2</w:t>
        </w:r>
        <w:r w:rsidR="00216FF5">
          <w:rPr>
            <w:rFonts w:asciiTheme="minorHAnsi" w:eastAsiaTheme="minorEastAsia" w:hAnsiTheme="minorHAnsi" w:cstheme="minorBidi"/>
            <w:lang w:eastAsia="hr-HR"/>
          </w:rPr>
          <w:tab/>
        </w:r>
        <w:r w:rsidR="00216FF5" w:rsidRPr="00102E1D">
          <w:rPr>
            <w:rStyle w:val="Hyperlink"/>
          </w:rPr>
          <w:t>Stanovništvo</w:t>
        </w:r>
        <w:r w:rsidR="00216FF5">
          <w:rPr>
            <w:webHidden/>
          </w:rPr>
          <w:tab/>
        </w:r>
        <w:r w:rsidR="00216FF5">
          <w:rPr>
            <w:webHidden/>
          </w:rPr>
          <w:fldChar w:fldCharType="begin"/>
        </w:r>
        <w:r w:rsidR="00216FF5">
          <w:rPr>
            <w:webHidden/>
          </w:rPr>
          <w:instrText xml:space="preserve"> PAGEREF _Toc131577378 \h </w:instrText>
        </w:r>
        <w:r w:rsidR="00216FF5">
          <w:rPr>
            <w:webHidden/>
          </w:rPr>
        </w:r>
        <w:r w:rsidR="00216FF5">
          <w:rPr>
            <w:webHidden/>
          </w:rPr>
          <w:fldChar w:fldCharType="separate"/>
        </w:r>
        <w:r w:rsidR="00216FF5">
          <w:rPr>
            <w:webHidden/>
          </w:rPr>
          <w:t>9</w:t>
        </w:r>
        <w:r w:rsidR="00216FF5">
          <w:rPr>
            <w:webHidden/>
          </w:rPr>
          <w:fldChar w:fldCharType="end"/>
        </w:r>
      </w:hyperlink>
    </w:p>
    <w:p w14:paraId="7EEF0BDA" w14:textId="76E0C046" w:rsidR="00216FF5" w:rsidRDefault="00000000">
      <w:pPr>
        <w:pStyle w:val="TOC2"/>
        <w:rPr>
          <w:rFonts w:asciiTheme="minorHAnsi" w:hAnsiTheme="minorHAnsi"/>
          <w:noProof/>
          <w:lang w:eastAsia="hr-HR"/>
        </w:rPr>
      </w:pPr>
      <w:hyperlink w:anchor="_Toc131577379" w:history="1">
        <w:r w:rsidR="00216FF5" w:rsidRPr="00102E1D">
          <w:rPr>
            <w:rStyle w:val="Hyperlink"/>
            <w:noProof/>
          </w:rPr>
          <w:t>2.2</w:t>
        </w:r>
        <w:r w:rsidR="00216FF5">
          <w:rPr>
            <w:rFonts w:asciiTheme="minorHAnsi" w:hAnsiTheme="minorHAnsi"/>
            <w:noProof/>
            <w:lang w:eastAsia="hr-HR"/>
          </w:rPr>
          <w:tab/>
        </w:r>
        <w:r w:rsidR="00216FF5" w:rsidRPr="00102E1D">
          <w:rPr>
            <w:rStyle w:val="Hyperlink"/>
            <w:noProof/>
          </w:rPr>
          <w:t>Krajobraz</w:t>
        </w:r>
        <w:r w:rsidR="00216FF5">
          <w:rPr>
            <w:noProof/>
            <w:webHidden/>
          </w:rPr>
          <w:tab/>
        </w:r>
        <w:r w:rsidR="00216FF5">
          <w:rPr>
            <w:noProof/>
            <w:webHidden/>
          </w:rPr>
          <w:fldChar w:fldCharType="begin"/>
        </w:r>
        <w:r w:rsidR="00216FF5">
          <w:rPr>
            <w:noProof/>
            <w:webHidden/>
          </w:rPr>
          <w:instrText xml:space="preserve"> PAGEREF _Toc131577379 \h </w:instrText>
        </w:r>
        <w:r w:rsidR="00216FF5">
          <w:rPr>
            <w:noProof/>
            <w:webHidden/>
          </w:rPr>
        </w:r>
        <w:r w:rsidR="00216FF5">
          <w:rPr>
            <w:noProof/>
            <w:webHidden/>
          </w:rPr>
          <w:fldChar w:fldCharType="separate"/>
        </w:r>
        <w:r w:rsidR="00216FF5">
          <w:rPr>
            <w:noProof/>
            <w:webHidden/>
          </w:rPr>
          <w:t>10</w:t>
        </w:r>
        <w:r w:rsidR="00216FF5">
          <w:rPr>
            <w:noProof/>
            <w:webHidden/>
          </w:rPr>
          <w:fldChar w:fldCharType="end"/>
        </w:r>
      </w:hyperlink>
    </w:p>
    <w:p w14:paraId="33A69FD5" w14:textId="0ED384AA" w:rsidR="00216FF5" w:rsidRDefault="00000000">
      <w:pPr>
        <w:pStyle w:val="TOC2"/>
        <w:rPr>
          <w:rFonts w:asciiTheme="minorHAnsi" w:hAnsiTheme="minorHAnsi"/>
          <w:noProof/>
          <w:lang w:eastAsia="hr-HR"/>
        </w:rPr>
      </w:pPr>
      <w:hyperlink w:anchor="_Toc131577380" w:history="1">
        <w:r w:rsidR="00216FF5" w:rsidRPr="00102E1D">
          <w:rPr>
            <w:rStyle w:val="Hyperlink"/>
            <w:noProof/>
          </w:rPr>
          <w:t>2.3</w:t>
        </w:r>
        <w:r w:rsidR="00216FF5">
          <w:rPr>
            <w:rFonts w:asciiTheme="minorHAnsi" w:hAnsiTheme="minorHAnsi"/>
            <w:noProof/>
            <w:lang w:eastAsia="hr-HR"/>
          </w:rPr>
          <w:tab/>
        </w:r>
        <w:r w:rsidR="00216FF5" w:rsidRPr="00102E1D">
          <w:rPr>
            <w:rStyle w:val="Hyperlink"/>
            <w:noProof/>
          </w:rPr>
          <w:t>Klima</w:t>
        </w:r>
        <w:r w:rsidR="00216FF5">
          <w:rPr>
            <w:noProof/>
            <w:webHidden/>
          </w:rPr>
          <w:tab/>
        </w:r>
        <w:r w:rsidR="00216FF5">
          <w:rPr>
            <w:noProof/>
            <w:webHidden/>
          </w:rPr>
          <w:fldChar w:fldCharType="begin"/>
        </w:r>
        <w:r w:rsidR="00216FF5">
          <w:rPr>
            <w:noProof/>
            <w:webHidden/>
          </w:rPr>
          <w:instrText xml:space="preserve"> PAGEREF _Toc131577380 \h </w:instrText>
        </w:r>
        <w:r w:rsidR="00216FF5">
          <w:rPr>
            <w:noProof/>
            <w:webHidden/>
          </w:rPr>
        </w:r>
        <w:r w:rsidR="00216FF5">
          <w:rPr>
            <w:noProof/>
            <w:webHidden/>
          </w:rPr>
          <w:fldChar w:fldCharType="separate"/>
        </w:r>
        <w:r w:rsidR="00216FF5">
          <w:rPr>
            <w:noProof/>
            <w:webHidden/>
          </w:rPr>
          <w:t>10</w:t>
        </w:r>
        <w:r w:rsidR="00216FF5">
          <w:rPr>
            <w:noProof/>
            <w:webHidden/>
          </w:rPr>
          <w:fldChar w:fldCharType="end"/>
        </w:r>
      </w:hyperlink>
    </w:p>
    <w:p w14:paraId="1A4E8F1D" w14:textId="4DF1F60D" w:rsidR="00216FF5" w:rsidRDefault="00000000">
      <w:pPr>
        <w:pStyle w:val="TOC2"/>
        <w:rPr>
          <w:rFonts w:asciiTheme="minorHAnsi" w:hAnsiTheme="minorHAnsi"/>
          <w:noProof/>
          <w:lang w:eastAsia="hr-HR"/>
        </w:rPr>
      </w:pPr>
      <w:hyperlink w:anchor="_Toc131577381" w:history="1">
        <w:r w:rsidR="00216FF5" w:rsidRPr="00102E1D">
          <w:rPr>
            <w:rStyle w:val="Hyperlink"/>
            <w:noProof/>
          </w:rPr>
          <w:t>2.4</w:t>
        </w:r>
        <w:r w:rsidR="00216FF5">
          <w:rPr>
            <w:rFonts w:asciiTheme="minorHAnsi" w:hAnsiTheme="minorHAnsi"/>
            <w:noProof/>
            <w:lang w:eastAsia="hr-HR"/>
          </w:rPr>
          <w:tab/>
        </w:r>
        <w:r w:rsidR="00216FF5" w:rsidRPr="00102E1D">
          <w:rPr>
            <w:rStyle w:val="Hyperlink"/>
            <w:noProof/>
          </w:rPr>
          <w:t>Georaznolikost</w:t>
        </w:r>
        <w:r w:rsidR="00216FF5">
          <w:rPr>
            <w:noProof/>
            <w:webHidden/>
          </w:rPr>
          <w:tab/>
        </w:r>
        <w:r w:rsidR="00216FF5">
          <w:rPr>
            <w:noProof/>
            <w:webHidden/>
          </w:rPr>
          <w:fldChar w:fldCharType="begin"/>
        </w:r>
        <w:r w:rsidR="00216FF5">
          <w:rPr>
            <w:noProof/>
            <w:webHidden/>
          </w:rPr>
          <w:instrText xml:space="preserve"> PAGEREF _Toc131577381 \h </w:instrText>
        </w:r>
        <w:r w:rsidR="00216FF5">
          <w:rPr>
            <w:noProof/>
            <w:webHidden/>
          </w:rPr>
        </w:r>
        <w:r w:rsidR="00216FF5">
          <w:rPr>
            <w:noProof/>
            <w:webHidden/>
          </w:rPr>
          <w:fldChar w:fldCharType="separate"/>
        </w:r>
        <w:r w:rsidR="00216FF5">
          <w:rPr>
            <w:noProof/>
            <w:webHidden/>
          </w:rPr>
          <w:t>11</w:t>
        </w:r>
        <w:r w:rsidR="00216FF5">
          <w:rPr>
            <w:noProof/>
            <w:webHidden/>
          </w:rPr>
          <w:fldChar w:fldCharType="end"/>
        </w:r>
      </w:hyperlink>
    </w:p>
    <w:p w14:paraId="52D5121E" w14:textId="3AB44A8A" w:rsidR="00216FF5" w:rsidRDefault="00000000">
      <w:pPr>
        <w:pStyle w:val="TOC3"/>
        <w:rPr>
          <w:rFonts w:asciiTheme="minorHAnsi" w:eastAsiaTheme="minorEastAsia" w:hAnsiTheme="minorHAnsi" w:cstheme="minorBidi"/>
          <w:lang w:eastAsia="hr-HR"/>
        </w:rPr>
      </w:pPr>
      <w:hyperlink w:anchor="_Toc131577382" w:history="1">
        <w:r w:rsidR="00216FF5" w:rsidRPr="00102E1D">
          <w:rPr>
            <w:rStyle w:val="Hyperlink"/>
          </w:rPr>
          <w:t>2.4.1</w:t>
        </w:r>
        <w:r w:rsidR="00216FF5">
          <w:rPr>
            <w:rFonts w:asciiTheme="minorHAnsi" w:eastAsiaTheme="minorEastAsia" w:hAnsiTheme="minorHAnsi" w:cstheme="minorBidi"/>
            <w:lang w:eastAsia="hr-HR"/>
          </w:rPr>
          <w:tab/>
        </w:r>
        <w:r w:rsidR="00216FF5" w:rsidRPr="00102E1D">
          <w:rPr>
            <w:rStyle w:val="Hyperlink"/>
          </w:rPr>
          <w:t>Geologija i pedologija</w:t>
        </w:r>
        <w:r w:rsidR="00216FF5">
          <w:rPr>
            <w:webHidden/>
          </w:rPr>
          <w:tab/>
        </w:r>
        <w:r w:rsidR="00216FF5">
          <w:rPr>
            <w:webHidden/>
          </w:rPr>
          <w:fldChar w:fldCharType="begin"/>
        </w:r>
        <w:r w:rsidR="00216FF5">
          <w:rPr>
            <w:webHidden/>
          </w:rPr>
          <w:instrText xml:space="preserve"> PAGEREF _Toc131577382 \h </w:instrText>
        </w:r>
        <w:r w:rsidR="00216FF5">
          <w:rPr>
            <w:webHidden/>
          </w:rPr>
        </w:r>
        <w:r w:rsidR="00216FF5">
          <w:rPr>
            <w:webHidden/>
          </w:rPr>
          <w:fldChar w:fldCharType="separate"/>
        </w:r>
        <w:r w:rsidR="00216FF5">
          <w:rPr>
            <w:webHidden/>
          </w:rPr>
          <w:t>11</w:t>
        </w:r>
        <w:r w:rsidR="00216FF5">
          <w:rPr>
            <w:webHidden/>
          </w:rPr>
          <w:fldChar w:fldCharType="end"/>
        </w:r>
      </w:hyperlink>
    </w:p>
    <w:p w14:paraId="5324E6C8" w14:textId="253610F4" w:rsidR="00216FF5" w:rsidRDefault="00000000">
      <w:pPr>
        <w:pStyle w:val="TOC3"/>
        <w:rPr>
          <w:rFonts w:asciiTheme="minorHAnsi" w:eastAsiaTheme="minorEastAsia" w:hAnsiTheme="minorHAnsi" w:cstheme="minorBidi"/>
          <w:lang w:eastAsia="hr-HR"/>
        </w:rPr>
      </w:pPr>
      <w:hyperlink w:anchor="_Toc131577383" w:history="1">
        <w:r w:rsidR="00216FF5" w:rsidRPr="00102E1D">
          <w:rPr>
            <w:rStyle w:val="Hyperlink"/>
          </w:rPr>
          <w:t>2.4.2</w:t>
        </w:r>
        <w:r w:rsidR="00216FF5">
          <w:rPr>
            <w:rFonts w:asciiTheme="minorHAnsi" w:eastAsiaTheme="minorEastAsia" w:hAnsiTheme="minorHAnsi" w:cstheme="minorBidi"/>
            <w:lang w:eastAsia="hr-HR"/>
          </w:rPr>
          <w:tab/>
        </w:r>
        <w:r w:rsidR="00216FF5" w:rsidRPr="00102E1D">
          <w:rPr>
            <w:rStyle w:val="Hyperlink"/>
          </w:rPr>
          <w:t>Hidrologija</w:t>
        </w:r>
        <w:r w:rsidR="00216FF5">
          <w:rPr>
            <w:webHidden/>
          </w:rPr>
          <w:tab/>
        </w:r>
        <w:r w:rsidR="00216FF5">
          <w:rPr>
            <w:webHidden/>
          </w:rPr>
          <w:fldChar w:fldCharType="begin"/>
        </w:r>
        <w:r w:rsidR="00216FF5">
          <w:rPr>
            <w:webHidden/>
          </w:rPr>
          <w:instrText xml:space="preserve"> PAGEREF _Toc131577383 \h </w:instrText>
        </w:r>
        <w:r w:rsidR="00216FF5">
          <w:rPr>
            <w:webHidden/>
          </w:rPr>
        </w:r>
        <w:r w:rsidR="00216FF5">
          <w:rPr>
            <w:webHidden/>
          </w:rPr>
          <w:fldChar w:fldCharType="separate"/>
        </w:r>
        <w:r w:rsidR="00216FF5">
          <w:rPr>
            <w:webHidden/>
          </w:rPr>
          <w:t>11</w:t>
        </w:r>
        <w:r w:rsidR="00216FF5">
          <w:rPr>
            <w:webHidden/>
          </w:rPr>
          <w:fldChar w:fldCharType="end"/>
        </w:r>
      </w:hyperlink>
    </w:p>
    <w:p w14:paraId="49B67759" w14:textId="4E3EEF53" w:rsidR="00216FF5" w:rsidRDefault="00000000">
      <w:pPr>
        <w:pStyle w:val="TOC2"/>
        <w:rPr>
          <w:rFonts w:asciiTheme="minorHAnsi" w:hAnsiTheme="minorHAnsi"/>
          <w:noProof/>
          <w:lang w:eastAsia="hr-HR"/>
        </w:rPr>
      </w:pPr>
      <w:hyperlink w:anchor="_Toc131577384" w:history="1">
        <w:r w:rsidR="00216FF5" w:rsidRPr="00102E1D">
          <w:rPr>
            <w:rStyle w:val="Hyperlink"/>
            <w:noProof/>
          </w:rPr>
          <w:t>2.5</w:t>
        </w:r>
        <w:r w:rsidR="00216FF5">
          <w:rPr>
            <w:rFonts w:asciiTheme="minorHAnsi" w:hAnsiTheme="minorHAnsi"/>
            <w:noProof/>
            <w:lang w:eastAsia="hr-HR"/>
          </w:rPr>
          <w:tab/>
        </w:r>
        <w:r w:rsidR="00216FF5" w:rsidRPr="00102E1D">
          <w:rPr>
            <w:rStyle w:val="Hyperlink"/>
            <w:noProof/>
          </w:rPr>
          <w:t>Bioraznolikost</w:t>
        </w:r>
        <w:r w:rsidR="00216FF5">
          <w:rPr>
            <w:noProof/>
            <w:webHidden/>
          </w:rPr>
          <w:tab/>
        </w:r>
        <w:r w:rsidR="00216FF5">
          <w:rPr>
            <w:noProof/>
            <w:webHidden/>
          </w:rPr>
          <w:fldChar w:fldCharType="begin"/>
        </w:r>
        <w:r w:rsidR="00216FF5">
          <w:rPr>
            <w:noProof/>
            <w:webHidden/>
          </w:rPr>
          <w:instrText xml:space="preserve"> PAGEREF _Toc131577384 \h </w:instrText>
        </w:r>
        <w:r w:rsidR="00216FF5">
          <w:rPr>
            <w:noProof/>
            <w:webHidden/>
          </w:rPr>
        </w:r>
        <w:r w:rsidR="00216FF5">
          <w:rPr>
            <w:noProof/>
            <w:webHidden/>
          </w:rPr>
          <w:fldChar w:fldCharType="separate"/>
        </w:r>
        <w:r w:rsidR="00216FF5">
          <w:rPr>
            <w:noProof/>
            <w:webHidden/>
          </w:rPr>
          <w:t>12</w:t>
        </w:r>
        <w:r w:rsidR="00216FF5">
          <w:rPr>
            <w:noProof/>
            <w:webHidden/>
          </w:rPr>
          <w:fldChar w:fldCharType="end"/>
        </w:r>
      </w:hyperlink>
    </w:p>
    <w:p w14:paraId="780D725C" w14:textId="1D15709F" w:rsidR="00216FF5" w:rsidRDefault="00000000">
      <w:pPr>
        <w:pStyle w:val="TOC3"/>
        <w:rPr>
          <w:rFonts w:asciiTheme="minorHAnsi" w:eastAsiaTheme="minorEastAsia" w:hAnsiTheme="minorHAnsi" w:cstheme="minorBidi"/>
          <w:lang w:eastAsia="hr-HR"/>
        </w:rPr>
      </w:pPr>
      <w:hyperlink w:anchor="_Toc131577385" w:history="1">
        <w:r w:rsidR="00216FF5" w:rsidRPr="00102E1D">
          <w:rPr>
            <w:rStyle w:val="Hyperlink"/>
          </w:rPr>
          <w:t>2.5.1</w:t>
        </w:r>
        <w:r w:rsidR="00216FF5">
          <w:rPr>
            <w:rFonts w:asciiTheme="minorHAnsi" w:eastAsiaTheme="minorEastAsia" w:hAnsiTheme="minorHAnsi" w:cstheme="minorBidi"/>
            <w:lang w:eastAsia="hr-HR"/>
          </w:rPr>
          <w:tab/>
        </w:r>
        <w:r w:rsidR="00216FF5" w:rsidRPr="00102E1D">
          <w:rPr>
            <w:rStyle w:val="Hyperlink"/>
          </w:rPr>
          <w:t>Šumska staništa i uz njih vezane vrste</w:t>
        </w:r>
        <w:r w:rsidR="00216FF5">
          <w:rPr>
            <w:webHidden/>
          </w:rPr>
          <w:tab/>
        </w:r>
        <w:r w:rsidR="00216FF5">
          <w:rPr>
            <w:webHidden/>
          </w:rPr>
          <w:fldChar w:fldCharType="begin"/>
        </w:r>
        <w:r w:rsidR="00216FF5">
          <w:rPr>
            <w:webHidden/>
          </w:rPr>
          <w:instrText xml:space="preserve"> PAGEREF _Toc131577385 \h </w:instrText>
        </w:r>
        <w:r w:rsidR="00216FF5">
          <w:rPr>
            <w:webHidden/>
          </w:rPr>
        </w:r>
        <w:r w:rsidR="00216FF5">
          <w:rPr>
            <w:webHidden/>
          </w:rPr>
          <w:fldChar w:fldCharType="separate"/>
        </w:r>
        <w:r w:rsidR="00216FF5">
          <w:rPr>
            <w:webHidden/>
          </w:rPr>
          <w:t>13</w:t>
        </w:r>
        <w:r w:rsidR="00216FF5">
          <w:rPr>
            <w:webHidden/>
          </w:rPr>
          <w:fldChar w:fldCharType="end"/>
        </w:r>
      </w:hyperlink>
    </w:p>
    <w:p w14:paraId="36E93C3E" w14:textId="1F7044FF" w:rsidR="00216FF5" w:rsidRDefault="00000000">
      <w:pPr>
        <w:pStyle w:val="TOC3"/>
        <w:rPr>
          <w:rFonts w:asciiTheme="minorHAnsi" w:eastAsiaTheme="minorEastAsia" w:hAnsiTheme="minorHAnsi" w:cstheme="minorBidi"/>
          <w:lang w:eastAsia="hr-HR"/>
        </w:rPr>
      </w:pPr>
      <w:hyperlink w:anchor="_Toc131577386" w:history="1">
        <w:r w:rsidR="00216FF5" w:rsidRPr="00102E1D">
          <w:rPr>
            <w:rStyle w:val="Hyperlink"/>
          </w:rPr>
          <w:t>2.5.2</w:t>
        </w:r>
        <w:r w:rsidR="00216FF5">
          <w:rPr>
            <w:rFonts w:asciiTheme="minorHAnsi" w:eastAsiaTheme="minorEastAsia" w:hAnsiTheme="minorHAnsi" w:cstheme="minorBidi"/>
            <w:lang w:eastAsia="hr-HR"/>
          </w:rPr>
          <w:tab/>
        </w:r>
        <w:r w:rsidR="00216FF5" w:rsidRPr="00102E1D">
          <w:rPr>
            <w:rStyle w:val="Hyperlink"/>
          </w:rPr>
          <w:t>Vodena staništa i uz njih vezane vrste</w:t>
        </w:r>
        <w:r w:rsidR="00216FF5">
          <w:rPr>
            <w:webHidden/>
          </w:rPr>
          <w:tab/>
        </w:r>
        <w:r w:rsidR="00216FF5">
          <w:rPr>
            <w:webHidden/>
          </w:rPr>
          <w:fldChar w:fldCharType="begin"/>
        </w:r>
        <w:r w:rsidR="00216FF5">
          <w:rPr>
            <w:webHidden/>
          </w:rPr>
          <w:instrText xml:space="preserve"> PAGEREF _Toc131577386 \h </w:instrText>
        </w:r>
        <w:r w:rsidR="00216FF5">
          <w:rPr>
            <w:webHidden/>
          </w:rPr>
        </w:r>
        <w:r w:rsidR="00216FF5">
          <w:rPr>
            <w:webHidden/>
          </w:rPr>
          <w:fldChar w:fldCharType="separate"/>
        </w:r>
        <w:r w:rsidR="00216FF5">
          <w:rPr>
            <w:webHidden/>
          </w:rPr>
          <w:t>15</w:t>
        </w:r>
        <w:r w:rsidR="00216FF5">
          <w:rPr>
            <w:webHidden/>
          </w:rPr>
          <w:fldChar w:fldCharType="end"/>
        </w:r>
      </w:hyperlink>
    </w:p>
    <w:p w14:paraId="2CB8E413" w14:textId="10778645" w:rsidR="00216FF5" w:rsidRDefault="00000000">
      <w:pPr>
        <w:pStyle w:val="TOC2"/>
        <w:rPr>
          <w:rFonts w:asciiTheme="minorHAnsi" w:hAnsiTheme="minorHAnsi"/>
          <w:noProof/>
          <w:lang w:eastAsia="hr-HR"/>
        </w:rPr>
      </w:pPr>
      <w:hyperlink w:anchor="_Toc131577387" w:history="1">
        <w:r w:rsidR="00216FF5" w:rsidRPr="00102E1D">
          <w:rPr>
            <w:rStyle w:val="Hyperlink"/>
            <w:noProof/>
          </w:rPr>
          <w:t>2.6</w:t>
        </w:r>
        <w:r w:rsidR="00216FF5">
          <w:rPr>
            <w:rFonts w:asciiTheme="minorHAnsi" w:hAnsiTheme="minorHAnsi"/>
            <w:noProof/>
            <w:lang w:eastAsia="hr-HR"/>
          </w:rPr>
          <w:tab/>
        </w:r>
        <w:r w:rsidR="00216FF5" w:rsidRPr="00102E1D">
          <w:rPr>
            <w:rStyle w:val="Hyperlink"/>
            <w:noProof/>
          </w:rPr>
          <w:t>Korištenje područja</w:t>
        </w:r>
        <w:r w:rsidR="00216FF5">
          <w:rPr>
            <w:noProof/>
            <w:webHidden/>
          </w:rPr>
          <w:tab/>
        </w:r>
        <w:r w:rsidR="00216FF5">
          <w:rPr>
            <w:noProof/>
            <w:webHidden/>
          </w:rPr>
          <w:fldChar w:fldCharType="begin"/>
        </w:r>
        <w:r w:rsidR="00216FF5">
          <w:rPr>
            <w:noProof/>
            <w:webHidden/>
          </w:rPr>
          <w:instrText xml:space="preserve"> PAGEREF _Toc131577387 \h </w:instrText>
        </w:r>
        <w:r w:rsidR="00216FF5">
          <w:rPr>
            <w:noProof/>
            <w:webHidden/>
          </w:rPr>
        </w:r>
        <w:r w:rsidR="00216FF5">
          <w:rPr>
            <w:noProof/>
            <w:webHidden/>
          </w:rPr>
          <w:fldChar w:fldCharType="separate"/>
        </w:r>
        <w:r w:rsidR="00216FF5">
          <w:rPr>
            <w:noProof/>
            <w:webHidden/>
          </w:rPr>
          <w:t>22</w:t>
        </w:r>
        <w:r w:rsidR="00216FF5">
          <w:rPr>
            <w:noProof/>
            <w:webHidden/>
          </w:rPr>
          <w:fldChar w:fldCharType="end"/>
        </w:r>
      </w:hyperlink>
    </w:p>
    <w:p w14:paraId="4C1286AB" w14:textId="2AACE740" w:rsidR="00216FF5" w:rsidRDefault="00000000">
      <w:pPr>
        <w:pStyle w:val="TOC3"/>
        <w:rPr>
          <w:rFonts w:asciiTheme="minorHAnsi" w:eastAsiaTheme="minorEastAsia" w:hAnsiTheme="minorHAnsi" w:cstheme="minorBidi"/>
          <w:lang w:eastAsia="hr-HR"/>
        </w:rPr>
      </w:pPr>
      <w:hyperlink w:anchor="_Toc131577388" w:history="1">
        <w:r w:rsidR="00216FF5" w:rsidRPr="00102E1D">
          <w:rPr>
            <w:rStyle w:val="Hyperlink"/>
          </w:rPr>
          <w:t>2.6.1</w:t>
        </w:r>
        <w:r w:rsidR="00216FF5">
          <w:rPr>
            <w:rFonts w:asciiTheme="minorHAnsi" w:eastAsiaTheme="minorEastAsia" w:hAnsiTheme="minorHAnsi" w:cstheme="minorBidi"/>
            <w:lang w:eastAsia="hr-HR"/>
          </w:rPr>
          <w:tab/>
        </w:r>
        <w:r w:rsidR="00216FF5" w:rsidRPr="00102E1D">
          <w:rPr>
            <w:rStyle w:val="Hyperlink"/>
          </w:rPr>
          <w:t>Šumarstvo</w:t>
        </w:r>
        <w:r w:rsidR="00216FF5">
          <w:rPr>
            <w:webHidden/>
          </w:rPr>
          <w:tab/>
        </w:r>
        <w:r w:rsidR="00216FF5">
          <w:rPr>
            <w:webHidden/>
          </w:rPr>
          <w:fldChar w:fldCharType="begin"/>
        </w:r>
        <w:r w:rsidR="00216FF5">
          <w:rPr>
            <w:webHidden/>
          </w:rPr>
          <w:instrText xml:space="preserve"> PAGEREF _Toc131577388 \h </w:instrText>
        </w:r>
        <w:r w:rsidR="00216FF5">
          <w:rPr>
            <w:webHidden/>
          </w:rPr>
        </w:r>
        <w:r w:rsidR="00216FF5">
          <w:rPr>
            <w:webHidden/>
          </w:rPr>
          <w:fldChar w:fldCharType="separate"/>
        </w:r>
        <w:r w:rsidR="00216FF5">
          <w:rPr>
            <w:webHidden/>
          </w:rPr>
          <w:t>23</w:t>
        </w:r>
        <w:r w:rsidR="00216FF5">
          <w:rPr>
            <w:webHidden/>
          </w:rPr>
          <w:fldChar w:fldCharType="end"/>
        </w:r>
      </w:hyperlink>
    </w:p>
    <w:p w14:paraId="7DC518D2" w14:textId="7FE7CE42" w:rsidR="00216FF5" w:rsidRDefault="00000000">
      <w:pPr>
        <w:pStyle w:val="TOC3"/>
        <w:rPr>
          <w:rFonts w:asciiTheme="minorHAnsi" w:eastAsiaTheme="minorEastAsia" w:hAnsiTheme="minorHAnsi" w:cstheme="minorBidi"/>
          <w:lang w:eastAsia="hr-HR"/>
        </w:rPr>
      </w:pPr>
      <w:hyperlink w:anchor="_Toc131577389" w:history="1">
        <w:r w:rsidR="00216FF5" w:rsidRPr="00102E1D">
          <w:rPr>
            <w:rStyle w:val="Hyperlink"/>
          </w:rPr>
          <w:t>2.6.2</w:t>
        </w:r>
        <w:r w:rsidR="00216FF5">
          <w:rPr>
            <w:rFonts w:asciiTheme="minorHAnsi" w:eastAsiaTheme="minorEastAsia" w:hAnsiTheme="minorHAnsi" w:cstheme="minorBidi"/>
            <w:lang w:eastAsia="hr-HR"/>
          </w:rPr>
          <w:tab/>
        </w:r>
        <w:r w:rsidR="00216FF5" w:rsidRPr="00102E1D">
          <w:rPr>
            <w:rStyle w:val="Hyperlink"/>
          </w:rPr>
          <w:t>Lov i ribolov</w:t>
        </w:r>
        <w:r w:rsidR="00216FF5">
          <w:rPr>
            <w:webHidden/>
          </w:rPr>
          <w:tab/>
        </w:r>
        <w:r w:rsidR="00216FF5">
          <w:rPr>
            <w:webHidden/>
          </w:rPr>
          <w:fldChar w:fldCharType="begin"/>
        </w:r>
        <w:r w:rsidR="00216FF5">
          <w:rPr>
            <w:webHidden/>
          </w:rPr>
          <w:instrText xml:space="preserve"> PAGEREF _Toc131577389 \h </w:instrText>
        </w:r>
        <w:r w:rsidR="00216FF5">
          <w:rPr>
            <w:webHidden/>
          </w:rPr>
        </w:r>
        <w:r w:rsidR="00216FF5">
          <w:rPr>
            <w:webHidden/>
          </w:rPr>
          <w:fldChar w:fldCharType="separate"/>
        </w:r>
        <w:r w:rsidR="00216FF5">
          <w:rPr>
            <w:webHidden/>
          </w:rPr>
          <w:t>24</w:t>
        </w:r>
        <w:r w:rsidR="00216FF5">
          <w:rPr>
            <w:webHidden/>
          </w:rPr>
          <w:fldChar w:fldCharType="end"/>
        </w:r>
      </w:hyperlink>
    </w:p>
    <w:p w14:paraId="0D56342B" w14:textId="0DFA9AA0" w:rsidR="00216FF5" w:rsidRDefault="00000000">
      <w:pPr>
        <w:pStyle w:val="TOC3"/>
        <w:rPr>
          <w:rFonts w:asciiTheme="minorHAnsi" w:eastAsiaTheme="minorEastAsia" w:hAnsiTheme="minorHAnsi" w:cstheme="minorBidi"/>
          <w:lang w:eastAsia="hr-HR"/>
        </w:rPr>
      </w:pPr>
      <w:hyperlink w:anchor="_Toc131577390" w:history="1">
        <w:r w:rsidR="00216FF5" w:rsidRPr="00102E1D">
          <w:rPr>
            <w:rStyle w:val="Hyperlink"/>
          </w:rPr>
          <w:t>2.6.3</w:t>
        </w:r>
        <w:r w:rsidR="00216FF5">
          <w:rPr>
            <w:rFonts w:asciiTheme="minorHAnsi" w:eastAsiaTheme="minorEastAsia" w:hAnsiTheme="minorHAnsi" w:cstheme="minorBidi"/>
            <w:lang w:eastAsia="hr-HR"/>
          </w:rPr>
          <w:tab/>
        </w:r>
        <w:r w:rsidR="00216FF5" w:rsidRPr="00102E1D">
          <w:rPr>
            <w:rStyle w:val="Hyperlink"/>
          </w:rPr>
          <w:t>Vodno gospodarstvo</w:t>
        </w:r>
        <w:r w:rsidR="00216FF5">
          <w:rPr>
            <w:webHidden/>
          </w:rPr>
          <w:tab/>
        </w:r>
        <w:r w:rsidR="00216FF5">
          <w:rPr>
            <w:webHidden/>
          </w:rPr>
          <w:fldChar w:fldCharType="begin"/>
        </w:r>
        <w:r w:rsidR="00216FF5">
          <w:rPr>
            <w:webHidden/>
          </w:rPr>
          <w:instrText xml:space="preserve"> PAGEREF _Toc131577390 \h </w:instrText>
        </w:r>
        <w:r w:rsidR="00216FF5">
          <w:rPr>
            <w:webHidden/>
          </w:rPr>
        </w:r>
        <w:r w:rsidR="00216FF5">
          <w:rPr>
            <w:webHidden/>
          </w:rPr>
          <w:fldChar w:fldCharType="separate"/>
        </w:r>
        <w:r w:rsidR="00216FF5">
          <w:rPr>
            <w:webHidden/>
          </w:rPr>
          <w:t>25</w:t>
        </w:r>
        <w:r w:rsidR="00216FF5">
          <w:rPr>
            <w:webHidden/>
          </w:rPr>
          <w:fldChar w:fldCharType="end"/>
        </w:r>
      </w:hyperlink>
    </w:p>
    <w:p w14:paraId="3F1BFD1C" w14:textId="6850CE7E" w:rsidR="00216FF5" w:rsidRDefault="00000000">
      <w:pPr>
        <w:pStyle w:val="TOC3"/>
        <w:rPr>
          <w:rFonts w:asciiTheme="minorHAnsi" w:eastAsiaTheme="minorEastAsia" w:hAnsiTheme="minorHAnsi" w:cstheme="minorBidi"/>
          <w:lang w:eastAsia="hr-HR"/>
        </w:rPr>
      </w:pPr>
      <w:hyperlink w:anchor="_Toc131577391" w:history="1">
        <w:r w:rsidR="00216FF5" w:rsidRPr="00102E1D">
          <w:rPr>
            <w:rStyle w:val="Hyperlink"/>
          </w:rPr>
          <w:t>2.6.4</w:t>
        </w:r>
        <w:r w:rsidR="00216FF5">
          <w:rPr>
            <w:rFonts w:asciiTheme="minorHAnsi" w:eastAsiaTheme="minorEastAsia" w:hAnsiTheme="minorHAnsi" w:cstheme="minorBidi"/>
            <w:lang w:eastAsia="hr-HR"/>
          </w:rPr>
          <w:tab/>
        </w:r>
        <w:r w:rsidR="00216FF5" w:rsidRPr="00102E1D">
          <w:rPr>
            <w:rStyle w:val="Hyperlink"/>
          </w:rPr>
          <w:t>Stočarstvo</w:t>
        </w:r>
        <w:r w:rsidR="00216FF5">
          <w:rPr>
            <w:webHidden/>
          </w:rPr>
          <w:tab/>
        </w:r>
        <w:r w:rsidR="00216FF5">
          <w:rPr>
            <w:webHidden/>
          </w:rPr>
          <w:fldChar w:fldCharType="begin"/>
        </w:r>
        <w:r w:rsidR="00216FF5">
          <w:rPr>
            <w:webHidden/>
          </w:rPr>
          <w:instrText xml:space="preserve"> PAGEREF _Toc131577391 \h </w:instrText>
        </w:r>
        <w:r w:rsidR="00216FF5">
          <w:rPr>
            <w:webHidden/>
          </w:rPr>
        </w:r>
        <w:r w:rsidR="00216FF5">
          <w:rPr>
            <w:webHidden/>
          </w:rPr>
          <w:fldChar w:fldCharType="separate"/>
        </w:r>
        <w:r w:rsidR="00216FF5">
          <w:rPr>
            <w:webHidden/>
          </w:rPr>
          <w:t>25</w:t>
        </w:r>
        <w:r w:rsidR="00216FF5">
          <w:rPr>
            <w:webHidden/>
          </w:rPr>
          <w:fldChar w:fldCharType="end"/>
        </w:r>
      </w:hyperlink>
    </w:p>
    <w:p w14:paraId="2FC9EA73" w14:textId="573AF2F8" w:rsidR="00216FF5" w:rsidRDefault="00000000">
      <w:pPr>
        <w:pStyle w:val="TOC3"/>
        <w:rPr>
          <w:rFonts w:asciiTheme="minorHAnsi" w:eastAsiaTheme="minorEastAsia" w:hAnsiTheme="minorHAnsi" w:cstheme="minorBidi"/>
          <w:lang w:eastAsia="hr-HR"/>
        </w:rPr>
      </w:pPr>
      <w:hyperlink w:anchor="_Toc131577392" w:history="1">
        <w:r w:rsidR="00216FF5" w:rsidRPr="00102E1D">
          <w:rPr>
            <w:rStyle w:val="Hyperlink"/>
          </w:rPr>
          <w:t>2.6.5</w:t>
        </w:r>
        <w:r w:rsidR="00216FF5">
          <w:rPr>
            <w:rFonts w:asciiTheme="minorHAnsi" w:eastAsiaTheme="minorEastAsia" w:hAnsiTheme="minorHAnsi" w:cstheme="minorBidi"/>
            <w:lang w:eastAsia="hr-HR"/>
          </w:rPr>
          <w:tab/>
        </w:r>
        <w:r w:rsidR="00216FF5" w:rsidRPr="00102E1D">
          <w:rPr>
            <w:rStyle w:val="Hyperlink"/>
          </w:rPr>
          <w:t>Eksploatacija ugljikovodika</w:t>
        </w:r>
        <w:r w:rsidR="00216FF5">
          <w:rPr>
            <w:webHidden/>
          </w:rPr>
          <w:tab/>
        </w:r>
        <w:r w:rsidR="00216FF5">
          <w:rPr>
            <w:webHidden/>
          </w:rPr>
          <w:fldChar w:fldCharType="begin"/>
        </w:r>
        <w:r w:rsidR="00216FF5">
          <w:rPr>
            <w:webHidden/>
          </w:rPr>
          <w:instrText xml:space="preserve"> PAGEREF _Toc131577392 \h </w:instrText>
        </w:r>
        <w:r w:rsidR="00216FF5">
          <w:rPr>
            <w:webHidden/>
          </w:rPr>
        </w:r>
        <w:r w:rsidR="00216FF5">
          <w:rPr>
            <w:webHidden/>
          </w:rPr>
          <w:fldChar w:fldCharType="separate"/>
        </w:r>
        <w:r w:rsidR="00216FF5">
          <w:rPr>
            <w:webHidden/>
          </w:rPr>
          <w:t>26</w:t>
        </w:r>
        <w:r w:rsidR="00216FF5">
          <w:rPr>
            <w:webHidden/>
          </w:rPr>
          <w:fldChar w:fldCharType="end"/>
        </w:r>
      </w:hyperlink>
    </w:p>
    <w:p w14:paraId="7033F7FE" w14:textId="07B03236" w:rsidR="00216FF5" w:rsidRDefault="00000000">
      <w:pPr>
        <w:pStyle w:val="TOC3"/>
        <w:rPr>
          <w:rFonts w:asciiTheme="minorHAnsi" w:eastAsiaTheme="minorEastAsia" w:hAnsiTheme="minorHAnsi" w:cstheme="minorBidi"/>
          <w:lang w:eastAsia="hr-HR"/>
        </w:rPr>
      </w:pPr>
      <w:hyperlink w:anchor="_Toc131577393" w:history="1">
        <w:r w:rsidR="00216FF5" w:rsidRPr="00102E1D">
          <w:rPr>
            <w:rStyle w:val="Hyperlink"/>
          </w:rPr>
          <w:t>2.6.6</w:t>
        </w:r>
        <w:r w:rsidR="00216FF5">
          <w:rPr>
            <w:rFonts w:asciiTheme="minorHAnsi" w:eastAsiaTheme="minorEastAsia" w:hAnsiTheme="minorHAnsi" w:cstheme="minorBidi"/>
            <w:lang w:eastAsia="hr-HR"/>
          </w:rPr>
          <w:tab/>
        </w:r>
        <w:r w:rsidR="00216FF5" w:rsidRPr="00102E1D">
          <w:rPr>
            <w:rStyle w:val="Hyperlink"/>
          </w:rPr>
          <w:t>Posjećivanje</w:t>
        </w:r>
        <w:r w:rsidR="00216FF5">
          <w:rPr>
            <w:webHidden/>
          </w:rPr>
          <w:tab/>
        </w:r>
        <w:r w:rsidR="00216FF5">
          <w:rPr>
            <w:webHidden/>
          </w:rPr>
          <w:fldChar w:fldCharType="begin"/>
        </w:r>
        <w:r w:rsidR="00216FF5">
          <w:rPr>
            <w:webHidden/>
          </w:rPr>
          <w:instrText xml:space="preserve"> PAGEREF _Toc131577393 \h </w:instrText>
        </w:r>
        <w:r w:rsidR="00216FF5">
          <w:rPr>
            <w:webHidden/>
          </w:rPr>
        </w:r>
        <w:r w:rsidR="00216FF5">
          <w:rPr>
            <w:webHidden/>
          </w:rPr>
          <w:fldChar w:fldCharType="separate"/>
        </w:r>
        <w:r w:rsidR="00216FF5">
          <w:rPr>
            <w:webHidden/>
          </w:rPr>
          <w:t>26</w:t>
        </w:r>
        <w:r w:rsidR="00216FF5">
          <w:rPr>
            <w:webHidden/>
          </w:rPr>
          <w:fldChar w:fldCharType="end"/>
        </w:r>
      </w:hyperlink>
    </w:p>
    <w:p w14:paraId="14BDD0A6" w14:textId="22E688B9" w:rsidR="00216FF5" w:rsidRDefault="00000000">
      <w:pPr>
        <w:pStyle w:val="TOC1"/>
        <w:rPr>
          <w:rFonts w:asciiTheme="minorHAnsi" w:hAnsiTheme="minorHAnsi"/>
          <w:b w:val="0"/>
          <w:noProof/>
          <w:lang w:eastAsia="hr-HR"/>
        </w:rPr>
      </w:pPr>
      <w:hyperlink w:anchor="_Toc131577394" w:history="1">
        <w:r w:rsidR="00216FF5" w:rsidRPr="00102E1D">
          <w:rPr>
            <w:rStyle w:val="Hyperlink"/>
            <w:noProof/>
          </w:rPr>
          <w:t>3</w:t>
        </w:r>
        <w:r w:rsidR="00216FF5">
          <w:rPr>
            <w:rFonts w:asciiTheme="minorHAnsi" w:hAnsiTheme="minorHAnsi"/>
            <w:b w:val="0"/>
            <w:noProof/>
            <w:lang w:eastAsia="hr-HR"/>
          </w:rPr>
          <w:tab/>
        </w:r>
        <w:r w:rsidR="00216FF5" w:rsidRPr="00102E1D">
          <w:rPr>
            <w:rStyle w:val="Hyperlink"/>
            <w:noProof/>
          </w:rPr>
          <w:t>UPRAVLJANJE</w:t>
        </w:r>
        <w:r w:rsidR="00216FF5">
          <w:rPr>
            <w:noProof/>
            <w:webHidden/>
          </w:rPr>
          <w:tab/>
        </w:r>
        <w:r w:rsidR="00216FF5">
          <w:rPr>
            <w:noProof/>
            <w:webHidden/>
          </w:rPr>
          <w:fldChar w:fldCharType="begin"/>
        </w:r>
        <w:r w:rsidR="00216FF5">
          <w:rPr>
            <w:noProof/>
            <w:webHidden/>
          </w:rPr>
          <w:instrText xml:space="preserve"> PAGEREF _Toc131577394 \h </w:instrText>
        </w:r>
        <w:r w:rsidR="00216FF5">
          <w:rPr>
            <w:noProof/>
            <w:webHidden/>
          </w:rPr>
        </w:r>
        <w:r w:rsidR="00216FF5">
          <w:rPr>
            <w:noProof/>
            <w:webHidden/>
          </w:rPr>
          <w:fldChar w:fldCharType="separate"/>
        </w:r>
        <w:r w:rsidR="00216FF5">
          <w:rPr>
            <w:noProof/>
            <w:webHidden/>
          </w:rPr>
          <w:t>27</w:t>
        </w:r>
        <w:r w:rsidR="00216FF5">
          <w:rPr>
            <w:noProof/>
            <w:webHidden/>
          </w:rPr>
          <w:fldChar w:fldCharType="end"/>
        </w:r>
      </w:hyperlink>
    </w:p>
    <w:p w14:paraId="50FA3011" w14:textId="2E401E06" w:rsidR="00216FF5" w:rsidRDefault="00000000">
      <w:pPr>
        <w:pStyle w:val="TOC2"/>
        <w:rPr>
          <w:rFonts w:asciiTheme="minorHAnsi" w:hAnsiTheme="minorHAnsi"/>
          <w:noProof/>
          <w:lang w:eastAsia="hr-HR"/>
        </w:rPr>
      </w:pPr>
      <w:hyperlink w:anchor="_Toc131577395" w:history="1">
        <w:r w:rsidR="00216FF5" w:rsidRPr="00102E1D">
          <w:rPr>
            <w:rStyle w:val="Hyperlink"/>
            <w:noProof/>
          </w:rPr>
          <w:t>3.1</w:t>
        </w:r>
        <w:r w:rsidR="00216FF5">
          <w:rPr>
            <w:rFonts w:asciiTheme="minorHAnsi" w:hAnsiTheme="minorHAnsi"/>
            <w:noProof/>
            <w:lang w:eastAsia="hr-HR"/>
          </w:rPr>
          <w:tab/>
        </w:r>
        <w:r w:rsidR="00216FF5" w:rsidRPr="00102E1D">
          <w:rPr>
            <w:rStyle w:val="Hyperlink"/>
            <w:noProof/>
          </w:rPr>
          <w:t>Vizija</w:t>
        </w:r>
        <w:r w:rsidR="00216FF5">
          <w:rPr>
            <w:noProof/>
            <w:webHidden/>
          </w:rPr>
          <w:tab/>
        </w:r>
        <w:r w:rsidR="00216FF5">
          <w:rPr>
            <w:noProof/>
            <w:webHidden/>
          </w:rPr>
          <w:fldChar w:fldCharType="begin"/>
        </w:r>
        <w:r w:rsidR="00216FF5">
          <w:rPr>
            <w:noProof/>
            <w:webHidden/>
          </w:rPr>
          <w:instrText xml:space="preserve"> PAGEREF _Toc131577395 \h </w:instrText>
        </w:r>
        <w:r w:rsidR="00216FF5">
          <w:rPr>
            <w:noProof/>
            <w:webHidden/>
          </w:rPr>
        </w:r>
        <w:r w:rsidR="00216FF5">
          <w:rPr>
            <w:noProof/>
            <w:webHidden/>
          </w:rPr>
          <w:fldChar w:fldCharType="separate"/>
        </w:r>
        <w:r w:rsidR="00216FF5">
          <w:rPr>
            <w:noProof/>
            <w:webHidden/>
          </w:rPr>
          <w:t>27</w:t>
        </w:r>
        <w:r w:rsidR="00216FF5">
          <w:rPr>
            <w:noProof/>
            <w:webHidden/>
          </w:rPr>
          <w:fldChar w:fldCharType="end"/>
        </w:r>
      </w:hyperlink>
    </w:p>
    <w:p w14:paraId="2912EC1F" w14:textId="0B23DF38" w:rsidR="00216FF5" w:rsidRDefault="00000000">
      <w:pPr>
        <w:pStyle w:val="TOC2"/>
        <w:rPr>
          <w:rFonts w:asciiTheme="minorHAnsi" w:hAnsiTheme="minorHAnsi"/>
          <w:noProof/>
          <w:lang w:eastAsia="hr-HR"/>
        </w:rPr>
      </w:pPr>
      <w:hyperlink w:anchor="_Toc131577396" w:history="1">
        <w:r w:rsidR="00216FF5" w:rsidRPr="00102E1D">
          <w:rPr>
            <w:rStyle w:val="Hyperlink"/>
            <w:noProof/>
          </w:rPr>
          <w:t>3.2</w:t>
        </w:r>
        <w:r w:rsidR="00216FF5">
          <w:rPr>
            <w:rFonts w:asciiTheme="minorHAnsi" w:hAnsiTheme="minorHAnsi"/>
            <w:noProof/>
            <w:lang w:eastAsia="hr-HR"/>
          </w:rPr>
          <w:tab/>
        </w:r>
        <w:r w:rsidR="00216FF5" w:rsidRPr="00102E1D">
          <w:rPr>
            <w:rStyle w:val="Hyperlink"/>
            <w:noProof/>
          </w:rPr>
          <w:t>Tema A. Očuvanje prirodnih vrijednosti područja</w:t>
        </w:r>
        <w:r w:rsidR="00216FF5">
          <w:rPr>
            <w:noProof/>
            <w:webHidden/>
          </w:rPr>
          <w:tab/>
        </w:r>
        <w:r w:rsidR="00216FF5">
          <w:rPr>
            <w:noProof/>
            <w:webHidden/>
          </w:rPr>
          <w:fldChar w:fldCharType="begin"/>
        </w:r>
        <w:r w:rsidR="00216FF5">
          <w:rPr>
            <w:noProof/>
            <w:webHidden/>
          </w:rPr>
          <w:instrText xml:space="preserve"> PAGEREF _Toc131577396 \h </w:instrText>
        </w:r>
        <w:r w:rsidR="00216FF5">
          <w:rPr>
            <w:noProof/>
            <w:webHidden/>
          </w:rPr>
        </w:r>
        <w:r w:rsidR="00216FF5">
          <w:rPr>
            <w:noProof/>
            <w:webHidden/>
          </w:rPr>
          <w:fldChar w:fldCharType="separate"/>
        </w:r>
        <w:r w:rsidR="00216FF5">
          <w:rPr>
            <w:noProof/>
            <w:webHidden/>
          </w:rPr>
          <w:t>28</w:t>
        </w:r>
        <w:r w:rsidR="00216FF5">
          <w:rPr>
            <w:noProof/>
            <w:webHidden/>
          </w:rPr>
          <w:fldChar w:fldCharType="end"/>
        </w:r>
      </w:hyperlink>
    </w:p>
    <w:p w14:paraId="55F922F9" w14:textId="6A85F276" w:rsidR="00216FF5" w:rsidRDefault="00000000">
      <w:pPr>
        <w:pStyle w:val="TOC3"/>
        <w:rPr>
          <w:rFonts w:asciiTheme="minorHAnsi" w:eastAsiaTheme="minorEastAsia" w:hAnsiTheme="minorHAnsi" w:cstheme="minorBidi"/>
          <w:lang w:eastAsia="hr-HR"/>
        </w:rPr>
      </w:pPr>
      <w:hyperlink w:anchor="_Toc131577397" w:history="1">
        <w:r w:rsidR="00216FF5" w:rsidRPr="00102E1D">
          <w:rPr>
            <w:rStyle w:val="Hyperlink"/>
          </w:rPr>
          <w:t>3.2.1</w:t>
        </w:r>
        <w:r w:rsidR="00216FF5">
          <w:rPr>
            <w:rFonts w:asciiTheme="minorHAnsi" w:eastAsiaTheme="minorEastAsia" w:hAnsiTheme="minorHAnsi" w:cstheme="minorBidi"/>
            <w:lang w:eastAsia="hr-HR"/>
          </w:rPr>
          <w:tab/>
        </w:r>
        <w:r w:rsidR="00216FF5" w:rsidRPr="00102E1D">
          <w:rPr>
            <w:rStyle w:val="Hyperlink"/>
          </w:rPr>
          <w:t>Evaluacija stanja</w:t>
        </w:r>
        <w:r w:rsidR="00216FF5">
          <w:rPr>
            <w:webHidden/>
          </w:rPr>
          <w:tab/>
        </w:r>
        <w:r w:rsidR="00216FF5">
          <w:rPr>
            <w:webHidden/>
          </w:rPr>
          <w:fldChar w:fldCharType="begin"/>
        </w:r>
        <w:r w:rsidR="00216FF5">
          <w:rPr>
            <w:webHidden/>
          </w:rPr>
          <w:instrText xml:space="preserve"> PAGEREF _Toc131577397 \h </w:instrText>
        </w:r>
        <w:r w:rsidR="00216FF5">
          <w:rPr>
            <w:webHidden/>
          </w:rPr>
        </w:r>
        <w:r w:rsidR="00216FF5">
          <w:rPr>
            <w:webHidden/>
          </w:rPr>
          <w:fldChar w:fldCharType="separate"/>
        </w:r>
        <w:r w:rsidR="00216FF5">
          <w:rPr>
            <w:webHidden/>
          </w:rPr>
          <w:t>28</w:t>
        </w:r>
        <w:r w:rsidR="00216FF5">
          <w:rPr>
            <w:webHidden/>
          </w:rPr>
          <w:fldChar w:fldCharType="end"/>
        </w:r>
      </w:hyperlink>
    </w:p>
    <w:p w14:paraId="51BF8FC2" w14:textId="3145C7F6" w:rsidR="00216FF5" w:rsidRDefault="00000000">
      <w:pPr>
        <w:pStyle w:val="TOC3"/>
        <w:rPr>
          <w:rFonts w:asciiTheme="minorHAnsi" w:eastAsiaTheme="minorEastAsia" w:hAnsiTheme="minorHAnsi" w:cstheme="minorBidi"/>
          <w:lang w:eastAsia="hr-HR"/>
        </w:rPr>
      </w:pPr>
      <w:hyperlink w:anchor="_Toc131577398" w:history="1">
        <w:r w:rsidR="00216FF5" w:rsidRPr="00102E1D">
          <w:rPr>
            <w:rStyle w:val="Hyperlink"/>
            <w:lang w:eastAsia="en-GB"/>
          </w:rPr>
          <w:t>3.2.2</w:t>
        </w:r>
        <w:r w:rsidR="00216FF5">
          <w:rPr>
            <w:rFonts w:asciiTheme="minorHAnsi" w:eastAsiaTheme="minorEastAsia" w:hAnsiTheme="minorHAnsi" w:cstheme="minorBidi"/>
            <w:lang w:eastAsia="hr-HR"/>
          </w:rPr>
          <w:tab/>
        </w:r>
        <w:r w:rsidR="00216FF5" w:rsidRPr="00102E1D">
          <w:rPr>
            <w:rStyle w:val="Hyperlink"/>
            <w:lang w:eastAsia="en-GB"/>
          </w:rPr>
          <w:t>Opći cilj</w:t>
        </w:r>
        <w:r w:rsidR="00216FF5">
          <w:rPr>
            <w:webHidden/>
          </w:rPr>
          <w:tab/>
        </w:r>
        <w:r w:rsidR="00216FF5">
          <w:rPr>
            <w:webHidden/>
          </w:rPr>
          <w:fldChar w:fldCharType="begin"/>
        </w:r>
        <w:r w:rsidR="00216FF5">
          <w:rPr>
            <w:webHidden/>
          </w:rPr>
          <w:instrText xml:space="preserve"> PAGEREF _Toc131577398 \h </w:instrText>
        </w:r>
        <w:r w:rsidR="00216FF5">
          <w:rPr>
            <w:webHidden/>
          </w:rPr>
        </w:r>
        <w:r w:rsidR="00216FF5">
          <w:rPr>
            <w:webHidden/>
          </w:rPr>
          <w:fldChar w:fldCharType="separate"/>
        </w:r>
        <w:r w:rsidR="00216FF5">
          <w:rPr>
            <w:webHidden/>
          </w:rPr>
          <w:t>36</w:t>
        </w:r>
        <w:r w:rsidR="00216FF5">
          <w:rPr>
            <w:webHidden/>
          </w:rPr>
          <w:fldChar w:fldCharType="end"/>
        </w:r>
      </w:hyperlink>
    </w:p>
    <w:p w14:paraId="3CFAF57F" w14:textId="6D8E7307" w:rsidR="00216FF5" w:rsidRDefault="00000000">
      <w:pPr>
        <w:pStyle w:val="TOC3"/>
        <w:rPr>
          <w:rFonts w:asciiTheme="minorHAnsi" w:eastAsiaTheme="minorEastAsia" w:hAnsiTheme="minorHAnsi" w:cstheme="minorBidi"/>
          <w:lang w:eastAsia="hr-HR"/>
        </w:rPr>
      </w:pPr>
      <w:hyperlink w:anchor="_Toc131577399" w:history="1">
        <w:r w:rsidR="00216FF5" w:rsidRPr="00102E1D">
          <w:rPr>
            <w:rStyle w:val="Hyperlink"/>
          </w:rPr>
          <w:t>3.2.3</w:t>
        </w:r>
        <w:r w:rsidR="00216FF5">
          <w:rPr>
            <w:rFonts w:asciiTheme="minorHAnsi" w:eastAsiaTheme="minorEastAsia" w:hAnsiTheme="minorHAnsi" w:cstheme="minorBidi"/>
            <w:lang w:eastAsia="hr-HR"/>
          </w:rPr>
          <w:tab/>
        </w:r>
        <w:r w:rsidR="00216FF5" w:rsidRPr="00102E1D">
          <w:rPr>
            <w:rStyle w:val="Hyperlink"/>
          </w:rPr>
          <w:t>Posebni ciljevi</w:t>
        </w:r>
        <w:r w:rsidR="00216FF5">
          <w:rPr>
            <w:webHidden/>
          </w:rPr>
          <w:tab/>
        </w:r>
        <w:r w:rsidR="00216FF5">
          <w:rPr>
            <w:webHidden/>
          </w:rPr>
          <w:fldChar w:fldCharType="begin"/>
        </w:r>
        <w:r w:rsidR="00216FF5">
          <w:rPr>
            <w:webHidden/>
          </w:rPr>
          <w:instrText xml:space="preserve"> PAGEREF _Toc131577399 \h </w:instrText>
        </w:r>
        <w:r w:rsidR="00216FF5">
          <w:rPr>
            <w:webHidden/>
          </w:rPr>
        </w:r>
        <w:r w:rsidR="00216FF5">
          <w:rPr>
            <w:webHidden/>
          </w:rPr>
          <w:fldChar w:fldCharType="separate"/>
        </w:r>
        <w:r w:rsidR="00216FF5">
          <w:rPr>
            <w:webHidden/>
          </w:rPr>
          <w:t>36</w:t>
        </w:r>
        <w:r w:rsidR="00216FF5">
          <w:rPr>
            <w:webHidden/>
          </w:rPr>
          <w:fldChar w:fldCharType="end"/>
        </w:r>
      </w:hyperlink>
    </w:p>
    <w:p w14:paraId="02A8D1D2" w14:textId="46CD0D6D" w:rsidR="00216FF5" w:rsidRDefault="00000000">
      <w:pPr>
        <w:pStyle w:val="TOC3"/>
        <w:rPr>
          <w:rFonts w:asciiTheme="minorHAnsi" w:eastAsiaTheme="minorEastAsia" w:hAnsiTheme="minorHAnsi" w:cstheme="minorBidi"/>
          <w:lang w:eastAsia="hr-HR"/>
        </w:rPr>
      </w:pPr>
      <w:hyperlink w:anchor="_Toc131577400" w:history="1">
        <w:r w:rsidR="00216FF5" w:rsidRPr="00102E1D">
          <w:rPr>
            <w:rStyle w:val="Hyperlink"/>
          </w:rPr>
          <w:t>3.2.4</w:t>
        </w:r>
        <w:r w:rsidR="00216FF5">
          <w:rPr>
            <w:rFonts w:asciiTheme="minorHAnsi" w:eastAsiaTheme="minorEastAsia" w:hAnsiTheme="minorHAnsi" w:cstheme="minorBidi"/>
            <w:lang w:eastAsia="hr-HR"/>
          </w:rPr>
          <w:tab/>
        </w:r>
        <w:r w:rsidR="00216FF5" w:rsidRPr="00102E1D">
          <w:rPr>
            <w:rStyle w:val="Hyperlink"/>
          </w:rPr>
          <w:t>Pokazatelji postizanja posebnog cilja</w:t>
        </w:r>
        <w:r w:rsidR="00216FF5">
          <w:rPr>
            <w:webHidden/>
          </w:rPr>
          <w:tab/>
        </w:r>
        <w:r w:rsidR="00216FF5">
          <w:rPr>
            <w:webHidden/>
          </w:rPr>
          <w:fldChar w:fldCharType="begin"/>
        </w:r>
        <w:r w:rsidR="00216FF5">
          <w:rPr>
            <w:webHidden/>
          </w:rPr>
          <w:instrText xml:space="preserve"> PAGEREF _Toc131577400 \h </w:instrText>
        </w:r>
        <w:r w:rsidR="00216FF5">
          <w:rPr>
            <w:webHidden/>
          </w:rPr>
        </w:r>
        <w:r w:rsidR="00216FF5">
          <w:rPr>
            <w:webHidden/>
          </w:rPr>
          <w:fldChar w:fldCharType="separate"/>
        </w:r>
        <w:r w:rsidR="00216FF5">
          <w:rPr>
            <w:webHidden/>
          </w:rPr>
          <w:t>37</w:t>
        </w:r>
        <w:r w:rsidR="00216FF5">
          <w:rPr>
            <w:webHidden/>
          </w:rPr>
          <w:fldChar w:fldCharType="end"/>
        </w:r>
      </w:hyperlink>
    </w:p>
    <w:p w14:paraId="2186201C" w14:textId="74AE1953" w:rsidR="00216FF5" w:rsidRDefault="00000000">
      <w:pPr>
        <w:pStyle w:val="TOC3"/>
        <w:rPr>
          <w:rFonts w:asciiTheme="minorHAnsi" w:eastAsiaTheme="minorEastAsia" w:hAnsiTheme="minorHAnsi" w:cstheme="minorBidi"/>
          <w:lang w:eastAsia="hr-HR"/>
        </w:rPr>
      </w:pPr>
      <w:hyperlink w:anchor="_Toc131577401" w:history="1">
        <w:r w:rsidR="00216FF5" w:rsidRPr="00102E1D">
          <w:rPr>
            <w:rStyle w:val="Hyperlink"/>
          </w:rPr>
          <w:t>3.2.5</w:t>
        </w:r>
        <w:r w:rsidR="00216FF5">
          <w:rPr>
            <w:rFonts w:asciiTheme="minorHAnsi" w:eastAsiaTheme="minorEastAsia" w:hAnsiTheme="minorHAnsi" w:cstheme="minorBidi"/>
            <w:lang w:eastAsia="hr-HR"/>
          </w:rPr>
          <w:tab/>
        </w:r>
        <w:r w:rsidR="00216FF5" w:rsidRPr="00102E1D">
          <w:rPr>
            <w:rStyle w:val="Hyperlink"/>
          </w:rPr>
          <w:t>Aktivnosti teme A</w:t>
        </w:r>
        <w:r w:rsidR="00216FF5">
          <w:rPr>
            <w:webHidden/>
          </w:rPr>
          <w:tab/>
        </w:r>
        <w:r w:rsidR="00216FF5">
          <w:rPr>
            <w:webHidden/>
          </w:rPr>
          <w:fldChar w:fldCharType="begin"/>
        </w:r>
        <w:r w:rsidR="00216FF5">
          <w:rPr>
            <w:webHidden/>
          </w:rPr>
          <w:instrText xml:space="preserve"> PAGEREF _Toc131577401 \h </w:instrText>
        </w:r>
        <w:r w:rsidR="00216FF5">
          <w:rPr>
            <w:webHidden/>
          </w:rPr>
        </w:r>
        <w:r w:rsidR="00216FF5">
          <w:rPr>
            <w:webHidden/>
          </w:rPr>
          <w:fldChar w:fldCharType="separate"/>
        </w:r>
        <w:r w:rsidR="00216FF5">
          <w:rPr>
            <w:webHidden/>
          </w:rPr>
          <w:t>38</w:t>
        </w:r>
        <w:r w:rsidR="00216FF5">
          <w:rPr>
            <w:webHidden/>
          </w:rPr>
          <w:fldChar w:fldCharType="end"/>
        </w:r>
      </w:hyperlink>
    </w:p>
    <w:p w14:paraId="318A9C34" w14:textId="6F088E31" w:rsidR="00216FF5" w:rsidRDefault="00000000">
      <w:pPr>
        <w:pStyle w:val="TOC2"/>
        <w:rPr>
          <w:rFonts w:asciiTheme="minorHAnsi" w:hAnsiTheme="minorHAnsi"/>
          <w:noProof/>
          <w:lang w:eastAsia="hr-HR"/>
        </w:rPr>
      </w:pPr>
      <w:hyperlink w:anchor="_Toc131577402" w:history="1">
        <w:r w:rsidR="00216FF5" w:rsidRPr="00102E1D">
          <w:rPr>
            <w:rStyle w:val="Hyperlink"/>
            <w:noProof/>
          </w:rPr>
          <w:t>3.3</w:t>
        </w:r>
        <w:r w:rsidR="00216FF5">
          <w:rPr>
            <w:rFonts w:asciiTheme="minorHAnsi" w:hAnsiTheme="minorHAnsi"/>
            <w:noProof/>
            <w:lang w:eastAsia="hr-HR"/>
          </w:rPr>
          <w:tab/>
        </w:r>
        <w:r w:rsidR="00216FF5" w:rsidRPr="00102E1D">
          <w:rPr>
            <w:rStyle w:val="Hyperlink"/>
            <w:noProof/>
          </w:rPr>
          <w:t>Tema B. Kapaciteti JU potrebni za upravljanje područjima</w:t>
        </w:r>
        <w:r w:rsidR="00216FF5">
          <w:rPr>
            <w:noProof/>
            <w:webHidden/>
          </w:rPr>
          <w:tab/>
        </w:r>
        <w:r w:rsidR="00216FF5">
          <w:rPr>
            <w:noProof/>
            <w:webHidden/>
          </w:rPr>
          <w:fldChar w:fldCharType="begin"/>
        </w:r>
        <w:r w:rsidR="00216FF5">
          <w:rPr>
            <w:noProof/>
            <w:webHidden/>
          </w:rPr>
          <w:instrText xml:space="preserve"> PAGEREF _Toc131577402 \h </w:instrText>
        </w:r>
        <w:r w:rsidR="00216FF5">
          <w:rPr>
            <w:noProof/>
            <w:webHidden/>
          </w:rPr>
        </w:r>
        <w:r w:rsidR="00216FF5">
          <w:rPr>
            <w:noProof/>
            <w:webHidden/>
          </w:rPr>
          <w:fldChar w:fldCharType="separate"/>
        </w:r>
        <w:r w:rsidR="00216FF5">
          <w:rPr>
            <w:noProof/>
            <w:webHidden/>
          </w:rPr>
          <w:t>39</w:t>
        </w:r>
        <w:r w:rsidR="00216FF5">
          <w:rPr>
            <w:noProof/>
            <w:webHidden/>
          </w:rPr>
          <w:fldChar w:fldCharType="end"/>
        </w:r>
      </w:hyperlink>
    </w:p>
    <w:p w14:paraId="2D97530E" w14:textId="5C6EE274" w:rsidR="00216FF5" w:rsidRDefault="00000000">
      <w:pPr>
        <w:pStyle w:val="TOC3"/>
        <w:rPr>
          <w:rFonts w:asciiTheme="minorHAnsi" w:eastAsiaTheme="minorEastAsia" w:hAnsiTheme="minorHAnsi" w:cstheme="minorBidi"/>
          <w:lang w:eastAsia="hr-HR"/>
        </w:rPr>
      </w:pPr>
      <w:hyperlink w:anchor="_Toc131577403" w:history="1">
        <w:r w:rsidR="00216FF5" w:rsidRPr="00102E1D">
          <w:rPr>
            <w:rStyle w:val="Hyperlink"/>
          </w:rPr>
          <w:t>3.3.1</w:t>
        </w:r>
        <w:r w:rsidR="00216FF5">
          <w:rPr>
            <w:rFonts w:asciiTheme="minorHAnsi" w:eastAsiaTheme="minorEastAsia" w:hAnsiTheme="minorHAnsi" w:cstheme="minorBidi"/>
            <w:lang w:eastAsia="hr-HR"/>
          </w:rPr>
          <w:tab/>
        </w:r>
        <w:r w:rsidR="00216FF5" w:rsidRPr="00102E1D">
          <w:rPr>
            <w:rStyle w:val="Hyperlink"/>
          </w:rPr>
          <w:t>Evaluacija stanja JU Zeleni prsten ZgŽ</w:t>
        </w:r>
        <w:r w:rsidR="00216FF5">
          <w:rPr>
            <w:webHidden/>
          </w:rPr>
          <w:tab/>
        </w:r>
        <w:r w:rsidR="00216FF5">
          <w:rPr>
            <w:webHidden/>
          </w:rPr>
          <w:fldChar w:fldCharType="begin"/>
        </w:r>
        <w:r w:rsidR="00216FF5">
          <w:rPr>
            <w:webHidden/>
          </w:rPr>
          <w:instrText xml:space="preserve"> PAGEREF _Toc131577403 \h </w:instrText>
        </w:r>
        <w:r w:rsidR="00216FF5">
          <w:rPr>
            <w:webHidden/>
          </w:rPr>
        </w:r>
        <w:r w:rsidR="00216FF5">
          <w:rPr>
            <w:webHidden/>
          </w:rPr>
          <w:fldChar w:fldCharType="separate"/>
        </w:r>
        <w:r w:rsidR="00216FF5">
          <w:rPr>
            <w:webHidden/>
          </w:rPr>
          <w:t>39</w:t>
        </w:r>
        <w:r w:rsidR="00216FF5">
          <w:rPr>
            <w:webHidden/>
          </w:rPr>
          <w:fldChar w:fldCharType="end"/>
        </w:r>
      </w:hyperlink>
    </w:p>
    <w:p w14:paraId="215A0399" w14:textId="1D7AECC7" w:rsidR="00216FF5" w:rsidRDefault="00000000">
      <w:pPr>
        <w:pStyle w:val="TOC3"/>
        <w:rPr>
          <w:rFonts w:asciiTheme="minorHAnsi" w:eastAsiaTheme="minorEastAsia" w:hAnsiTheme="minorHAnsi" w:cstheme="minorBidi"/>
          <w:lang w:eastAsia="hr-HR"/>
        </w:rPr>
      </w:pPr>
      <w:hyperlink w:anchor="_Toc131577404" w:history="1">
        <w:r w:rsidR="00216FF5" w:rsidRPr="00102E1D">
          <w:rPr>
            <w:rStyle w:val="Hyperlink"/>
          </w:rPr>
          <w:t>3.3.2</w:t>
        </w:r>
        <w:r w:rsidR="00216FF5">
          <w:rPr>
            <w:rFonts w:asciiTheme="minorHAnsi" w:eastAsiaTheme="minorEastAsia" w:hAnsiTheme="minorHAnsi" w:cstheme="minorBidi"/>
            <w:lang w:eastAsia="hr-HR"/>
          </w:rPr>
          <w:tab/>
        </w:r>
        <w:r w:rsidR="00216FF5" w:rsidRPr="00102E1D">
          <w:rPr>
            <w:rStyle w:val="Hyperlink"/>
          </w:rPr>
          <w:t>Evaluacija stanja JU Zaštita prirode SMŽ</w:t>
        </w:r>
        <w:r w:rsidR="00216FF5">
          <w:rPr>
            <w:webHidden/>
          </w:rPr>
          <w:tab/>
        </w:r>
        <w:r w:rsidR="00216FF5">
          <w:rPr>
            <w:webHidden/>
          </w:rPr>
          <w:fldChar w:fldCharType="begin"/>
        </w:r>
        <w:r w:rsidR="00216FF5">
          <w:rPr>
            <w:webHidden/>
          </w:rPr>
          <w:instrText xml:space="preserve"> PAGEREF _Toc131577404 \h </w:instrText>
        </w:r>
        <w:r w:rsidR="00216FF5">
          <w:rPr>
            <w:webHidden/>
          </w:rPr>
        </w:r>
        <w:r w:rsidR="00216FF5">
          <w:rPr>
            <w:webHidden/>
          </w:rPr>
          <w:fldChar w:fldCharType="separate"/>
        </w:r>
        <w:r w:rsidR="00216FF5">
          <w:rPr>
            <w:webHidden/>
          </w:rPr>
          <w:t>40</w:t>
        </w:r>
        <w:r w:rsidR="00216FF5">
          <w:rPr>
            <w:webHidden/>
          </w:rPr>
          <w:fldChar w:fldCharType="end"/>
        </w:r>
      </w:hyperlink>
    </w:p>
    <w:p w14:paraId="1548D150" w14:textId="5C5A13A9" w:rsidR="00216FF5" w:rsidRDefault="00000000">
      <w:pPr>
        <w:pStyle w:val="TOC3"/>
        <w:rPr>
          <w:rFonts w:asciiTheme="minorHAnsi" w:eastAsiaTheme="minorEastAsia" w:hAnsiTheme="minorHAnsi" w:cstheme="minorBidi"/>
          <w:lang w:eastAsia="hr-HR"/>
        </w:rPr>
      </w:pPr>
      <w:hyperlink w:anchor="_Toc131577405" w:history="1">
        <w:r w:rsidR="00216FF5" w:rsidRPr="00102E1D">
          <w:rPr>
            <w:rStyle w:val="Hyperlink"/>
          </w:rPr>
          <w:t>3.3.3</w:t>
        </w:r>
        <w:r w:rsidR="00216FF5">
          <w:rPr>
            <w:rFonts w:asciiTheme="minorHAnsi" w:eastAsiaTheme="minorEastAsia" w:hAnsiTheme="minorHAnsi" w:cstheme="minorBidi"/>
            <w:lang w:eastAsia="hr-HR"/>
          </w:rPr>
          <w:tab/>
        </w:r>
        <w:r w:rsidR="00216FF5" w:rsidRPr="00102E1D">
          <w:rPr>
            <w:rStyle w:val="Hyperlink"/>
          </w:rPr>
          <w:t>Opći cilj</w:t>
        </w:r>
        <w:r w:rsidR="00216FF5">
          <w:rPr>
            <w:webHidden/>
          </w:rPr>
          <w:tab/>
        </w:r>
        <w:r w:rsidR="00216FF5">
          <w:rPr>
            <w:webHidden/>
          </w:rPr>
          <w:fldChar w:fldCharType="begin"/>
        </w:r>
        <w:r w:rsidR="00216FF5">
          <w:rPr>
            <w:webHidden/>
          </w:rPr>
          <w:instrText xml:space="preserve"> PAGEREF _Toc131577405 \h </w:instrText>
        </w:r>
        <w:r w:rsidR="00216FF5">
          <w:rPr>
            <w:webHidden/>
          </w:rPr>
        </w:r>
        <w:r w:rsidR="00216FF5">
          <w:rPr>
            <w:webHidden/>
          </w:rPr>
          <w:fldChar w:fldCharType="separate"/>
        </w:r>
        <w:r w:rsidR="00216FF5">
          <w:rPr>
            <w:webHidden/>
          </w:rPr>
          <w:t>42</w:t>
        </w:r>
        <w:r w:rsidR="00216FF5">
          <w:rPr>
            <w:webHidden/>
          </w:rPr>
          <w:fldChar w:fldCharType="end"/>
        </w:r>
      </w:hyperlink>
    </w:p>
    <w:p w14:paraId="25929D8A" w14:textId="76B68642" w:rsidR="00216FF5" w:rsidRDefault="00000000">
      <w:pPr>
        <w:pStyle w:val="TOC3"/>
        <w:rPr>
          <w:rFonts w:asciiTheme="minorHAnsi" w:eastAsiaTheme="minorEastAsia" w:hAnsiTheme="minorHAnsi" w:cstheme="minorBidi"/>
          <w:lang w:eastAsia="hr-HR"/>
        </w:rPr>
      </w:pPr>
      <w:hyperlink w:anchor="_Toc131577406" w:history="1">
        <w:r w:rsidR="00216FF5" w:rsidRPr="00102E1D">
          <w:rPr>
            <w:rStyle w:val="Hyperlink"/>
          </w:rPr>
          <w:t>3.3.4</w:t>
        </w:r>
        <w:r w:rsidR="00216FF5">
          <w:rPr>
            <w:rFonts w:asciiTheme="minorHAnsi" w:eastAsiaTheme="minorEastAsia" w:hAnsiTheme="minorHAnsi" w:cstheme="minorBidi"/>
            <w:lang w:eastAsia="hr-HR"/>
          </w:rPr>
          <w:tab/>
        </w:r>
        <w:r w:rsidR="00216FF5" w:rsidRPr="00102E1D">
          <w:rPr>
            <w:rStyle w:val="Hyperlink"/>
          </w:rPr>
          <w:t>Posebni cilj</w:t>
        </w:r>
        <w:r w:rsidR="00216FF5">
          <w:rPr>
            <w:webHidden/>
          </w:rPr>
          <w:tab/>
        </w:r>
        <w:r w:rsidR="00216FF5">
          <w:rPr>
            <w:webHidden/>
          </w:rPr>
          <w:fldChar w:fldCharType="begin"/>
        </w:r>
        <w:r w:rsidR="00216FF5">
          <w:rPr>
            <w:webHidden/>
          </w:rPr>
          <w:instrText xml:space="preserve"> PAGEREF _Toc131577406 \h </w:instrText>
        </w:r>
        <w:r w:rsidR="00216FF5">
          <w:rPr>
            <w:webHidden/>
          </w:rPr>
        </w:r>
        <w:r w:rsidR="00216FF5">
          <w:rPr>
            <w:webHidden/>
          </w:rPr>
          <w:fldChar w:fldCharType="separate"/>
        </w:r>
        <w:r w:rsidR="00216FF5">
          <w:rPr>
            <w:webHidden/>
          </w:rPr>
          <w:t>42</w:t>
        </w:r>
        <w:r w:rsidR="00216FF5">
          <w:rPr>
            <w:webHidden/>
          </w:rPr>
          <w:fldChar w:fldCharType="end"/>
        </w:r>
      </w:hyperlink>
    </w:p>
    <w:p w14:paraId="04B288CF" w14:textId="4DDC842D" w:rsidR="00216FF5" w:rsidRDefault="00000000">
      <w:pPr>
        <w:pStyle w:val="TOC3"/>
        <w:rPr>
          <w:rFonts w:asciiTheme="minorHAnsi" w:eastAsiaTheme="minorEastAsia" w:hAnsiTheme="minorHAnsi" w:cstheme="minorBidi"/>
          <w:lang w:eastAsia="hr-HR"/>
        </w:rPr>
      </w:pPr>
      <w:hyperlink w:anchor="_Toc131577407" w:history="1">
        <w:r w:rsidR="00216FF5" w:rsidRPr="00102E1D">
          <w:rPr>
            <w:rStyle w:val="Hyperlink"/>
          </w:rPr>
          <w:t>3.3.5</w:t>
        </w:r>
        <w:r w:rsidR="00216FF5">
          <w:rPr>
            <w:rFonts w:asciiTheme="minorHAnsi" w:eastAsiaTheme="minorEastAsia" w:hAnsiTheme="minorHAnsi" w:cstheme="minorBidi"/>
            <w:lang w:eastAsia="hr-HR"/>
          </w:rPr>
          <w:tab/>
        </w:r>
        <w:r w:rsidR="00216FF5" w:rsidRPr="00102E1D">
          <w:rPr>
            <w:rStyle w:val="Hyperlink"/>
          </w:rPr>
          <w:t>Pokazatelji postizanja posebnog cilja</w:t>
        </w:r>
        <w:r w:rsidR="00216FF5">
          <w:rPr>
            <w:webHidden/>
          </w:rPr>
          <w:tab/>
        </w:r>
        <w:r w:rsidR="00216FF5">
          <w:rPr>
            <w:webHidden/>
          </w:rPr>
          <w:fldChar w:fldCharType="begin"/>
        </w:r>
        <w:r w:rsidR="00216FF5">
          <w:rPr>
            <w:webHidden/>
          </w:rPr>
          <w:instrText xml:space="preserve"> PAGEREF _Toc131577407 \h </w:instrText>
        </w:r>
        <w:r w:rsidR="00216FF5">
          <w:rPr>
            <w:webHidden/>
          </w:rPr>
        </w:r>
        <w:r w:rsidR="00216FF5">
          <w:rPr>
            <w:webHidden/>
          </w:rPr>
          <w:fldChar w:fldCharType="separate"/>
        </w:r>
        <w:r w:rsidR="00216FF5">
          <w:rPr>
            <w:webHidden/>
          </w:rPr>
          <w:t>42</w:t>
        </w:r>
        <w:r w:rsidR="00216FF5">
          <w:rPr>
            <w:webHidden/>
          </w:rPr>
          <w:fldChar w:fldCharType="end"/>
        </w:r>
      </w:hyperlink>
    </w:p>
    <w:p w14:paraId="5037203A" w14:textId="79A511E2" w:rsidR="00216FF5" w:rsidRDefault="00000000">
      <w:pPr>
        <w:pStyle w:val="TOC3"/>
        <w:rPr>
          <w:rFonts w:asciiTheme="minorHAnsi" w:eastAsiaTheme="minorEastAsia" w:hAnsiTheme="minorHAnsi" w:cstheme="minorBidi"/>
          <w:lang w:eastAsia="hr-HR"/>
        </w:rPr>
      </w:pPr>
      <w:hyperlink w:anchor="_Toc131577408" w:history="1">
        <w:r w:rsidR="00216FF5" w:rsidRPr="00102E1D">
          <w:rPr>
            <w:rStyle w:val="Hyperlink"/>
          </w:rPr>
          <w:t>3.3.6</w:t>
        </w:r>
        <w:r w:rsidR="00216FF5">
          <w:rPr>
            <w:rFonts w:asciiTheme="minorHAnsi" w:eastAsiaTheme="minorEastAsia" w:hAnsiTheme="minorHAnsi" w:cstheme="minorBidi"/>
            <w:lang w:eastAsia="hr-HR"/>
          </w:rPr>
          <w:tab/>
        </w:r>
        <w:r w:rsidR="00216FF5" w:rsidRPr="00102E1D">
          <w:rPr>
            <w:rStyle w:val="Hyperlink"/>
          </w:rPr>
          <w:t>Aktivnosti teme B</w:t>
        </w:r>
        <w:r w:rsidR="00216FF5">
          <w:rPr>
            <w:webHidden/>
          </w:rPr>
          <w:tab/>
        </w:r>
        <w:r w:rsidR="00216FF5">
          <w:rPr>
            <w:webHidden/>
          </w:rPr>
          <w:fldChar w:fldCharType="begin"/>
        </w:r>
        <w:r w:rsidR="00216FF5">
          <w:rPr>
            <w:webHidden/>
          </w:rPr>
          <w:instrText xml:space="preserve"> PAGEREF _Toc131577408 \h </w:instrText>
        </w:r>
        <w:r w:rsidR="00216FF5">
          <w:rPr>
            <w:webHidden/>
          </w:rPr>
        </w:r>
        <w:r w:rsidR="00216FF5">
          <w:rPr>
            <w:webHidden/>
          </w:rPr>
          <w:fldChar w:fldCharType="separate"/>
        </w:r>
        <w:r w:rsidR="00216FF5">
          <w:rPr>
            <w:webHidden/>
          </w:rPr>
          <w:t>43</w:t>
        </w:r>
        <w:r w:rsidR="00216FF5">
          <w:rPr>
            <w:webHidden/>
          </w:rPr>
          <w:fldChar w:fldCharType="end"/>
        </w:r>
      </w:hyperlink>
    </w:p>
    <w:p w14:paraId="6DDC1F4B" w14:textId="0E78A843" w:rsidR="00216FF5" w:rsidRDefault="00000000">
      <w:pPr>
        <w:pStyle w:val="TOC2"/>
        <w:rPr>
          <w:rFonts w:asciiTheme="minorHAnsi" w:hAnsiTheme="minorHAnsi"/>
          <w:noProof/>
          <w:lang w:eastAsia="hr-HR"/>
        </w:rPr>
      </w:pPr>
      <w:hyperlink w:anchor="_Toc131577409" w:history="1">
        <w:r w:rsidR="00216FF5" w:rsidRPr="00102E1D">
          <w:rPr>
            <w:rStyle w:val="Hyperlink"/>
            <w:noProof/>
          </w:rPr>
          <w:t>3.4</w:t>
        </w:r>
        <w:r w:rsidR="00216FF5">
          <w:rPr>
            <w:rFonts w:asciiTheme="minorHAnsi" w:hAnsiTheme="minorHAnsi"/>
            <w:noProof/>
            <w:lang w:eastAsia="hr-HR"/>
          </w:rPr>
          <w:tab/>
        </w:r>
        <w:r w:rsidR="00216FF5" w:rsidRPr="00102E1D">
          <w:rPr>
            <w:rStyle w:val="Hyperlink"/>
            <w:noProof/>
          </w:rPr>
          <w:t>Relacijska tablica</w:t>
        </w:r>
        <w:r w:rsidR="00216FF5">
          <w:rPr>
            <w:noProof/>
            <w:webHidden/>
          </w:rPr>
          <w:tab/>
        </w:r>
        <w:r w:rsidR="00216FF5">
          <w:rPr>
            <w:noProof/>
            <w:webHidden/>
          </w:rPr>
          <w:fldChar w:fldCharType="begin"/>
        </w:r>
        <w:r w:rsidR="00216FF5">
          <w:rPr>
            <w:noProof/>
            <w:webHidden/>
          </w:rPr>
          <w:instrText xml:space="preserve"> PAGEREF _Toc131577409 \h </w:instrText>
        </w:r>
        <w:r w:rsidR="00216FF5">
          <w:rPr>
            <w:noProof/>
            <w:webHidden/>
          </w:rPr>
        </w:r>
        <w:r w:rsidR="00216FF5">
          <w:rPr>
            <w:noProof/>
            <w:webHidden/>
          </w:rPr>
          <w:fldChar w:fldCharType="separate"/>
        </w:r>
        <w:r w:rsidR="00216FF5">
          <w:rPr>
            <w:noProof/>
            <w:webHidden/>
          </w:rPr>
          <w:t>44</w:t>
        </w:r>
        <w:r w:rsidR="00216FF5">
          <w:rPr>
            <w:noProof/>
            <w:webHidden/>
          </w:rPr>
          <w:fldChar w:fldCharType="end"/>
        </w:r>
      </w:hyperlink>
    </w:p>
    <w:p w14:paraId="30A9725D" w14:textId="56BCB1B7" w:rsidR="00216FF5" w:rsidRDefault="00000000">
      <w:pPr>
        <w:pStyle w:val="TOC1"/>
        <w:rPr>
          <w:rFonts w:asciiTheme="minorHAnsi" w:hAnsiTheme="minorHAnsi"/>
          <w:b w:val="0"/>
          <w:noProof/>
          <w:lang w:eastAsia="hr-HR"/>
        </w:rPr>
      </w:pPr>
      <w:hyperlink w:anchor="_Toc131577410" w:history="1">
        <w:r w:rsidR="00216FF5" w:rsidRPr="00102E1D">
          <w:rPr>
            <w:rStyle w:val="Hyperlink"/>
            <w:noProof/>
          </w:rPr>
          <w:t>4</w:t>
        </w:r>
        <w:r w:rsidR="00216FF5">
          <w:rPr>
            <w:rFonts w:asciiTheme="minorHAnsi" w:hAnsiTheme="minorHAnsi"/>
            <w:b w:val="0"/>
            <w:noProof/>
            <w:lang w:eastAsia="hr-HR"/>
          </w:rPr>
          <w:tab/>
        </w:r>
        <w:r w:rsidR="00216FF5" w:rsidRPr="00102E1D">
          <w:rPr>
            <w:rStyle w:val="Hyperlink"/>
            <w:noProof/>
          </w:rPr>
          <w:t>LITERATURA</w:t>
        </w:r>
        <w:r w:rsidR="00216FF5">
          <w:rPr>
            <w:noProof/>
            <w:webHidden/>
          </w:rPr>
          <w:tab/>
        </w:r>
        <w:r w:rsidR="00216FF5">
          <w:rPr>
            <w:noProof/>
            <w:webHidden/>
          </w:rPr>
          <w:fldChar w:fldCharType="begin"/>
        </w:r>
        <w:r w:rsidR="00216FF5">
          <w:rPr>
            <w:noProof/>
            <w:webHidden/>
          </w:rPr>
          <w:instrText xml:space="preserve"> PAGEREF _Toc131577410 \h </w:instrText>
        </w:r>
        <w:r w:rsidR="00216FF5">
          <w:rPr>
            <w:noProof/>
            <w:webHidden/>
          </w:rPr>
        </w:r>
        <w:r w:rsidR="00216FF5">
          <w:rPr>
            <w:noProof/>
            <w:webHidden/>
          </w:rPr>
          <w:fldChar w:fldCharType="separate"/>
        </w:r>
        <w:r w:rsidR="00216FF5">
          <w:rPr>
            <w:noProof/>
            <w:webHidden/>
          </w:rPr>
          <w:t>48</w:t>
        </w:r>
        <w:r w:rsidR="00216FF5">
          <w:rPr>
            <w:noProof/>
            <w:webHidden/>
          </w:rPr>
          <w:fldChar w:fldCharType="end"/>
        </w:r>
      </w:hyperlink>
    </w:p>
    <w:p w14:paraId="6F9525D6" w14:textId="19CC5ED9" w:rsidR="00216FF5" w:rsidRDefault="00000000">
      <w:pPr>
        <w:pStyle w:val="TOC1"/>
        <w:rPr>
          <w:rFonts w:asciiTheme="minorHAnsi" w:hAnsiTheme="minorHAnsi"/>
          <w:b w:val="0"/>
          <w:noProof/>
          <w:lang w:eastAsia="hr-HR"/>
        </w:rPr>
      </w:pPr>
      <w:hyperlink w:anchor="_Toc131577411" w:history="1">
        <w:r w:rsidR="00216FF5" w:rsidRPr="00102E1D">
          <w:rPr>
            <w:rStyle w:val="Hyperlink"/>
            <w:noProof/>
          </w:rPr>
          <w:t>5</w:t>
        </w:r>
        <w:r w:rsidR="00216FF5">
          <w:rPr>
            <w:rFonts w:asciiTheme="minorHAnsi" w:hAnsiTheme="minorHAnsi"/>
            <w:b w:val="0"/>
            <w:noProof/>
            <w:lang w:eastAsia="hr-HR"/>
          </w:rPr>
          <w:tab/>
        </w:r>
        <w:r w:rsidR="00216FF5" w:rsidRPr="00102E1D">
          <w:rPr>
            <w:rStyle w:val="Hyperlink"/>
            <w:noProof/>
          </w:rPr>
          <w:t>PRILOZI</w:t>
        </w:r>
        <w:r w:rsidR="00216FF5">
          <w:rPr>
            <w:noProof/>
            <w:webHidden/>
          </w:rPr>
          <w:tab/>
        </w:r>
        <w:r w:rsidR="00216FF5">
          <w:rPr>
            <w:noProof/>
            <w:webHidden/>
          </w:rPr>
          <w:fldChar w:fldCharType="begin"/>
        </w:r>
        <w:r w:rsidR="00216FF5">
          <w:rPr>
            <w:noProof/>
            <w:webHidden/>
          </w:rPr>
          <w:instrText xml:space="preserve"> PAGEREF _Toc131577411 \h </w:instrText>
        </w:r>
        <w:r w:rsidR="00216FF5">
          <w:rPr>
            <w:noProof/>
            <w:webHidden/>
          </w:rPr>
        </w:r>
        <w:r w:rsidR="00216FF5">
          <w:rPr>
            <w:noProof/>
            <w:webHidden/>
          </w:rPr>
          <w:fldChar w:fldCharType="separate"/>
        </w:r>
        <w:r w:rsidR="00216FF5">
          <w:rPr>
            <w:noProof/>
            <w:webHidden/>
          </w:rPr>
          <w:t>52</w:t>
        </w:r>
        <w:r w:rsidR="00216FF5">
          <w:rPr>
            <w:noProof/>
            <w:webHidden/>
          </w:rPr>
          <w:fldChar w:fldCharType="end"/>
        </w:r>
      </w:hyperlink>
    </w:p>
    <w:p w14:paraId="47D96A98" w14:textId="476170B3" w:rsidR="00216FF5" w:rsidRDefault="00000000">
      <w:pPr>
        <w:pStyle w:val="TOC2"/>
        <w:rPr>
          <w:rFonts w:asciiTheme="minorHAnsi" w:hAnsiTheme="minorHAnsi"/>
          <w:noProof/>
          <w:lang w:eastAsia="hr-HR"/>
        </w:rPr>
      </w:pPr>
      <w:hyperlink w:anchor="_Toc131577412" w:history="1">
        <w:r w:rsidR="00216FF5" w:rsidRPr="00102E1D">
          <w:rPr>
            <w:rStyle w:val="Hyperlink"/>
            <w:noProof/>
          </w:rPr>
          <w:t>5.1</w:t>
        </w:r>
        <w:r w:rsidR="00216FF5">
          <w:rPr>
            <w:rFonts w:asciiTheme="minorHAnsi" w:hAnsiTheme="minorHAnsi"/>
            <w:noProof/>
            <w:lang w:eastAsia="hr-HR"/>
          </w:rPr>
          <w:tab/>
        </w:r>
        <w:r w:rsidR="00216FF5" w:rsidRPr="00102E1D">
          <w:rPr>
            <w:rStyle w:val="Hyperlink"/>
            <w:noProof/>
          </w:rPr>
          <w:t>Ocjena stanja očuvanosti ciljnih vrsta i stanišnih tipova na razini biogeografske regije</w:t>
        </w:r>
        <w:r w:rsidR="00216FF5">
          <w:rPr>
            <w:noProof/>
            <w:webHidden/>
          </w:rPr>
          <w:tab/>
        </w:r>
        <w:r w:rsidR="00216FF5">
          <w:rPr>
            <w:noProof/>
            <w:webHidden/>
          </w:rPr>
          <w:fldChar w:fldCharType="begin"/>
        </w:r>
        <w:r w:rsidR="00216FF5">
          <w:rPr>
            <w:noProof/>
            <w:webHidden/>
          </w:rPr>
          <w:instrText xml:space="preserve"> PAGEREF _Toc131577412 \h </w:instrText>
        </w:r>
        <w:r w:rsidR="00216FF5">
          <w:rPr>
            <w:noProof/>
            <w:webHidden/>
          </w:rPr>
        </w:r>
        <w:r w:rsidR="00216FF5">
          <w:rPr>
            <w:noProof/>
            <w:webHidden/>
          </w:rPr>
          <w:fldChar w:fldCharType="separate"/>
        </w:r>
        <w:r w:rsidR="00216FF5">
          <w:rPr>
            <w:noProof/>
            <w:webHidden/>
          </w:rPr>
          <w:t>52</w:t>
        </w:r>
        <w:r w:rsidR="00216FF5">
          <w:rPr>
            <w:noProof/>
            <w:webHidden/>
          </w:rPr>
          <w:fldChar w:fldCharType="end"/>
        </w:r>
      </w:hyperlink>
    </w:p>
    <w:p w14:paraId="7ADB19C3" w14:textId="774280FF" w:rsidR="00216FF5" w:rsidRDefault="00000000">
      <w:pPr>
        <w:pStyle w:val="TOC2"/>
        <w:rPr>
          <w:rFonts w:asciiTheme="minorHAnsi" w:hAnsiTheme="minorHAnsi"/>
          <w:noProof/>
          <w:lang w:eastAsia="hr-HR"/>
        </w:rPr>
      </w:pPr>
      <w:hyperlink w:anchor="_Toc131577413" w:history="1">
        <w:r w:rsidR="00216FF5" w:rsidRPr="00102E1D">
          <w:rPr>
            <w:rStyle w:val="Hyperlink"/>
            <w:noProof/>
          </w:rPr>
          <w:t>5.2</w:t>
        </w:r>
        <w:r w:rsidR="00216FF5">
          <w:rPr>
            <w:rFonts w:asciiTheme="minorHAnsi" w:hAnsiTheme="minorHAnsi"/>
            <w:noProof/>
            <w:lang w:eastAsia="hr-HR"/>
          </w:rPr>
          <w:tab/>
        </w:r>
        <w:r w:rsidR="00216FF5" w:rsidRPr="00102E1D">
          <w:rPr>
            <w:rStyle w:val="Hyperlink"/>
            <w:noProof/>
          </w:rPr>
          <w:t>Popis dionika koji su se uključili u proces izrade PU 049</w:t>
        </w:r>
        <w:r w:rsidR="00216FF5">
          <w:rPr>
            <w:noProof/>
            <w:webHidden/>
          </w:rPr>
          <w:tab/>
        </w:r>
        <w:r w:rsidR="00216FF5">
          <w:rPr>
            <w:noProof/>
            <w:webHidden/>
          </w:rPr>
          <w:fldChar w:fldCharType="begin"/>
        </w:r>
        <w:r w:rsidR="00216FF5">
          <w:rPr>
            <w:noProof/>
            <w:webHidden/>
          </w:rPr>
          <w:instrText xml:space="preserve"> PAGEREF _Toc131577413 \h </w:instrText>
        </w:r>
        <w:r w:rsidR="00216FF5">
          <w:rPr>
            <w:noProof/>
            <w:webHidden/>
          </w:rPr>
        </w:r>
        <w:r w:rsidR="00216FF5">
          <w:rPr>
            <w:noProof/>
            <w:webHidden/>
          </w:rPr>
          <w:fldChar w:fldCharType="separate"/>
        </w:r>
        <w:r w:rsidR="00216FF5">
          <w:rPr>
            <w:noProof/>
            <w:webHidden/>
          </w:rPr>
          <w:t>53</w:t>
        </w:r>
        <w:r w:rsidR="00216FF5">
          <w:rPr>
            <w:noProof/>
            <w:webHidden/>
          </w:rPr>
          <w:fldChar w:fldCharType="end"/>
        </w:r>
      </w:hyperlink>
    </w:p>
    <w:p w14:paraId="42785828" w14:textId="77E0D866" w:rsidR="00216FF5" w:rsidRDefault="00000000">
      <w:pPr>
        <w:pStyle w:val="TOC2"/>
        <w:rPr>
          <w:rFonts w:asciiTheme="minorHAnsi" w:hAnsiTheme="minorHAnsi"/>
          <w:noProof/>
          <w:lang w:eastAsia="hr-HR"/>
        </w:rPr>
      </w:pPr>
      <w:hyperlink w:anchor="_Toc131577414" w:history="1">
        <w:r w:rsidR="00216FF5" w:rsidRPr="00102E1D">
          <w:rPr>
            <w:rStyle w:val="Hyperlink"/>
            <w:noProof/>
          </w:rPr>
          <w:t>5.3</w:t>
        </w:r>
        <w:r w:rsidR="00216FF5">
          <w:rPr>
            <w:rFonts w:asciiTheme="minorHAnsi" w:hAnsiTheme="minorHAnsi"/>
            <w:noProof/>
            <w:lang w:eastAsia="hr-HR"/>
          </w:rPr>
          <w:tab/>
        </w:r>
        <w:r w:rsidR="00216FF5" w:rsidRPr="00102E1D">
          <w:rPr>
            <w:rStyle w:val="Hyperlink"/>
            <w:noProof/>
          </w:rPr>
          <w:t>Planirane aktivnosti HŠ prema Programu gospodarenja GJ Žutica s planom upravljanja PEM, za razdoblje od 1.1.2018. do 31.12.2027. godine</w:t>
        </w:r>
        <w:r w:rsidR="00216FF5">
          <w:rPr>
            <w:noProof/>
            <w:webHidden/>
          </w:rPr>
          <w:tab/>
        </w:r>
        <w:r w:rsidR="00216FF5">
          <w:rPr>
            <w:noProof/>
            <w:webHidden/>
          </w:rPr>
          <w:fldChar w:fldCharType="begin"/>
        </w:r>
        <w:r w:rsidR="00216FF5">
          <w:rPr>
            <w:noProof/>
            <w:webHidden/>
          </w:rPr>
          <w:instrText xml:space="preserve"> PAGEREF _Toc131577414 \h </w:instrText>
        </w:r>
        <w:r w:rsidR="00216FF5">
          <w:rPr>
            <w:noProof/>
            <w:webHidden/>
          </w:rPr>
        </w:r>
        <w:r w:rsidR="00216FF5">
          <w:rPr>
            <w:noProof/>
            <w:webHidden/>
          </w:rPr>
          <w:fldChar w:fldCharType="separate"/>
        </w:r>
        <w:r w:rsidR="00216FF5">
          <w:rPr>
            <w:noProof/>
            <w:webHidden/>
          </w:rPr>
          <w:t>54</w:t>
        </w:r>
        <w:r w:rsidR="00216FF5">
          <w:rPr>
            <w:noProof/>
            <w:webHidden/>
          </w:rPr>
          <w:fldChar w:fldCharType="end"/>
        </w:r>
      </w:hyperlink>
    </w:p>
    <w:p w14:paraId="1DDADC5C" w14:textId="669AAF49" w:rsidR="00216FF5" w:rsidRDefault="00000000">
      <w:pPr>
        <w:pStyle w:val="TOC3"/>
        <w:rPr>
          <w:rFonts w:asciiTheme="minorHAnsi" w:eastAsiaTheme="minorEastAsia" w:hAnsiTheme="minorHAnsi" w:cstheme="minorBidi"/>
          <w:lang w:eastAsia="hr-HR"/>
        </w:rPr>
      </w:pPr>
      <w:hyperlink w:anchor="_Toc131577415" w:history="1">
        <w:r w:rsidR="00216FF5" w:rsidRPr="00102E1D">
          <w:rPr>
            <w:rStyle w:val="Hyperlink"/>
          </w:rPr>
          <w:t>5.3.1</w:t>
        </w:r>
        <w:r w:rsidR="00216FF5">
          <w:rPr>
            <w:rFonts w:asciiTheme="minorHAnsi" w:eastAsiaTheme="minorEastAsia" w:hAnsiTheme="minorHAnsi" w:cstheme="minorBidi"/>
            <w:lang w:eastAsia="hr-HR"/>
          </w:rPr>
          <w:tab/>
        </w:r>
        <w:r w:rsidR="00216FF5" w:rsidRPr="00102E1D">
          <w:rPr>
            <w:rStyle w:val="Hyperlink"/>
          </w:rPr>
          <w:t>Aktivnosti koje doprinose očuvanju strogo zaštićenih vrsta, rijetkih i ugroženih stanišnih tipova i zaštićenih područja</w:t>
        </w:r>
        <w:r w:rsidR="00216FF5">
          <w:rPr>
            <w:webHidden/>
          </w:rPr>
          <w:tab/>
        </w:r>
        <w:r w:rsidR="00216FF5">
          <w:rPr>
            <w:webHidden/>
          </w:rPr>
          <w:fldChar w:fldCharType="begin"/>
        </w:r>
        <w:r w:rsidR="00216FF5">
          <w:rPr>
            <w:webHidden/>
          </w:rPr>
          <w:instrText xml:space="preserve"> PAGEREF _Toc131577415 \h </w:instrText>
        </w:r>
        <w:r w:rsidR="00216FF5">
          <w:rPr>
            <w:webHidden/>
          </w:rPr>
        </w:r>
        <w:r w:rsidR="00216FF5">
          <w:rPr>
            <w:webHidden/>
          </w:rPr>
          <w:fldChar w:fldCharType="separate"/>
        </w:r>
        <w:r w:rsidR="00216FF5">
          <w:rPr>
            <w:webHidden/>
          </w:rPr>
          <w:t>54</w:t>
        </w:r>
        <w:r w:rsidR="00216FF5">
          <w:rPr>
            <w:webHidden/>
          </w:rPr>
          <w:fldChar w:fldCharType="end"/>
        </w:r>
      </w:hyperlink>
    </w:p>
    <w:p w14:paraId="7044897D" w14:textId="3CC32317" w:rsidR="00216FF5" w:rsidRDefault="00000000">
      <w:pPr>
        <w:pStyle w:val="TOC3"/>
        <w:rPr>
          <w:rFonts w:asciiTheme="minorHAnsi" w:eastAsiaTheme="minorEastAsia" w:hAnsiTheme="minorHAnsi" w:cstheme="minorBidi"/>
          <w:lang w:eastAsia="hr-HR"/>
        </w:rPr>
      </w:pPr>
      <w:hyperlink w:anchor="_Toc131577416" w:history="1">
        <w:r w:rsidR="00216FF5" w:rsidRPr="00102E1D">
          <w:rPr>
            <w:rStyle w:val="Hyperlink"/>
          </w:rPr>
          <w:t>5.3.2</w:t>
        </w:r>
        <w:r w:rsidR="00216FF5">
          <w:rPr>
            <w:rFonts w:asciiTheme="minorHAnsi" w:eastAsiaTheme="minorEastAsia" w:hAnsiTheme="minorHAnsi" w:cstheme="minorBidi"/>
            <w:lang w:eastAsia="hr-HR"/>
          </w:rPr>
          <w:tab/>
        </w:r>
        <w:r w:rsidR="00216FF5" w:rsidRPr="00102E1D">
          <w:rPr>
            <w:rStyle w:val="Hyperlink"/>
          </w:rPr>
          <w:t>Način postizanja ciljeva očuvanja područja ekološke mreže (aktivnosti) s pokazateljima provedbe aktivnosti</w:t>
        </w:r>
        <w:r w:rsidR="00216FF5">
          <w:rPr>
            <w:webHidden/>
          </w:rPr>
          <w:tab/>
        </w:r>
        <w:r w:rsidR="00216FF5">
          <w:rPr>
            <w:webHidden/>
          </w:rPr>
          <w:fldChar w:fldCharType="begin"/>
        </w:r>
        <w:r w:rsidR="00216FF5">
          <w:rPr>
            <w:webHidden/>
          </w:rPr>
          <w:instrText xml:space="preserve"> PAGEREF _Toc131577416 \h </w:instrText>
        </w:r>
        <w:r w:rsidR="00216FF5">
          <w:rPr>
            <w:webHidden/>
          </w:rPr>
        </w:r>
        <w:r w:rsidR="00216FF5">
          <w:rPr>
            <w:webHidden/>
          </w:rPr>
          <w:fldChar w:fldCharType="separate"/>
        </w:r>
        <w:r w:rsidR="00216FF5">
          <w:rPr>
            <w:webHidden/>
          </w:rPr>
          <w:t>55</w:t>
        </w:r>
        <w:r w:rsidR="00216FF5">
          <w:rPr>
            <w:webHidden/>
          </w:rPr>
          <w:fldChar w:fldCharType="end"/>
        </w:r>
      </w:hyperlink>
    </w:p>
    <w:p w14:paraId="105B78F9" w14:textId="7F8A1D72" w:rsidR="00216FF5" w:rsidRDefault="00000000">
      <w:pPr>
        <w:pStyle w:val="TOC2"/>
        <w:rPr>
          <w:rFonts w:asciiTheme="minorHAnsi" w:hAnsiTheme="minorHAnsi"/>
          <w:noProof/>
          <w:lang w:eastAsia="hr-HR"/>
        </w:rPr>
      </w:pPr>
      <w:hyperlink w:anchor="_Toc131577417" w:history="1">
        <w:r w:rsidR="00216FF5" w:rsidRPr="00102E1D">
          <w:rPr>
            <w:rStyle w:val="Hyperlink"/>
            <w:noProof/>
          </w:rPr>
          <w:t>5.4</w:t>
        </w:r>
        <w:r w:rsidR="00216FF5">
          <w:rPr>
            <w:rFonts w:asciiTheme="minorHAnsi" w:hAnsiTheme="minorHAnsi"/>
            <w:noProof/>
            <w:lang w:eastAsia="hr-HR"/>
          </w:rPr>
          <w:tab/>
        </w:r>
        <w:r w:rsidR="00216FF5" w:rsidRPr="00102E1D">
          <w:rPr>
            <w:rStyle w:val="Hyperlink"/>
            <w:noProof/>
          </w:rPr>
          <w:t>Popis značajnijih projekata JU Zeleni prsten Zagrebačke županije</w:t>
        </w:r>
        <w:r w:rsidR="00216FF5">
          <w:rPr>
            <w:noProof/>
            <w:webHidden/>
          </w:rPr>
          <w:tab/>
        </w:r>
        <w:r w:rsidR="00216FF5">
          <w:rPr>
            <w:noProof/>
            <w:webHidden/>
          </w:rPr>
          <w:fldChar w:fldCharType="begin"/>
        </w:r>
        <w:r w:rsidR="00216FF5">
          <w:rPr>
            <w:noProof/>
            <w:webHidden/>
          </w:rPr>
          <w:instrText xml:space="preserve"> PAGEREF _Toc131577417 \h </w:instrText>
        </w:r>
        <w:r w:rsidR="00216FF5">
          <w:rPr>
            <w:noProof/>
            <w:webHidden/>
          </w:rPr>
        </w:r>
        <w:r w:rsidR="00216FF5">
          <w:rPr>
            <w:noProof/>
            <w:webHidden/>
          </w:rPr>
          <w:fldChar w:fldCharType="separate"/>
        </w:r>
        <w:r w:rsidR="00216FF5">
          <w:rPr>
            <w:noProof/>
            <w:webHidden/>
          </w:rPr>
          <w:t>57</w:t>
        </w:r>
        <w:r w:rsidR="00216FF5">
          <w:rPr>
            <w:noProof/>
            <w:webHidden/>
          </w:rPr>
          <w:fldChar w:fldCharType="end"/>
        </w:r>
      </w:hyperlink>
    </w:p>
    <w:p w14:paraId="203CA5FA" w14:textId="7D98B4D2" w:rsidR="00216FF5" w:rsidRDefault="00000000">
      <w:pPr>
        <w:pStyle w:val="TOC2"/>
        <w:rPr>
          <w:rFonts w:asciiTheme="minorHAnsi" w:hAnsiTheme="minorHAnsi"/>
          <w:noProof/>
          <w:lang w:eastAsia="hr-HR"/>
        </w:rPr>
      </w:pPr>
      <w:hyperlink w:anchor="_Toc131577418" w:history="1">
        <w:r w:rsidR="00216FF5" w:rsidRPr="00102E1D">
          <w:rPr>
            <w:rStyle w:val="Hyperlink"/>
            <w:noProof/>
          </w:rPr>
          <w:t>5.5</w:t>
        </w:r>
        <w:r w:rsidR="00216FF5">
          <w:rPr>
            <w:rFonts w:asciiTheme="minorHAnsi" w:hAnsiTheme="minorHAnsi"/>
            <w:noProof/>
            <w:lang w:eastAsia="hr-HR"/>
          </w:rPr>
          <w:tab/>
        </w:r>
        <w:r w:rsidR="00216FF5" w:rsidRPr="00102E1D">
          <w:rPr>
            <w:rStyle w:val="Hyperlink"/>
            <w:noProof/>
          </w:rPr>
          <w:t>Popis zaštićenih područja i područja ekološke mreže kojima upravlja JU Zeleni prsten Zagrebačke županije</w:t>
        </w:r>
        <w:r w:rsidR="00216FF5">
          <w:rPr>
            <w:noProof/>
            <w:webHidden/>
          </w:rPr>
          <w:tab/>
        </w:r>
        <w:r w:rsidR="00216FF5">
          <w:rPr>
            <w:noProof/>
            <w:webHidden/>
          </w:rPr>
          <w:fldChar w:fldCharType="begin"/>
        </w:r>
        <w:r w:rsidR="00216FF5">
          <w:rPr>
            <w:noProof/>
            <w:webHidden/>
          </w:rPr>
          <w:instrText xml:space="preserve"> PAGEREF _Toc131577418 \h </w:instrText>
        </w:r>
        <w:r w:rsidR="00216FF5">
          <w:rPr>
            <w:noProof/>
            <w:webHidden/>
          </w:rPr>
        </w:r>
        <w:r w:rsidR="00216FF5">
          <w:rPr>
            <w:noProof/>
            <w:webHidden/>
          </w:rPr>
          <w:fldChar w:fldCharType="separate"/>
        </w:r>
        <w:r w:rsidR="00216FF5">
          <w:rPr>
            <w:noProof/>
            <w:webHidden/>
          </w:rPr>
          <w:t>58</w:t>
        </w:r>
        <w:r w:rsidR="00216FF5">
          <w:rPr>
            <w:noProof/>
            <w:webHidden/>
          </w:rPr>
          <w:fldChar w:fldCharType="end"/>
        </w:r>
      </w:hyperlink>
    </w:p>
    <w:p w14:paraId="0C35B5E1" w14:textId="29D96CD2" w:rsidR="00A9044C" w:rsidRPr="00B55408" w:rsidRDefault="00420355" w:rsidP="001375EA">
      <w:pPr>
        <w:spacing w:before="0" w:after="0"/>
      </w:pPr>
      <w:r w:rsidRPr="00D05A89">
        <w:rPr>
          <w:sz w:val="20"/>
          <w:szCs w:val="20"/>
        </w:rPr>
        <w:fldChar w:fldCharType="end"/>
      </w:r>
    </w:p>
    <w:p w14:paraId="207EA57C" w14:textId="77777777" w:rsidR="00B25A06" w:rsidRPr="00B55408" w:rsidRDefault="00B25A06" w:rsidP="007445F1">
      <w:pPr>
        <w:spacing w:before="0"/>
        <w:rPr>
          <w:rFonts w:cstheme="minorHAnsi"/>
          <w:color w:val="993366"/>
          <w:sz w:val="36"/>
          <w:szCs w:val="36"/>
        </w:rPr>
      </w:pPr>
    </w:p>
    <w:p w14:paraId="3CF716D3" w14:textId="77777777" w:rsidR="003E009A" w:rsidRDefault="003E009A" w:rsidP="007445F1">
      <w:pPr>
        <w:spacing w:before="0"/>
        <w:rPr>
          <w:rFonts w:cstheme="minorHAnsi"/>
          <w:color w:val="993366"/>
          <w:sz w:val="36"/>
          <w:szCs w:val="36"/>
        </w:rPr>
      </w:pPr>
      <w:r>
        <w:rPr>
          <w:rFonts w:cstheme="minorHAnsi"/>
          <w:color w:val="993366"/>
          <w:sz w:val="36"/>
          <w:szCs w:val="36"/>
        </w:rPr>
        <w:br w:type="page"/>
      </w:r>
    </w:p>
    <w:p w14:paraId="7F339B2F" w14:textId="53108CD1" w:rsidR="007445F1" w:rsidRPr="00B55408" w:rsidRDefault="007445F1" w:rsidP="007445F1">
      <w:pPr>
        <w:spacing w:before="0"/>
        <w:rPr>
          <w:rFonts w:cstheme="minorHAnsi"/>
          <w:color w:val="993366"/>
          <w:sz w:val="36"/>
          <w:szCs w:val="36"/>
        </w:rPr>
      </w:pPr>
      <w:r w:rsidRPr="00B55408">
        <w:rPr>
          <w:rFonts w:cstheme="minorHAnsi"/>
          <w:color w:val="993366"/>
          <w:sz w:val="36"/>
          <w:szCs w:val="36"/>
        </w:rPr>
        <w:lastRenderedPageBreak/>
        <w:t>POPIS KRATICA</w:t>
      </w:r>
    </w:p>
    <w:p w14:paraId="68D032AC" w14:textId="77777777" w:rsidR="0080699B" w:rsidRPr="00B55408" w:rsidRDefault="0080699B" w:rsidP="0080699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7892"/>
      </w:tblGrid>
      <w:tr w:rsidR="00073DBD" w:rsidRPr="00073DBD" w14:paraId="40CA3D84" w14:textId="77777777" w:rsidTr="00E24A49">
        <w:tc>
          <w:tcPr>
            <w:tcW w:w="1134" w:type="dxa"/>
            <w:tcBorders>
              <w:right w:val="single" w:sz="4" w:space="0" w:color="BFBFBF" w:themeColor="background1" w:themeShade="BF"/>
            </w:tcBorders>
            <w:shd w:val="clear" w:color="auto" w:fill="auto"/>
          </w:tcPr>
          <w:p w14:paraId="679F9224" w14:textId="77777777" w:rsidR="00073DBD" w:rsidRPr="00073DBD" w:rsidRDefault="00073DBD" w:rsidP="00C7557F">
            <w:pPr>
              <w:spacing w:before="0" w:after="20" w:line="259" w:lineRule="auto"/>
              <w:rPr>
                <w:rFonts w:cstheme="minorHAnsi"/>
              </w:rPr>
            </w:pPr>
            <w:r w:rsidRPr="00073DBD">
              <w:rPr>
                <w:rFonts w:cstheme="minorHAnsi"/>
              </w:rPr>
              <w:t>CST</w:t>
            </w:r>
          </w:p>
        </w:tc>
        <w:tc>
          <w:tcPr>
            <w:tcW w:w="7892" w:type="dxa"/>
            <w:tcBorders>
              <w:left w:val="single" w:sz="4" w:space="0" w:color="BFBFBF" w:themeColor="background1" w:themeShade="BF"/>
            </w:tcBorders>
            <w:shd w:val="clear" w:color="auto" w:fill="auto"/>
          </w:tcPr>
          <w:p w14:paraId="6FB6543B" w14:textId="77777777" w:rsidR="00073DBD" w:rsidRPr="00073DBD" w:rsidRDefault="00073DBD" w:rsidP="00C7557F">
            <w:pPr>
              <w:spacing w:before="0" w:after="20" w:line="259" w:lineRule="auto"/>
              <w:rPr>
                <w:rFonts w:cstheme="minorHAnsi"/>
              </w:rPr>
            </w:pPr>
            <w:r w:rsidRPr="00073DBD">
              <w:rPr>
                <w:rFonts w:cstheme="minorHAnsi"/>
              </w:rPr>
              <w:t>Ciljni stanišni tip</w:t>
            </w:r>
          </w:p>
        </w:tc>
      </w:tr>
      <w:tr w:rsidR="00073DBD" w:rsidRPr="00073DBD" w14:paraId="1D81D62A" w14:textId="77777777" w:rsidTr="00E24A49">
        <w:tc>
          <w:tcPr>
            <w:tcW w:w="1134" w:type="dxa"/>
            <w:tcBorders>
              <w:right w:val="single" w:sz="4" w:space="0" w:color="BFBFBF" w:themeColor="background1" w:themeShade="BF"/>
            </w:tcBorders>
            <w:shd w:val="clear" w:color="auto" w:fill="auto"/>
          </w:tcPr>
          <w:p w14:paraId="29A6C1F4" w14:textId="77777777" w:rsidR="00073DBD" w:rsidRPr="00073DBD" w:rsidRDefault="00073DBD" w:rsidP="00C7557F">
            <w:pPr>
              <w:spacing w:before="0" w:after="20" w:line="259" w:lineRule="auto"/>
              <w:rPr>
                <w:rFonts w:cstheme="minorHAnsi"/>
              </w:rPr>
            </w:pPr>
            <w:r w:rsidRPr="00073DBD">
              <w:rPr>
                <w:rFonts w:cstheme="minorHAnsi"/>
              </w:rPr>
              <w:t>CV</w:t>
            </w:r>
          </w:p>
        </w:tc>
        <w:tc>
          <w:tcPr>
            <w:tcW w:w="7892" w:type="dxa"/>
            <w:tcBorders>
              <w:left w:val="single" w:sz="4" w:space="0" w:color="BFBFBF" w:themeColor="background1" w:themeShade="BF"/>
            </w:tcBorders>
            <w:shd w:val="clear" w:color="auto" w:fill="auto"/>
          </w:tcPr>
          <w:p w14:paraId="7D6B6EAD" w14:textId="77777777" w:rsidR="00073DBD" w:rsidRPr="00073DBD" w:rsidRDefault="00073DBD" w:rsidP="00C7557F">
            <w:pPr>
              <w:spacing w:before="0" w:after="20" w:line="259" w:lineRule="auto"/>
              <w:rPr>
                <w:rFonts w:cstheme="minorHAnsi"/>
              </w:rPr>
            </w:pPr>
            <w:r w:rsidRPr="00073DBD">
              <w:rPr>
                <w:rFonts w:cstheme="minorHAnsi"/>
              </w:rPr>
              <w:t>Ciljna vrsta</w:t>
            </w:r>
          </w:p>
        </w:tc>
      </w:tr>
      <w:tr w:rsidR="00073DBD" w:rsidRPr="00073DBD" w14:paraId="59D059DE" w14:textId="77777777" w:rsidTr="00E24A49">
        <w:tc>
          <w:tcPr>
            <w:tcW w:w="1134" w:type="dxa"/>
            <w:tcBorders>
              <w:right w:val="single" w:sz="4" w:space="0" w:color="BFBFBF" w:themeColor="background1" w:themeShade="BF"/>
            </w:tcBorders>
            <w:shd w:val="clear" w:color="auto" w:fill="auto"/>
          </w:tcPr>
          <w:p w14:paraId="1901D1B7" w14:textId="77777777" w:rsidR="00073DBD" w:rsidRPr="00073DBD" w:rsidRDefault="00073DBD" w:rsidP="00C7557F">
            <w:pPr>
              <w:spacing w:before="0" w:after="20" w:line="259" w:lineRule="auto"/>
              <w:rPr>
                <w:rFonts w:cstheme="minorHAnsi"/>
              </w:rPr>
            </w:pPr>
            <w:r w:rsidRPr="00073DBD">
              <w:rPr>
                <w:rFonts w:cstheme="minorHAnsi"/>
              </w:rPr>
              <w:t>DGU</w:t>
            </w:r>
          </w:p>
        </w:tc>
        <w:tc>
          <w:tcPr>
            <w:tcW w:w="7892" w:type="dxa"/>
            <w:tcBorders>
              <w:left w:val="single" w:sz="4" w:space="0" w:color="BFBFBF" w:themeColor="background1" w:themeShade="BF"/>
            </w:tcBorders>
            <w:shd w:val="clear" w:color="auto" w:fill="auto"/>
          </w:tcPr>
          <w:p w14:paraId="75D725C1" w14:textId="77777777" w:rsidR="00073DBD" w:rsidRPr="00073DBD" w:rsidRDefault="00073DBD" w:rsidP="00C7557F">
            <w:pPr>
              <w:spacing w:before="0" w:after="20" w:line="259" w:lineRule="auto"/>
              <w:rPr>
                <w:rFonts w:cstheme="minorHAnsi"/>
              </w:rPr>
            </w:pPr>
            <w:r w:rsidRPr="00073DBD">
              <w:rPr>
                <w:rFonts w:cstheme="minorHAnsi"/>
              </w:rPr>
              <w:t>Državna geodetska uprava</w:t>
            </w:r>
          </w:p>
        </w:tc>
      </w:tr>
      <w:tr w:rsidR="00073DBD" w:rsidRPr="00073DBD" w14:paraId="6C7956BE" w14:textId="77777777" w:rsidTr="00E24A49">
        <w:tc>
          <w:tcPr>
            <w:tcW w:w="1134" w:type="dxa"/>
            <w:tcBorders>
              <w:right w:val="single" w:sz="4" w:space="0" w:color="BFBFBF" w:themeColor="background1" w:themeShade="BF"/>
            </w:tcBorders>
            <w:shd w:val="clear" w:color="auto" w:fill="auto"/>
          </w:tcPr>
          <w:p w14:paraId="29148420" w14:textId="77777777" w:rsidR="00073DBD" w:rsidRPr="00073DBD" w:rsidRDefault="00073DBD" w:rsidP="00C7557F">
            <w:pPr>
              <w:spacing w:before="0" w:after="20" w:line="259" w:lineRule="auto"/>
              <w:rPr>
                <w:rFonts w:cstheme="minorHAnsi"/>
              </w:rPr>
            </w:pPr>
            <w:r w:rsidRPr="00073DBD">
              <w:rPr>
                <w:rFonts w:cstheme="minorHAnsi"/>
              </w:rPr>
              <w:t>DHMZ</w:t>
            </w:r>
          </w:p>
        </w:tc>
        <w:tc>
          <w:tcPr>
            <w:tcW w:w="7892" w:type="dxa"/>
            <w:tcBorders>
              <w:left w:val="single" w:sz="4" w:space="0" w:color="BFBFBF" w:themeColor="background1" w:themeShade="BF"/>
            </w:tcBorders>
            <w:shd w:val="clear" w:color="auto" w:fill="auto"/>
          </w:tcPr>
          <w:p w14:paraId="131D7760" w14:textId="77777777" w:rsidR="00073DBD" w:rsidRPr="00073DBD" w:rsidRDefault="00073DBD" w:rsidP="00C7557F">
            <w:pPr>
              <w:spacing w:before="0" w:after="20" w:line="259" w:lineRule="auto"/>
              <w:rPr>
                <w:rFonts w:cstheme="minorHAnsi"/>
              </w:rPr>
            </w:pPr>
            <w:r w:rsidRPr="00073DBD">
              <w:rPr>
                <w:rFonts w:cstheme="minorHAnsi"/>
              </w:rPr>
              <w:t>Državni hidrometeorološki zavod</w:t>
            </w:r>
          </w:p>
        </w:tc>
      </w:tr>
      <w:tr w:rsidR="00073DBD" w:rsidRPr="00073DBD" w14:paraId="6EC470B2" w14:textId="77777777" w:rsidTr="00E24A49">
        <w:tc>
          <w:tcPr>
            <w:tcW w:w="1134" w:type="dxa"/>
            <w:tcBorders>
              <w:right w:val="single" w:sz="4" w:space="0" w:color="BFBFBF" w:themeColor="background1" w:themeShade="BF"/>
            </w:tcBorders>
            <w:shd w:val="clear" w:color="auto" w:fill="auto"/>
          </w:tcPr>
          <w:p w14:paraId="0601B20F" w14:textId="77777777" w:rsidR="00073DBD" w:rsidRPr="00073DBD" w:rsidRDefault="00073DBD" w:rsidP="00C7557F">
            <w:pPr>
              <w:spacing w:before="0" w:after="20" w:line="259" w:lineRule="auto"/>
              <w:rPr>
                <w:rFonts w:cstheme="minorHAnsi"/>
              </w:rPr>
            </w:pPr>
            <w:r w:rsidRPr="00073DBD">
              <w:rPr>
                <w:rFonts w:cstheme="minorHAnsi"/>
              </w:rPr>
              <w:t>DZS</w:t>
            </w:r>
          </w:p>
        </w:tc>
        <w:tc>
          <w:tcPr>
            <w:tcW w:w="7892" w:type="dxa"/>
            <w:tcBorders>
              <w:left w:val="single" w:sz="4" w:space="0" w:color="BFBFBF" w:themeColor="background1" w:themeShade="BF"/>
            </w:tcBorders>
            <w:shd w:val="clear" w:color="auto" w:fill="auto"/>
          </w:tcPr>
          <w:p w14:paraId="0A18A6D2" w14:textId="77777777" w:rsidR="00073DBD" w:rsidRPr="00073DBD" w:rsidRDefault="00073DBD" w:rsidP="00C7557F">
            <w:pPr>
              <w:spacing w:before="0" w:after="20" w:line="259" w:lineRule="auto"/>
              <w:rPr>
                <w:rFonts w:cstheme="minorHAnsi"/>
              </w:rPr>
            </w:pPr>
            <w:r w:rsidRPr="00073DBD">
              <w:rPr>
                <w:rFonts w:cstheme="minorHAnsi"/>
              </w:rPr>
              <w:t>Državni zavod za statistiku</w:t>
            </w:r>
          </w:p>
        </w:tc>
      </w:tr>
      <w:tr w:rsidR="00073DBD" w:rsidRPr="00073DBD" w14:paraId="7CA1B3C3" w14:textId="77777777" w:rsidTr="00E24A49">
        <w:tc>
          <w:tcPr>
            <w:tcW w:w="1134" w:type="dxa"/>
            <w:tcBorders>
              <w:right w:val="single" w:sz="4" w:space="0" w:color="BFBFBF" w:themeColor="background1" w:themeShade="BF"/>
            </w:tcBorders>
            <w:shd w:val="clear" w:color="auto" w:fill="auto"/>
          </w:tcPr>
          <w:p w14:paraId="01245587" w14:textId="77777777" w:rsidR="00073DBD" w:rsidRPr="00073DBD" w:rsidRDefault="00073DBD" w:rsidP="00C7557F">
            <w:pPr>
              <w:spacing w:before="0" w:after="20" w:line="259" w:lineRule="auto"/>
              <w:rPr>
                <w:rFonts w:cstheme="minorHAnsi"/>
              </w:rPr>
            </w:pPr>
            <w:r w:rsidRPr="00073DBD">
              <w:rPr>
                <w:rFonts w:cstheme="minorHAnsi"/>
              </w:rPr>
              <w:t>EM</w:t>
            </w:r>
          </w:p>
        </w:tc>
        <w:tc>
          <w:tcPr>
            <w:tcW w:w="7892" w:type="dxa"/>
            <w:tcBorders>
              <w:left w:val="single" w:sz="4" w:space="0" w:color="BFBFBF" w:themeColor="background1" w:themeShade="BF"/>
            </w:tcBorders>
            <w:shd w:val="clear" w:color="auto" w:fill="auto"/>
          </w:tcPr>
          <w:p w14:paraId="69F1CF11" w14:textId="77777777" w:rsidR="00073DBD" w:rsidRPr="00073DBD" w:rsidRDefault="00073DBD" w:rsidP="00C7557F">
            <w:pPr>
              <w:spacing w:before="0" w:after="20" w:line="259" w:lineRule="auto"/>
              <w:rPr>
                <w:rFonts w:cstheme="minorHAnsi"/>
              </w:rPr>
            </w:pPr>
            <w:r w:rsidRPr="00073DBD">
              <w:rPr>
                <w:rFonts w:cstheme="minorHAnsi"/>
              </w:rPr>
              <w:t>Ekološka mreža</w:t>
            </w:r>
          </w:p>
        </w:tc>
      </w:tr>
      <w:tr w:rsidR="00073DBD" w:rsidRPr="00073DBD" w14:paraId="54AD7A56" w14:textId="77777777" w:rsidTr="00E24A49">
        <w:tc>
          <w:tcPr>
            <w:tcW w:w="1134" w:type="dxa"/>
            <w:tcBorders>
              <w:right w:val="single" w:sz="4" w:space="0" w:color="BFBFBF" w:themeColor="background1" w:themeShade="BF"/>
            </w:tcBorders>
            <w:shd w:val="clear" w:color="auto" w:fill="auto"/>
          </w:tcPr>
          <w:p w14:paraId="627A3D6B" w14:textId="77777777" w:rsidR="00073DBD" w:rsidRPr="00073DBD" w:rsidRDefault="00073DBD" w:rsidP="00C7557F">
            <w:pPr>
              <w:spacing w:before="0" w:after="20" w:line="259" w:lineRule="auto"/>
              <w:rPr>
                <w:rFonts w:cstheme="minorHAnsi"/>
              </w:rPr>
            </w:pPr>
            <w:r w:rsidRPr="00073DBD">
              <w:rPr>
                <w:rFonts w:cstheme="minorHAnsi"/>
              </w:rPr>
              <w:t>EPU</w:t>
            </w:r>
          </w:p>
        </w:tc>
        <w:tc>
          <w:tcPr>
            <w:tcW w:w="7892" w:type="dxa"/>
            <w:tcBorders>
              <w:left w:val="single" w:sz="4" w:space="0" w:color="BFBFBF" w:themeColor="background1" w:themeShade="BF"/>
            </w:tcBorders>
            <w:shd w:val="clear" w:color="auto" w:fill="auto"/>
          </w:tcPr>
          <w:p w14:paraId="06931C33" w14:textId="77777777" w:rsidR="00073DBD" w:rsidRPr="00073DBD" w:rsidRDefault="00073DBD" w:rsidP="00C7557F">
            <w:pPr>
              <w:spacing w:before="0" w:after="20" w:line="259" w:lineRule="auto"/>
              <w:rPr>
                <w:rFonts w:cstheme="minorHAnsi"/>
              </w:rPr>
            </w:pPr>
            <w:r w:rsidRPr="00073DBD">
              <w:rPr>
                <w:rFonts w:cstheme="minorHAnsi"/>
              </w:rPr>
              <w:t>Eksploatacijsko polje ugljikovodika</w:t>
            </w:r>
          </w:p>
        </w:tc>
      </w:tr>
      <w:tr w:rsidR="00073DBD" w:rsidRPr="00073DBD" w14:paraId="3C102D77" w14:textId="77777777" w:rsidTr="00E24A49">
        <w:tc>
          <w:tcPr>
            <w:tcW w:w="1134" w:type="dxa"/>
            <w:tcBorders>
              <w:right w:val="single" w:sz="4" w:space="0" w:color="BFBFBF" w:themeColor="background1" w:themeShade="BF"/>
            </w:tcBorders>
            <w:shd w:val="clear" w:color="auto" w:fill="auto"/>
          </w:tcPr>
          <w:p w14:paraId="1E3B1CB8" w14:textId="77777777" w:rsidR="00073DBD" w:rsidRPr="00073DBD" w:rsidRDefault="00073DBD" w:rsidP="00C7557F">
            <w:pPr>
              <w:spacing w:before="0" w:after="20" w:line="259" w:lineRule="auto"/>
              <w:rPr>
                <w:rFonts w:cstheme="minorHAnsi"/>
              </w:rPr>
            </w:pPr>
            <w:r w:rsidRPr="00073DBD">
              <w:rPr>
                <w:rFonts w:cstheme="minorHAnsi"/>
              </w:rPr>
              <w:t>EU</w:t>
            </w:r>
          </w:p>
        </w:tc>
        <w:tc>
          <w:tcPr>
            <w:tcW w:w="7892" w:type="dxa"/>
            <w:tcBorders>
              <w:left w:val="single" w:sz="4" w:space="0" w:color="BFBFBF" w:themeColor="background1" w:themeShade="BF"/>
            </w:tcBorders>
            <w:shd w:val="clear" w:color="auto" w:fill="auto"/>
          </w:tcPr>
          <w:p w14:paraId="5CC992C3" w14:textId="77777777" w:rsidR="00073DBD" w:rsidRPr="00073DBD" w:rsidRDefault="00073DBD" w:rsidP="00C7557F">
            <w:pPr>
              <w:spacing w:before="0" w:after="20" w:line="259" w:lineRule="auto"/>
              <w:rPr>
                <w:rFonts w:cstheme="minorHAnsi"/>
              </w:rPr>
            </w:pPr>
            <w:r w:rsidRPr="00073DBD">
              <w:rPr>
                <w:rFonts w:cstheme="minorHAnsi"/>
              </w:rPr>
              <w:t>Europska unija</w:t>
            </w:r>
          </w:p>
        </w:tc>
      </w:tr>
      <w:tr w:rsidR="00073DBD" w:rsidRPr="00073DBD" w14:paraId="4715E86B" w14:textId="77777777" w:rsidTr="00E24A49">
        <w:tc>
          <w:tcPr>
            <w:tcW w:w="1134" w:type="dxa"/>
            <w:tcBorders>
              <w:right w:val="single" w:sz="4" w:space="0" w:color="BFBFBF" w:themeColor="background1" w:themeShade="BF"/>
            </w:tcBorders>
            <w:shd w:val="clear" w:color="auto" w:fill="auto"/>
          </w:tcPr>
          <w:p w14:paraId="53ACF3EA" w14:textId="77777777" w:rsidR="00073DBD" w:rsidRPr="00073DBD" w:rsidRDefault="00073DBD" w:rsidP="00C7557F">
            <w:pPr>
              <w:spacing w:before="0" w:after="20" w:line="259" w:lineRule="auto"/>
              <w:rPr>
                <w:rFonts w:cstheme="minorHAnsi"/>
              </w:rPr>
            </w:pPr>
            <w:r w:rsidRPr="00073DBD">
              <w:rPr>
                <w:rFonts w:cstheme="minorHAnsi"/>
              </w:rPr>
              <w:t>FŠDT</w:t>
            </w:r>
          </w:p>
        </w:tc>
        <w:tc>
          <w:tcPr>
            <w:tcW w:w="7892" w:type="dxa"/>
            <w:tcBorders>
              <w:left w:val="single" w:sz="4" w:space="0" w:color="BFBFBF" w:themeColor="background1" w:themeShade="BF"/>
            </w:tcBorders>
            <w:shd w:val="clear" w:color="auto" w:fill="auto"/>
          </w:tcPr>
          <w:p w14:paraId="2D162F00" w14:textId="77777777" w:rsidR="00073DBD" w:rsidRPr="00073DBD" w:rsidRDefault="00073DBD" w:rsidP="00C7557F">
            <w:pPr>
              <w:spacing w:before="0" w:after="20" w:line="259" w:lineRule="auto"/>
              <w:rPr>
                <w:rFonts w:cstheme="minorHAnsi"/>
              </w:rPr>
            </w:pPr>
            <w:r w:rsidRPr="00073DBD">
              <w:rPr>
                <w:rFonts w:cstheme="minorHAnsi"/>
              </w:rPr>
              <w:t>Fakultet šumarstva i drvne tehnologije Sveučilišta u Zagrebu</w:t>
            </w:r>
          </w:p>
        </w:tc>
      </w:tr>
      <w:tr w:rsidR="00073DBD" w:rsidRPr="00073DBD" w14:paraId="614157D6" w14:textId="77777777" w:rsidTr="00E24A49">
        <w:tc>
          <w:tcPr>
            <w:tcW w:w="1134" w:type="dxa"/>
            <w:tcBorders>
              <w:right w:val="single" w:sz="4" w:space="0" w:color="BFBFBF" w:themeColor="background1" w:themeShade="BF"/>
            </w:tcBorders>
            <w:shd w:val="clear" w:color="auto" w:fill="auto"/>
          </w:tcPr>
          <w:p w14:paraId="2E822D69" w14:textId="77777777" w:rsidR="00073DBD" w:rsidRPr="00073DBD" w:rsidRDefault="00073DBD" w:rsidP="00C7557F">
            <w:pPr>
              <w:spacing w:before="0" w:after="20" w:line="259" w:lineRule="auto"/>
              <w:rPr>
                <w:rFonts w:cstheme="minorHAnsi"/>
              </w:rPr>
            </w:pPr>
            <w:r w:rsidRPr="00073DBD">
              <w:rPr>
                <w:rFonts w:cstheme="minorHAnsi"/>
              </w:rPr>
              <w:t>GJ</w:t>
            </w:r>
          </w:p>
        </w:tc>
        <w:tc>
          <w:tcPr>
            <w:tcW w:w="7892" w:type="dxa"/>
            <w:tcBorders>
              <w:left w:val="single" w:sz="4" w:space="0" w:color="BFBFBF" w:themeColor="background1" w:themeShade="BF"/>
            </w:tcBorders>
            <w:shd w:val="clear" w:color="auto" w:fill="auto"/>
          </w:tcPr>
          <w:p w14:paraId="5314D522" w14:textId="77777777" w:rsidR="00073DBD" w:rsidRPr="00073DBD" w:rsidRDefault="00073DBD" w:rsidP="00C7557F">
            <w:pPr>
              <w:spacing w:before="0" w:after="20" w:line="259" w:lineRule="auto"/>
              <w:rPr>
                <w:rFonts w:cstheme="minorHAnsi"/>
              </w:rPr>
            </w:pPr>
            <w:r w:rsidRPr="00073DBD">
              <w:rPr>
                <w:rFonts w:cstheme="minorHAnsi"/>
              </w:rPr>
              <w:t>Gospodarska jedinica</w:t>
            </w:r>
          </w:p>
        </w:tc>
      </w:tr>
      <w:tr w:rsidR="00073DBD" w:rsidRPr="00073DBD" w14:paraId="6F509020" w14:textId="77777777" w:rsidTr="00E24A49">
        <w:tc>
          <w:tcPr>
            <w:tcW w:w="1134" w:type="dxa"/>
            <w:tcBorders>
              <w:right w:val="single" w:sz="4" w:space="0" w:color="BFBFBF" w:themeColor="background1" w:themeShade="BF"/>
            </w:tcBorders>
            <w:shd w:val="clear" w:color="auto" w:fill="auto"/>
          </w:tcPr>
          <w:p w14:paraId="22D38875" w14:textId="77777777" w:rsidR="00073DBD" w:rsidRPr="00073DBD" w:rsidRDefault="00073DBD" w:rsidP="00C7557F">
            <w:pPr>
              <w:spacing w:before="0" w:after="20" w:line="259" w:lineRule="auto"/>
              <w:rPr>
                <w:rFonts w:cstheme="minorHAnsi"/>
              </w:rPr>
            </w:pPr>
            <w:r w:rsidRPr="00073DBD">
              <w:rPr>
                <w:rFonts w:cstheme="minorHAnsi"/>
              </w:rPr>
              <w:t>HŠ</w:t>
            </w:r>
          </w:p>
        </w:tc>
        <w:tc>
          <w:tcPr>
            <w:tcW w:w="7892" w:type="dxa"/>
            <w:tcBorders>
              <w:left w:val="single" w:sz="4" w:space="0" w:color="BFBFBF" w:themeColor="background1" w:themeShade="BF"/>
            </w:tcBorders>
            <w:shd w:val="clear" w:color="auto" w:fill="auto"/>
          </w:tcPr>
          <w:p w14:paraId="2826B092" w14:textId="77777777" w:rsidR="00073DBD" w:rsidRPr="00073DBD" w:rsidRDefault="00073DBD" w:rsidP="00C7557F">
            <w:pPr>
              <w:spacing w:before="0" w:after="20" w:line="259" w:lineRule="auto"/>
              <w:rPr>
                <w:rFonts w:cstheme="minorHAnsi"/>
              </w:rPr>
            </w:pPr>
            <w:r w:rsidRPr="00073DBD">
              <w:rPr>
                <w:rFonts w:cstheme="minorHAnsi"/>
              </w:rPr>
              <w:t>Hrvatske šume</w:t>
            </w:r>
          </w:p>
        </w:tc>
      </w:tr>
      <w:tr w:rsidR="00073DBD" w:rsidRPr="00073DBD" w14:paraId="524A617A" w14:textId="77777777" w:rsidTr="00E24A49">
        <w:tc>
          <w:tcPr>
            <w:tcW w:w="1134" w:type="dxa"/>
            <w:tcBorders>
              <w:right w:val="single" w:sz="4" w:space="0" w:color="BFBFBF" w:themeColor="background1" w:themeShade="BF"/>
            </w:tcBorders>
            <w:shd w:val="clear" w:color="auto" w:fill="auto"/>
          </w:tcPr>
          <w:p w14:paraId="00B61995" w14:textId="77777777" w:rsidR="00073DBD" w:rsidRPr="00073DBD" w:rsidRDefault="00073DBD" w:rsidP="00C7557F">
            <w:pPr>
              <w:spacing w:before="0" w:after="20" w:line="259" w:lineRule="auto"/>
              <w:rPr>
                <w:rFonts w:cstheme="minorHAnsi"/>
              </w:rPr>
            </w:pPr>
            <w:r w:rsidRPr="00073DBD">
              <w:rPr>
                <w:rFonts w:cstheme="minorHAnsi"/>
              </w:rPr>
              <w:t>HV</w:t>
            </w:r>
          </w:p>
        </w:tc>
        <w:tc>
          <w:tcPr>
            <w:tcW w:w="7892" w:type="dxa"/>
            <w:tcBorders>
              <w:left w:val="single" w:sz="4" w:space="0" w:color="BFBFBF" w:themeColor="background1" w:themeShade="BF"/>
            </w:tcBorders>
            <w:shd w:val="clear" w:color="auto" w:fill="auto"/>
          </w:tcPr>
          <w:p w14:paraId="650029A4" w14:textId="77777777" w:rsidR="00073DBD" w:rsidRPr="00073DBD" w:rsidRDefault="00073DBD" w:rsidP="00C7557F">
            <w:pPr>
              <w:spacing w:before="0" w:after="20" w:line="259" w:lineRule="auto"/>
              <w:rPr>
                <w:rFonts w:cstheme="minorHAnsi"/>
              </w:rPr>
            </w:pPr>
            <w:r w:rsidRPr="00073DBD">
              <w:rPr>
                <w:rFonts w:cstheme="minorHAnsi"/>
              </w:rPr>
              <w:t>Hrvatske vode</w:t>
            </w:r>
          </w:p>
        </w:tc>
      </w:tr>
      <w:tr w:rsidR="00073DBD" w:rsidRPr="00073DBD" w14:paraId="7335B1B7" w14:textId="77777777" w:rsidTr="00E24A49">
        <w:tc>
          <w:tcPr>
            <w:tcW w:w="1134" w:type="dxa"/>
            <w:tcBorders>
              <w:right w:val="single" w:sz="4" w:space="0" w:color="BFBFBF" w:themeColor="background1" w:themeShade="BF"/>
            </w:tcBorders>
            <w:shd w:val="clear" w:color="auto" w:fill="auto"/>
          </w:tcPr>
          <w:p w14:paraId="0A8A7604" w14:textId="77777777" w:rsidR="00073DBD" w:rsidRPr="00073DBD" w:rsidRDefault="00073DBD" w:rsidP="00C7557F">
            <w:pPr>
              <w:spacing w:before="0" w:after="20" w:line="259" w:lineRule="auto"/>
              <w:rPr>
                <w:rFonts w:cstheme="minorHAnsi"/>
              </w:rPr>
            </w:pPr>
            <w:r w:rsidRPr="00073DBD">
              <w:rPr>
                <w:rFonts w:cstheme="minorHAnsi"/>
              </w:rPr>
              <w:t>JLS</w:t>
            </w:r>
          </w:p>
        </w:tc>
        <w:tc>
          <w:tcPr>
            <w:tcW w:w="7892" w:type="dxa"/>
            <w:tcBorders>
              <w:left w:val="single" w:sz="4" w:space="0" w:color="BFBFBF" w:themeColor="background1" w:themeShade="BF"/>
            </w:tcBorders>
            <w:shd w:val="clear" w:color="auto" w:fill="auto"/>
          </w:tcPr>
          <w:p w14:paraId="7CDE321E" w14:textId="77777777" w:rsidR="00073DBD" w:rsidRPr="00073DBD" w:rsidRDefault="00073DBD" w:rsidP="00C7557F">
            <w:pPr>
              <w:spacing w:before="0" w:after="20" w:line="259" w:lineRule="auto"/>
              <w:rPr>
                <w:rFonts w:cstheme="minorHAnsi"/>
              </w:rPr>
            </w:pPr>
            <w:r w:rsidRPr="00073DBD">
              <w:rPr>
                <w:rFonts w:cstheme="minorHAnsi"/>
              </w:rPr>
              <w:t>Jedinica lokalne samouprave</w:t>
            </w:r>
          </w:p>
        </w:tc>
      </w:tr>
      <w:tr w:rsidR="00073DBD" w:rsidRPr="00073DBD" w14:paraId="729B9426" w14:textId="77777777" w:rsidTr="00E24A49">
        <w:tc>
          <w:tcPr>
            <w:tcW w:w="1134" w:type="dxa"/>
            <w:tcBorders>
              <w:right w:val="single" w:sz="4" w:space="0" w:color="BFBFBF" w:themeColor="background1" w:themeShade="BF"/>
            </w:tcBorders>
            <w:shd w:val="clear" w:color="auto" w:fill="auto"/>
          </w:tcPr>
          <w:p w14:paraId="6DEFAD64" w14:textId="77777777" w:rsidR="00073DBD" w:rsidRPr="00073DBD" w:rsidRDefault="00073DBD" w:rsidP="00C7557F">
            <w:pPr>
              <w:spacing w:before="0" w:after="20" w:line="259" w:lineRule="auto"/>
              <w:rPr>
                <w:rFonts w:cstheme="minorHAnsi"/>
              </w:rPr>
            </w:pPr>
            <w:r w:rsidRPr="00073DBD">
              <w:rPr>
                <w:rFonts w:cstheme="minorHAnsi"/>
              </w:rPr>
              <w:t>JRS</w:t>
            </w:r>
          </w:p>
        </w:tc>
        <w:tc>
          <w:tcPr>
            <w:tcW w:w="7892" w:type="dxa"/>
            <w:tcBorders>
              <w:left w:val="single" w:sz="4" w:space="0" w:color="BFBFBF" w:themeColor="background1" w:themeShade="BF"/>
            </w:tcBorders>
            <w:shd w:val="clear" w:color="auto" w:fill="auto"/>
          </w:tcPr>
          <w:p w14:paraId="1EDBD588" w14:textId="77777777" w:rsidR="00073DBD" w:rsidRPr="00073DBD" w:rsidRDefault="00073DBD" w:rsidP="00C7557F">
            <w:pPr>
              <w:spacing w:before="0" w:after="20" w:line="259" w:lineRule="auto"/>
              <w:rPr>
                <w:rFonts w:cstheme="minorHAnsi"/>
              </w:rPr>
            </w:pPr>
            <w:r w:rsidRPr="00073DBD">
              <w:rPr>
                <w:rFonts w:cstheme="minorHAnsi"/>
              </w:rPr>
              <w:t>Jedinica regionalne samouprave</w:t>
            </w:r>
          </w:p>
        </w:tc>
      </w:tr>
      <w:tr w:rsidR="00073DBD" w:rsidRPr="00073DBD" w14:paraId="7D096AAB" w14:textId="77777777" w:rsidTr="00E24A49">
        <w:tc>
          <w:tcPr>
            <w:tcW w:w="1134" w:type="dxa"/>
            <w:tcBorders>
              <w:right w:val="single" w:sz="4" w:space="0" w:color="BFBFBF" w:themeColor="background1" w:themeShade="BF"/>
            </w:tcBorders>
            <w:shd w:val="clear" w:color="auto" w:fill="auto"/>
          </w:tcPr>
          <w:p w14:paraId="558F7C86" w14:textId="77777777" w:rsidR="00073DBD" w:rsidRPr="00073DBD" w:rsidRDefault="00073DBD" w:rsidP="00C7557F">
            <w:pPr>
              <w:spacing w:before="0" w:after="20" w:line="259" w:lineRule="auto"/>
              <w:rPr>
                <w:rFonts w:cstheme="minorHAnsi"/>
              </w:rPr>
            </w:pPr>
            <w:r w:rsidRPr="00073DBD">
              <w:rPr>
                <w:rFonts w:cstheme="minorHAnsi"/>
              </w:rPr>
              <w:t>JU</w:t>
            </w:r>
          </w:p>
        </w:tc>
        <w:tc>
          <w:tcPr>
            <w:tcW w:w="7892" w:type="dxa"/>
            <w:tcBorders>
              <w:left w:val="single" w:sz="4" w:space="0" w:color="BFBFBF" w:themeColor="background1" w:themeShade="BF"/>
            </w:tcBorders>
            <w:shd w:val="clear" w:color="auto" w:fill="auto"/>
          </w:tcPr>
          <w:p w14:paraId="7CA9114B" w14:textId="77777777" w:rsidR="00073DBD" w:rsidRPr="00073DBD" w:rsidRDefault="00073DBD" w:rsidP="00C7557F">
            <w:pPr>
              <w:spacing w:before="0" w:after="20" w:line="259" w:lineRule="auto"/>
              <w:rPr>
                <w:rFonts w:cstheme="minorHAnsi"/>
              </w:rPr>
            </w:pPr>
            <w:r w:rsidRPr="00073DBD">
              <w:rPr>
                <w:rFonts w:cstheme="minorHAnsi"/>
              </w:rPr>
              <w:t>Javna ustanova</w:t>
            </w:r>
          </w:p>
        </w:tc>
      </w:tr>
      <w:tr w:rsidR="009C3741" w:rsidRPr="00073DBD" w14:paraId="1574576B" w14:textId="77777777" w:rsidTr="00E24A49">
        <w:tc>
          <w:tcPr>
            <w:tcW w:w="1134" w:type="dxa"/>
            <w:tcBorders>
              <w:right w:val="single" w:sz="4" w:space="0" w:color="BFBFBF" w:themeColor="background1" w:themeShade="BF"/>
            </w:tcBorders>
            <w:shd w:val="clear" w:color="auto" w:fill="auto"/>
          </w:tcPr>
          <w:p w14:paraId="6A5E438C" w14:textId="5CC6B15C" w:rsidR="009C3741" w:rsidRPr="00073DBD" w:rsidRDefault="009C3741" w:rsidP="00C7557F">
            <w:pPr>
              <w:spacing w:before="0" w:after="20"/>
              <w:rPr>
                <w:rFonts w:cstheme="minorHAnsi"/>
              </w:rPr>
            </w:pPr>
            <w:r>
              <w:rPr>
                <w:rFonts w:cstheme="minorHAnsi"/>
              </w:rPr>
              <w:t>LD</w:t>
            </w:r>
          </w:p>
        </w:tc>
        <w:tc>
          <w:tcPr>
            <w:tcW w:w="7892" w:type="dxa"/>
            <w:tcBorders>
              <w:left w:val="single" w:sz="4" w:space="0" w:color="BFBFBF" w:themeColor="background1" w:themeShade="BF"/>
            </w:tcBorders>
            <w:shd w:val="clear" w:color="auto" w:fill="auto"/>
          </w:tcPr>
          <w:p w14:paraId="3D5232D1" w14:textId="226FFA94" w:rsidR="009C3741" w:rsidRPr="00073DBD" w:rsidRDefault="009C3741" w:rsidP="00C7557F">
            <w:pPr>
              <w:spacing w:before="0" w:after="20"/>
              <w:rPr>
                <w:rFonts w:cstheme="minorHAnsi"/>
              </w:rPr>
            </w:pPr>
            <w:r>
              <w:rPr>
                <w:rFonts w:cstheme="minorHAnsi"/>
              </w:rPr>
              <w:t>Lovačko društvo</w:t>
            </w:r>
          </w:p>
        </w:tc>
      </w:tr>
      <w:tr w:rsidR="00073DBD" w:rsidRPr="00073DBD" w14:paraId="29C3CC2F" w14:textId="77777777" w:rsidTr="00E24A49">
        <w:tc>
          <w:tcPr>
            <w:tcW w:w="1134" w:type="dxa"/>
            <w:tcBorders>
              <w:right w:val="single" w:sz="4" w:space="0" w:color="BFBFBF" w:themeColor="background1" w:themeShade="BF"/>
            </w:tcBorders>
            <w:shd w:val="clear" w:color="auto" w:fill="auto"/>
          </w:tcPr>
          <w:p w14:paraId="6D4E2F35" w14:textId="77777777" w:rsidR="00073DBD" w:rsidRPr="00073DBD" w:rsidRDefault="00073DBD" w:rsidP="00C7557F">
            <w:pPr>
              <w:spacing w:before="0" w:after="20" w:line="259" w:lineRule="auto"/>
              <w:rPr>
                <w:rFonts w:cstheme="minorHAnsi"/>
              </w:rPr>
            </w:pPr>
            <w:r w:rsidRPr="00073DBD">
              <w:rPr>
                <w:rFonts w:cstheme="minorHAnsi"/>
              </w:rPr>
              <w:t>LS</w:t>
            </w:r>
          </w:p>
        </w:tc>
        <w:tc>
          <w:tcPr>
            <w:tcW w:w="7892" w:type="dxa"/>
            <w:tcBorders>
              <w:left w:val="single" w:sz="4" w:space="0" w:color="BFBFBF" w:themeColor="background1" w:themeShade="BF"/>
            </w:tcBorders>
            <w:shd w:val="clear" w:color="auto" w:fill="auto"/>
          </w:tcPr>
          <w:p w14:paraId="6B7605A7" w14:textId="77777777" w:rsidR="00073DBD" w:rsidRPr="00073DBD" w:rsidRDefault="00073DBD" w:rsidP="00C7557F">
            <w:pPr>
              <w:spacing w:before="0" w:after="20" w:line="259" w:lineRule="auto"/>
              <w:rPr>
                <w:rFonts w:cstheme="minorHAnsi"/>
              </w:rPr>
            </w:pPr>
            <w:r w:rsidRPr="00073DBD">
              <w:rPr>
                <w:rFonts w:cstheme="minorHAnsi"/>
              </w:rPr>
              <w:t>Lovački savez</w:t>
            </w:r>
          </w:p>
        </w:tc>
      </w:tr>
      <w:tr w:rsidR="00073DBD" w:rsidRPr="00073DBD" w14:paraId="74393536" w14:textId="77777777" w:rsidTr="00E24A49">
        <w:tc>
          <w:tcPr>
            <w:tcW w:w="1134" w:type="dxa"/>
            <w:tcBorders>
              <w:right w:val="single" w:sz="4" w:space="0" w:color="BFBFBF" w:themeColor="background1" w:themeShade="BF"/>
            </w:tcBorders>
            <w:shd w:val="clear" w:color="auto" w:fill="auto"/>
          </w:tcPr>
          <w:p w14:paraId="577CEBEF" w14:textId="77777777" w:rsidR="00073DBD" w:rsidRPr="00073DBD" w:rsidRDefault="00073DBD" w:rsidP="00C7557F">
            <w:pPr>
              <w:spacing w:before="0" w:after="20" w:line="259" w:lineRule="auto"/>
              <w:rPr>
                <w:rFonts w:cstheme="minorHAnsi"/>
              </w:rPr>
            </w:pPr>
            <w:r w:rsidRPr="00073DBD">
              <w:rPr>
                <w:rFonts w:cstheme="minorHAnsi"/>
              </w:rPr>
              <w:t>MINGOR</w:t>
            </w:r>
          </w:p>
        </w:tc>
        <w:tc>
          <w:tcPr>
            <w:tcW w:w="7892" w:type="dxa"/>
            <w:tcBorders>
              <w:left w:val="single" w:sz="4" w:space="0" w:color="BFBFBF" w:themeColor="background1" w:themeShade="BF"/>
            </w:tcBorders>
            <w:shd w:val="clear" w:color="auto" w:fill="auto"/>
          </w:tcPr>
          <w:p w14:paraId="6E7406E3" w14:textId="77777777" w:rsidR="00073DBD" w:rsidRPr="00073DBD" w:rsidRDefault="00073DBD" w:rsidP="00C7557F">
            <w:pPr>
              <w:spacing w:before="0" w:after="20" w:line="259" w:lineRule="auto"/>
              <w:rPr>
                <w:rFonts w:cstheme="minorHAnsi"/>
              </w:rPr>
            </w:pPr>
            <w:r w:rsidRPr="00073DBD">
              <w:rPr>
                <w:rFonts w:cstheme="minorHAnsi"/>
              </w:rPr>
              <w:t>Ministarstvo gospodarstva i održivog razvoja</w:t>
            </w:r>
          </w:p>
        </w:tc>
      </w:tr>
      <w:tr w:rsidR="00073DBD" w:rsidRPr="00073DBD" w14:paraId="703DC198" w14:textId="77777777" w:rsidTr="00E24A49">
        <w:tc>
          <w:tcPr>
            <w:tcW w:w="1134" w:type="dxa"/>
            <w:tcBorders>
              <w:right w:val="single" w:sz="4" w:space="0" w:color="BFBFBF" w:themeColor="background1" w:themeShade="BF"/>
            </w:tcBorders>
            <w:shd w:val="clear" w:color="auto" w:fill="auto"/>
          </w:tcPr>
          <w:p w14:paraId="51BB5778" w14:textId="77777777" w:rsidR="00073DBD" w:rsidRPr="00073DBD" w:rsidRDefault="00073DBD" w:rsidP="00C7557F">
            <w:pPr>
              <w:spacing w:before="0" w:after="20" w:line="259" w:lineRule="auto"/>
              <w:rPr>
                <w:rFonts w:cstheme="minorHAnsi"/>
              </w:rPr>
            </w:pPr>
            <w:r w:rsidRPr="00073DBD">
              <w:rPr>
                <w:rFonts w:cstheme="minorHAnsi"/>
              </w:rPr>
              <w:t>MP</w:t>
            </w:r>
          </w:p>
        </w:tc>
        <w:tc>
          <w:tcPr>
            <w:tcW w:w="7892" w:type="dxa"/>
            <w:tcBorders>
              <w:left w:val="single" w:sz="4" w:space="0" w:color="BFBFBF" w:themeColor="background1" w:themeShade="BF"/>
            </w:tcBorders>
            <w:shd w:val="clear" w:color="auto" w:fill="auto"/>
          </w:tcPr>
          <w:p w14:paraId="1B17845E" w14:textId="77777777" w:rsidR="00073DBD" w:rsidRPr="00073DBD" w:rsidRDefault="00073DBD" w:rsidP="00C7557F">
            <w:pPr>
              <w:spacing w:before="0" w:after="20" w:line="259" w:lineRule="auto"/>
              <w:rPr>
                <w:rFonts w:cstheme="minorHAnsi"/>
              </w:rPr>
            </w:pPr>
            <w:r w:rsidRPr="00073DBD">
              <w:rPr>
                <w:rFonts w:cstheme="minorHAnsi"/>
              </w:rPr>
              <w:t>Ministarstvo poljoprivrede</w:t>
            </w:r>
          </w:p>
        </w:tc>
      </w:tr>
      <w:tr w:rsidR="00073DBD" w:rsidRPr="00073DBD" w14:paraId="3D366A58" w14:textId="77777777" w:rsidTr="00E24A49">
        <w:tc>
          <w:tcPr>
            <w:tcW w:w="1134" w:type="dxa"/>
            <w:tcBorders>
              <w:right w:val="single" w:sz="4" w:space="0" w:color="BFBFBF" w:themeColor="background1" w:themeShade="BF"/>
            </w:tcBorders>
            <w:shd w:val="clear" w:color="auto" w:fill="auto"/>
          </w:tcPr>
          <w:p w14:paraId="0C38CDF2" w14:textId="77777777" w:rsidR="00073DBD" w:rsidRPr="00073DBD" w:rsidRDefault="00073DBD" w:rsidP="00C7557F">
            <w:pPr>
              <w:spacing w:before="0" w:after="20" w:line="259" w:lineRule="auto"/>
              <w:rPr>
                <w:rFonts w:cstheme="minorHAnsi"/>
              </w:rPr>
            </w:pPr>
            <w:r w:rsidRPr="00073DBD">
              <w:rPr>
                <w:rFonts w:cstheme="minorHAnsi"/>
              </w:rPr>
              <w:t>NKS</w:t>
            </w:r>
          </w:p>
        </w:tc>
        <w:tc>
          <w:tcPr>
            <w:tcW w:w="7892" w:type="dxa"/>
            <w:tcBorders>
              <w:left w:val="single" w:sz="4" w:space="0" w:color="BFBFBF" w:themeColor="background1" w:themeShade="BF"/>
            </w:tcBorders>
            <w:shd w:val="clear" w:color="auto" w:fill="auto"/>
          </w:tcPr>
          <w:p w14:paraId="7A417BC7" w14:textId="77777777" w:rsidR="00073DBD" w:rsidRPr="00073DBD" w:rsidRDefault="00073DBD" w:rsidP="00C7557F">
            <w:pPr>
              <w:spacing w:before="0" w:after="20" w:line="259" w:lineRule="auto"/>
              <w:rPr>
                <w:rFonts w:cstheme="minorHAnsi"/>
              </w:rPr>
            </w:pPr>
            <w:r w:rsidRPr="00073DBD">
              <w:rPr>
                <w:rFonts w:cstheme="minorHAnsi"/>
              </w:rPr>
              <w:t>Nacionalna klasifikacija staništa</w:t>
            </w:r>
          </w:p>
        </w:tc>
      </w:tr>
      <w:tr w:rsidR="00073DBD" w:rsidRPr="00073DBD" w14:paraId="2E86005C" w14:textId="77777777" w:rsidTr="00E24A49">
        <w:tc>
          <w:tcPr>
            <w:tcW w:w="1134" w:type="dxa"/>
            <w:tcBorders>
              <w:right w:val="single" w:sz="4" w:space="0" w:color="BFBFBF" w:themeColor="background1" w:themeShade="BF"/>
            </w:tcBorders>
            <w:shd w:val="clear" w:color="auto" w:fill="auto"/>
          </w:tcPr>
          <w:p w14:paraId="6B9A7EEB" w14:textId="77777777" w:rsidR="00073DBD" w:rsidRPr="00073DBD" w:rsidRDefault="00073DBD" w:rsidP="00C7557F">
            <w:pPr>
              <w:spacing w:before="0" w:after="20" w:line="259" w:lineRule="auto"/>
              <w:rPr>
                <w:rFonts w:cstheme="minorHAnsi"/>
              </w:rPr>
            </w:pPr>
            <w:r w:rsidRPr="00073DBD">
              <w:rPr>
                <w:rFonts w:cstheme="minorHAnsi"/>
              </w:rPr>
              <w:t>NN</w:t>
            </w:r>
          </w:p>
        </w:tc>
        <w:tc>
          <w:tcPr>
            <w:tcW w:w="7892" w:type="dxa"/>
            <w:tcBorders>
              <w:left w:val="single" w:sz="4" w:space="0" w:color="BFBFBF" w:themeColor="background1" w:themeShade="BF"/>
            </w:tcBorders>
            <w:shd w:val="clear" w:color="auto" w:fill="auto"/>
          </w:tcPr>
          <w:p w14:paraId="2103EC1E" w14:textId="77777777" w:rsidR="00073DBD" w:rsidRPr="00073DBD" w:rsidRDefault="00073DBD" w:rsidP="00C7557F">
            <w:pPr>
              <w:spacing w:before="0" w:after="20" w:line="259" w:lineRule="auto"/>
              <w:rPr>
                <w:rFonts w:cstheme="minorHAnsi"/>
              </w:rPr>
            </w:pPr>
            <w:r w:rsidRPr="00073DBD">
              <w:rPr>
                <w:rFonts w:cstheme="minorHAnsi"/>
              </w:rPr>
              <w:t>Narodne novine</w:t>
            </w:r>
          </w:p>
        </w:tc>
      </w:tr>
      <w:tr w:rsidR="00073DBD" w:rsidRPr="00073DBD" w14:paraId="71B11423" w14:textId="77777777" w:rsidTr="00E24A49">
        <w:tc>
          <w:tcPr>
            <w:tcW w:w="1134" w:type="dxa"/>
            <w:tcBorders>
              <w:right w:val="single" w:sz="4" w:space="0" w:color="BFBFBF" w:themeColor="background1" w:themeShade="BF"/>
            </w:tcBorders>
            <w:shd w:val="clear" w:color="auto" w:fill="auto"/>
          </w:tcPr>
          <w:p w14:paraId="65C88B82" w14:textId="77777777" w:rsidR="00073DBD" w:rsidRPr="00073DBD" w:rsidRDefault="00073DBD" w:rsidP="00C7557F">
            <w:pPr>
              <w:spacing w:before="0" w:after="20" w:line="259" w:lineRule="auto"/>
              <w:rPr>
                <w:rFonts w:cstheme="minorHAnsi"/>
              </w:rPr>
            </w:pPr>
            <w:r w:rsidRPr="00073DBD">
              <w:rPr>
                <w:rFonts w:cstheme="minorHAnsi"/>
              </w:rPr>
              <w:t>PEM</w:t>
            </w:r>
          </w:p>
        </w:tc>
        <w:tc>
          <w:tcPr>
            <w:tcW w:w="7892" w:type="dxa"/>
            <w:tcBorders>
              <w:left w:val="single" w:sz="4" w:space="0" w:color="BFBFBF" w:themeColor="background1" w:themeShade="BF"/>
            </w:tcBorders>
            <w:shd w:val="clear" w:color="auto" w:fill="auto"/>
          </w:tcPr>
          <w:p w14:paraId="599CDC02" w14:textId="77777777" w:rsidR="00073DBD" w:rsidRPr="00073DBD" w:rsidRDefault="00073DBD" w:rsidP="00C7557F">
            <w:pPr>
              <w:spacing w:before="0" w:after="20" w:line="259" w:lineRule="auto"/>
              <w:rPr>
                <w:rFonts w:cstheme="minorHAnsi"/>
              </w:rPr>
            </w:pPr>
            <w:r w:rsidRPr="00073DBD">
              <w:rPr>
                <w:rFonts w:cstheme="minorHAnsi"/>
              </w:rPr>
              <w:t>Područje ekološke mreže</w:t>
            </w:r>
          </w:p>
        </w:tc>
      </w:tr>
      <w:tr w:rsidR="00073DBD" w:rsidRPr="00073DBD" w14:paraId="43EC5490" w14:textId="77777777" w:rsidTr="00E24A49">
        <w:tc>
          <w:tcPr>
            <w:tcW w:w="1134" w:type="dxa"/>
            <w:tcBorders>
              <w:right w:val="single" w:sz="4" w:space="0" w:color="BFBFBF" w:themeColor="background1" w:themeShade="BF"/>
            </w:tcBorders>
            <w:shd w:val="clear" w:color="auto" w:fill="auto"/>
          </w:tcPr>
          <w:p w14:paraId="315E73A2" w14:textId="77777777" w:rsidR="00073DBD" w:rsidRPr="00073DBD" w:rsidRDefault="00073DBD" w:rsidP="00C7557F">
            <w:pPr>
              <w:spacing w:before="0" w:after="20" w:line="259" w:lineRule="auto"/>
              <w:rPr>
                <w:rFonts w:cstheme="minorHAnsi"/>
              </w:rPr>
            </w:pPr>
            <w:r w:rsidRPr="00073DBD">
              <w:rPr>
                <w:rFonts w:cstheme="minorHAnsi"/>
              </w:rPr>
              <w:t>POP</w:t>
            </w:r>
          </w:p>
        </w:tc>
        <w:tc>
          <w:tcPr>
            <w:tcW w:w="7892" w:type="dxa"/>
            <w:tcBorders>
              <w:left w:val="single" w:sz="4" w:space="0" w:color="BFBFBF" w:themeColor="background1" w:themeShade="BF"/>
            </w:tcBorders>
            <w:shd w:val="clear" w:color="auto" w:fill="auto"/>
          </w:tcPr>
          <w:p w14:paraId="0F86DD81" w14:textId="77777777" w:rsidR="00073DBD" w:rsidRPr="00073DBD" w:rsidRDefault="00073DBD" w:rsidP="00C7557F">
            <w:pPr>
              <w:spacing w:before="0" w:after="20" w:line="259" w:lineRule="auto"/>
              <w:rPr>
                <w:rFonts w:cstheme="minorHAnsi"/>
              </w:rPr>
            </w:pPr>
            <w:r w:rsidRPr="00073DBD">
              <w:rPr>
                <w:rFonts w:cstheme="minorHAnsi"/>
              </w:rPr>
              <w:t>Područje očuvanja značajno za ptice</w:t>
            </w:r>
          </w:p>
        </w:tc>
      </w:tr>
      <w:tr w:rsidR="00073DBD" w:rsidRPr="00073DBD" w14:paraId="75DD4304" w14:textId="77777777" w:rsidTr="00E24A49">
        <w:tc>
          <w:tcPr>
            <w:tcW w:w="1134" w:type="dxa"/>
            <w:tcBorders>
              <w:right w:val="single" w:sz="4" w:space="0" w:color="BFBFBF" w:themeColor="background1" w:themeShade="BF"/>
            </w:tcBorders>
            <w:shd w:val="clear" w:color="auto" w:fill="auto"/>
          </w:tcPr>
          <w:p w14:paraId="5C74E2B7" w14:textId="77777777" w:rsidR="00073DBD" w:rsidRPr="00073DBD" w:rsidRDefault="00073DBD" w:rsidP="00C7557F">
            <w:pPr>
              <w:spacing w:before="0" w:after="20" w:line="259" w:lineRule="auto"/>
              <w:rPr>
                <w:rFonts w:cstheme="minorHAnsi"/>
              </w:rPr>
            </w:pPr>
            <w:r w:rsidRPr="00073DBD">
              <w:rPr>
                <w:rFonts w:cstheme="minorHAnsi"/>
              </w:rPr>
              <w:t>POVS</w:t>
            </w:r>
          </w:p>
        </w:tc>
        <w:tc>
          <w:tcPr>
            <w:tcW w:w="7892" w:type="dxa"/>
            <w:tcBorders>
              <w:left w:val="single" w:sz="4" w:space="0" w:color="BFBFBF" w:themeColor="background1" w:themeShade="BF"/>
            </w:tcBorders>
            <w:shd w:val="clear" w:color="auto" w:fill="auto"/>
          </w:tcPr>
          <w:p w14:paraId="0B2A6E7C" w14:textId="77777777" w:rsidR="00073DBD" w:rsidRPr="00073DBD" w:rsidRDefault="00073DBD" w:rsidP="00C7557F">
            <w:pPr>
              <w:spacing w:before="0" w:after="20" w:line="259" w:lineRule="auto"/>
              <w:rPr>
                <w:rFonts w:cstheme="minorHAnsi"/>
              </w:rPr>
            </w:pPr>
            <w:r w:rsidRPr="00073DBD">
              <w:rPr>
                <w:rFonts w:cstheme="minorHAnsi"/>
              </w:rPr>
              <w:t>Područje očuvanja značajno za vrste i stanišne tipove</w:t>
            </w:r>
          </w:p>
        </w:tc>
      </w:tr>
      <w:tr w:rsidR="00313749" w:rsidRPr="00073DBD" w14:paraId="2BAEEBB7" w14:textId="77777777" w:rsidTr="00E24A49">
        <w:tc>
          <w:tcPr>
            <w:tcW w:w="1134" w:type="dxa"/>
            <w:tcBorders>
              <w:right w:val="single" w:sz="4" w:space="0" w:color="BFBFBF" w:themeColor="background1" w:themeShade="BF"/>
            </w:tcBorders>
            <w:shd w:val="clear" w:color="auto" w:fill="auto"/>
          </w:tcPr>
          <w:p w14:paraId="154FF1BF" w14:textId="51DF2FBD" w:rsidR="00313749" w:rsidRPr="00073DBD" w:rsidRDefault="00313749" w:rsidP="00C7557F">
            <w:pPr>
              <w:spacing w:before="0" w:after="20"/>
              <w:rPr>
                <w:rFonts w:cstheme="minorHAnsi"/>
              </w:rPr>
            </w:pPr>
            <w:r>
              <w:rPr>
                <w:rFonts w:cstheme="minorHAnsi"/>
              </w:rPr>
              <w:t>PP</w:t>
            </w:r>
          </w:p>
        </w:tc>
        <w:tc>
          <w:tcPr>
            <w:tcW w:w="7892" w:type="dxa"/>
            <w:tcBorders>
              <w:left w:val="single" w:sz="4" w:space="0" w:color="BFBFBF" w:themeColor="background1" w:themeShade="BF"/>
            </w:tcBorders>
            <w:shd w:val="clear" w:color="auto" w:fill="auto"/>
          </w:tcPr>
          <w:p w14:paraId="36F9E40F" w14:textId="798D15E3" w:rsidR="00313749" w:rsidRPr="00073DBD" w:rsidRDefault="00313749" w:rsidP="00C7557F">
            <w:pPr>
              <w:spacing w:before="0" w:after="20"/>
              <w:rPr>
                <w:rFonts w:cstheme="minorHAnsi"/>
              </w:rPr>
            </w:pPr>
            <w:r>
              <w:rPr>
                <w:rFonts w:cstheme="minorHAnsi"/>
              </w:rPr>
              <w:t>Park prirode</w:t>
            </w:r>
          </w:p>
        </w:tc>
      </w:tr>
      <w:tr w:rsidR="00073DBD" w:rsidRPr="00073DBD" w14:paraId="12B2B021" w14:textId="77777777" w:rsidTr="00E24A49">
        <w:tc>
          <w:tcPr>
            <w:tcW w:w="1134" w:type="dxa"/>
            <w:tcBorders>
              <w:right w:val="single" w:sz="4" w:space="0" w:color="BFBFBF" w:themeColor="background1" w:themeShade="BF"/>
            </w:tcBorders>
            <w:shd w:val="clear" w:color="auto" w:fill="auto"/>
          </w:tcPr>
          <w:p w14:paraId="4460E498" w14:textId="77777777" w:rsidR="00073DBD" w:rsidRPr="00073DBD" w:rsidRDefault="00073DBD" w:rsidP="00C7557F">
            <w:pPr>
              <w:spacing w:before="0" w:after="20" w:line="259" w:lineRule="auto"/>
              <w:rPr>
                <w:rFonts w:cstheme="minorHAnsi"/>
              </w:rPr>
            </w:pPr>
            <w:r w:rsidRPr="00073DBD">
              <w:rPr>
                <w:rFonts w:cstheme="minorHAnsi"/>
              </w:rPr>
              <w:t>PU</w:t>
            </w:r>
          </w:p>
        </w:tc>
        <w:tc>
          <w:tcPr>
            <w:tcW w:w="7892" w:type="dxa"/>
            <w:tcBorders>
              <w:left w:val="single" w:sz="4" w:space="0" w:color="BFBFBF" w:themeColor="background1" w:themeShade="BF"/>
            </w:tcBorders>
            <w:shd w:val="clear" w:color="auto" w:fill="auto"/>
          </w:tcPr>
          <w:p w14:paraId="542E63AC" w14:textId="77777777" w:rsidR="00073DBD" w:rsidRPr="00073DBD" w:rsidRDefault="00073DBD" w:rsidP="00C7557F">
            <w:pPr>
              <w:spacing w:before="0" w:after="20" w:line="259" w:lineRule="auto"/>
              <w:rPr>
                <w:rFonts w:cstheme="minorHAnsi"/>
              </w:rPr>
            </w:pPr>
            <w:r w:rsidRPr="00073DBD">
              <w:rPr>
                <w:rFonts w:cstheme="minorHAnsi"/>
              </w:rPr>
              <w:t>Plan upravljanja</w:t>
            </w:r>
          </w:p>
        </w:tc>
      </w:tr>
      <w:tr w:rsidR="009C3741" w:rsidRPr="00073DBD" w14:paraId="62E21131" w14:textId="77777777" w:rsidTr="00E24A49">
        <w:tc>
          <w:tcPr>
            <w:tcW w:w="1134" w:type="dxa"/>
            <w:tcBorders>
              <w:right w:val="single" w:sz="4" w:space="0" w:color="BFBFBF" w:themeColor="background1" w:themeShade="BF"/>
            </w:tcBorders>
            <w:shd w:val="clear" w:color="auto" w:fill="auto"/>
          </w:tcPr>
          <w:p w14:paraId="1FC10D55" w14:textId="2EF7CFC3" w:rsidR="009C3741" w:rsidRPr="00073DBD" w:rsidRDefault="009C3741" w:rsidP="00C7557F">
            <w:pPr>
              <w:spacing w:before="0" w:after="20"/>
              <w:rPr>
                <w:rFonts w:cstheme="minorHAnsi"/>
              </w:rPr>
            </w:pPr>
            <w:r>
              <w:rPr>
                <w:rFonts w:cstheme="minorHAnsi"/>
              </w:rPr>
              <w:t>RD</w:t>
            </w:r>
          </w:p>
        </w:tc>
        <w:tc>
          <w:tcPr>
            <w:tcW w:w="7892" w:type="dxa"/>
            <w:tcBorders>
              <w:left w:val="single" w:sz="4" w:space="0" w:color="BFBFBF" w:themeColor="background1" w:themeShade="BF"/>
            </w:tcBorders>
            <w:shd w:val="clear" w:color="auto" w:fill="auto"/>
          </w:tcPr>
          <w:p w14:paraId="4C292E4D" w14:textId="119715D7" w:rsidR="009C3741" w:rsidRPr="00073DBD" w:rsidRDefault="009C3741" w:rsidP="00C7557F">
            <w:pPr>
              <w:spacing w:before="0" w:after="20"/>
              <w:rPr>
                <w:rFonts w:cstheme="minorHAnsi"/>
              </w:rPr>
            </w:pPr>
            <w:r>
              <w:rPr>
                <w:rFonts w:cstheme="minorHAnsi"/>
              </w:rPr>
              <w:t>Ribolovno društvo</w:t>
            </w:r>
          </w:p>
        </w:tc>
      </w:tr>
      <w:tr w:rsidR="00073DBD" w:rsidRPr="00073DBD" w14:paraId="1AF7BB57" w14:textId="77777777" w:rsidTr="00E24A49">
        <w:tc>
          <w:tcPr>
            <w:tcW w:w="1134" w:type="dxa"/>
            <w:tcBorders>
              <w:right w:val="single" w:sz="4" w:space="0" w:color="BFBFBF" w:themeColor="background1" w:themeShade="BF"/>
            </w:tcBorders>
            <w:shd w:val="clear" w:color="auto" w:fill="auto"/>
          </w:tcPr>
          <w:p w14:paraId="6C1B9204" w14:textId="77777777" w:rsidR="00073DBD" w:rsidRPr="00073DBD" w:rsidRDefault="00073DBD" w:rsidP="00C7557F">
            <w:pPr>
              <w:spacing w:before="0" w:after="20" w:line="259" w:lineRule="auto"/>
              <w:rPr>
                <w:rFonts w:cstheme="minorHAnsi"/>
              </w:rPr>
            </w:pPr>
            <w:r w:rsidRPr="00073DBD">
              <w:rPr>
                <w:rFonts w:cstheme="minorHAnsi"/>
              </w:rPr>
              <w:t>RGNF</w:t>
            </w:r>
          </w:p>
        </w:tc>
        <w:tc>
          <w:tcPr>
            <w:tcW w:w="7892" w:type="dxa"/>
            <w:tcBorders>
              <w:left w:val="single" w:sz="4" w:space="0" w:color="BFBFBF" w:themeColor="background1" w:themeShade="BF"/>
            </w:tcBorders>
            <w:shd w:val="clear" w:color="auto" w:fill="auto"/>
          </w:tcPr>
          <w:p w14:paraId="78BD8DD9" w14:textId="77777777" w:rsidR="00073DBD" w:rsidRPr="00073DBD" w:rsidRDefault="00073DBD" w:rsidP="00C7557F">
            <w:pPr>
              <w:spacing w:before="0" w:after="20" w:line="259" w:lineRule="auto"/>
              <w:rPr>
                <w:rFonts w:cstheme="minorHAnsi"/>
              </w:rPr>
            </w:pPr>
            <w:r w:rsidRPr="00073DBD">
              <w:rPr>
                <w:rFonts w:cstheme="minorHAnsi"/>
              </w:rPr>
              <w:t>Rudarsko-geološko-naftni fakultet Sveučilišta u Zagrebu</w:t>
            </w:r>
          </w:p>
        </w:tc>
      </w:tr>
      <w:tr w:rsidR="00073DBD" w:rsidRPr="00073DBD" w14:paraId="6E711C5D" w14:textId="77777777" w:rsidTr="00E24A49">
        <w:tc>
          <w:tcPr>
            <w:tcW w:w="1134" w:type="dxa"/>
            <w:tcBorders>
              <w:right w:val="single" w:sz="4" w:space="0" w:color="BFBFBF" w:themeColor="background1" w:themeShade="BF"/>
            </w:tcBorders>
            <w:shd w:val="clear" w:color="auto" w:fill="auto"/>
          </w:tcPr>
          <w:p w14:paraId="2CDAB5AC" w14:textId="77777777" w:rsidR="00073DBD" w:rsidRPr="00073DBD" w:rsidRDefault="00073DBD" w:rsidP="00C7557F">
            <w:pPr>
              <w:spacing w:before="0" w:after="20" w:line="259" w:lineRule="auto"/>
              <w:rPr>
                <w:rFonts w:cstheme="minorHAnsi"/>
              </w:rPr>
            </w:pPr>
            <w:r w:rsidRPr="00073DBD">
              <w:rPr>
                <w:rFonts w:cstheme="minorHAnsi"/>
              </w:rPr>
              <w:t>SDF</w:t>
            </w:r>
          </w:p>
        </w:tc>
        <w:tc>
          <w:tcPr>
            <w:tcW w:w="7892" w:type="dxa"/>
            <w:tcBorders>
              <w:left w:val="single" w:sz="4" w:space="0" w:color="BFBFBF" w:themeColor="background1" w:themeShade="BF"/>
            </w:tcBorders>
            <w:shd w:val="clear" w:color="auto" w:fill="auto"/>
          </w:tcPr>
          <w:p w14:paraId="5D7862BF" w14:textId="77777777" w:rsidR="00073DBD" w:rsidRPr="00073DBD" w:rsidRDefault="00073DBD" w:rsidP="00C7557F">
            <w:pPr>
              <w:spacing w:before="0" w:after="20" w:line="259" w:lineRule="auto"/>
              <w:rPr>
                <w:rFonts w:cstheme="minorHAnsi"/>
              </w:rPr>
            </w:pPr>
            <w:r w:rsidRPr="00073DBD">
              <w:rPr>
                <w:rFonts w:cstheme="minorHAnsi"/>
              </w:rPr>
              <w:t>Standardni obrazac Natura 2000 (eng.</w:t>
            </w:r>
            <w:r w:rsidRPr="00073DBD">
              <w:t xml:space="preserve"> </w:t>
            </w:r>
            <w:r w:rsidRPr="00073DBD">
              <w:rPr>
                <w:rFonts w:cstheme="minorHAnsi"/>
                <w:i/>
              </w:rPr>
              <w:t>Standard Data Form</w:t>
            </w:r>
            <w:r w:rsidRPr="00073DBD">
              <w:rPr>
                <w:rFonts w:cstheme="minorHAnsi"/>
              </w:rPr>
              <w:t>)</w:t>
            </w:r>
          </w:p>
        </w:tc>
      </w:tr>
      <w:tr w:rsidR="00073DBD" w:rsidRPr="00073DBD" w14:paraId="78942478" w14:textId="77777777" w:rsidTr="00E24A49">
        <w:tc>
          <w:tcPr>
            <w:tcW w:w="1134" w:type="dxa"/>
            <w:tcBorders>
              <w:right w:val="single" w:sz="4" w:space="0" w:color="BFBFBF" w:themeColor="background1" w:themeShade="BF"/>
            </w:tcBorders>
            <w:shd w:val="clear" w:color="auto" w:fill="auto"/>
          </w:tcPr>
          <w:p w14:paraId="045A19F8" w14:textId="77777777" w:rsidR="00073DBD" w:rsidRPr="00073DBD" w:rsidRDefault="00073DBD" w:rsidP="00C7557F">
            <w:pPr>
              <w:spacing w:before="0" w:after="20" w:line="259" w:lineRule="auto"/>
              <w:rPr>
                <w:rFonts w:cstheme="minorHAnsi"/>
              </w:rPr>
            </w:pPr>
            <w:r w:rsidRPr="00073DBD">
              <w:rPr>
                <w:rFonts w:cstheme="minorHAnsi"/>
              </w:rPr>
              <w:t>SMŽ</w:t>
            </w:r>
          </w:p>
        </w:tc>
        <w:tc>
          <w:tcPr>
            <w:tcW w:w="7892" w:type="dxa"/>
            <w:tcBorders>
              <w:left w:val="single" w:sz="4" w:space="0" w:color="BFBFBF" w:themeColor="background1" w:themeShade="BF"/>
            </w:tcBorders>
            <w:shd w:val="clear" w:color="auto" w:fill="auto"/>
          </w:tcPr>
          <w:p w14:paraId="0FA2EE14" w14:textId="77777777" w:rsidR="00073DBD" w:rsidRPr="00073DBD" w:rsidRDefault="00073DBD" w:rsidP="00C7557F">
            <w:pPr>
              <w:spacing w:before="0" w:after="20" w:line="259" w:lineRule="auto"/>
              <w:rPr>
                <w:rFonts w:cstheme="minorHAnsi"/>
              </w:rPr>
            </w:pPr>
            <w:r w:rsidRPr="00073DBD">
              <w:rPr>
                <w:rFonts w:cstheme="minorHAnsi"/>
              </w:rPr>
              <w:t>Sisačko-moslavačka županija</w:t>
            </w:r>
          </w:p>
        </w:tc>
      </w:tr>
      <w:tr w:rsidR="00073DBD" w:rsidRPr="00073DBD" w14:paraId="31857BA0" w14:textId="77777777" w:rsidTr="00E24A49">
        <w:tc>
          <w:tcPr>
            <w:tcW w:w="1134" w:type="dxa"/>
            <w:tcBorders>
              <w:right w:val="single" w:sz="4" w:space="0" w:color="BFBFBF" w:themeColor="background1" w:themeShade="BF"/>
            </w:tcBorders>
            <w:shd w:val="clear" w:color="auto" w:fill="auto"/>
          </w:tcPr>
          <w:p w14:paraId="6647FA11" w14:textId="77777777" w:rsidR="00073DBD" w:rsidRPr="00073DBD" w:rsidRDefault="00073DBD" w:rsidP="00C7557F">
            <w:pPr>
              <w:spacing w:before="0" w:after="20" w:line="259" w:lineRule="auto"/>
              <w:rPr>
                <w:rFonts w:cstheme="minorHAnsi"/>
              </w:rPr>
            </w:pPr>
            <w:r w:rsidRPr="00073DBD">
              <w:rPr>
                <w:rFonts w:cstheme="minorHAnsi"/>
              </w:rPr>
              <w:t>UEM</w:t>
            </w:r>
          </w:p>
        </w:tc>
        <w:tc>
          <w:tcPr>
            <w:tcW w:w="7892" w:type="dxa"/>
            <w:tcBorders>
              <w:left w:val="single" w:sz="4" w:space="0" w:color="BFBFBF" w:themeColor="background1" w:themeShade="BF"/>
            </w:tcBorders>
            <w:shd w:val="clear" w:color="auto" w:fill="auto"/>
          </w:tcPr>
          <w:p w14:paraId="72513C5C" w14:textId="77777777" w:rsidR="00073DBD" w:rsidRPr="00073DBD" w:rsidRDefault="00073DBD" w:rsidP="00C7557F">
            <w:pPr>
              <w:spacing w:before="0" w:after="20" w:line="259" w:lineRule="auto"/>
              <w:rPr>
                <w:rFonts w:cstheme="minorHAnsi"/>
              </w:rPr>
            </w:pPr>
            <w:r w:rsidRPr="00073DBD">
              <w:rPr>
                <w:rFonts w:cstheme="minorHAnsi"/>
              </w:rPr>
              <w:t>Uredba o ekološkoj mreži i nadležnostima javnih ustanova za upravljanje područjima ekološke mreže</w:t>
            </w:r>
          </w:p>
        </w:tc>
      </w:tr>
      <w:tr w:rsidR="00E80951" w:rsidRPr="00073DBD" w14:paraId="271C9DAD" w14:textId="77777777" w:rsidTr="00E24A49">
        <w:tc>
          <w:tcPr>
            <w:tcW w:w="1134" w:type="dxa"/>
            <w:tcBorders>
              <w:right w:val="single" w:sz="4" w:space="0" w:color="BFBFBF" w:themeColor="background1" w:themeShade="BF"/>
            </w:tcBorders>
            <w:shd w:val="clear" w:color="auto" w:fill="auto"/>
          </w:tcPr>
          <w:p w14:paraId="3E269E5F" w14:textId="56A3DC30" w:rsidR="00E80951" w:rsidRPr="00073DBD" w:rsidRDefault="00E80951" w:rsidP="00C7557F">
            <w:pPr>
              <w:spacing w:before="0" w:after="20"/>
              <w:rPr>
                <w:rFonts w:cstheme="minorHAnsi"/>
              </w:rPr>
            </w:pPr>
            <w:r>
              <w:rPr>
                <w:rFonts w:cstheme="minorHAnsi"/>
              </w:rPr>
              <w:t>UŠP</w:t>
            </w:r>
          </w:p>
        </w:tc>
        <w:tc>
          <w:tcPr>
            <w:tcW w:w="7892" w:type="dxa"/>
            <w:tcBorders>
              <w:left w:val="single" w:sz="4" w:space="0" w:color="BFBFBF" w:themeColor="background1" w:themeShade="BF"/>
            </w:tcBorders>
            <w:shd w:val="clear" w:color="auto" w:fill="auto"/>
          </w:tcPr>
          <w:p w14:paraId="6A9667E5" w14:textId="13C88051" w:rsidR="00E80951" w:rsidRPr="00073DBD" w:rsidRDefault="00E80951" w:rsidP="00C7557F">
            <w:pPr>
              <w:spacing w:before="0" w:after="20"/>
              <w:rPr>
                <w:rFonts w:cstheme="minorHAnsi"/>
              </w:rPr>
            </w:pPr>
            <w:r>
              <w:rPr>
                <w:rFonts w:cstheme="minorHAnsi"/>
              </w:rPr>
              <w:t>Uprava šuma Podružnica</w:t>
            </w:r>
          </w:p>
        </w:tc>
      </w:tr>
      <w:tr w:rsidR="00073DBD" w:rsidRPr="00073DBD" w14:paraId="051D715E" w14:textId="77777777" w:rsidTr="00E24A49">
        <w:tc>
          <w:tcPr>
            <w:tcW w:w="1134" w:type="dxa"/>
            <w:tcBorders>
              <w:right w:val="single" w:sz="4" w:space="0" w:color="BFBFBF" w:themeColor="background1" w:themeShade="BF"/>
            </w:tcBorders>
            <w:shd w:val="clear" w:color="auto" w:fill="auto"/>
          </w:tcPr>
          <w:p w14:paraId="68E479AC" w14:textId="77777777" w:rsidR="00073DBD" w:rsidRPr="00073DBD" w:rsidRDefault="00073DBD" w:rsidP="00C7557F">
            <w:pPr>
              <w:spacing w:before="0" w:after="20" w:line="259" w:lineRule="auto"/>
              <w:rPr>
                <w:rFonts w:cstheme="minorHAnsi"/>
              </w:rPr>
            </w:pPr>
            <w:r w:rsidRPr="00073DBD">
              <w:rPr>
                <w:rFonts w:cstheme="minorHAnsi"/>
              </w:rPr>
              <w:t>UZP</w:t>
            </w:r>
          </w:p>
        </w:tc>
        <w:tc>
          <w:tcPr>
            <w:tcW w:w="7892" w:type="dxa"/>
            <w:tcBorders>
              <w:left w:val="single" w:sz="4" w:space="0" w:color="BFBFBF" w:themeColor="background1" w:themeShade="BF"/>
            </w:tcBorders>
            <w:shd w:val="clear" w:color="auto" w:fill="auto"/>
          </w:tcPr>
          <w:p w14:paraId="201C9F71" w14:textId="77777777" w:rsidR="00073DBD" w:rsidRPr="00073DBD" w:rsidRDefault="00073DBD" w:rsidP="00C7557F">
            <w:pPr>
              <w:spacing w:before="0" w:after="20" w:line="259" w:lineRule="auto"/>
              <w:rPr>
                <w:rFonts w:cstheme="minorHAnsi"/>
              </w:rPr>
            </w:pPr>
            <w:r w:rsidRPr="00073DBD">
              <w:rPr>
                <w:rFonts w:cstheme="minorHAnsi"/>
              </w:rPr>
              <w:t>Uprava za zaštitu prirode</w:t>
            </w:r>
          </w:p>
        </w:tc>
      </w:tr>
      <w:tr w:rsidR="00073DBD" w:rsidRPr="00073DBD" w14:paraId="72702F45" w14:textId="77777777" w:rsidTr="00E24A49">
        <w:tc>
          <w:tcPr>
            <w:tcW w:w="1134" w:type="dxa"/>
            <w:tcBorders>
              <w:right w:val="single" w:sz="4" w:space="0" w:color="BFBFBF" w:themeColor="background1" w:themeShade="BF"/>
            </w:tcBorders>
            <w:shd w:val="clear" w:color="auto" w:fill="auto"/>
          </w:tcPr>
          <w:p w14:paraId="5592E948" w14:textId="77777777" w:rsidR="00073DBD" w:rsidRPr="00073DBD" w:rsidRDefault="00073DBD" w:rsidP="00C7557F">
            <w:pPr>
              <w:spacing w:before="0" w:after="20" w:line="259" w:lineRule="auto"/>
              <w:rPr>
                <w:rFonts w:cstheme="minorHAnsi"/>
              </w:rPr>
            </w:pPr>
            <w:r w:rsidRPr="00073DBD">
              <w:rPr>
                <w:rFonts w:cstheme="minorHAnsi"/>
              </w:rPr>
              <w:t>VGI</w:t>
            </w:r>
          </w:p>
        </w:tc>
        <w:tc>
          <w:tcPr>
            <w:tcW w:w="7892" w:type="dxa"/>
            <w:tcBorders>
              <w:left w:val="single" w:sz="4" w:space="0" w:color="BFBFBF" w:themeColor="background1" w:themeShade="BF"/>
            </w:tcBorders>
            <w:shd w:val="clear" w:color="auto" w:fill="auto"/>
          </w:tcPr>
          <w:p w14:paraId="000C4999" w14:textId="77777777" w:rsidR="00073DBD" w:rsidRPr="00073DBD" w:rsidRDefault="00073DBD" w:rsidP="00C7557F">
            <w:pPr>
              <w:spacing w:before="0" w:after="20" w:line="259" w:lineRule="auto"/>
              <w:rPr>
                <w:rFonts w:cstheme="minorHAnsi"/>
              </w:rPr>
            </w:pPr>
            <w:r w:rsidRPr="00073DBD">
              <w:rPr>
                <w:rFonts w:cstheme="minorHAnsi"/>
              </w:rPr>
              <w:t>Vodnogospodarska ispostava</w:t>
            </w:r>
          </w:p>
        </w:tc>
      </w:tr>
      <w:tr w:rsidR="00073DBD" w:rsidRPr="00073DBD" w14:paraId="5A2F432A" w14:textId="77777777" w:rsidTr="00E24A49">
        <w:tc>
          <w:tcPr>
            <w:tcW w:w="1134" w:type="dxa"/>
            <w:tcBorders>
              <w:right w:val="single" w:sz="4" w:space="0" w:color="BFBFBF" w:themeColor="background1" w:themeShade="BF"/>
            </w:tcBorders>
            <w:shd w:val="clear" w:color="auto" w:fill="auto"/>
          </w:tcPr>
          <w:p w14:paraId="54D26F37" w14:textId="77777777" w:rsidR="00073DBD" w:rsidRPr="00073DBD" w:rsidRDefault="00073DBD" w:rsidP="00C7557F">
            <w:pPr>
              <w:spacing w:before="0" w:after="20" w:line="259" w:lineRule="auto"/>
              <w:rPr>
                <w:rFonts w:cstheme="minorHAnsi"/>
              </w:rPr>
            </w:pPr>
            <w:r w:rsidRPr="00073DBD">
              <w:rPr>
                <w:rFonts w:cstheme="minorHAnsi"/>
              </w:rPr>
              <w:t xml:space="preserve">VGO </w:t>
            </w:r>
          </w:p>
        </w:tc>
        <w:tc>
          <w:tcPr>
            <w:tcW w:w="7892" w:type="dxa"/>
            <w:tcBorders>
              <w:left w:val="single" w:sz="4" w:space="0" w:color="BFBFBF" w:themeColor="background1" w:themeShade="BF"/>
            </w:tcBorders>
            <w:shd w:val="clear" w:color="auto" w:fill="auto"/>
          </w:tcPr>
          <w:p w14:paraId="28016FEB" w14:textId="77777777" w:rsidR="00073DBD" w:rsidRPr="00073DBD" w:rsidRDefault="00073DBD" w:rsidP="00C7557F">
            <w:pPr>
              <w:spacing w:before="0" w:after="20" w:line="259" w:lineRule="auto"/>
              <w:rPr>
                <w:rFonts w:cstheme="minorHAnsi"/>
              </w:rPr>
            </w:pPr>
            <w:r w:rsidRPr="00073DBD">
              <w:rPr>
                <w:rFonts w:cstheme="minorHAnsi"/>
              </w:rPr>
              <w:t>Vodnogospodarski odjel</w:t>
            </w:r>
          </w:p>
        </w:tc>
      </w:tr>
      <w:tr w:rsidR="00073DBD" w:rsidRPr="00073DBD" w14:paraId="1170373D" w14:textId="77777777" w:rsidTr="00E24A49">
        <w:tc>
          <w:tcPr>
            <w:tcW w:w="1134" w:type="dxa"/>
            <w:tcBorders>
              <w:right w:val="single" w:sz="4" w:space="0" w:color="BFBFBF" w:themeColor="background1" w:themeShade="BF"/>
            </w:tcBorders>
            <w:shd w:val="clear" w:color="auto" w:fill="auto"/>
          </w:tcPr>
          <w:p w14:paraId="62309652" w14:textId="77777777" w:rsidR="00073DBD" w:rsidRPr="00073DBD" w:rsidRDefault="00073DBD" w:rsidP="00C7557F">
            <w:pPr>
              <w:spacing w:before="0" w:after="20" w:line="259" w:lineRule="auto"/>
              <w:rPr>
                <w:rFonts w:cstheme="minorHAnsi"/>
              </w:rPr>
            </w:pPr>
            <w:r w:rsidRPr="00073DBD">
              <w:rPr>
                <w:rFonts w:cstheme="minorHAnsi"/>
              </w:rPr>
              <w:t>ZGŽ</w:t>
            </w:r>
          </w:p>
        </w:tc>
        <w:tc>
          <w:tcPr>
            <w:tcW w:w="7892" w:type="dxa"/>
            <w:tcBorders>
              <w:left w:val="single" w:sz="4" w:space="0" w:color="BFBFBF" w:themeColor="background1" w:themeShade="BF"/>
            </w:tcBorders>
            <w:shd w:val="clear" w:color="auto" w:fill="auto"/>
          </w:tcPr>
          <w:p w14:paraId="7D03AF7D" w14:textId="77777777" w:rsidR="00073DBD" w:rsidRPr="00073DBD" w:rsidRDefault="00073DBD" w:rsidP="00C7557F">
            <w:pPr>
              <w:spacing w:before="0" w:after="20" w:line="259" w:lineRule="auto"/>
              <w:rPr>
                <w:rFonts w:cstheme="minorHAnsi"/>
              </w:rPr>
            </w:pPr>
            <w:r w:rsidRPr="00073DBD">
              <w:rPr>
                <w:rFonts w:cstheme="minorHAnsi"/>
              </w:rPr>
              <w:t>Zagrebačka županija</w:t>
            </w:r>
          </w:p>
        </w:tc>
      </w:tr>
      <w:tr w:rsidR="00073DBD" w:rsidRPr="00073DBD" w14:paraId="7B75174A" w14:textId="77777777" w:rsidTr="00E24A49">
        <w:tc>
          <w:tcPr>
            <w:tcW w:w="1134" w:type="dxa"/>
            <w:tcBorders>
              <w:right w:val="single" w:sz="4" w:space="0" w:color="BFBFBF" w:themeColor="background1" w:themeShade="BF"/>
            </w:tcBorders>
            <w:shd w:val="clear" w:color="auto" w:fill="auto"/>
          </w:tcPr>
          <w:p w14:paraId="1903D722" w14:textId="77777777" w:rsidR="00073DBD" w:rsidRPr="00073DBD" w:rsidRDefault="00073DBD" w:rsidP="00C7557F">
            <w:pPr>
              <w:spacing w:before="0" w:after="20" w:line="259" w:lineRule="auto"/>
              <w:rPr>
                <w:rFonts w:cstheme="minorHAnsi"/>
              </w:rPr>
            </w:pPr>
            <w:r w:rsidRPr="00073DBD">
              <w:rPr>
                <w:rFonts w:cstheme="minorHAnsi"/>
              </w:rPr>
              <w:t>ZP</w:t>
            </w:r>
          </w:p>
        </w:tc>
        <w:tc>
          <w:tcPr>
            <w:tcW w:w="7892" w:type="dxa"/>
            <w:tcBorders>
              <w:left w:val="single" w:sz="4" w:space="0" w:color="BFBFBF" w:themeColor="background1" w:themeShade="BF"/>
            </w:tcBorders>
            <w:shd w:val="clear" w:color="auto" w:fill="auto"/>
          </w:tcPr>
          <w:p w14:paraId="43610121" w14:textId="77777777" w:rsidR="00073DBD" w:rsidRPr="00073DBD" w:rsidRDefault="00073DBD" w:rsidP="00C7557F">
            <w:pPr>
              <w:spacing w:before="0" w:after="20" w:line="259" w:lineRule="auto"/>
              <w:rPr>
                <w:rFonts w:cstheme="minorHAnsi"/>
              </w:rPr>
            </w:pPr>
            <w:r w:rsidRPr="00073DBD">
              <w:rPr>
                <w:rFonts w:cstheme="minorHAnsi"/>
              </w:rPr>
              <w:t>Zaštićeno područje</w:t>
            </w:r>
          </w:p>
        </w:tc>
      </w:tr>
      <w:tr w:rsidR="00073DBD" w:rsidRPr="00073DBD" w14:paraId="5A57584B" w14:textId="77777777" w:rsidTr="00E24A49">
        <w:tc>
          <w:tcPr>
            <w:tcW w:w="1134" w:type="dxa"/>
            <w:tcBorders>
              <w:right w:val="single" w:sz="4" w:space="0" w:color="BFBFBF" w:themeColor="background1" w:themeShade="BF"/>
            </w:tcBorders>
            <w:shd w:val="clear" w:color="auto" w:fill="auto"/>
          </w:tcPr>
          <w:p w14:paraId="560B7CF3" w14:textId="77777777" w:rsidR="00073DBD" w:rsidRPr="00073DBD" w:rsidRDefault="00073DBD" w:rsidP="00C7557F">
            <w:pPr>
              <w:spacing w:before="0" w:after="20" w:line="259" w:lineRule="auto"/>
              <w:rPr>
                <w:rFonts w:cstheme="minorHAnsi"/>
              </w:rPr>
            </w:pPr>
            <w:r w:rsidRPr="00073DBD">
              <w:rPr>
                <w:rFonts w:cstheme="minorHAnsi"/>
              </w:rPr>
              <w:t>ZZOP</w:t>
            </w:r>
          </w:p>
        </w:tc>
        <w:tc>
          <w:tcPr>
            <w:tcW w:w="7892" w:type="dxa"/>
            <w:tcBorders>
              <w:left w:val="single" w:sz="4" w:space="0" w:color="BFBFBF" w:themeColor="background1" w:themeShade="BF"/>
            </w:tcBorders>
            <w:shd w:val="clear" w:color="auto" w:fill="auto"/>
          </w:tcPr>
          <w:p w14:paraId="11C554EA" w14:textId="77777777" w:rsidR="00073DBD" w:rsidRPr="00073DBD" w:rsidRDefault="00073DBD" w:rsidP="00C7557F">
            <w:pPr>
              <w:spacing w:before="0" w:after="20" w:line="259" w:lineRule="auto"/>
              <w:rPr>
                <w:rFonts w:cstheme="minorHAnsi"/>
              </w:rPr>
            </w:pPr>
            <w:r w:rsidRPr="00073DBD">
              <w:rPr>
                <w:rFonts w:cstheme="minorHAnsi"/>
              </w:rPr>
              <w:t>Zavod za zaštitu okoliša i prirode</w:t>
            </w:r>
          </w:p>
        </w:tc>
      </w:tr>
      <w:tr w:rsidR="00073DBD" w:rsidRPr="00073DBD" w14:paraId="109CA0CF" w14:textId="77777777" w:rsidTr="00E24A49">
        <w:tc>
          <w:tcPr>
            <w:tcW w:w="1134" w:type="dxa"/>
            <w:tcBorders>
              <w:right w:val="single" w:sz="4" w:space="0" w:color="BFBFBF" w:themeColor="background1" w:themeShade="BF"/>
            </w:tcBorders>
            <w:shd w:val="clear" w:color="auto" w:fill="auto"/>
          </w:tcPr>
          <w:p w14:paraId="63E3136E" w14:textId="77777777" w:rsidR="00073DBD" w:rsidRPr="00073DBD" w:rsidRDefault="00073DBD" w:rsidP="00C7557F">
            <w:pPr>
              <w:spacing w:before="0" w:after="20" w:line="259" w:lineRule="auto"/>
              <w:rPr>
                <w:rFonts w:cstheme="minorHAnsi"/>
              </w:rPr>
            </w:pPr>
            <w:r w:rsidRPr="00073DBD">
              <w:rPr>
                <w:rFonts w:cstheme="minorHAnsi"/>
              </w:rPr>
              <w:t>ZZP</w:t>
            </w:r>
          </w:p>
        </w:tc>
        <w:tc>
          <w:tcPr>
            <w:tcW w:w="7892" w:type="dxa"/>
            <w:tcBorders>
              <w:left w:val="single" w:sz="4" w:space="0" w:color="BFBFBF" w:themeColor="background1" w:themeShade="BF"/>
            </w:tcBorders>
            <w:shd w:val="clear" w:color="auto" w:fill="auto"/>
          </w:tcPr>
          <w:p w14:paraId="196D492A" w14:textId="77777777" w:rsidR="00073DBD" w:rsidRPr="00073DBD" w:rsidRDefault="00073DBD" w:rsidP="00C7557F">
            <w:pPr>
              <w:spacing w:before="0" w:after="20" w:line="259" w:lineRule="auto"/>
              <w:rPr>
                <w:rFonts w:cstheme="minorHAnsi"/>
              </w:rPr>
            </w:pPr>
            <w:r w:rsidRPr="00073DBD">
              <w:rPr>
                <w:rFonts w:cstheme="minorHAnsi"/>
              </w:rPr>
              <w:t>Zakon o zaštiti prirode</w:t>
            </w:r>
          </w:p>
        </w:tc>
      </w:tr>
    </w:tbl>
    <w:p w14:paraId="3F488A24" w14:textId="35751C6C" w:rsidR="0080699B" w:rsidRPr="00B55408" w:rsidRDefault="0080699B" w:rsidP="0080699B">
      <w:pPr>
        <w:sectPr w:rsidR="0080699B" w:rsidRPr="00B55408" w:rsidSect="007445F1">
          <w:pgSz w:w="11906" w:h="16838"/>
          <w:pgMar w:top="1418" w:right="1440" w:bottom="1440" w:left="1440" w:header="284" w:footer="856" w:gutter="0"/>
          <w:pgNumType w:start="1"/>
          <w:cols w:space="708"/>
          <w:docGrid w:linePitch="360"/>
        </w:sectPr>
      </w:pPr>
    </w:p>
    <w:p w14:paraId="4122340A" w14:textId="0A5EEACF" w:rsidR="00B65041" w:rsidRPr="00B55408" w:rsidRDefault="002A0999" w:rsidP="009D4C99">
      <w:pPr>
        <w:pStyle w:val="Heading1"/>
      </w:pPr>
      <w:bookmarkStart w:id="8" w:name="_Toc131577366"/>
      <w:r w:rsidRPr="00B55408">
        <w:lastRenderedPageBreak/>
        <w:t>UVOD I KONTEKST</w:t>
      </w:r>
      <w:bookmarkEnd w:id="8"/>
    </w:p>
    <w:p w14:paraId="5B0BDAF1" w14:textId="2096D44F" w:rsidR="00E30B60" w:rsidRPr="00826240" w:rsidRDefault="00E30B60" w:rsidP="00E30B60">
      <w:pPr>
        <w:rPr>
          <w:color w:val="000000" w:themeColor="text1"/>
        </w:rPr>
      </w:pPr>
      <w:r w:rsidRPr="00826240">
        <w:t xml:space="preserve">Plan upravljanja </w:t>
      </w:r>
      <w:r w:rsidR="008F5738" w:rsidRPr="00B55408">
        <w:rPr>
          <w:rFonts w:eastAsia="Times New Roman" w:cstheme="minorHAnsi"/>
          <w:lang w:eastAsia="en-GB"/>
        </w:rPr>
        <w:t>područjem ekološke mreže</w:t>
      </w:r>
      <w:r w:rsidR="008F5738">
        <w:rPr>
          <w:rFonts w:eastAsia="Times New Roman" w:cstheme="minorHAnsi"/>
          <w:lang w:eastAsia="en-GB"/>
        </w:rPr>
        <w:t xml:space="preserve"> </w:t>
      </w:r>
      <w:r w:rsidR="00D07088">
        <w:rPr>
          <w:rFonts w:eastAsia="Times New Roman" w:cstheme="minorHAnsi"/>
          <w:lang w:eastAsia="en-GB"/>
        </w:rPr>
        <w:t>Žutica</w:t>
      </w:r>
      <w:r w:rsidRPr="007A69D7">
        <w:t xml:space="preserve"> (PU 0</w:t>
      </w:r>
      <w:r w:rsidR="008F5738">
        <w:t>4</w:t>
      </w:r>
      <w:r w:rsidR="00D07088">
        <w:t>0</w:t>
      </w:r>
      <w:r w:rsidRPr="007A69D7">
        <w:t>)</w:t>
      </w:r>
      <w:r>
        <w:rPr>
          <w:color w:val="000000" w:themeColor="text1"/>
        </w:rPr>
        <w:t xml:space="preserve"> s</w:t>
      </w:r>
      <w:r w:rsidRPr="00826240">
        <w:rPr>
          <w:color w:val="000000" w:themeColor="text1"/>
        </w:rPr>
        <w:t>trukturiran je kroz tri glavne cjeline</w:t>
      </w:r>
      <w:r>
        <w:rPr>
          <w:color w:val="000000" w:themeColor="text1"/>
        </w:rPr>
        <w:t>:</w:t>
      </w:r>
      <w:r w:rsidRPr="00826240">
        <w:rPr>
          <w:color w:val="000000" w:themeColor="text1"/>
        </w:rPr>
        <w:t xml:space="preserve"> uvod</w:t>
      </w:r>
      <w:r>
        <w:rPr>
          <w:color w:val="000000" w:themeColor="text1"/>
        </w:rPr>
        <w:t>ni</w:t>
      </w:r>
      <w:r w:rsidRPr="00826240">
        <w:rPr>
          <w:color w:val="000000" w:themeColor="text1"/>
        </w:rPr>
        <w:t xml:space="preserve"> di</w:t>
      </w:r>
      <w:r>
        <w:rPr>
          <w:color w:val="000000" w:themeColor="text1"/>
        </w:rPr>
        <w:t>o s</w:t>
      </w:r>
      <w:r w:rsidRPr="00826240">
        <w:rPr>
          <w:color w:val="000000" w:themeColor="text1"/>
        </w:rPr>
        <w:t xml:space="preserve"> opis</w:t>
      </w:r>
      <w:r>
        <w:rPr>
          <w:color w:val="000000" w:themeColor="text1"/>
        </w:rPr>
        <w:t>om</w:t>
      </w:r>
      <w:r w:rsidRPr="00826240">
        <w:rPr>
          <w:color w:val="000000" w:themeColor="text1"/>
        </w:rPr>
        <w:t xml:space="preserve"> konteksta upravljanja, </w:t>
      </w:r>
      <w:r w:rsidRPr="003521BF">
        <w:rPr>
          <w:color w:val="000000" w:themeColor="text1"/>
        </w:rPr>
        <w:t xml:space="preserve">procesa izrade </w:t>
      </w:r>
      <w:r w:rsidR="00313749">
        <w:rPr>
          <w:color w:val="000000" w:themeColor="text1"/>
        </w:rPr>
        <w:t>plana</w:t>
      </w:r>
      <w:r w:rsidR="005D2150" w:rsidRPr="003521BF">
        <w:rPr>
          <w:color w:val="000000" w:themeColor="text1"/>
        </w:rPr>
        <w:t xml:space="preserve"> </w:t>
      </w:r>
      <w:r>
        <w:rPr>
          <w:color w:val="000000" w:themeColor="text1"/>
        </w:rPr>
        <w:t xml:space="preserve">te </w:t>
      </w:r>
      <w:r w:rsidRPr="003521BF">
        <w:rPr>
          <w:color w:val="000000" w:themeColor="text1"/>
        </w:rPr>
        <w:t>relevantnog zakonodavnog i institucionalnog okvira</w:t>
      </w:r>
      <w:r>
        <w:rPr>
          <w:color w:val="000000" w:themeColor="text1"/>
        </w:rPr>
        <w:t>; zatim</w:t>
      </w:r>
      <w:r w:rsidRPr="003521BF">
        <w:rPr>
          <w:color w:val="000000" w:themeColor="text1"/>
        </w:rPr>
        <w:t xml:space="preserve"> </w:t>
      </w:r>
      <w:r w:rsidRPr="00826240">
        <w:rPr>
          <w:color w:val="000000" w:themeColor="text1"/>
        </w:rPr>
        <w:t>opis obilježja područja</w:t>
      </w:r>
      <w:r w:rsidR="005D2150">
        <w:rPr>
          <w:color w:val="000000" w:themeColor="text1"/>
        </w:rPr>
        <w:t xml:space="preserve"> </w:t>
      </w:r>
      <w:r w:rsidR="005A03A7">
        <w:rPr>
          <w:color w:val="000000" w:themeColor="text1"/>
        </w:rPr>
        <w:t>obuhvaćenog</w:t>
      </w:r>
      <w:r w:rsidR="00313749">
        <w:rPr>
          <w:color w:val="000000" w:themeColor="text1"/>
        </w:rPr>
        <w:t xml:space="preserve"> planom</w:t>
      </w:r>
      <w:r>
        <w:rPr>
          <w:color w:val="000000" w:themeColor="text1"/>
        </w:rPr>
        <w:t>; te</w:t>
      </w:r>
      <w:r w:rsidRPr="00826240">
        <w:rPr>
          <w:color w:val="000000" w:themeColor="text1"/>
        </w:rPr>
        <w:t xml:space="preserve"> upravljačk</w:t>
      </w:r>
      <w:r>
        <w:rPr>
          <w:color w:val="000000" w:themeColor="text1"/>
        </w:rPr>
        <w:t>i</w:t>
      </w:r>
      <w:r w:rsidRPr="00826240">
        <w:rPr>
          <w:color w:val="000000" w:themeColor="text1"/>
        </w:rPr>
        <w:t xml:space="preserve"> di</w:t>
      </w:r>
      <w:r>
        <w:rPr>
          <w:color w:val="000000" w:themeColor="text1"/>
        </w:rPr>
        <w:t>o</w:t>
      </w:r>
      <w:r w:rsidRPr="00826240">
        <w:rPr>
          <w:color w:val="000000" w:themeColor="text1"/>
        </w:rPr>
        <w:t xml:space="preserve"> koji je </w:t>
      </w:r>
      <w:r>
        <w:rPr>
          <w:color w:val="000000" w:themeColor="text1"/>
        </w:rPr>
        <w:t>središnji</w:t>
      </w:r>
      <w:r w:rsidRPr="00826240">
        <w:rPr>
          <w:color w:val="000000" w:themeColor="text1"/>
        </w:rPr>
        <w:t xml:space="preserve"> dio plana, a uključuje viziju, ciljeve upravljanja, evaluacij</w:t>
      </w:r>
      <w:r>
        <w:rPr>
          <w:color w:val="000000" w:themeColor="text1"/>
        </w:rPr>
        <w:t>u</w:t>
      </w:r>
      <w:r w:rsidRPr="00826240">
        <w:rPr>
          <w:color w:val="000000" w:themeColor="text1"/>
        </w:rPr>
        <w:t xml:space="preserve"> stanja i </w:t>
      </w:r>
      <w:r w:rsidRPr="00826240">
        <w:t xml:space="preserve">aktivnosti </w:t>
      </w:r>
      <w:r w:rsidRPr="00826240">
        <w:rPr>
          <w:color w:val="000000" w:themeColor="text1"/>
        </w:rPr>
        <w:t>po temama</w:t>
      </w:r>
      <w:r w:rsidR="00C473E6">
        <w:rPr>
          <w:color w:val="000000" w:themeColor="text1"/>
        </w:rPr>
        <w:t xml:space="preserve"> i</w:t>
      </w:r>
      <w:r>
        <w:rPr>
          <w:color w:val="000000" w:themeColor="text1"/>
        </w:rPr>
        <w:t xml:space="preserve"> pokazatelje provedbe</w:t>
      </w:r>
      <w:r w:rsidRPr="00826240">
        <w:rPr>
          <w:color w:val="000000" w:themeColor="text1"/>
        </w:rPr>
        <w:t>. Ciljevi i mjere očuvanja ciljnih vrsta i stanišnih tipova</w:t>
      </w:r>
      <w:r>
        <w:rPr>
          <w:color w:val="000000" w:themeColor="text1"/>
        </w:rPr>
        <w:t>,</w:t>
      </w:r>
      <w:r w:rsidRPr="00826240">
        <w:rPr>
          <w:color w:val="000000" w:themeColor="text1"/>
        </w:rPr>
        <w:t xml:space="preserve"> koj</w:t>
      </w:r>
      <w:r>
        <w:rPr>
          <w:color w:val="000000" w:themeColor="text1"/>
        </w:rPr>
        <w:t>i</w:t>
      </w:r>
      <w:r w:rsidRPr="00826240">
        <w:rPr>
          <w:color w:val="000000" w:themeColor="text1"/>
        </w:rPr>
        <w:t xml:space="preserve"> se propisuju posebnim pravilnikom</w:t>
      </w:r>
      <w:r>
        <w:rPr>
          <w:color w:val="000000" w:themeColor="text1"/>
        </w:rPr>
        <w:t>,</w:t>
      </w:r>
      <w:r w:rsidRPr="00826240">
        <w:rPr>
          <w:color w:val="000000" w:themeColor="text1"/>
        </w:rPr>
        <w:t xml:space="preserve"> ugrađeni su u </w:t>
      </w:r>
      <w:r w:rsidR="00313749">
        <w:rPr>
          <w:color w:val="000000" w:themeColor="text1"/>
        </w:rPr>
        <w:t>plan upravljanja</w:t>
      </w:r>
      <w:r w:rsidRPr="00826240">
        <w:rPr>
          <w:color w:val="000000" w:themeColor="text1"/>
        </w:rPr>
        <w:t xml:space="preserve"> kroz </w:t>
      </w:r>
      <w:r w:rsidRPr="00847027">
        <w:rPr>
          <w:color w:val="000000" w:themeColor="text1"/>
        </w:rPr>
        <w:t xml:space="preserve">ciljeve i aktivnosti upravljanja, a veza između aktivnosti upravljanja </w:t>
      </w:r>
      <w:r>
        <w:rPr>
          <w:color w:val="000000" w:themeColor="text1"/>
        </w:rPr>
        <w:t>te</w:t>
      </w:r>
      <w:r w:rsidRPr="00847027">
        <w:rPr>
          <w:color w:val="000000" w:themeColor="text1"/>
        </w:rPr>
        <w:t xml:space="preserve"> ciljeva i mjera očuvanja prikazana je u relacijsk</w:t>
      </w:r>
      <w:r w:rsidR="0056242C">
        <w:rPr>
          <w:color w:val="000000" w:themeColor="text1"/>
        </w:rPr>
        <w:t>oj</w:t>
      </w:r>
      <w:r w:rsidRPr="00847027">
        <w:rPr>
          <w:color w:val="000000" w:themeColor="text1"/>
        </w:rPr>
        <w:t xml:space="preserve"> tablic</w:t>
      </w:r>
      <w:r w:rsidR="0056242C">
        <w:rPr>
          <w:color w:val="000000" w:themeColor="text1"/>
        </w:rPr>
        <w:t>i</w:t>
      </w:r>
      <w:r w:rsidR="007C0B60">
        <w:rPr>
          <w:color w:val="000000" w:themeColor="text1"/>
        </w:rPr>
        <w:t xml:space="preserve"> (</w:t>
      </w:r>
      <w:r w:rsidR="00101F88" w:rsidRPr="00101F88">
        <w:rPr>
          <w:i/>
          <w:color w:val="000000" w:themeColor="text1"/>
        </w:rPr>
        <w:fldChar w:fldCharType="begin"/>
      </w:r>
      <w:r w:rsidR="00101F88" w:rsidRPr="00101F88">
        <w:rPr>
          <w:i/>
          <w:color w:val="000000" w:themeColor="text1"/>
        </w:rPr>
        <w:instrText xml:space="preserve"> REF _Ref131578917 \h  \* MERGEFORMAT </w:instrText>
      </w:r>
      <w:r w:rsidR="00101F88" w:rsidRPr="00101F88">
        <w:rPr>
          <w:i/>
          <w:color w:val="000000" w:themeColor="text1"/>
        </w:rPr>
      </w:r>
      <w:r w:rsidR="00101F88" w:rsidRPr="00101F88">
        <w:rPr>
          <w:i/>
          <w:color w:val="000000" w:themeColor="text1"/>
        </w:rPr>
        <w:fldChar w:fldCharType="separate"/>
      </w:r>
      <w:r w:rsidR="00101F88" w:rsidRPr="00101F88">
        <w:rPr>
          <w:i/>
        </w:rPr>
        <w:t xml:space="preserve">Tablica </w:t>
      </w:r>
      <w:r w:rsidR="00101F88" w:rsidRPr="00101F88">
        <w:rPr>
          <w:i/>
          <w:noProof/>
        </w:rPr>
        <w:t>6</w:t>
      </w:r>
      <w:r w:rsidR="00101F88" w:rsidRPr="00101F88">
        <w:rPr>
          <w:i/>
          <w:color w:val="000000" w:themeColor="text1"/>
        </w:rPr>
        <w:fldChar w:fldCharType="end"/>
      </w:r>
      <w:r w:rsidR="007C0B60">
        <w:rPr>
          <w:color w:val="000000" w:themeColor="text1"/>
        </w:rPr>
        <w:t>)</w:t>
      </w:r>
      <w:r w:rsidRPr="00847027">
        <w:rPr>
          <w:color w:val="000000" w:themeColor="text1"/>
        </w:rPr>
        <w:t xml:space="preserve">. Aktivnosti upravljanja odnose se na područje </w:t>
      </w:r>
      <w:r>
        <w:rPr>
          <w:color w:val="000000" w:themeColor="text1"/>
        </w:rPr>
        <w:t>djelovanja</w:t>
      </w:r>
      <w:r w:rsidRPr="00847027">
        <w:rPr>
          <w:color w:val="000000" w:themeColor="text1"/>
        </w:rPr>
        <w:t xml:space="preserve"> </w:t>
      </w:r>
      <w:r w:rsidR="00156C5A">
        <w:rPr>
          <w:color w:val="000000" w:themeColor="text1"/>
        </w:rPr>
        <w:t xml:space="preserve">javnih </w:t>
      </w:r>
      <w:r w:rsidRPr="00847027">
        <w:rPr>
          <w:color w:val="000000" w:themeColor="text1"/>
        </w:rPr>
        <w:t>ustanov</w:t>
      </w:r>
      <w:r w:rsidR="00156C5A">
        <w:rPr>
          <w:color w:val="000000" w:themeColor="text1"/>
        </w:rPr>
        <w:t>a</w:t>
      </w:r>
      <w:r w:rsidR="005D2150">
        <w:rPr>
          <w:color w:val="000000" w:themeColor="text1"/>
        </w:rPr>
        <w:t>,</w:t>
      </w:r>
      <w:r w:rsidRPr="00847027">
        <w:rPr>
          <w:color w:val="000000" w:themeColor="text1"/>
        </w:rPr>
        <w:t xml:space="preserve"> sukladno Zakonu o zaštiti prirode </w:t>
      </w:r>
      <w:r w:rsidRPr="00847027">
        <w:t>(NN 80/13, 15/18, 14/19, 127/19)</w:t>
      </w:r>
      <w:r w:rsidRPr="00847027">
        <w:rPr>
          <w:color w:val="000000" w:themeColor="text1"/>
        </w:rPr>
        <w:t>.</w:t>
      </w:r>
    </w:p>
    <w:p w14:paraId="2A5B52B7" w14:textId="21F3C17C" w:rsidR="00BC6C07" w:rsidRPr="00B55408" w:rsidRDefault="001D16F5" w:rsidP="002F725A">
      <w:pPr>
        <w:rPr>
          <w:color w:val="000000" w:themeColor="text1"/>
        </w:rPr>
      </w:pPr>
      <w:r w:rsidRPr="00B55408">
        <w:rPr>
          <w:color w:val="000000" w:themeColor="text1"/>
        </w:rPr>
        <w:t xml:space="preserve">Plan </w:t>
      </w:r>
      <w:r w:rsidR="00BC6C07" w:rsidRPr="00B55408">
        <w:rPr>
          <w:color w:val="000000" w:themeColor="text1"/>
        </w:rPr>
        <w:t>se odnosi na razdoblje provedbe od 2023. do 2032. godine.</w:t>
      </w:r>
      <w:r w:rsidR="002422F8" w:rsidRPr="00B55408">
        <w:rPr>
          <w:color w:val="000000" w:themeColor="text1"/>
        </w:rPr>
        <w:t xml:space="preserve"> </w:t>
      </w:r>
    </w:p>
    <w:p w14:paraId="314B6129" w14:textId="159DAB67" w:rsidR="005A777D" w:rsidRPr="00B55408" w:rsidRDefault="00AE0BFB" w:rsidP="00F24BFC">
      <w:pPr>
        <w:pStyle w:val="Heading2"/>
      </w:pPr>
      <w:bookmarkStart w:id="9" w:name="_Toc62728809"/>
      <w:bookmarkStart w:id="10" w:name="_Toc131577367"/>
      <w:r w:rsidRPr="00B55408">
        <w:t>Zakon</w:t>
      </w:r>
      <w:r w:rsidR="00AC0696" w:rsidRPr="00B55408">
        <w:t>odavni</w:t>
      </w:r>
      <w:r w:rsidRPr="00B55408">
        <w:t xml:space="preserve"> </w:t>
      </w:r>
      <w:r w:rsidR="005966A0" w:rsidRPr="00B55408">
        <w:t>okvir</w:t>
      </w:r>
      <w:r w:rsidRPr="00B55408">
        <w:t xml:space="preserve"> i s</w:t>
      </w:r>
      <w:r w:rsidR="005A777D" w:rsidRPr="00B55408">
        <w:t>vrha plana upravljanja</w:t>
      </w:r>
      <w:bookmarkEnd w:id="9"/>
      <w:bookmarkEnd w:id="10"/>
    </w:p>
    <w:p w14:paraId="04ED4E05" w14:textId="11540F6A" w:rsidR="00DE01DA" w:rsidRPr="00B55408" w:rsidRDefault="00DE01DA" w:rsidP="005776FF">
      <w:r w:rsidRPr="00B55408">
        <w:rPr>
          <w:lang w:eastAsia="en-GB"/>
        </w:rPr>
        <w:t xml:space="preserve">Sukladno </w:t>
      </w:r>
      <w:r w:rsidR="00E30B60">
        <w:rPr>
          <w:lang w:eastAsia="en-GB"/>
        </w:rPr>
        <w:t>ZZP-u</w:t>
      </w:r>
      <w:r w:rsidRPr="00B55408">
        <w:rPr>
          <w:lang w:eastAsia="en-GB"/>
        </w:rPr>
        <w:t>, plan upravljanja zaštićenim područjem i/ili područjem ekološke mreže je akt planiranja kojim se utvrđuje stanje zaštićenog područja i/ili područja ekološke mreže te određuju ciljevi upravljanja i/ili očuvanja, aktivnosti za postizanje ciljeva i pokazatelji provedbe plana.</w:t>
      </w:r>
      <w:r w:rsidRPr="00B55408">
        <w:t xml:space="preserve"> Donosi se za razdoblje od deset godina, uz mogućnost izmjene i/ili dopune nakon pet godina. </w:t>
      </w:r>
    </w:p>
    <w:p w14:paraId="1ED6C3E6" w14:textId="3FC930E5" w:rsidR="00DE01DA" w:rsidRPr="00B55408" w:rsidRDefault="00DE01DA" w:rsidP="005776FF">
      <w:r w:rsidRPr="00B55408">
        <w:t xml:space="preserve">Upravljanje zaštićenim područjima i područjima ekološke mreže, u okviru zakonom predviđenih ovlasti </w:t>
      </w:r>
      <w:r w:rsidR="006225D4">
        <w:t>JU</w:t>
      </w:r>
      <w:r w:rsidRPr="00B55408">
        <w:t xml:space="preserve">, provodi </w:t>
      </w:r>
      <w:r w:rsidR="00E30B60">
        <w:t>se na temelju plana upravljanja</w:t>
      </w:r>
      <w:r w:rsidRPr="00B55408">
        <w:t xml:space="preserve"> kojeg donosi Upravno vijeće </w:t>
      </w:r>
      <w:r w:rsidR="006225D4">
        <w:t>JU</w:t>
      </w:r>
      <w:r w:rsidRPr="00B55408">
        <w:t xml:space="preserve">, uz suglasnost </w:t>
      </w:r>
      <w:r w:rsidR="00E30B60">
        <w:t>m</w:t>
      </w:r>
      <w:r w:rsidR="00453C85" w:rsidRPr="00B55408">
        <w:t>inistarstva</w:t>
      </w:r>
      <w:r w:rsidR="00C1369D">
        <w:t xml:space="preserve">. </w:t>
      </w:r>
    </w:p>
    <w:p w14:paraId="1B32C466" w14:textId="1B042297" w:rsidR="00602DCD" w:rsidRPr="00B55408" w:rsidRDefault="00602DCD" w:rsidP="005776FF">
      <w:pPr>
        <w:rPr>
          <w:color w:val="000000" w:themeColor="text1"/>
        </w:rPr>
      </w:pPr>
      <w:r w:rsidRPr="00B55408">
        <w:t>Planom upravljanja nastoje se na jednom mjestu</w:t>
      </w:r>
      <w:r w:rsidR="00E30B60">
        <w:t>,</w:t>
      </w:r>
      <w:r w:rsidRPr="00B55408">
        <w:t xml:space="preserve"> sažeto i jasno</w:t>
      </w:r>
      <w:r w:rsidR="00E30B60">
        <w:t>,</w:t>
      </w:r>
      <w:r w:rsidRPr="00B55408">
        <w:t xml:space="preserve"> prikazati sve glavne informacije o području obuhvaćenom planom te pa</w:t>
      </w:r>
      <w:r w:rsidR="00E30B60">
        <w:t>rticipativnim procesom utvrđen</w:t>
      </w:r>
      <w:r w:rsidR="00156C5A">
        <w:t xml:space="preserve">i </w:t>
      </w:r>
      <w:r w:rsidRPr="00B55408">
        <w:t xml:space="preserve"> ciljev</w:t>
      </w:r>
      <w:r w:rsidR="00156C5A">
        <w:t>i</w:t>
      </w:r>
      <w:r w:rsidRPr="00B55408">
        <w:t xml:space="preserve"> i aktivnosti koj</w:t>
      </w:r>
      <w:r w:rsidR="00156C5A">
        <w:t>i</w:t>
      </w:r>
      <w:r w:rsidRPr="00B55408">
        <w:t xml:space="preserve"> usmjeravaju upravljanje tim područjem, kao i resursima </w:t>
      </w:r>
      <w:r w:rsidR="006225D4">
        <w:t>JU</w:t>
      </w:r>
      <w:r w:rsidRPr="00B55408">
        <w:t xml:space="preserve">. Plan upravljanja u prvom redu pomaže </w:t>
      </w:r>
      <w:r w:rsidR="00156C5A">
        <w:t>j</w:t>
      </w:r>
      <w:r w:rsidRPr="00B55408">
        <w:t>avn</w:t>
      </w:r>
      <w:r w:rsidR="00156C5A">
        <w:t>im</w:t>
      </w:r>
      <w:r w:rsidRPr="00B55408">
        <w:t xml:space="preserve"> ustanov</w:t>
      </w:r>
      <w:r w:rsidR="00156C5A">
        <w:t>ama</w:t>
      </w:r>
      <w:r w:rsidRPr="00B55408">
        <w:t xml:space="preserve"> da dugoročno </w:t>
      </w:r>
      <w:r w:rsidRPr="00B55408">
        <w:rPr>
          <w:color w:val="000000" w:themeColor="text1"/>
        </w:rPr>
        <w:t>učinkovito upravlja</w:t>
      </w:r>
      <w:r w:rsidR="00156C5A">
        <w:rPr>
          <w:color w:val="000000" w:themeColor="text1"/>
        </w:rPr>
        <w:t>ju</w:t>
      </w:r>
      <w:r w:rsidRPr="00B55408">
        <w:rPr>
          <w:color w:val="000000" w:themeColor="text1"/>
        </w:rPr>
        <w:t xml:space="preserve"> očuvanjem zaštićenih područja i područja </w:t>
      </w:r>
      <w:r w:rsidRPr="00B55408">
        <w:t>ekološke mreže. No, plan upravljanja je ujedno i javni dokument, dostupan svima, koji dionicima i zainteresiranoj javnosti</w:t>
      </w:r>
      <w:r w:rsidR="00E51F58">
        <w:t xml:space="preserve"> </w:t>
      </w:r>
      <w:r w:rsidR="00E51F58" w:rsidRPr="00B55408">
        <w:t>omogućuje</w:t>
      </w:r>
      <w:r w:rsidRPr="00B55408">
        <w:t xml:space="preserve"> pra</w:t>
      </w:r>
      <w:r w:rsidR="00E51F58">
        <w:t>ćenje</w:t>
      </w:r>
      <w:r w:rsidRPr="00B55408">
        <w:t xml:space="preserve"> djelovanje </w:t>
      </w:r>
      <w:r w:rsidR="006225D4">
        <w:t>JU</w:t>
      </w:r>
      <w:r w:rsidRPr="00B55408">
        <w:t xml:space="preserve"> te da se vlastitim angažmanom, gdje je to moguće, uključe u upravljanje i tako doprinesu očuvanju vrijednosti područja.</w:t>
      </w:r>
    </w:p>
    <w:p w14:paraId="05A5351B" w14:textId="00B90966" w:rsidR="00602DCD" w:rsidRPr="00B55408" w:rsidRDefault="009444FD" w:rsidP="005776FF">
      <w:r w:rsidRPr="009444FD">
        <w:t xml:space="preserve">Usvajanjem plana upravljanja on postaje službeni dokument JU, a aktivnosti svih pravnih i fizičkih osoba koje djelatnosti </w:t>
      </w:r>
      <w:r w:rsidR="00E51F58" w:rsidRPr="009444FD">
        <w:t xml:space="preserve">obavljaju </w:t>
      </w:r>
      <w:r w:rsidRPr="009444FD">
        <w:t xml:space="preserve">u području </w:t>
      </w:r>
      <w:r w:rsidR="00E51F58">
        <w:t xml:space="preserve">ekološke mreže </w:t>
      </w:r>
      <w:r w:rsidRPr="009444FD">
        <w:t>trebale bi biti usklađene s ciljevima upravljanja utvrđenim</w:t>
      </w:r>
      <w:r w:rsidR="001009FF">
        <w:t>a</w:t>
      </w:r>
      <w:r w:rsidRPr="009444FD">
        <w:t xml:space="preserve"> </w:t>
      </w:r>
      <w:r w:rsidR="00E51F58">
        <w:t>p</w:t>
      </w:r>
      <w:r w:rsidRPr="009444FD">
        <w:t xml:space="preserve">lanom. </w:t>
      </w:r>
      <w:r w:rsidR="00E51F58">
        <w:t>Sukladno ZZP-u,</w:t>
      </w:r>
      <w:r w:rsidRPr="009444FD">
        <w:t xml:space="preserve"> plana upravljanja zaštićenim područjem</w:t>
      </w:r>
      <w:r w:rsidR="00E51F58">
        <w:t xml:space="preserve"> </w:t>
      </w:r>
      <w:r w:rsidR="00E51F58" w:rsidRPr="009444FD">
        <w:t>dužne</w:t>
      </w:r>
      <w:r w:rsidR="00E51F58">
        <w:t xml:space="preserve"> </w:t>
      </w:r>
      <w:r w:rsidRPr="009444FD">
        <w:t>su se pridržavati sve pravne i fizičke osobe koje ondje obavljaju svoje djelatnosti.</w:t>
      </w:r>
      <w:r w:rsidR="00602DCD" w:rsidRPr="00B55408">
        <w:t xml:space="preserve"> </w:t>
      </w:r>
    </w:p>
    <w:p w14:paraId="0000EBC3" w14:textId="20EBC104" w:rsidR="00EB579D" w:rsidRPr="00B55408" w:rsidRDefault="00EB579D" w:rsidP="005776FF">
      <w:pPr>
        <w:jc w:val="left"/>
      </w:pPr>
      <w:r w:rsidRPr="00B55408">
        <w:br w:type="page"/>
      </w:r>
    </w:p>
    <w:p w14:paraId="67DF2B9E" w14:textId="0221DAE7" w:rsidR="00A0672B" w:rsidRPr="00B55408" w:rsidRDefault="00A0672B" w:rsidP="00F24BFC">
      <w:pPr>
        <w:pStyle w:val="Heading2"/>
      </w:pPr>
      <w:bookmarkStart w:id="11" w:name="_Ref65679311"/>
      <w:bookmarkStart w:id="12" w:name="_Toc131577368"/>
      <w:r w:rsidRPr="00B55408">
        <w:lastRenderedPageBreak/>
        <w:t>Područj</w:t>
      </w:r>
      <w:r w:rsidR="00640C44">
        <w:t>e</w:t>
      </w:r>
      <w:r w:rsidRPr="00B55408">
        <w:t xml:space="preserve"> obuhvaćen</w:t>
      </w:r>
      <w:r w:rsidR="00640C44">
        <w:t>o</w:t>
      </w:r>
      <w:r w:rsidRPr="00B55408">
        <w:t xml:space="preserve"> </w:t>
      </w:r>
      <w:bookmarkEnd w:id="11"/>
      <w:r w:rsidR="00603F2D" w:rsidRPr="00B55408">
        <w:t>Planom upravljanja</w:t>
      </w:r>
      <w:bookmarkEnd w:id="12"/>
      <w:r w:rsidR="00603F2D" w:rsidRPr="00B55408">
        <w:t xml:space="preserve"> </w:t>
      </w:r>
    </w:p>
    <w:p w14:paraId="115CE215" w14:textId="7288DF02" w:rsidR="00516E3C" w:rsidRDefault="00C31B0A" w:rsidP="00516E3C">
      <w:pPr>
        <w:rPr>
          <w:rFonts w:cstheme="minorHAnsi"/>
          <w:color w:val="000000" w:themeColor="text1"/>
        </w:rPr>
      </w:pPr>
      <w:bookmarkStart w:id="13" w:name="_Ref62127163"/>
      <w:r>
        <w:rPr>
          <w:rFonts w:cstheme="minorHAnsi"/>
          <w:color w:val="000000" w:themeColor="text1"/>
        </w:rPr>
        <w:t>Plan</w:t>
      </w:r>
      <w:r w:rsidRPr="00D265AC">
        <w:rPr>
          <w:rFonts w:cstheme="minorHAnsi"/>
          <w:color w:val="000000" w:themeColor="text1"/>
        </w:rPr>
        <w:t xml:space="preserve"> upravljanja </w:t>
      </w:r>
      <w:r>
        <w:rPr>
          <w:rFonts w:cstheme="minorHAnsi"/>
          <w:color w:val="000000" w:themeColor="text1"/>
        </w:rPr>
        <w:t>područjem</w:t>
      </w:r>
      <w:r w:rsidRPr="005506AC">
        <w:rPr>
          <w:rFonts w:cstheme="minorHAnsi"/>
          <w:color w:val="000000" w:themeColor="text1"/>
        </w:rPr>
        <w:t xml:space="preserve"> ekološke mreže </w:t>
      </w:r>
      <w:r>
        <w:rPr>
          <w:rFonts w:cstheme="minorHAnsi"/>
          <w:color w:val="000000" w:themeColor="text1"/>
        </w:rPr>
        <w:t xml:space="preserve">Žutica (PU 040) </w:t>
      </w:r>
      <w:r w:rsidRPr="00D265AC">
        <w:rPr>
          <w:rFonts w:cstheme="minorHAnsi"/>
        </w:rPr>
        <w:t>obuhvaća područj</w:t>
      </w:r>
      <w:r>
        <w:rPr>
          <w:rFonts w:cstheme="minorHAnsi"/>
        </w:rPr>
        <w:t>e</w:t>
      </w:r>
      <w:r w:rsidRPr="00D265AC">
        <w:rPr>
          <w:rFonts w:cstheme="minorHAnsi"/>
        </w:rPr>
        <w:t xml:space="preserve"> ekološke mreže</w:t>
      </w:r>
      <w:r>
        <w:rPr>
          <w:rFonts w:cstheme="minorHAnsi"/>
        </w:rPr>
        <w:t xml:space="preserve"> značajno za očuvanje vrsta i stanišnih tipova</w:t>
      </w:r>
      <w:r w:rsidR="00156C5A">
        <w:rPr>
          <w:rFonts w:cstheme="minorHAnsi"/>
        </w:rPr>
        <w:t xml:space="preserve"> (POVS)</w:t>
      </w:r>
      <w:r>
        <w:rPr>
          <w:rFonts w:cstheme="minorHAnsi"/>
        </w:rPr>
        <w:t xml:space="preserve"> </w:t>
      </w:r>
      <w:r w:rsidRPr="00450A13">
        <w:rPr>
          <w:rFonts w:cstheme="minorHAnsi"/>
        </w:rPr>
        <w:t>HR2000465 Žutica</w:t>
      </w:r>
      <w:r>
        <w:rPr>
          <w:rFonts w:cstheme="minorHAnsi"/>
        </w:rPr>
        <w:t>, ukupne površine</w:t>
      </w:r>
      <w:r w:rsidRPr="00450A13">
        <w:rPr>
          <w:rFonts w:cstheme="minorHAnsi"/>
        </w:rPr>
        <w:t xml:space="preserve"> 4.659,64 ha</w:t>
      </w:r>
      <w:r w:rsidRPr="00D265AC">
        <w:rPr>
          <w:rFonts w:cstheme="minorHAnsi"/>
        </w:rPr>
        <w:t xml:space="preserve"> (</w:t>
      </w:r>
      <w:r w:rsidR="00044FEC" w:rsidRPr="00044FEC">
        <w:rPr>
          <w:rFonts w:cstheme="minorHAnsi"/>
          <w:i/>
        </w:rPr>
        <w:fldChar w:fldCharType="begin"/>
      </w:r>
      <w:r w:rsidR="00044FEC" w:rsidRPr="00044FEC">
        <w:rPr>
          <w:rFonts w:cstheme="minorHAnsi"/>
          <w:i/>
        </w:rPr>
        <w:instrText xml:space="preserve"> REF _Ref131579052 \h </w:instrText>
      </w:r>
      <w:r w:rsidR="00044FEC">
        <w:rPr>
          <w:rFonts w:cstheme="minorHAnsi"/>
          <w:i/>
        </w:rPr>
        <w:instrText xml:space="preserve"> \* MERGEFORMAT </w:instrText>
      </w:r>
      <w:r w:rsidR="00044FEC" w:rsidRPr="00044FEC">
        <w:rPr>
          <w:rFonts w:cstheme="minorHAnsi"/>
          <w:i/>
        </w:rPr>
      </w:r>
      <w:r w:rsidR="00044FEC" w:rsidRPr="00044FEC">
        <w:rPr>
          <w:rFonts w:cstheme="minorHAnsi"/>
          <w:i/>
        </w:rPr>
        <w:fldChar w:fldCharType="separate"/>
      </w:r>
      <w:r w:rsidR="00044FEC" w:rsidRPr="00044FEC">
        <w:rPr>
          <w:i/>
        </w:rPr>
        <w:t xml:space="preserve">Tablica </w:t>
      </w:r>
      <w:r w:rsidR="00044FEC" w:rsidRPr="00044FEC">
        <w:rPr>
          <w:i/>
          <w:noProof/>
        </w:rPr>
        <w:t>1</w:t>
      </w:r>
      <w:r w:rsidR="00044FEC" w:rsidRPr="00044FEC">
        <w:rPr>
          <w:rFonts w:cstheme="minorHAnsi"/>
          <w:i/>
        </w:rPr>
        <w:fldChar w:fldCharType="end"/>
      </w:r>
      <w:r w:rsidR="00044FEC" w:rsidRPr="00044FEC">
        <w:rPr>
          <w:rFonts w:cstheme="minorHAnsi"/>
          <w:i/>
        </w:rPr>
        <w:t xml:space="preserve">, </w:t>
      </w:r>
      <w:r w:rsidR="00044FEC" w:rsidRPr="00044FEC">
        <w:rPr>
          <w:rFonts w:cstheme="minorHAnsi"/>
          <w:i/>
        </w:rPr>
        <w:fldChar w:fldCharType="begin"/>
      </w:r>
      <w:r w:rsidR="00044FEC" w:rsidRPr="00044FEC">
        <w:rPr>
          <w:rFonts w:cstheme="minorHAnsi"/>
          <w:i/>
        </w:rPr>
        <w:instrText xml:space="preserve"> REF _Ref131579062 \h </w:instrText>
      </w:r>
      <w:r w:rsidR="00044FEC">
        <w:rPr>
          <w:rFonts w:cstheme="minorHAnsi"/>
          <w:i/>
        </w:rPr>
        <w:instrText xml:space="preserve"> \* MERGEFORMAT </w:instrText>
      </w:r>
      <w:r w:rsidR="00044FEC" w:rsidRPr="00044FEC">
        <w:rPr>
          <w:rFonts w:cstheme="minorHAnsi"/>
          <w:i/>
        </w:rPr>
      </w:r>
      <w:r w:rsidR="00044FEC" w:rsidRPr="00044FEC">
        <w:rPr>
          <w:rFonts w:cstheme="minorHAnsi"/>
          <w:i/>
        </w:rPr>
        <w:fldChar w:fldCharType="separate"/>
      </w:r>
      <w:r w:rsidR="00044FEC" w:rsidRPr="00044FEC">
        <w:rPr>
          <w:i/>
        </w:rPr>
        <w:t xml:space="preserve">Slika </w:t>
      </w:r>
      <w:r w:rsidR="00044FEC" w:rsidRPr="00044FEC">
        <w:rPr>
          <w:i/>
          <w:noProof/>
        </w:rPr>
        <w:t>1</w:t>
      </w:r>
      <w:r w:rsidR="00044FEC" w:rsidRPr="00044FEC">
        <w:rPr>
          <w:rFonts w:cstheme="minorHAnsi"/>
          <w:i/>
        </w:rPr>
        <w:fldChar w:fldCharType="end"/>
      </w:r>
      <w:r w:rsidRPr="00BC3E2A">
        <w:rPr>
          <w:rFonts w:cstheme="minorHAnsi"/>
          <w:bCs/>
        </w:rPr>
        <w:t>).</w:t>
      </w:r>
      <w:r w:rsidR="00516E3C">
        <w:rPr>
          <w:rFonts w:cstheme="minorHAnsi"/>
          <w:bCs/>
        </w:rPr>
        <w:t xml:space="preserve"> </w:t>
      </w:r>
      <w:r w:rsidR="00516E3C">
        <w:rPr>
          <w:rFonts w:cstheme="minorHAnsi"/>
          <w:color w:val="000000" w:themeColor="text1"/>
        </w:rPr>
        <w:t>U neposrednom okruženju PEM Žutica nalazi se veći broj područja ekološke mreže i zaštićenih područja. Na jugu se područje Žutice gotovo dodiruje s Parkom prirode Lonjsko polje koje je ujedno POVS, dio velikog POP-a Donja Posavina te Ramsarsko područje. Na zapadu, s druge strane rijeke Save, na udaljenosti od oko 5 km od PEM Žutica, nalaze se zaštićena područja</w:t>
      </w:r>
      <w:r w:rsidR="00156C5A">
        <w:rPr>
          <w:rFonts w:cstheme="minorHAnsi"/>
          <w:color w:val="000000" w:themeColor="text1"/>
        </w:rPr>
        <w:t xml:space="preserve"> –</w:t>
      </w:r>
      <w:r w:rsidR="00516E3C">
        <w:rPr>
          <w:rFonts w:cstheme="minorHAnsi"/>
          <w:color w:val="000000" w:themeColor="text1"/>
        </w:rPr>
        <w:t xml:space="preserve"> značajni krajobrazi Odransko polje i Turopoljski lug koji zajedno čine POVS Odransko polje te su dio su većeg POP-a Turopolje. Osim toga, tok Save i područje uz njega dio su velikog POVS Sava nizvodno od Hrušćice.</w:t>
      </w:r>
    </w:p>
    <w:p w14:paraId="31A4441B" w14:textId="62C37E50" w:rsidR="00A207AE" w:rsidRDefault="00216FF5" w:rsidP="0041524E">
      <w:pPr>
        <w:pStyle w:val="Caption"/>
        <w:spacing w:after="0"/>
        <w:rPr>
          <w:rFonts w:cstheme="minorHAnsi"/>
          <w:i w:val="0"/>
          <w:iCs w:val="0"/>
        </w:rPr>
      </w:pPr>
      <w:bookmarkStart w:id="14" w:name="_Ref131579052"/>
      <w:bookmarkStart w:id="15" w:name="_Hlk59182610"/>
      <w:bookmarkEnd w:id="13"/>
      <w:r>
        <w:t xml:space="preserve">Tablica </w:t>
      </w:r>
      <w:r>
        <w:fldChar w:fldCharType="begin"/>
      </w:r>
      <w:r>
        <w:instrText xml:space="preserve"> SEQ Tablica \* ARABIC </w:instrText>
      </w:r>
      <w:r>
        <w:fldChar w:fldCharType="separate"/>
      </w:r>
      <w:r w:rsidR="002C7586">
        <w:rPr>
          <w:noProof/>
        </w:rPr>
        <w:t>1</w:t>
      </w:r>
      <w:r>
        <w:fldChar w:fldCharType="end"/>
      </w:r>
      <w:bookmarkEnd w:id="14"/>
      <w:r>
        <w:t xml:space="preserve">. </w:t>
      </w:r>
      <w:r w:rsidRPr="00B607A8">
        <w:t>Područje obuhvaćeno PU 040 (MINGOR, ZZOP, 2022)</w:t>
      </w:r>
    </w:p>
    <w:tbl>
      <w:tblPr>
        <w:tblStyle w:val="TableGrid1"/>
        <w:tblW w:w="5000" w:type="pct"/>
        <w:jc w:val="cente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181"/>
        <w:gridCol w:w="1612"/>
        <w:gridCol w:w="1042"/>
        <w:gridCol w:w="1034"/>
        <w:gridCol w:w="4147"/>
      </w:tblGrid>
      <w:tr w:rsidR="00A35846" w:rsidRPr="002D0B5F" w14:paraId="6B3640D7" w14:textId="77777777" w:rsidTr="003C4D8D">
        <w:trPr>
          <w:jc w:val="center"/>
        </w:trPr>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763FAB" w14:textId="77777777" w:rsidR="00A35846" w:rsidRPr="002D0B5F" w:rsidRDefault="00A35846" w:rsidP="00A35846">
            <w:pPr>
              <w:spacing w:before="0" w:after="0" w:line="259" w:lineRule="auto"/>
              <w:jc w:val="center"/>
              <w:rPr>
                <w:rFonts w:eastAsia="Calibri" w:cs="Calibri"/>
                <w:b/>
                <w:bCs/>
                <w:sz w:val="20"/>
                <w:szCs w:val="20"/>
                <w:lang w:eastAsia="en-US"/>
              </w:rPr>
            </w:pPr>
            <w:r w:rsidRPr="002D0B5F">
              <w:rPr>
                <w:rFonts w:eastAsia="Calibri" w:cs="Calibri"/>
                <w:b/>
                <w:bCs/>
                <w:sz w:val="20"/>
                <w:szCs w:val="20"/>
                <w:lang w:eastAsia="en-US"/>
              </w:rPr>
              <w:t>Kategorija zaštite</w:t>
            </w:r>
          </w:p>
        </w:tc>
        <w:tc>
          <w:tcPr>
            <w:tcW w:w="8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757277" w14:textId="77777777" w:rsidR="00A35846" w:rsidRPr="002D0B5F" w:rsidRDefault="00A35846" w:rsidP="00A35846">
            <w:pPr>
              <w:spacing w:before="0" w:after="0" w:line="259" w:lineRule="auto"/>
              <w:jc w:val="center"/>
              <w:rPr>
                <w:rFonts w:eastAsia="Calibri" w:cs="Calibri"/>
                <w:b/>
                <w:bCs/>
                <w:sz w:val="20"/>
                <w:szCs w:val="20"/>
                <w:lang w:eastAsia="en-US"/>
              </w:rPr>
            </w:pPr>
            <w:r w:rsidRPr="002D0B5F">
              <w:rPr>
                <w:rFonts w:eastAsia="Calibri" w:cs="Calibri"/>
                <w:b/>
                <w:bCs/>
                <w:sz w:val="20"/>
                <w:szCs w:val="20"/>
                <w:lang w:eastAsia="en-US"/>
              </w:rPr>
              <w:t>I</w:t>
            </w:r>
            <w:r>
              <w:rPr>
                <w:rFonts w:eastAsia="Calibri" w:cs="Calibri"/>
                <w:b/>
                <w:bCs/>
                <w:sz w:val="20"/>
                <w:szCs w:val="20"/>
                <w:lang w:eastAsia="en-US"/>
              </w:rPr>
              <w:t>dentifikacijski broj</w:t>
            </w:r>
            <w:r w:rsidRPr="002D0B5F">
              <w:rPr>
                <w:rFonts w:eastAsia="Calibri" w:cs="Calibri"/>
                <w:b/>
                <w:bCs/>
                <w:sz w:val="20"/>
                <w:szCs w:val="20"/>
                <w:lang w:eastAsia="en-US"/>
              </w:rPr>
              <w:t xml:space="preserve"> područja</w:t>
            </w:r>
          </w:p>
        </w:tc>
        <w:tc>
          <w:tcPr>
            <w:tcW w:w="57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B51613" w14:textId="77777777" w:rsidR="00A35846" w:rsidRPr="002D0B5F" w:rsidRDefault="00A35846" w:rsidP="00A35846">
            <w:pPr>
              <w:spacing w:before="0" w:after="0" w:line="259" w:lineRule="auto"/>
              <w:jc w:val="center"/>
              <w:rPr>
                <w:rFonts w:eastAsia="Calibri" w:cs="Calibri"/>
                <w:b/>
                <w:bCs/>
                <w:sz w:val="20"/>
                <w:szCs w:val="20"/>
                <w:lang w:eastAsia="en-US"/>
              </w:rPr>
            </w:pPr>
            <w:r w:rsidRPr="002D0B5F">
              <w:rPr>
                <w:rFonts w:eastAsia="Calibri" w:cs="Calibri"/>
                <w:b/>
                <w:bCs/>
                <w:sz w:val="20"/>
                <w:szCs w:val="20"/>
                <w:lang w:eastAsia="en-US"/>
              </w:rPr>
              <w:t>Naziv područja</w:t>
            </w:r>
          </w:p>
        </w:tc>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1C9E63" w14:textId="77777777" w:rsidR="00A35846" w:rsidRPr="002D0B5F" w:rsidRDefault="00A35846" w:rsidP="00A35846">
            <w:pPr>
              <w:spacing w:before="0" w:after="0" w:line="259" w:lineRule="auto"/>
              <w:jc w:val="center"/>
              <w:rPr>
                <w:rFonts w:eastAsia="Calibri" w:cs="Calibri"/>
                <w:b/>
                <w:bCs/>
                <w:sz w:val="20"/>
                <w:szCs w:val="20"/>
                <w:lang w:eastAsia="en-US"/>
              </w:rPr>
            </w:pPr>
            <w:r w:rsidRPr="002D0B5F">
              <w:rPr>
                <w:rFonts w:eastAsia="Calibri" w:cs="Calibri"/>
                <w:b/>
                <w:bCs/>
                <w:sz w:val="20"/>
                <w:szCs w:val="20"/>
                <w:lang w:eastAsia="en-US"/>
              </w:rPr>
              <w:t>Površina [ha]</w:t>
            </w:r>
          </w:p>
        </w:tc>
        <w:tc>
          <w:tcPr>
            <w:tcW w:w="23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F4FA61" w14:textId="77777777" w:rsidR="00A35846" w:rsidRPr="002D0B5F" w:rsidRDefault="00A35846" w:rsidP="00A35846">
            <w:pPr>
              <w:spacing w:before="0" w:after="0" w:line="259" w:lineRule="auto"/>
              <w:jc w:val="center"/>
              <w:rPr>
                <w:rFonts w:eastAsia="Calibri" w:cs="Calibri"/>
                <w:b/>
                <w:bCs/>
                <w:sz w:val="20"/>
                <w:szCs w:val="20"/>
                <w:lang w:eastAsia="en-US"/>
              </w:rPr>
            </w:pPr>
            <w:r w:rsidRPr="002D0B5F">
              <w:rPr>
                <w:rFonts w:eastAsia="Calibri" w:cs="Calibri"/>
                <w:b/>
                <w:bCs/>
                <w:sz w:val="20"/>
                <w:szCs w:val="20"/>
                <w:lang w:eastAsia="en-US"/>
              </w:rPr>
              <w:t>Pravna osnova</w:t>
            </w:r>
          </w:p>
        </w:tc>
      </w:tr>
      <w:tr w:rsidR="00A35846" w:rsidRPr="002D0B5F" w14:paraId="350006B1" w14:textId="77777777" w:rsidTr="00156C5A">
        <w:trPr>
          <w:trHeight w:val="542"/>
          <w:jc w:val="center"/>
        </w:trPr>
        <w:tc>
          <w:tcPr>
            <w:tcW w:w="654" w:type="pct"/>
            <w:tcBorders>
              <w:top w:val="single" w:sz="4" w:space="0" w:color="auto"/>
              <w:left w:val="single" w:sz="4" w:space="0" w:color="auto"/>
              <w:bottom w:val="single" w:sz="4" w:space="0" w:color="auto"/>
              <w:right w:val="single" w:sz="4" w:space="0" w:color="BFBFBF" w:themeColor="background1" w:themeShade="BF"/>
            </w:tcBorders>
            <w:vAlign w:val="center"/>
          </w:tcPr>
          <w:p w14:paraId="1B625DA3" w14:textId="77777777" w:rsidR="00A35846" w:rsidRPr="002D0B5F" w:rsidRDefault="00A35846" w:rsidP="00156C5A">
            <w:pPr>
              <w:spacing w:before="0" w:after="0"/>
              <w:jc w:val="center"/>
              <w:rPr>
                <w:rFonts w:eastAsia="Calibri"/>
                <w:sz w:val="20"/>
                <w:szCs w:val="20"/>
                <w:lang w:eastAsia="en-US"/>
              </w:rPr>
            </w:pPr>
            <w:bookmarkStart w:id="16" w:name="_Hlk87954426"/>
            <w:r w:rsidRPr="002D0B5F">
              <w:rPr>
                <w:rFonts w:eastAsia="Calibri"/>
                <w:sz w:val="20"/>
                <w:szCs w:val="20"/>
                <w:lang w:eastAsia="en-US"/>
              </w:rPr>
              <w:t>POVS</w:t>
            </w:r>
          </w:p>
        </w:tc>
        <w:tc>
          <w:tcPr>
            <w:tcW w:w="894" w:type="pct"/>
            <w:tcBorders>
              <w:top w:val="single" w:sz="4" w:space="0" w:color="auto"/>
              <w:bottom w:val="single" w:sz="4" w:space="0" w:color="auto"/>
            </w:tcBorders>
            <w:shd w:val="clear" w:color="auto" w:fill="auto"/>
            <w:vAlign w:val="center"/>
          </w:tcPr>
          <w:p w14:paraId="27AEEE7D" w14:textId="77777777" w:rsidR="00A35846" w:rsidRPr="002D0B5F" w:rsidRDefault="00A35846" w:rsidP="00156C5A">
            <w:pPr>
              <w:spacing w:before="0" w:after="0"/>
              <w:jc w:val="center"/>
              <w:rPr>
                <w:sz w:val="20"/>
                <w:szCs w:val="20"/>
                <w:lang w:val="en-US"/>
              </w:rPr>
            </w:pPr>
            <w:r w:rsidRPr="002D0B5F">
              <w:rPr>
                <w:rFonts w:cstheme="minorHAnsi"/>
                <w:sz w:val="20"/>
                <w:szCs w:val="20"/>
              </w:rPr>
              <w:t>HR2000465</w:t>
            </w:r>
          </w:p>
        </w:tc>
        <w:tc>
          <w:tcPr>
            <w:tcW w:w="578" w:type="pct"/>
            <w:tcBorders>
              <w:top w:val="single" w:sz="4" w:space="0" w:color="auto"/>
              <w:bottom w:val="single" w:sz="4" w:space="0" w:color="auto"/>
            </w:tcBorders>
            <w:shd w:val="clear" w:color="auto" w:fill="auto"/>
            <w:vAlign w:val="center"/>
          </w:tcPr>
          <w:p w14:paraId="7CFFF4B1" w14:textId="77777777" w:rsidR="00A35846" w:rsidRPr="002D0B5F" w:rsidRDefault="00A35846" w:rsidP="00156C5A">
            <w:pPr>
              <w:spacing w:before="0" w:after="0"/>
              <w:jc w:val="center"/>
              <w:rPr>
                <w:sz w:val="20"/>
                <w:szCs w:val="20"/>
                <w:lang w:val="en-US"/>
              </w:rPr>
            </w:pPr>
            <w:r w:rsidRPr="002D0B5F">
              <w:rPr>
                <w:rFonts w:eastAsia="Calibri"/>
                <w:sz w:val="20"/>
                <w:szCs w:val="20"/>
                <w:lang w:val="en-GB"/>
              </w:rPr>
              <w:t>Žutica</w:t>
            </w:r>
          </w:p>
        </w:tc>
        <w:tc>
          <w:tcPr>
            <w:tcW w:w="573" w:type="pct"/>
            <w:tcBorders>
              <w:top w:val="single" w:sz="4" w:space="0" w:color="auto"/>
              <w:left w:val="single" w:sz="4" w:space="0" w:color="BFBFBF" w:themeColor="background1" w:themeShade="BF"/>
              <w:bottom w:val="single" w:sz="4" w:space="0" w:color="auto"/>
              <w:right w:val="single" w:sz="4" w:space="0" w:color="BFBFBF" w:themeColor="background1" w:themeShade="BF"/>
            </w:tcBorders>
            <w:vAlign w:val="center"/>
          </w:tcPr>
          <w:p w14:paraId="025B2EDA" w14:textId="77777777" w:rsidR="00A35846" w:rsidRPr="002D0B5F" w:rsidRDefault="00A35846" w:rsidP="00156C5A">
            <w:pPr>
              <w:spacing w:before="0" w:after="0"/>
              <w:jc w:val="center"/>
              <w:rPr>
                <w:rFonts w:eastAsia="Calibri"/>
                <w:sz w:val="20"/>
                <w:szCs w:val="20"/>
                <w:lang w:eastAsia="en-US"/>
              </w:rPr>
            </w:pPr>
            <w:r w:rsidRPr="002D0B5F">
              <w:rPr>
                <w:rFonts w:eastAsia="Calibri"/>
                <w:sz w:val="20"/>
                <w:szCs w:val="20"/>
                <w:lang w:eastAsia="en-US"/>
              </w:rPr>
              <w:t>4.659,64</w:t>
            </w:r>
          </w:p>
        </w:tc>
        <w:tc>
          <w:tcPr>
            <w:tcW w:w="2300" w:type="pct"/>
            <w:tcBorders>
              <w:top w:val="single" w:sz="4" w:space="0" w:color="auto"/>
              <w:left w:val="single" w:sz="4" w:space="0" w:color="BFBFBF" w:themeColor="background1" w:themeShade="BF"/>
              <w:bottom w:val="single" w:sz="4" w:space="0" w:color="auto"/>
              <w:right w:val="single" w:sz="4" w:space="0" w:color="auto"/>
            </w:tcBorders>
            <w:vAlign w:val="center"/>
          </w:tcPr>
          <w:p w14:paraId="7F21211B" w14:textId="77777777" w:rsidR="00A35846" w:rsidRPr="002D0B5F" w:rsidRDefault="00A35846" w:rsidP="00A35846">
            <w:pPr>
              <w:spacing w:before="0" w:after="0"/>
              <w:rPr>
                <w:rFonts w:eastAsia="Calibri"/>
                <w:sz w:val="20"/>
                <w:szCs w:val="20"/>
                <w:lang w:eastAsia="en-US"/>
              </w:rPr>
            </w:pPr>
            <w:r w:rsidRPr="002D0B5F">
              <w:rPr>
                <w:rFonts w:eastAsia="Calibri"/>
                <w:sz w:val="20"/>
                <w:szCs w:val="20"/>
                <w:lang w:eastAsia="en-US"/>
              </w:rPr>
              <w:t>Uredba o ekološkoj mreži i nadležnostima javnih ustanova za upravljanje područjima ekološke mreže (NN 80/19)</w:t>
            </w:r>
          </w:p>
        </w:tc>
      </w:tr>
    </w:tbl>
    <w:bookmarkEnd w:id="16"/>
    <w:p w14:paraId="03DB0B38" w14:textId="5D092AD7" w:rsidR="00E47118" w:rsidRPr="00B55408" w:rsidRDefault="003C4D8D" w:rsidP="003238A6">
      <w:pPr>
        <w:spacing w:after="0"/>
        <w:jc w:val="center"/>
        <w:rPr>
          <w:rFonts w:cstheme="minorHAnsi"/>
          <w:i/>
          <w:iCs/>
        </w:rPr>
      </w:pPr>
      <w:r>
        <w:rPr>
          <w:noProof/>
          <w:lang w:val="en-US" w:eastAsia="en-US"/>
        </w:rPr>
        <w:drawing>
          <wp:inline distT="0" distB="0" distL="0" distR="0" wp14:anchorId="43BD6AF3" wp14:editId="06873BDA">
            <wp:extent cx="5687767" cy="4022271"/>
            <wp:effectExtent l="19050" t="19050" r="27305" b="1651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88709" cy="4022937"/>
                    </a:xfrm>
                    <a:prstGeom prst="rect">
                      <a:avLst/>
                    </a:prstGeom>
                    <a:ln>
                      <a:solidFill>
                        <a:schemeClr val="bg1">
                          <a:lumMod val="75000"/>
                        </a:schemeClr>
                      </a:solidFill>
                    </a:ln>
                  </pic:spPr>
                </pic:pic>
              </a:graphicData>
            </a:graphic>
          </wp:inline>
        </w:drawing>
      </w:r>
    </w:p>
    <w:p w14:paraId="686AA43C" w14:textId="71230E7D" w:rsidR="00A55B6E" w:rsidRDefault="00216FF5" w:rsidP="0041524E">
      <w:pPr>
        <w:pStyle w:val="Caption"/>
        <w:spacing w:before="0"/>
        <w:jc w:val="center"/>
        <w:rPr>
          <w:rFonts w:cstheme="minorHAnsi"/>
        </w:rPr>
      </w:pPr>
      <w:bookmarkStart w:id="17" w:name="_Hlk39836586"/>
      <w:bookmarkStart w:id="18" w:name="_Ref131579062"/>
      <w:bookmarkEnd w:id="15"/>
      <w:bookmarkEnd w:id="17"/>
      <w:r>
        <w:t xml:space="preserve">Slika </w:t>
      </w:r>
      <w:r>
        <w:fldChar w:fldCharType="begin"/>
      </w:r>
      <w:r>
        <w:instrText xml:space="preserve"> SEQ Slika \* ARABIC </w:instrText>
      </w:r>
      <w:r>
        <w:fldChar w:fldCharType="separate"/>
      </w:r>
      <w:r w:rsidR="002733CA">
        <w:rPr>
          <w:noProof/>
        </w:rPr>
        <w:t>1</w:t>
      </w:r>
      <w:r>
        <w:fldChar w:fldCharType="end"/>
      </w:r>
      <w:bookmarkEnd w:id="18"/>
      <w:r>
        <w:t xml:space="preserve">. </w:t>
      </w:r>
      <w:r w:rsidRPr="00627E56">
        <w:t>Područje obuhvaćeno PU 040 (MINGOR, ZZOP, 2022)</w:t>
      </w:r>
    </w:p>
    <w:p w14:paraId="1B3BC614" w14:textId="77777777" w:rsidR="00A55B6E" w:rsidRDefault="00A55B6E">
      <w:pPr>
        <w:spacing w:before="0" w:after="160"/>
        <w:jc w:val="left"/>
        <w:rPr>
          <w:rFonts w:cstheme="minorHAnsi"/>
          <w:i/>
          <w:iCs/>
          <w:szCs w:val="18"/>
        </w:rPr>
      </w:pPr>
      <w:r>
        <w:rPr>
          <w:rFonts w:cstheme="minorHAnsi"/>
        </w:rPr>
        <w:br w:type="page"/>
      </w:r>
    </w:p>
    <w:p w14:paraId="1E5E5178" w14:textId="07CB21C6" w:rsidR="00A0672B" w:rsidRPr="00B55408" w:rsidRDefault="001579E3" w:rsidP="008439E6">
      <w:pPr>
        <w:pStyle w:val="Heading3"/>
      </w:pPr>
      <w:bookmarkStart w:id="19" w:name="_Toc131577369"/>
      <w:r w:rsidRPr="00B55408">
        <w:lastRenderedPageBreak/>
        <w:t>Ekološka mreža</w:t>
      </w:r>
      <w:r w:rsidR="00836E8A" w:rsidRPr="00B55408">
        <w:t xml:space="preserve"> </w:t>
      </w:r>
      <w:r w:rsidR="00A54027" w:rsidRPr="00B55408">
        <w:t>Natura 2000</w:t>
      </w:r>
      <w:bookmarkEnd w:id="19"/>
    </w:p>
    <w:p w14:paraId="1A736CB5" w14:textId="5FB73990" w:rsidR="00DB07D0" w:rsidRPr="00B55408" w:rsidRDefault="00DB07D0" w:rsidP="002F725A">
      <w:r w:rsidRPr="004C5B9A">
        <w:t>Zbog vrijednosti za očuvanje bioraznolikosti na razini Europske Unije</w:t>
      </w:r>
      <w:r w:rsidRPr="00440F24">
        <w:t xml:space="preserve">, područje </w:t>
      </w:r>
      <w:r w:rsidR="00971EC9" w:rsidRPr="00A964D6">
        <w:t>obuhvaćeno</w:t>
      </w:r>
      <w:r w:rsidR="00971EC9">
        <w:t xml:space="preserve"> </w:t>
      </w:r>
      <w:r w:rsidR="00297824">
        <w:t>P</w:t>
      </w:r>
      <w:r w:rsidR="00FC252E" w:rsidRPr="00B55408">
        <w:t xml:space="preserve">lanom upravljanja </w:t>
      </w:r>
      <w:r w:rsidRPr="00B55408">
        <w:t xml:space="preserve">uvršteno je 2013. godine u ekološku mrežu Natura 2000. </w:t>
      </w:r>
      <w:r w:rsidR="00030FED">
        <w:t>E</w:t>
      </w:r>
      <w:r w:rsidRPr="00B55408">
        <w:t>kološka mreža Natura 2000</w:t>
      </w:r>
      <w:r w:rsidRPr="00B55408">
        <w:rPr>
          <w:b/>
          <w:bCs/>
        </w:rPr>
        <w:t xml:space="preserve"> </w:t>
      </w:r>
      <w:r w:rsidRPr="00B55408">
        <w:t xml:space="preserve">je koherentna europska ekološka mreža sastavljena od područja u kojima se nalaze prirodni stanišni tipovi i staništa divljih vrsta od interesa za </w:t>
      </w:r>
      <w:r w:rsidR="00486AF0">
        <w:t>EU</w:t>
      </w:r>
      <w:r w:rsidRPr="00B55408">
        <w:t>, a omogućuje očuvanje ili, kad je to potrebno, povrat u povoljno stanje očuvanja određenih prirodnih stanišnih tipova i staništa vrsta u njihovu prirodnom području rasprostranjenosti. Temelji se na EU direktivama</w:t>
      </w:r>
      <w:r w:rsidR="00971EC9">
        <w:rPr>
          <w:rStyle w:val="FootnoteReference"/>
        </w:rPr>
        <w:footnoteReference w:id="2"/>
      </w:r>
      <w:r w:rsidRPr="00B55408">
        <w:t>, a područja se biraju na osnovi propisanih stručnih kriterija.</w:t>
      </w:r>
    </w:p>
    <w:p w14:paraId="591E1094" w14:textId="29899F44" w:rsidR="00DB07D0" w:rsidRPr="00B55408" w:rsidRDefault="00DB07D0" w:rsidP="002F725A">
      <w:r w:rsidRPr="00B55408">
        <w:rPr>
          <w:rFonts w:eastAsia="Times New Roman" w:cs="Arial"/>
          <w:color w:val="272727"/>
          <w:shd w:val="clear" w:color="auto" w:fill="FFFFFF"/>
          <w:lang w:eastAsia="en-GB"/>
        </w:rPr>
        <w:t>Ekološka mreža</w:t>
      </w:r>
      <w:r w:rsidR="001451C4" w:rsidRPr="00B55408">
        <w:rPr>
          <w:rFonts w:eastAsia="Times New Roman" w:cs="Arial"/>
          <w:color w:val="272727"/>
          <w:shd w:val="clear" w:color="auto" w:fill="FFFFFF"/>
          <w:lang w:eastAsia="en-GB"/>
        </w:rPr>
        <w:t xml:space="preserve"> </w:t>
      </w:r>
      <w:r w:rsidRPr="00B55408">
        <w:rPr>
          <w:rFonts w:eastAsia="Times New Roman" w:cs="Arial"/>
          <w:color w:val="272727"/>
          <w:shd w:val="clear" w:color="auto" w:fill="FFFFFF"/>
          <w:lang w:eastAsia="en-GB"/>
        </w:rPr>
        <w:t>se sastoji od</w:t>
      </w:r>
      <w:r w:rsidRPr="00B55408">
        <w:rPr>
          <w:rFonts w:eastAsia="Times New Roman" w:cs="Arial"/>
          <w:color w:val="272727"/>
          <w:sz w:val="21"/>
          <w:szCs w:val="21"/>
          <w:shd w:val="clear" w:color="auto" w:fill="FFFFFF"/>
          <w:lang w:eastAsia="en-GB"/>
        </w:rPr>
        <w:t xml:space="preserve"> </w:t>
      </w:r>
      <w:r w:rsidRPr="00B55408">
        <w:t>područja očuvanja značajnih za ptice</w:t>
      </w:r>
      <w:r w:rsidR="00971EC9">
        <w:t xml:space="preserve"> (POP),</w:t>
      </w:r>
      <w:r w:rsidRPr="00B55408">
        <w:t xml:space="preserve"> za koj</w:t>
      </w:r>
      <w:r w:rsidR="00971EC9">
        <w:t>a</w:t>
      </w:r>
      <w:r w:rsidRPr="00B55408">
        <w:t xml:space="preserve"> se utvrđuju ciljne vrste ptica, te područja očuvanja značajnih za vrste i stanišne tipove</w:t>
      </w:r>
      <w:r w:rsidR="00971EC9">
        <w:t xml:space="preserve"> (POVS),</w:t>
      </w:r>
      <w:r w:rsidRPr="00B55408">
        <w:t xml:space="preserve"> za koj</w:t>
      </w:r>
      <w:r w:rsidR="00971EC9">
        <w:t>a</w:t>
      </w:r>
      <w:r w:rsidRPr="00B55408">
        <w:t xml:space="preserve"> se utvrđuju ciljni stanišni tipovi i ciljne vrste biljaka i životinja (osim ptica). Isti prostor može biti proglašen kao POP i kao POVS. Područja ekološke mreže, ciljne vrste i ciljni stanišni tipovi u pojedinim područjima te nadležnost javnih ustanova za upravljanje </w:t>
      </w:r>
      <w:r w:rsidR="00D87BBF">
        <w:t>P</w:t>
      </w:r>
      <w:r w:rsidRPr="00B55408">
        <w:t xml:space="preserve">EM propisani su </w:t>
      </w:r>
      <w:r w:rsidRPr="00B55408">
        <w:rPr>
          <w:color w:val="000000" w:themeColor="text1"/>
        </w:rPr>
        <w:t>Uredbom o ekološkoj mreži i nadležnostima javnih ustanova za upravljanje područjima ekološke mreže (NN 80/19).</w:t>
      </w:r>
    </w:p>
    <w:p w14:paraId="43077A56" w14:textId="1A0BF0EB" w:rsidR="00E473FB" w:rsidRPr="00B55408" w:rsidRDefault="00E473FB" w:rsidP="00E473FB">
      <w:r w:rsidRPr="001B318B">
        <w:t>Za svako se područje EM propisuju ciljevi i mjere očuvanja za ciljne vrste i ciljne stanišne tipove. Pravilnik o ciljevima očuvanja i mjerama očuvanja ciljnih vrsta ptica u područjima EM (NN 25/20, 38/20) propisuje ciljeve i mjere očuvanja za područja očuvanja značajna za ptice. U 2022. godini donesen je i Pravilnik o ciljevima očuvanja i mjerama očuvanja ciljnih vrsta i stanišnih tipova u područjima ekološke mreže (NN 111/22). Ovaj Pravilnik u svom prilogu trenutno ne pokriva područj</w:t>
      </w:r>
      <w:r w:rsidR="00C867BD">
        <w:t>e</w:t>
      </w:r>
      <w:r w:rsidRPr="001B318B">
        <w:t xml:space="preserve"> ekološke mreže obuhvaćen</w:t>
      </w:r>
      <w:r w:rsidR="00C867BD">
        <w:t>o</w:t>
      </w:r>
      <w:r w:rsidRPr="001B318B">
        <w:t xml:space="preserve"> predmetn</w:t>
      </w:r>
      <w:r w:rsidR="00C867BD">
        <w:t>i</w:t>
      </w:r>
      <w:r w:rsidRPr="001B318B">
        <w:t xml:space="preserve">m planom upravljanja. </w:t>
      </w:r>
      <w:r w:rsidRPr="00B55408">
        <w:t>Propisane mjere očuvanja provode se u okviru planskih dokumenata gospodarenja prirodnim dobrima, dokumenata prostornog uređenja, planova upravljanja zaštićenim područjem i/ili područjem ekološke mreže, planova upravljanja strogo zaštićenim vrstama te kod provedbe zahvata i/ili aktivnosti koji bi mogli utjecati na ciljeve njihova očuvanja. Očuvanje područja EM osigurava se i kroz postupak Ocjene prihvatljivosti za ekološku mrežu</w:t>
      </w:r>
      <w:r>
        <w:t xml:space="preserve"> (OPEM)</w:t>
      </w:r>
      <w:r w:rsidRPr="00B55408">
        <w:t xml:space="preserve"> svih planova, programa i zahvata koji mogu imati značajan utjecaj na područje</w:t>
      </w:r>
      <w:r>
        <w:t xml:space="preserve"> EM</w:t>
      </w:r>
      <w:r w:rsidRPr="00B55408">
        <w:t>.</w:t>
      </w:r>
    </w:p>
    <w:p w14:paraId="3CD99879" w14:textId="214B812C" w:rsidR="00A0672B" w:rsidRPr="00B55408" w:rsidRDefault="00A0672B" w:rsidP="008439E6">
      <w:pPr>
        <w:pStyle w:val="Heading3"/>
      </w:pPr>
      <w:bookmarkStart w:id="20" w:name="_Toc131577370"/>
      <w:r w:rsidRPr="00B55408">
        <w:t>Ciljn</w:t>
      </w:r>
      <w:r w:rsidR="00156C5A">
        <w:t>e</w:t>
      </w:r>
      <w:r w:rsidR="002361F1">
        <w:t xml:space="preserve"> vrst</w:t>
      </w:r>
      <w:r w:rsidR="00156C5A">
        <w:t>e</w:t>
      </w:r>
      <w:r w:rsidR="002361F1">
        <w:t xml:space="preserve"> i</w:t>
      </w:r>
      <w:r w:rsidR="00823CA1" w:rsidRPr="00B55408">
        <w:t xml:space="preserve"> </w:t>
      </w:r>
      <w:r w:rsidR="000C0DA4">
        <w:t xml:space="preserve">ciljni </w:t>
      </w:r>
      <w:r w:rsidR="00823CA1" w:rsidRPr="00B55408">
        <w:t>stanišni tipovi</w:t>
      </w:r>
      <w:bookmarkEnd w:id="20"/>
      <w:r w:rsidR="00823CA1" w:rsidRPr="00B55408">
        <w:t xml:space="preserve"> </w:t>
      </w:r>
    </w:p>
    <w:p w14:paraId="11DF7AA9" w14:textId="5306D7F4" w:rsidR="004A33F4" w:rsidRPr="00290D75" w:rsidRDefault="00156C5A" w:rsidP="00340375">
      <w:pPr>
        <w:rPr>
          <w:rFonts w:cstheme="minorHAnsi"/>
          <w:color w:val="000000" w:themeColor="text1"/>
          <w:szCs w:val="18"/>
        </w:rPr>
      </w:pPr>
      <w:bookmarkStart w:id="21" w:name="_Ref63437370"/>
      <w:bookmarkStart w:id="22" w:name="_Ref65772370"/>
      <w:bookmarkStart w:id="23" w:name="_Ref61123070"/>
      <w:r>
        <w:rPr>
          <w:rFonts w:cstheme="minorHAnsi"/>
          <w:color w:val="000000" w:themeColor="text1"/>
          <w:szCs w:val="18"/>
        </w:rPr>
        <w:t>Na</w:t>
      </w:r>
      <w:r w:rsidR="002325E0">
        <w:rPr>
          <w:rFonts w:cstheme="minorHAnsi"/>
          <w:color w:val="000000" w:themeColor="text1"/>
          <w:szCs w:val="18"/>
        </w:rPr>
        <w:t xml:space="preserve"> PEM</w:t>
      </w:r>
      <w:r w:rsidR="004A33F4" w:rsidRPr="00290D75">
        <w:rPr>
          <w:rFonts w:cstheme="minorHAnsi"/>
          <w:color w:val="000000" w:themeColor="text1"/>
          <w:szCs w:val="18"/>
        </w:rPr>
        <w:t xml:space="preserve"> Žutica </w:t>
      </w:r>
      <w:r w:rsidR="00900C86">
        <w:rPr>
          <w:rFonts w:cstheme="minorHAnsi"/>
          <w:color w:val="000000" w:themeColor="text1"/>
          <w:szCs w:val="18"/>
        </w:rPr>
        <w:t>utvrđena</w:t>
      </w:r>
      <w:r>
        <w:rPr>
          <w:rFonts w:cstheme="minorHAnsi"/>
          <w:color w:val="000000" w:themeColor="text1"/>
          <w:szCs w:val="18"/>
        </w:rPr>
        <w:t xml:space="preserve"> su</w:t>
      </w:r>
      <w:r w:rsidR="004A33F4" w:rsidRPr="00290D75">
        <w:rPr>
          <w:rFonts w:cstheme="minorHAnsi"/>
          <w:color w:val="000000" w:themeColor="text1"/>
          <w:szCs w:val="18"/>
        </w:rPr>
        <w:t xml:space="preserve"> četiri ciljna stanišna tipa: </w:t>
      </w:r>
      <w:r>
        <w:rPr>
          <w:rFonts w:cstheme="minorHAnsi"/>
          <w:color w:val="000000" w:themeColor="text1"/>
          <w:szCs w:val="18"/>
        </w:rPr>
        <w:t xml:space="preserve">jedan </w:t>
      </w:r>
      <w:r w:rsidR="004A33F4" w:rsidRPr="00290D75">
        <w:rPr>
          <w:rFonts w:cstheme="minorHAnsi"/>
          <w:color w:val="000000" w:themeColor="text1"/>
          <w:szCs w:val="18"/>
        </w:rPr>
        <w:t>vodeni stanišni tip</w:t>
      </w:r>
      <w:r>
        <w:rPr>
          <w:rFonts w:cstheme="minorHAnsi"/>
          <w:color w:val="000000" w:themeColor="text1"/>
          <w:szCs w:val="18"/>
        </w:rPr>
        <w:t xml:space="preserve"> – </w:t>
      </w:r>
      <w:r w:rsidR="004A33F4">
        <w:rPr>
          <w:rFonts w:cstheme="minorHAnsi"/>
          <w:color w:val="000000" w:themeColor="text1"/>
          <w:szCs w:val="18"/>
        </w:rPr>
        <w:t xml:space="preserve">3150 </w:t>
      </w:r>
      <w:r w:rsidR="004A33F4" w:rsidRPr="00290D75">
        <w:rPr>
          <w:rFonts w:cstheme="minorHAnsi"/>
          <w:color w:val="000000" w:themeColor="text1"/>
          <w:szCs w:val="18"/>
        </w:rPr>
        <w:t xml:space="preserve">Prirodne eutrofne vode s vegetacijom </w:t>
      </w:r>
      <w:r w:rsidR="004A33F4" w:rsidRPr="00290D75">
        <w:rPr>
          <w:rFonts w:cstheme="minorHAnsi"/>
          <w:i/>
          <w:color w:val="000000" w:themeColor="text1"/>
          <w:szCs w:val="18"/>
        </w:rPr>
        <w:t>Hydrocharition</w:t>
      </w:r>
      <w:r w:rsidR="004A33F4" w:rsidRPr="00290D75">
        <w:rPr>
          <w:rFonts w:cstheme="minorHAnsi"/>
          <w:color w:val="000000" w:themeColor="text1"/>
          <w:szCs w:val="18"/>
        </w:rPr>
        <w:t xml:space="preserve"> ili </w:t>
      </w:r>
      <w:r w:rsidR="004A33F4" w:rsidRPr="00290D75">
        <w:rPr>
          <w:rFonts w:cstheme="minorHAnsi"/>
          <w:i/>
          <w:color w:val="000000" w:themeColor="text1"/>
          <w:szCs w:val="18"/>
        </w:rPr>
        <w:t>Magnopotamion</w:t>
      </w:r>
      <w:r w:rsidR="004A33F4" w:rsidRPr="00290D75">
        <w:rPr>
          <w:rFonts w:cstheme="minorHAnsi"/>
          <w:color w:val="000000" w:themeColor="text1"/>
          <w:szCs w:val="18"/>
        </w:rPr>
        <w:t xml:space="preserve"> u zoni od 5 ha te tri šumska stanišna tipa</w:t>
      </w:r>
      <w:r>
        <w:rPr>
          <w:rFonts w:cstheme="minorHAnsi"/>
          <w:color w:val="000000" w:themeColor="text1"/>
          <w:szCs w:val="18"/>
        </w:rPr>
        <w:t xml:space="preserve"> – </w:t>
      </w:r>
      <w:r w:rsidR="004A33F4">
        <w:rPr>
          <w:rFonts w:cstheme="minorHAnsi"/>
          <w:color w:val="000000" w:themeColor="text1"/>
          <w:szCs w:val="18"/>
        </w:rPr>
        <w:t xml:space="preserve">91F0 </w:t>
      </w:r>
      <w:r w:rsidR="004A33F4" w:rsidRPr="00290D75">
        <w:rPr>
          <w:rFonts w:cstheme="minorHAnsi"/>
          <w:color w:val="000000" w:themeColor="text1"/>
          <w:szCs w:val="18"/>
        </w:rPr>
        <w:t>Poplavne miješane šume</w:t>
      </w:r>
      <w:r w:rsidR="004A33F4" w:rsidRPr="00290D75">
        <w:rPr>
          <w:rFonts w:cstheme="minorHAnsi"/>
          <w:i/>
          <w:color w:val="000000" w:themeColor="text1"/>
          <w:szCs w:val="18"/>
        </w:rPr>
        <w:t xml:space="preserve"> Quercus robur, Ulmus laevis, Ulmus minor, Fraxinus excelsior</w:t>
      </w:r>
      <w:r w:rsidR="004A33F4" w:rsidRPr="00290D75">
        <w:rPr>
          <w:rFonts w:cstheme="minorHAnsi"/>
          <w:color w:val="000000" w:themeColor="text1"/>
          <w:szCs w:val="18"/>
        </w:rPr>
        <w:t xml:space="preserve"> ili </w:t>
      </w:r>
      <w:r w:rsidR="004A33F4" w:rsidRPr="00290D75">
        <w:rPr>
          <w:rFonts w:cstheme="minorHAnsi"/>
          <w:i/>
          <w:color w:val="000000" w:themeColor="text1"/>
          <w:szCs w:val="18"/>
        </w:rPr>
        <w:t>Fraxinus angustifolia</w:t>
      </w:r>
      <w:r w:rsidR="004A33F4" w:rsidRPr="00290D75">
        <w:rPr>
          <w:rFonts w:cstheme="minorHAnsi"/>
          <w:color w:val="000000" w:themeColor="text1"/>
          <w:szCs w:val="18"/>
        </w:rPr>
        <w:t xml:space="preserve"> u zoni od 2</w:t>
      </w:r>
      <w:r w:rsidR="004A33F4">
        <w:rPr>
          <w:rFonts w:cstheme="minorHAnsi"/>
          <w:color w:val="000000" w:themeColor="text1"/>
          <w:szCs w:val="18"/>
        </w:rPr>
        <w:t>.</w:t>
      </w:r>
      <w:r w:rsidR="004A33F4" w:rsidRPr="00290D75">
        <w:rPr>
          <w:rFonts w:cstheme="minorHAnsi"/>
          <w:color w:val="000000" w:themeColor="text1"/>
          <w:szCs w:val="18"/>
        </w:rPr>
        <w:t xml:space="preserve">350 ha, </w:t>
      </w:r>
      <w:r w:rsidR="004A33F4">
        <w:rPr>
          <w:rFonts w:cstheme="minorHAnsi"/>
          <w:color w:val="000000" w:themeColor="text1"/>
          <w:szCs w:val="18"/>
        </w:rPr>
        <w:t xml:space="preserve">9160 </w:t>
      </w:r>
      <w:r w:rsidR="004A33F4" w:rsidRPr="00290D75">
        <w:rPr>
          <w:rFonts w:cstheme="minorHAnsi"/>
          <w:color w:val="000000" w:themeColor="text1"/>
          <w:szCs w:val="18"/>
        </w:rPr>
        <w:t xml:space="preserve">Subatlantske i srednjoeuropske hrastove i hrastovo-grabove šume </w:t>
      </w:r>
      <w:r w:rsidR="004A33F4" w:rsidRPr="00290D75">
        <w:rPr>
          <w:rFonts w:cstheme="minorHAnsi"/>
          <w:i/>
          <w:color w:val="000000" w:themeColor="text1"/>
          <w:szCs w:val="18"/>
        </w:rPr>
        <w:t>Carpinion betuli</w:t>
      </w:r>
      <w:r w:rsidR="004A33F4" w:rsidRPr="00290D75">
        <w:rPr>
          <w:rFonts w:cstheme="minorHAnsi"/>
          <w:color w:val="000000" w:themeColor="text1"/>
          <w:szCs w:val="18"/>
        </w:rPr>
        <w:t xml:space="preserve"> u zoni od 1</w:t>
      </w:r>
      <w:r w:rsidR="004A33F4">
        <w:rPr>
          <w:rFonts w:cstheme="minorHAnsi"/>
          <w:color w:val="000000" w:themeColor="text1"/>
          <w:szCs w:val="18"/>
        </w:rPr>
        <w:t>.</w:t>
      </w:r>
      <w:r w:rsidR="004A33F4" w:rsidRPr="00290D75">
        <w:rPr>
          <w:rFonts w:cstheme="minorHAnsi"/>
          <w:color w:val="000000" w:themeColor="text1"/>
          <w:szCs w:val="18"/>
        </w:rPr>
        <w:t xml:space="preserve">080 ha te </w:t>
      </w:r>
      <w:r w:rsidR="004A33F4">
        <w:rPr>
          <w:rFonts w:cstheme="minorHAnsi"/>
          <w:color w:val="000000" w:themeColor="text1"/>
          <w:szCs w:val="18"/>
        </w:rPr>
        <w:t xml:space="preserve">91E0* </w:t>
      </w:r>
      <w:r w:rsidR="004A33F4" w:rsidRPr="00290D75">
        <w:rPr>
          <w:rFonts w:cstheme="minorHAnsi"/>
          <w:color w:val="000000" w:themeColor="text1"/>
          <w:szCs w:val="18"/>
        </w:rPr>
        <w:t>Aluvijalne šume (</w:t>
      </w:r>
      <w:r w:rsidR="004A33F4" w:rsidRPr="00290D75">
        <w:rPr>
          <w:rFonts w:cstheme="minorHAnsi"/>
          <w:i/>
          <w:color w:val="000000" w:themeColor="text1"/>
          <w:szCs w:val="18"/>
        </w:rPr>
        <w:t>Alno-Padion, Alnion incanae, Salicion albae</w:t>
      </w:r>
      <w:r w:rsidR="004A33F4" w:rsidRPr="00290D75">
        <w:rPr>
          <w:rFonts w:cstheme="minorHAnsi"/>
          <w:color w:val="000000" w:themeColor="text1"/>
          <w:szCs w:val="18"/>
        </w:rPr>
        <w:t>) u zoni od 235 ha (</w:t>
      </w:r>
      <w:r w:rsidR="004A33F4">
        <w:rPr>
          <w:rFonts w:cstheme="minorHAnsi"/>
          <w:color w:val="000000" w:themeColor="text1"/>
          <w:szCs w:val="18"/>
        </w:rPr>
        <w:t>UEM, 2019</w:t>
      </w:r>
      <w:r w:rsidR="004A33F4" w:rsidRPr="00290D75">
        <w:rPr>
          <w:rFonts w:cstheme="minorHAnsi"/>
          <w:color w:val="000000" w:themeColor="text1"/>
          <w:szCs w:val="18"/>
        </w:rPr>
        <w:t>) (</w:t>
      </w:r>
      <w:r w:rsidR="00044FEC" w:rsidRPr="00044FEC">
        <w:rPr>
          <w:rFonts w:cstheme="minorHAnsi"/>
          <w:i/>
          <w:color w:val="000000" w:themeColor="text1"/>
          <w:szCs w:val="18"/>
        </w:rPr>
        <w:fldChar w:fldCharType="begin"/>
      </w:r>
      <w:r w:rsidR="00044FEC" w:rsidRPr="00044FEC">
        <w:rPr>
          <w:rFonts w:cstheme="minorHAnsi"/>
          <w:i/>
          <w:color w:val="000000" w:themeColor="text1"/>
          <w:szCs w:val="18"/>
        </w:rPr>
        <w:instrText xml:space="preserve"> REF _Ref131579166 \h  \* MERGEFORMAT </w:instrText>
      </w:r>
      <w:r w:rsidR="00044FEC" w:rsidRPr="00044FEC">
        <w:rPr>
          <w:rFonts w:cstheme="minorHAnsi"/>
          <w:i/>
          <w:color w:val="000000" w:themeColor="text1"/>
          <w:szCs w:val="18"/>
        </w:rPr>
      </w:r>
      <w:r w:rsidR="00044FEC" w:rsidRPr="00044FEC">
        <w:rPr>
          <w:rFonts w:cstheme="minorHAnsi"/>
          <w:i/>
          <w:color w:val="000000" w:themeColor="text1"/>
          <w:szCs w:val="18"/>
        </w:rPr>
        <w:fldChar w:fldCharType="separate"/>
      </w:r>
      <w:r w:rsidR="00044FEC" w:rsidRPr="00044FEC">
        <w:rPr>
          <w:i/>
        </w:rPr>
        <w:t xml:space="preserve">Tablica </w:t>
      </w:r>
      <w:r w:rsidR="00044FEC" w:rsidRPr="00044FEC">
        <w:rPr>
          <w:i/>
          <w:noProof/>
        </w:rPr>
        <w:t>2</w:t>
      </w:r>
      <w:r w:rsidR="00044FEC" w:rsidRPr="00044FEC">
        <w:rPr>
          <w:rFonts w:cstheme="minorHAnsi"/>
          <w:i/>
          <w:color w:val="000000" w:themeColor="text1"/>
          <w:szCs w:val="18"/>
        </w:rPr>
        <w:fldChar w:fldCharType="end"/>
      </w:r>
      <w:r w:rsidR="004A33F4" w:rsidRPr="00290D75">
        <w:rPr>
          <w:rFonts w:cstheme="minorHAnsi"/>
          <w:color w:val="000000" w:themeColor="text1"/>
          <w:szCs w:val="18"/>
        </w:rPr>
        <w:t xml:space="preserve">). </w:t>
      </w:r>
    </w:p>
    <w:p w14:paraId="7E9DB37F" w14:textId="71FA177D" w:rsidR="00DB4C14" w:rsidRDefault="00216FF5" w:rsidP="0041524E">
      <w:pPr>
        <w:pStyle w:val="Caption"/>
        <w:spacing w:after="0"/>
        <w:rPr>
          <w:rFonts w:cstheme="minorHAnsi"/>
          <w:i w:val="0"/>
          <w:iCs w:val="0"/>
          <w:color w:val="000000" w:themeColor="text1"/>
        </w:rPr>
      </w:pPr>
      <w:bookmarkStart w:id="24" w:name="_Ref131579166"/>
      <w:bookmarkEnd w:id="21"/>
      <w:bookmarkEnd w:id="22"/>
      <w:bookmarkEnd w:id="23"/>
      <w:r>
        <w:t xml:space="preserve">Tablica </w:t>
      </w:r>
      <w:r>
        <w:fldChar w:fldCharType="begin"/>
      </w:r>
      <w:r>
        <w:instrText xml:space="preserve"> SEQ Tablica \* ARABIC </w:instrText>
      </w:r>
      <w:r>
        <w:fldChar w:fldCharType="separate"/>
      </w:r>
      <w:r w:rsidR="002C7586">
        <w:rPr>
          <w:noProof/>
        </w:rPr>
        <w:t>2</w:t>
      </w:r>
      <w:r>
        <w:fldChar w:fldCharType="end"/>
      </w:r>
      <w:bookmarkEnd w:id="24"/>
      <w:r>
        <w:t xml:space="preserve">. </w:t>
      </w:r>
      <w:r w:rsidRPr="00776A56">
        <w:t>Ciljni stanišni tipovi na PEM Žutica (UEM, 2019)</w:t>
      </w:r>
    </w:p>
    <w:tbl>
      <w:tblPr>
        <w:tblW w:w="5000" w:type="pct"/>
        <w:jc w:val="center"/>
        <w:tblLook w:val="04A0" w:firstRow="1" w:lastRow="0" w:firstColumn="1" w:lastColumn="0" w:noHBand="0" w:noVBand="1"/>
      </w:tblPr>
      <w:tblGrid>
        <w:gridCol w:w="749"/>
        <w:gridCol w:w="8267"/>
      </w:tblGrid>
      <w:tr w:rsidR="00EF5261" w:rsidRPr="00EF5261" w14:paraId="133BDA6E" w14:textId="77777777" w:rsidTr="00AA1748">
        <w:trPr>
          <w:cantSplit/>
          <w:trHeight w:val="334"/>
          <w:jc w:val="center"/>
        </w:trPr>
        <w:tc>
          <w:tcPr>
            <w:tcW w:w="415"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50F834CE" w14:textId="77777777" w:rsidR="00EF5261" w:rsidRPr="00EF5261" w:rsidRDefault="00EF5261" w:rsidP="00EF5261">
            <w:pPr>
              <w:spacing w:before="0" w:after="0"/>
              <w:rPr>
                <w:rFonts w:cs="Calibri"/>
                <w:b/>
                <w:bCs/>
                <w:sz w:val="20"/>
                <w:szCs w:val="20"/>
              </w:rPr>
            </w:pPr>
            <w:r w:rsidRPr="00EF5261">
              <w:rPr>
                <w:rFonts w:cs="Calibri"/>
                <w:b/>
                <w:bCs/>
                <w:sz w:val="20"/>
                <w:szCs w:val="20"/>
              </w:rPr>
              <w:t>KOD</w:t>
            </w:r>
            <w:r w:rsidRPr="00EF5261">
              <w:rPr>
                <w:rFonts w:cs="Calibri"/>
                <w:b/>
                <w:bCs/>
                <w:sz w:val="20"/>
                <w:szCs w:val="20"/>
                <w:vertAlign w:val="superscript"/>
              </w:rPr>
              <w:footnoteReference w:id="3"/>
            </w:r>
          </w:p>
        </w:tc>
        <w:tc>
          <w:tcPr>
            <w:tcW w:w="458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D0E9375" w14:textId="77777777" w:rsidR="00EF5261" w:rsidRPr="00EF5261" w:rsidRDefault="00EF5261" w:rsidP="00EF5261">
            <w:pPr>
              <w:spacing w:before="0" w:after="0"/>
              <w:rPr>
                <w:rFonts w:cs="Calibri"/>
                <w:b/>
                <w:bCs/>
                <w:color w:val="000000"/>
                <w:sz w:val="20"/>
                <w:szCs w:val="20"/>
              </w:rPr>
            </w:pPr>
            <w:r w:rsidRPr="00EF5261">
              <w:rPr>
                <w:rFonts w:cs="Calibri"/>
                <w:b/>
                <w:bCs/>
                <w:sz w:val="20"/>
                <w:szCs w:val="20"/>
              </w:rPr>
              <w:t>CILJNI STANIŠNI TIP</w:t>
            </w:r>
          </w:p>
        </w:tc>
      </w:tr>
      <w:tr w:rsidR="00EF5261" w:rsidRPr="00EF5261" w14:paraId="6F24589F" w14:textId="77777777" w:rsidTr="00AA1748">
        <w:trPr>
          <w:trHeight w:val="315"/>
          <w:jc w:val="center"/>
        </w:trPr>
        <w:tc>
          <w:tcPr>
            <w:tcW w:w="415"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E2EFD9" w:themeFill="accent6" w:themeFillTint="33"/>
            <w:noWrap/>
            <w:vAlign w:val="center"/>
          </w:tcPr>
          <w:p w14:paraId="7A376927" w14:textId="77777777" w:rsidR="00EF5261" w:rsidRPr="00EF5261" w:rsidRDefault="00EF5261" w:rsidP="00EF5261">
            <w:pPr>
              <w:spacing w:before="0" w:after="0"/>
              <w:rPr>
                <w:rFonts w:cs="Calibri"/>
                <w:sz w:val="20"/>
                <w:szCs w:val="20"/>
              </w:rPr>
            </w:pPr>
            <w:r w:rsidRPr="00EF5261">
              <w:rPr>
                <w:rFonts w:cs="Calibri"/>
                <w:color w:val="000000"/>
                <w:sz w:val="20"/>
                <w:szCs w:val="20"/>
              </w:rPr>
              <w:t>3150</w:t>
            </w:r>
          </w:p>
        </w:tc>
        <w:tc>
          <w:tcPr>
            <w:tcW w:w="4585"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3AC9EA0A" w14:textId="77777777" w:rsidR="00EF5261" w:rsidRPr="00EF5261" w:rsidRDefault="00EF5261" w:rsidP="00EF5261">
            <w:pPr>
              <w:spacing w:before="0" w:after="0"/>
              <w:rPr>
                <w:rFonts w:cs="Calibri"/>
                <w:sz w:val="20"/>
                <w:szCs w:val="20"/>
              </w:rPr>
            </w:pPr>
            <w:r w:rsidRPr="00EF5261">
              <w:rPr>
                <w:rFonts w:cs="Calibri"/>
                <w:sz w:val="20"/>
                <w:szCs w:val="20"/>
              </w:rPr>
              <w:t xml:space="preserve">Prirodne eutrofne vode s vegetacijom </w:t>
            </w:r>
            <w:r w:rsidRPr="00EF5261">
              <w:rPr>
                <w:rFonts w:cs="Calibri"/>
                <w:i/>
                <w:iCs/>
                <w:sz w:val="20"/>
                <w:szCs w:val="20"/>
              </w:rPr>
              <w:t>Hydrocharition</w:t>
            </w:r>
            <w:r w:rsidRPr="00EF5261">
              <w:rPr>
                <w:rFonts w:cs="Calibri"/>
                <w:sz w:val="20"/>
                <w:szCs w:val="20"/>
              </w:rPr>
              <w:t xml:space="preserve"> ili </w:t>
            </w:r>
            <w:r w:rsidRPr="00EF5261">
              <w:rPr>
                <w:rFonts w:cs="Calibri"/>
                <w:i/>
                <w:iCs/>
                <w:sz w:val="20"/>
                <w:szCs w:val="20"/>
              </w:rPr>
              <w:t>Magnopotamion</w:t>
            </w:r>
          </w:p>
        </w:tc>
      </w:tr>
      <w:tr w:rsidR="00EF5261" w:rsidRPr="00EF5261" w14:paraId="7CC0A541" w14:textId="77777777" w:rsidTr="00AA1748">
        <w:trPr>
          <w:trHeight w:val="315"/>
          <w:jc w:val="center"/>
        </w:trPr>
        <w:tc>
          <w:tcPr>
            <w:tcW w:w="41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E2EFD9" w:themeFill="accent6" w:themeFillTint="33"/>
            <w:noWrap/>
            <w:vAlign w:val="center"/>
          </w:tcPr>
          <w:p w14:paraId="6068C78B" w14:textId="77777777" w:rsidR="00EF5261" w:rsidRPr="00EF5261" w:rsidRDefault="00EF5261" w:rsidP="00EF5261">
            <w:pPr>
              <w:spacing w:before="0" w:after="0"/>
              <w:rPr>
                <w:rFonts w:cs="Calibri"/>
                <w:color w:val="000000"/>
                <w:sz w:val="20"/>
                <w:szCs w:val="20"/>
              </w:rPr>
            </w:pPr>
            <w:r w:rsidRPr="00EF5261">
              <w:rPr>
                <w:rFonts w:cs="Calibri"/>
                <w:color w:val="000000"/>
                <w:sz w:val="20"/>
                <w:szCs w:val="20"/>
              </w:rPr>
              <w:t>91F0</w:t>
            </w:r>
          </w:p>
        </w:tc>
        <w:tc>
          <w:tcPr>
            <w:tcW w:w="458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2EBBFC09" w14:textId="77777777" w:rsidR="00EF5261" w:rsidRPr="00EF5261" w:rsidRDefault="00EF5261" w:rsidP="00EF5261">
            <w:pPr>
              <w:spacing w:before="0" w:after="0"/>
              <w:rPr>
                <w:rFonts w:cs="Calibri"/>
                <w:sz w:val="20"/>
                <w:szCs w:val="20"/>
              </w:rPr>
            </w:pPr>
            <w:r w:rsidRPr="00EF5261">
              <w:rPr>
                <w:rFonts w:cs="Calibri"/>
                <w:sz w:val="20"/>
                <w:szCs w:val="20"/>
              </w:rPr>
              <w:t xml:space="preserve">Poplavne miješane šume </w:t>
            </w:r>
            <w:r w:rsidRPr="00EF5261">
              <w:rPr>
                <w:rFonts w:cs="Calibri"/>
                <w:i/>
                <w:iCs/>
                <w:sz w:val="20"/>
                <w:szCs w:val="20"/>
              </w:rPr>
              <w:t xml:space="preserve">Quercus robur, Ulmus laevis, Ulmus minor, Fraxinus excelsior </w:t>
            </w:r>
            <w:r w:rsidRPr="00EF5261">
              <w:rPr>
                <w:rFonts w:cs="Calibri"/>
                <w:sz w:val="20"/>
                <w:szCs w:val="20"/>
              </w:rPr>
              <w:t>ili</w:t>
            </w:r>
            <w:r w:rsidRPr="00EF5261">
              <w:rPr>
                <w:rFonts w:cs="Calibri"/>
                <w:i/>
                <w:iCs/>
                <w:sz w:val="20"/>
                <w:szCs w:val="20"/>
              </w:rPr>
              <w:t xml:space="preserve"> Fraxinus angustifolia</w:t>
            </w:r>
          </w:p>
        </w:tc>
      </w:tr>
      <w:tr w:rsidR="00EF5261" w:rsidRPr="00EF5261" w14:paraId="3D7DA110" w14:textId="77777777" w:rsidTr="00AA1748">
        <w:trPr>
          <w:trHeight w:val="315"/>
          <w:jc w:val="center"/>
        </w:trPr>
        <w:tc>
          <w:tcPr>
            <w:tcW w:w="41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E2EFD9" w:themeFill="accent6" w:themeFillTint="33"/>
            <w:noWrap/>
            <w:vAlign w:val="center"/>
          </w:tcPr>
          <w:p w14:paraId="0590B377" w14:textId="77777777" w:rsidR="00EF5261" w:rsidRPr="00EF5261" w:rsidRDefault="00EF5261" w:rsidP="00EF5261">
            <w:pPr>
              <w:spacing w:before="0" w:after="0"/>
              <w:rPr>
                <w:rFonts w:cs="Calibri"/>
                <w:color w:val="000000"/>
                <w:sz w:val="20"/>
                <w:szCs w:val="20"/>
              </w:rPr>
            </w:pPr>
            <w:r w:rsidRPr="00EF5261">
              <w:rPr>
                <w:rFonts w:cs="Calibri"/>
                <w:color w:val="000000"/>
                <w:sz w:val="20"/>
                <w:szCs w:val="20"/>
              </w:rPr>
              <w:t>9160</w:t>
            </w:r>
          </w:p>
        </w:tc>
        <w:tc>
          <w:tcPr>
            <w:tcW w:w="458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B4191A8" w14:textId="77777777" w:rsidR="00EF5261" w:rsidRPr="00EF5261" w:rsidRDefault="00EF5261" w:rsidP="00EF5261">
            <w:pPr>
              <w:spacing w:before="0" w:after="0"/>
              <w:rPr>
                <w:rFonts w:cs="Calibri"/>
                <w:sz w:val="20"/>
                <w:szCs w:val="20"/>
              </w:rPr>
            </w:pPr>
            <w:r w:rsidRPr="00EF5261">
              <w:rPr>
                <w:rFonts w:cs="Calibri"/>
                <w:sz w:val="20"/>
                <w:szCs w:val="20"/>
              </w:rPr>
              <w:t xml:space="preserve">Subatlantske i srednjoeuropske hrastove i hrastovo-grabove šume </w:t>
            </w:r>
            <w:r w:rsidRPr="00EF5261">
              <w:rPr>
                <w:rFonts w:cs="Calibri"/>
                <w:i/>
                <w:iCs/>
                <w:sz w:val="20"/>
                <w:szCs w:val="20"/>
              </w:rPr>
              <w:t>Carpinion betuli</w:t>
            </w:r>
          </w:p>
        </w:tc>
      </w:tr>
      <w:tr w:rsidR="00EF5261" w:rsidRPr="00EF5261" w14:paraId="37225410" w14:textId="77777777" w:rsidTr="00AA1748">
        <w:trPr>
          <w:trHeight w:val="315"/>
          <w:jc w:val="center"/>
        </w:trPr>
        <w:tc>
          <w:tcPr>
            <w:tcW w:w="415"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E2EFD9" w:themeFill="accent6" w:themeFillTint="33"/>
            <w:noWrap/>
            <w:vAlign w:val="center"/>
          </w:tcPr>
          <w:p w14:paraId="1798C426" w14:textId="77777777" w:rsidR="00EF5261" w:rsidRPr="00EF5261" w:rsidRDefault="00EF5261" w:rsidP="00EF5261">
            <w:pPr>
              <w:spacing w:before="0" w:after="0"/>
              <w:rPr>
                <w:rFonts w:cs="Calibri"/>
                <w:color w:val="000000"/>
                <w:sz w:val="20"/>
                <w:szCs w:val="20"/>
              </w:rPr>
            </w:pPr>
            <w:r w:rsidRPr="00EF5261">
              <w:rPr>
                <w:rFonts w:cs="Calibri"/>
                <w:color w:val="000000"/>
                <w:sz w:val="20"/>
                <w:szCs w:val="20"/>
              </w:rPr>
              <w:t>91E0*</w:t>
            </w:r>
          </w:p>
        </w:tc>
        <w:tc>
          <w:tcPr>
            <w:tcW w:w="4585"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vAlign w:val="center"/>
          </w:tcPr>
          <w:p w14:paraId="5AA99768" w14:textId="77777777" w:rsidR="00EF5261" w:rsidRPr="00EF5261" w:rsidRDefault="00EF5261" w:rsidP="00EF5261">
            <w:pPr>
              <w:spacing w:before="0" w:after="0"/>
              <w:rPr>
                <w:rFonts w:cs="Calibri"/>
                <w:sz w:val="20"/>
                <w:szCs w:val="20"/>
              </w:rPr>
            </w:pPr>
            <w:r w:rsidRPr="00EF5261">
              <w:rPr>
                <w:rFonts w:cs="Calibri"/>
                <w:sz w:val="20"/>
                <w:szCs w:val="20"/>
              </w:rPr>
              <w:t>Aluvijalne šume (</w:t>
            </w:r>
            <w:r w:rsidRPr="00EF5261">
              <w:rPr>
                <w:rFonts w:cs="Calibri"/>
                <w:i/>
                <w:iCs/>
                <w:sz w:val="20"/>
                <w:szCs w:val="20"/>
              </w:rPr>
              <w:t>Alno-Padion, Alnion incanae, Salicion albae</w:t>
            </w:r>
            <w:r w:rsidRPr="00EF5261">
              <w:rPr>
                <w:rFonts w:cs="Calibri"/>
                <w:sz w:val="20"/>
                <w:szCs w:val="20"/>
              </w:rPr>
              <w:t>)</w:t>
            </w:r>
          </w:p>
        </w:tc>
      </w:tr>
      <w:tr w:rsidR="00EF5261" w:rsidRPr="00EF5261" w14:paraId="7F21A4EF" w14:textId="77777777" w:rsidTr="00E24A49">
        <w:trPr>
          <w:trHeight w:val="147"/>
          <w:jc w:val="center"/>
        </w:trPr>
        <w:tc>
          <w:tcPr>
            <w:tcW w:w="5000" w:type="pct"/>
            <w:gridSpan w:val="2"/>
            <w:tcBorders>
              <w:top w:val="single" w:sz="4" w:space="0" w:color="auto"/>
            </w:tcBorders>
            <w:shd w:val="clear" w:color="auto" w:fill="auto"/>
            <w:noWrap/>
            <w:vAlign w:val="center"/>
          </w:tcPr>
          <w:p w14:paraId="3AFFB724" w14:textId="08F407DD" w:rsidR="00EF5261" w:rsidRPr="00EF5261" w:rsidRDefault="00325EAA" w:rsidP="00EF5261">
            <w:pPr>
              <w:spacing w:before="0" w:after="0"/>
              <w:rPr>
                <w:rFonts w:cs="Calibri"/>
                <w:sz w:val="20"/>
                <w:szCs w:val="20"/>
              </w:rPr>
            </w:pPr>
            <w:r w:rsidRPr="007300BA">
              <w:rPr>
                <w:rFonts w:cs="Calibri"/>
                <w:sz w:val="18"/>
                <w:szCs w:val="20"/>
              </w:rPr>
              <w:t xml:space="preserve">Napomena: </w:t>
            </w:r>
            <w:r w:rsidR="00EF5261" w:rsidRPr="007300BA">
              <w:rPr>
                <w:rFonts w:cs="Calibri"/>
                <w:sz w:val="18"/>
                <w:szCs w:val="20"/>
              </w:rPr>
              <w:t>*prioritetni ciljni stanišni tip</w:t>
            </w:r>
          </w:p>
        </w:tc>
      </w:tr>
    </w:tbl>
    <w:p w14:paraId="3A38577D" w14:textId="47D55B60" w:rsidR="00AA1748" w:rsidRPr="00290D75" w:rsidRDefault="00AA1748" w:rsidP="00340375">
      <w:pPr>
        <w:rPr>
          <w:rFonts w:cstheme="minorHAnsi"/>
          <w:color w:val="000000" w:themeColor="text1"/>
          <w:szCs w:val="18"/>
        </w:rPr>
      </w:pPr>
      <w:r>
        <w:rPr>
          <w:rFonts w:cstheme="minorHAnsi"/>
          <w:color w:val="000000" w:themeColor="text1"/>
          <w:szCs w:val="18"/>
        </w:rPr>
        <w:lastRenderedPageBreak/>
        <w:t>C</w:t>
      </w:r>
      <w:r w:rsidRPr="00290D75">
        <w:rPr>
          <w:rFonts w:cstheme="minorHAnsi"/>
          <w:color w:val="000000" w:themeColor="text1"/>
          <w:szCs w:val="18"/>
        </w:rPr>
        <w:t xml:space="preserve">ilj je očuvati </w:t>
      </w:r>
      <w:r>
        <w:rPr>
          <w:rFonts w:cstheme="minorHAnsi"/>
          <w:color w:val="000000" w:themeColor="text1"/>
          <w:szCs w:val="18"/>
        </w:rPr>
        <w:t xml:space="preserve">i </w:t>
      </w:r>
      <w:r w:rsidRPr="00290D75">
        <w:rPr>
          <w:rFonts w:cstheme="minorHAnsi"/>
          <w:color w:val="000000" w:themeColor="text1"/>
          <w:szCs w:val="18"/>
        </w:rPr>
        <w:t>osam ciljnih vrsta</w:t>
      </w:r>
      <w:r>
        <w:rPr>
          <w:rFonts w:cstheme="minorHAnsi"/>
          <w:color w:val="000000" w:themeColor="text1"/>
          <w:szCs w:val="18"/>
        </w:rPr>
        <w:t xml:space="preserve">: </w:t>
      </w:r>
      <w:r w:rsidRPr="00290D75">
        <w:rPr>
          <w:rFonts w:cstheme="minorHAnsi"/>
          <w:color w:val="000000" w:themeColor="text1"/>
          <w:szCs w:val="18"/>
        </w:rPr>
        <w:t>sisavc</w:t>
      </w:r>
      <w:r>
        <w:rPr>
          <w:rFonts w:cstheme="minorHAnsi"/>
          <w:color w:val="000000" w:themeColor="text1"/>
          <w:szCs w:val="18"/>
        </w:rPr>
        <w:t>e</w:t>
      </w:r>
      <w:r w:rsidRPr="00290D75">
        <w:rPr>
          <w:rFonts w:cstheme="minorHAnsi"/>
          <w:color w:val="000000" w:themeColor="text1"/>
          <w:szCs w:val="18"/>
        </w:rPr>
        <w:t xml:space="preserve"> dab</w:t>
      </w:r>
      <w:r>
        <w:rPr>
          <w:rFonts w:cstheme="minorHAnsi"/>
          <w:color w:val="000000" w:themeColor="text1"/>
          <w:szCs w:val="18"/>
        </w:rPr>
        <w:t>ra</w:t>
      </w:r>
      <w:r w:rsidRPr="00290D75">
        <w:rPr>
          <w:rFonts w:cstheme="minorHAnsi"/>
          <w:color w:val="000000" w:themeColor="text1"/>
          <w:szCs w:val="18"/>
        </w:rPr>
        <w:t xml:space="preserve"> (</w:t>
      </w:r>
      <w:r w:rsidRPr="00290D75">
        <w:rPr>
          <w:rFonts w:cstheme="minorHAnsi"/>
          <w:i/>
          <w:color w:val="000000" w:themeColor="text1"/>
          <w:szCs w:val="18"/>
        </w:rPr>
        <w:t>Castor</w:t>
      </w:r>
      <w:r w:rsidRPr="00290D75">
        <w:rPr>
          <w:rFonts w:cstheme="minorHAnsi"/>
          <w:color w:val="000000" w:themeColor="text1"/>
          <w:szCs w:val="18"/>
        </w:rPr>
        <w:t xml:space="preserve"> </w:t>
      </w:r>
      <w:r w:rsidRPr="00290D75">
        <w:rPr>
          <w:rFonts w:cstheme="minorHAnsi"/>
          <w:i/>
          <w:color w:val="000000" w:themeColor="text1"/>
          <w:szCs w:val="18"/>
        </w:rPr>
        <w:t>fiber</w:t>
      </w:r>
      <w:r w:rsidRPr="00290D75">
        <w:rPr>
          <w:rFonts w:cstheme="minorHAnsi"/>
          <w:color w:val="000000" w:themeColor="text1"/>
          <w:szCs w:val="18"/>
        </w:rPr>
        <w:t>) i vidr</w:t>
      </w:r>
      <w:r>
        <w:rPr>
          <w:rFonts w:cstheme="minorHAnsi"/>
          <w:color w:val="000000" w:themeColor="text1"/>
          <w:szCs w:val="18"/>
        </w:rPr>
        <w:t>u</w:t>
      </w:r>
      <w:r w:rsidRPr="00290D75">
        <w:rPr>
          <w:rFonts w:cstheme="minorHAnsi"/>
          <w:color w:val="000000" w:themeColor="text1"/>
          <w:szCs w:val="18"/>
        </w:rPr>
        <w:t xml:space="preserve"> (</w:t>
      </w:r>
      <w:r w:rsidRPr="00290D75">
        <w:rPr>
          <w:rFonts w:cstheme="minorHAnsi"/>
          <w:i/>
          <w:color w:val="000000" w:themeColor="text1"/>
          <w:szCs w:val="18"/>
        </w:rPr>
        <w:t>Lutra</w:t>
      </w:r>
      <w:r w:rsidRPr="00290D75">
        <w:rPr>
          <w:rFonts w:cstheme="minorHAnsi"/>
          <w:color w:val="000000" w:themeColor="text1"/>
          <w:szCs w:val="18"/>
        </w:rPr>
        <w:t xml:space="preserve"> </w:t>
      </w:r>
      <w:r w:rsidRPr="00290D75">
        <w:rPr>
          <w:rFonts w:cstheme="minorHAnsi"/>
          <w:i/>
          <w:color w:val="000000" w:themeColor="text1"/>
          <w:szCs w:val="18"/>
        </w:rPr>
        <w:t>lutra</w:t>
      </w:r>
      <w:r w:rsidRPr="00290D75">
        <w:rPr>
          <w:rFonts w:cstheme="minorHAnsi"/>
          <w:color w:val="000000" w:themeColor="text1"/>
          <w:szCs w:val="18"/>
        </w:rPr>
        <w:t>), gmaz</w:t>
      </w:r>
      <w:r>
        <w:rPr>
          <w:rFonts w:cstheme="minorHAnsi"/>
          <w:color w:val="000000" w:themeColor="text1"/>
          <w:szCs w:val="18"/>
        </w:rPr>
        <w:t>a</w:t>
      </w:r>
      <w:r w:rsidRPr="00290D75">
        <w:rPr>
          <w:rFonts w:cstheme="minorHAnsi"/>
          <w:color w:val="000000" w:themeColor="text1"/>
          <w:szCs w:val="18"/>
        </w:rPr>
        <w:t xml:space="preserve"> barsk</w:t>
      </w:r>
      <w:r>
        <w:rPr>
          <w:rFonts w:cstheme="minorHAnsi"/>
          <w:color w:val="000000" w:themeColor="text1"/>
          <w:szCs w:val="18"/>
        </w:rPr>
        <w:t>u</w:t>
      </w:r>
      <w:r w:rsidRPr="00290D75">
        <w:rPr>
          <w:rFonts w:cstheme="minorHAnsi"/>
          <w:color w:val="000000" w:themeColor="text1"/>
          <w:szCs w:val="18"/>
        </w:rPr>
        <w:t xml:space="preserve"> kornjač</w:t>
      </w:r>
      <w:r>
        <w:rPr>
          <w:rFonts w:cstheme="minorHAnsi"/>
          <w:color w:val="000000" w:themeColor="text1"/>
          <w:szCs w:val="18"/>
        </w:rPr>
        <w:t>u</w:t>
      </w:r>
      <w:r w:rsidRPr="00290D75">
        <w:rPr>
          <w:rFonts w:cstheme="minorHAnsi"/>
          <w:color w:val="000000" w:themeColor="text1"/>
          <w:szCs w:val="18"/>
        </w:rPr>
        <w:t xml:space="preserve"> (</w:t>
      </w:r>
      <w:r w:rsidRPr="00290D75">
        <w:rPr>
          <w:rFonts w:cstheme="minorHAnsi"/>
          <w:i/>
          <w:color w:val="000000" w:themeColor="text1"/>
          <w:szCs w:val="18"/>
        </w:rPr>
        <w:t>Emys</w:t>
      </w:r>
      <w:r w:rsidRPr="00290D75">
        <w:rPr>
          <w:rFonts w:cstheme="minorHAnsi"/>
          <w:color w:val="000000" w:themeColor="text1"/>
          <w:szCs w:val="18"/>
        </w:rPr>
        <w:t xml:space="preserve"> </w:t>
      </w:r>
      <w:r w:rsidRPr="00290D75">
        <w:rPr>
          <w:rFonts w:cstheme="minorHAnsi"/>
          <w:i/>
          <w:color w:val="000000" w:themeColor="text1"/>
          <w:szCs w:val="18"/>
        </w:rPr>
        <w:t>orbicularis</w:t>
      </w:r>
      <w:r w:rsidRPr="00290D75">
        <w:rPr>
          <w:rFonts w:cstheme="minorHAnsi"/>
          <w:color w:val="000000" w:themeColor="text1"/>
          <w:szCs w:val="18"/>
        </w:rPr>
        <w:t>), vodozemc</w:t>
      </w:r>
      <w:r>
        <w:rPr>
          <w:rFonts w:cstheme="minorHAnsi"/>
          <w:color w:val="000000" w:themeColor="text1"/>
          <w:szCs w:val="18"/>
        </w:rPr>
        <w:t>e</w:t>
      </w:r>
      <w:r w:rsidRPr="00290D75">
        <w:rPr>
          <w:rFonts w:cstheme="minorHAnsi"/>
          <w:color w:val="000000" w:themeColor="text1"/>
          <w:szCs w:val="18"/>
        </w:rPr>
        <w:t xml:space="preserve"> crven</w:t>
      </w:r>
      <w:r>
        <w:rPr>
          <w:rFonts w:cstheme="minorHAnsi"/>
          <w:color w:val="000000" w:themeColor="text1"/>
          <w:szCs w:val="18"/>
        </w:rPr>
        <w:t>og</w:t>
      </w:r>
      <w:r w:rsidRPr="00290D75">
        <w:rPr>
          <w:rFonts w:cstheme="minorHAnsi"/>
          <w:color w:val="000000" w:themeColor="text1"/>
          <w:szCs w:val="18"/>
        </w:rPr>
        <w:t xml:space="preserve"> mukač</w:t>
      </w:r>
      <w:r>
        <w:rPr>
          <w:rFonts w:cstheme="minorHAnsi"/>
          <w:color w:val="000000" w:themeColor="text1"/>
          <w:szCs w:val="18"/>
        </w:rPr>
        <w:t>a</w:t>
      </w:r>
      <w:r w:rsidRPr="00290D75">
        <w:rPr>
          <w:rFonts w:cstheme="minorHAnsi"/>
          <w:color w:val="000000" w:themeColor="text1"/>
          <w:szCs w:val="18"/>
        </w:rPr>
        <w:t xml:space="preserve"> (</w:t>
      </w:r>
      <w:r w:rsidRPr="00290D75">
        <w:rPr>
          <w:rFonts w:cstheme="minorHAnsi"/>
          <w:i/>
          <w:color w:val="000000" w:themeColor="text1"/>
          <w:szCs w:val="18"/>
        </w:rPr>
        <w:t>Bombina</w:t>
      </w:r>
      <w:r w:rsidRPr="00290D75">
        <w:rPr>
          <w:rFonts w:cstheme="minorHAnsi"/>
          <w:color w:val="000000" w:themeColor="text1"/>
          <w:szCs w:val="18"/>
        </w:rPr>
        <w:t xml:space="preserve"> </w:t>
      </w:r>
      <w:r w:rsidRPr="00290D75">
        <w:rPr>
          <w:rFonts w:cstheme="minorHAnsi"/>
          <w:i/>
          <w:color w:val="000000" w:themeColor="text1"/>
          <w:szCs w:val="18"/>
        </w:rPr>
        <w:t>bombina</w:t>
      </w:r>
      <w:r w:rsidRPr="00290D75">
        <w:rPr>
          <w:rFonts w:cstheme="minorHAnsi"/>
          <w:color w:val="000000" w:themeColor="text1"/>
          <w:szCs w:val="18"/>
        </w:rPr>
        <w:t xml:space="preserve">), </w:t>
      </w:r>
      <w:bookmarkStart w:id="25" w:name="_Hlk106959758"/>
      <w:r w:rsidRPr="00290D75">
        <w:rPr>
          <w:rFonts w:cstheme="minorHAnsi"/>
          <w:color w:val="000000" w:themeColor="text1"/>
          <w:szCs w:val="18"/>
        </w:rPr>
        <w:t>velik</w:t>
      </w:r>
      <w:r>
        <w:rPr>
          <w:rFonts w:cstheme="minorHAnsi"/>
          <w:color w:val="000000" w:themeColor="text1"/>
          <w:szCs w:val="18"/>
        </w:rPr>
        <w:t>og</w:t>
      </w:r>
      <w:r w:rsidRPr="00290D75">
        <w:rPr>
          <w:rFonts w:cstheme="minorHAnsi"/>
          <w:color w:val="000000" w:themeColor="text1"/>
          <w:szCs w:val="18"/>
        </w:rPr>
        <w:t xml:space="preserve"> vodenjak</w:t>
      </w:r>
      <w:r>
        <w:rPr>
          <w:rFonts w:cstheme="minorHAnsi"/>
          <w:color w:val="000000" w:themeColor="text1"/>
          <w:szCs w:val="18"/>
        </w:rPr>
        <w:t>a</w:t>
      </w:r>
      <w:r w:rsidRPr="00290D75">
        <w:rPr>
          <w:rFonts w:cstheme="minorHAnsi"/>
          <w:color w:val="000000" w:themeColor="text1"/>
          <w:szCs w:val="18"/>
        </w:rPr>
        <w:t xml:space="preserve"> (</w:t>
      </w:r>
      <w:r w:rsidRPr="00290D75">
        <w:rPr>
          <w:rFonts w:cstheme="minorHAnsi"/>
          <w:i/>
          <w:color w:val="000000" w:themeColor="text1"/>
          <w:szCs w:val="18"/>
        </w:rPr>
        <w:t>Triturus</w:t>
      </w:r>
      <w:r w:rsidRPr="00290D75">
        <w:rPr>
          <w:rFonts w:cstheme="minorHAnsi"/>
          <w:color w:val="000000" w:themeColor="text1"/>
          <w:szCs w:val="18"/>
        </w:rPr>
        <w:t xml:space="preserve"> </w:t>
      </w:r>
      <w:r w:rsidRPr="00290D75">
        <w:rPr>
          <w:rFonts w:cstheme="minorHAnsi"/>
          <w:i/>
          <w:color w:val="000000" w:themeColor="text1"/>
          <w:szCs w:val="18"/>
        </w:rPr>
        <w:t>carnifex</w:t>
      </w:r>
      <w:r w:rsidRPr="00290D75">
        <w:rPr>
          <w:rFonts w:cstheme="minorHAnsi"/>
          <w:color w:val="000000" w:themeColor="text1"/>
          <w:szCs w:val="18"/>
        </w:rPr>
        <w:t>) i velik</w:t>
      </w:r>
      <w:r>
        <w:rPr>
          <w:rFonts w:cstheme="minorHAnsi"/>
          <w:color w:val="000000" w:themeColor="text1"/>
          <w:szCs w:val="18"/>
        </w:rPr>
        <w:t>og</w:t>
      </w:r>
      <w:r w:rsidRPr="00290D75">
        <w:rPr>
          <w:rFonts w:cstheme="minorHAnsi"/>
          <w:color w:val="000000" w:themeColor="text1"/>
          <w:szCs w:val="18"/>
        </w:rPr>
        <w:t xml:space="preserve"> panonsk</w:t>
      </w:r>
      <w:r>
        <w:rPr>
          <w:rFonts w:cstheme="minorHAnsi"/>
          <w:color w:val="000000" w:themeColor="text1"/>
          <w:szCs w:val="18"/>
        </w:rPr>
        <w:t>og</w:t>
      </w:r>
      <w:r w:rsidRPr="00290D75">
        <w:rPr>
          <w:rFonts w:cstheme="minorHAnsi"/>
          <w:color w:val="000000" w:themeColor="text1"/>
          <w:szCs w:val="18"/>
        </w:rPr>
        <w:t xml:space="preserve"> vodenjak</w:t>
      </w:r>
      <w:r>
        <w:rPr>
          <w:rFonts w:cstheme="minorHAnsi"/>
          <w:color w:val="000000" w:themeColor="text1"/>
          <w:szCs w:val="18"/>
        </w:rPr>
        <w:t>a</w:t>
      </w:r>
      <w:r w:rsidRPr="00290D75">
        <w:rPr>
          <w:rFonts w:cstheme="minorHAnsi"/>
          <w:color w:val="000000" w:themeColor="text1"/>
          <w:szCs w:val="18"/>
        </w:rPr>
        <w:t xml:space="preserve"> </w:t>
      </w:r>
      <w:bookmarkEnd w:id="25"/>
      <w:r w:rsidRPr="00290D75">
        <w:rPr>
          <w:rFonts w:cstheme="minorHAnsi"/>
          <w:color w:val="000000" w:themeColor="text1"/>
          <w:szCs w:val="18"/>
        </w:rPr>
        <w:t>(</w:t>
      </w:r>
      <w:r w:rsidRPr="00290D75">
        <w:rPr>
          <w:rFonts w:cstheme="minorHAnsi"/>
          <w:i/>
          <w:color w:val="000000" w:themeColor="text1"/>
          <w:szCs w:val="18"/>
        </w:rPr>
        <w:t>Triturus</w:t>
      </w:r>
      <w:r w:rsidRPr="00290D75">
        <w:rPr>
          <w:rFonts w:cstheme="minorHAnsi"/>
          <w:color w:val="000000" w:themeColor="text1"/>
          <w:szCs w:val="18"/>
        </w:rPr>
        <w:t xml:space="preserve"> </w:t>
      </w:r>
      <w:r w:rsidRPr="00290D75">
        <w:rPr>
          <w:rFonts w:cstheme="minorHAnsi"/>
          <w:i/>
          <w:color w:val="000000" w:themeColor="text1"/>
          <w:szCs w:val="18"/>
        </w:rPr>
        <w:t>dobrogicus</w:t>
      </w:r>
      <w:r w:rsidRPr="00290D75">
        <w:rPr>
          <w:rFonts w:cstheme="minorHAnsi"/>
          <w:color w:val="000000" w:themeColor="text1"/>
          <w:szCs w:val="18"/>
        </w:rPr>
        <w:t>) te dvije vrste riba, piškur</w:t>
      </w:r>
      <w:r>
        <w:rPr>
          <w:rFonts w:cstheme="minorHAnsi"/>
          <w:color w:val="000000" w:themeColor="text1"/>
          <w:szCs w:val="18"/>
        </w:rPr>
        <w:t>a</w:t>
      </w:r>
      <w:r w:rsidRPr="00290D75">
        <w:rPr>
          <w:rFonts w:cstheme="minorHAnsi"/>
          <w:color w:val="000000" w:themeColor="text1"/>
          <w:szCs w:val="18"/>
        </w:rPr>
        <w:t xml:space="preserve"> (</w:t>
      </w:r>
      <w:r w:rsidRPr="00290D75">
        <w:rPr>
          <w:rFonts w:cstheme="minorHAnsi"/>
          <w:i/>
          <w:color w:val="000000" w:themeColor="text1"/>
          <w:szCs w:val="18"/>
        </w:rPr>
        <w:t>Misgurnus</w:t>
      </w:r>
      <w:r w:rsidRPr="00290D75">
        <w:rPr>
          <w:rFonts w:cstheme="minorHAnsi"/>
          <w:color w:val="000000" w:themeColor="text1"/>
          <w:szCs w:val="18"/>
        </w:rPr>
        <w:t xml:space="preserve"> </w:t>
      </w:r>
      <w:r w:rsidRPr="00290D75">
        <w:rPr>
          <w:rFonts w:cstheme="minorHAnsi"/>
          <w:i/>
          <w:color w:val="000000" w:themeColor="text1"/>
          <w:szCs w:val="18"/>
        </w:rPr>
        <w:t>fossilis</w:t>
      </w:r>
      <w:r w:rsidRPr="00290D75">
        <w:rPr>
          <w:rFonts w:cstheme="minorHAnsi"/>
          <w:color w:val="000000" w:themeColor="text1"/>
          <w:szCs w:val="18"/>
        </w:rPr>
        <w:t>) i crnk</w:t>
      </w:r>
      <w:r>
        <w:rPr>
          <w:rFonts w:cstheme="minorHAnsi"/>
          <w:color w:val="000000" w:themeColor="text1"/>
          <w:szCs w:val="18"/>
        </w:rPr>
        <w:t>u</w:t>
      </w:r>
      <w:r w:rsidRPr="00290D75">
        <w:rPr>
          <w:rFonts w:cstheme="minorHAnsi"/>
          <w:color w:val="000000" w:themeColor="text1"/>
          <w:szCs w:val="18"/>
        </w:rPr>
        <w:t xml:space="preserve"> (</w:t>
      </w:r>
      <w:r w:rsidRPr="00290D75">
        <w:rPr>
          <w:rFonts w:cstheme="minorHAnsi"/>
          <w:i/>
          <w:color w:val="000000" w:themeColor="text1"/>
          <w:szCs w:val="18"/>
        </w:rPr>
        <w:t>Umbra</w:t>
      </w:r>
      <w:r w:rsidRPr="00290D75">
        <w:rPr>
          <w:rFonts w:cstheme="minorHAnsi"/>
          <w:color w:val="000000" w:themeColor="text1"/>
          <w:szCs w:val="18"/>
        </w:rPr>
        <w:t xml:space="preserve"> </w:t>
      </w:r>
      <w:r w:rsidRPr="00290D75">
        <w:rPr>
          <w:rFonts w:cstheme="minorHAnsi"/>
          <w:i/>
          <w:color w:val="000000" w:themeColor="text1"/>
          <w:szCs w:val="18"/>
        </w:rPr>
        <w:t>krameri</w:t>
      </w:r>
      <w:r w:rsidRPr="00290D75">
        <w:rPr>
          <w:rFonts w:cstheme="minorHAnsi"/>
          <w:color w:val="000000" w:themeColor="text1"/>
          <w:szCs w:val="18"/>
        </w:rPr>
        <w:t>) (</w:t>
      </w:r>
      <w:r w:rsidR="00044FEC" w:rsidRPr="00044FEC">
        <w:rPr>
          <w:rFonts w:cstheme="minorHAnsi"/>
          <w:i/>
          <w:color w:val="000000" w:themeColor="text1"/>
          <w:szCs w:val="18"/>
        </w:rPr>
        <w:fldChar w:fldCharType="begin"/>
      </w:r>
      <w:r w:rsidR="00044FEC" w:rsidRPr="00044FEC">
        <w:rPr>
          <w:rFonts w:cstheme="minorHAnsi"/>
          <w:i/>
          <w:color w:val="000000" w:themeColor="text1"/>
          <w:szCs w:val="18"/>
        </w:rPr>
        <w:instrText xml:space="preserve"> REF _Ref131579190 \h  \* MERGEFORMAT </w:instrText>
      </w:r>
      <w:r w:rsidR="00044FEC" w:rsidRPr="00044FEC">
        <w:rPr>
          <w:rFonts w:cstheme="minorHAnsi"/>
          <w:i/>
          <w:color w:val="000000" w:themeColor="text1"/>
          <w:szCs w:val="18"/>
        </w:rPr>
      </w:r>
      <w:r w:rsidR="00044FEC" w:rsidRPr="00044FEC">
        <w:rPr>
          <w:rFonts w:cstheme="minorHAnsi"/>
          <w:i/>
          <w:color w:val="000000" w:themeColor="text1"/>
          <w:szCs w:val="18"/>
        </w:rPr>
        <w:fldChar w:fldCharType="separate"/>
      </w:r>
      <w:r w:rsidR="00044FEC" w:rsidRPr="00044FEC">
        <w:rPr>
          <w:i/>
        </w:rPr>
        <w:t xml:space="preserve">Tablica </w:t>
      </w:r>
      <w:r w:rsidR="00044FEC" w:rsidRPr="00044FEC">
        <w:rPr>
          <w:i/>
          <w:noProof/>
        </w:rPr>
        <w:t>3</w:t>
      </w:r>
      <w:r w:rsidR="00044FEC" w:rsidRPr="00044FEC">
        <w:rPr>
          <w:rFonts w:cstheme="minorHAnsi"/>
          <w:i/>
          <w:color w:val="000000" w:themeColor="text1"/>
          <w:szCs w:val="18"/>
        </w:rPr>
        <w:fldChar w:fldCharType="end"/>
      </w:r>
      <w:r w:rsidRPr="00290D75">
        <w:rPr>
          <w:rFonts w:cstheme="minorHAnsi"/>
          <w:color w:val="000000" w:themeColor="text1"/>
          <w:szCs w:val="18"/>
        </w:rPr>
        <w:t>).</w:t>
      </w:r>
    </w:p>
    <w:p w14:paraId="75A035EE" w14:textId="6D0B2CC9" w:rsidR="00C67497" w:rsidRDefault="00216FF5" w:rsidP="0041524E">
      <w:pPr>
        <w:pStyle w:val="Caption"/>
        <w:spacing w:after="0"/>
        <w:rPr>
          <w:rFonts w:cstheme="minorHAnsi"/>
          <w:color w:val="000000" w:themeColor="text1"/>
        </w:rPr>
      </w:pPr>
      <w:bookmarkStart w:id="26" w:name="_Ref131579190"/>
      <w:r>
        <w:t xml:space="preserve">Tablica </w:t>
      </w:r>
      <w:r>
        <w:fldChar w:fldCharType="begin"/>
      </w:r>
      <w:r>
        <w:instrText xml:space="preserve"> SEQ Tablica \* ARABIC </w:instrText>
      </w:r>
      <w:r>
        <w:fldChar w:fldCharType="separate"/>
      </w:r>
      <w:r w:rsidR="002C7586">
        <w:rPr>
          <w:noProof/>
        </w:rPr>
        <w:t>3</w:t>
      </w:r>
      <w:r>
        <w:fldChar w:fldCharType="end"/>
      </w:r>
      <w:bookmarkEnd w:id="26"/>
      <w:r>
        <w:t xml:space="preserve">. </w:t>
      </w:r>
      <w:r w:rsidRPr="004234E6">
        <w:t>Ciljne vrste na PEM Žutica (UEM, 2019)</w:t>
      </w:r>
    </w:p>
    <w:tbl>
      <w:tblPr>
        <w:tblW w:w="5000" w:type="pct"/>
        <w:tblLook w:val="04A0" w:firstRow="1" w:lastRow="0" w:firstColumn="1" w:lastColumn="0" w:noHBand="0" w:noVBand="1"/>
      </w:tblPr>
      <w:tblGrid>
        <w:gridCol w:w="851"/>
        <w:gridCol w:w="3868"/>
        <w:gridCol w:w="4297"/>
      </w:tblGrid>
      <w:tr w:rsidR="007C7A83" w:rsidRPr="0027025E" w14:paraId="245A1168" w14:textId="77777777" w:rsidTr="0041524E">
        <w:trPr>
          <w:cantSplit/>
          <w:trHeight w:val="358"/>
        </w:trPr>
        <w:tc>
          <w:tcPr>
            <w:tcW w:w="472"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070465D8" w14:textId="77777777" w:rsidR="007C7A83" w:rsidRPr="0027025E" w:rsidRDefault="007C7A83" w:rsidP="007C7A83">
            <w:pPr>
              <w:spacing w:before="0" w:after="0"/>
              <w:jc w:val="center"/>
              <w:rPr>
                <w:rFonts w:cs="Calibri"/>
                <w:b/>
                <w:bCs/>
                <w:sz w:val="18"/>
                <w:szCs w:val="18"/>
              </w:rPr>
            </w:pPr>
            <w:r w:rsidRPr="0027025E">
              <w:rPr>
                <w:rFonts w:cs="Calibri"/>
                <w:b/>
                <w:bCs/>
                <w:sz w:val="18"/>
                <w:szCs w:val="18"/>
              </w:rPr>
              <w:t>S</w:t>
            </w:r>
            <w:r w:rsidRPr="0027025E">
              <w:rPr>
                <w:rFonts w:cs="Calibri"/>
                <w:b/>
                <w:bCs/>
                <w:sz w:val="18"/>
                <w:szCs w:val="18"/>
                <w:vertAlign w:val="superscript"/>
              </w:rPr>
              <w:footnoteReference w:id="4"/>
            </w:r>
          </w:p>
        </w:tc>
        <w:tc>
          <w:tcPr>
            <w:tcW w:w="214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EC3B382" w14:textId="77777777" w:rsidR="007C7A83" w:rsidRPr="0027025E" w:rsidRDefault="007C7A83" w:rsidP="007C7A83">
            <w:pPr>
              <w:spacing w:before="0" w:after="0"/>
              <w:rPr>
                <w:rFonts w:cs="Calibri"/>
                <w:b/>
                <w:bCs/>
                <w:sz w:val="18"/>
                <w:szCs w:val="18"/>
              </w:rPr>
            </w:pPr>
            <w:r w:rsidRPr="0027025E">
              <w:rPr>
                <w:rFonts w:cs="Calibri"/>
                <w:b/>
                <w:bCs/>
                <w:sz w:val="18"/>
                <w:szCs w:val="18"/>
              </w:rPr>
              <w:t>HRVATSKI NAZIV</w:t>
            </w:r>
          </w:p>
        </w:tc>
        <w:tc>
          <w:tcPr>
            <w:tcW w:w="238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4CA6A3A" w14:textId="77777777" w:rsidR="007C7A83" w:rsidRPr="0027025E" w:rsidRDefault="007C7A83" w:rsidP="007C7A83">
            <w:pPr>
              <w:spacing w:before="0" w:after="0"/>
              <w:rPr>
                <w:rFonts w:cs="Calibri"/>
                <w:b/>
                <w:bCs/>
                <w:sz w:val="18"/>
                <w:szCs w:val="18"/>
              </w:rPr>
            </w:pPr>
            <w:r w:rsidRPr="0027025E">
              <w:rPr>
                <w:rFonts w:cs="Calibri"/>
                <w:b/>
                <w:bCs/>
                <w:sz w:val="18"/>
                <w:szCs w:val="18"/>
              </w:rPr>
              <w:t>ZNANSTVENI NAZIV</w:t>
            </w:r>
          </w:p>
        </w:tc>
      </w:tr>
      <w:tr w:rsidR="007C7A83" w:rsidRPr="0027025E" w14:paraId="005D1210" w14:textId="77777777" w:rsidTr="0041524E">
        <w:trPr>
          <w:trHeight w:val="221"/>
        </w:trPr>
        <w:tc>
          <w:tcPr>
            <w:tcW w:w="472"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2E5A908F"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M</w:t>
            </w:r>
          </w:p>
        </w:tc>
        <w:tc>
          <w:tcPr>
            <w:tcW w:w="2145" w:type="pct"/>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688641"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eastAsia="en-US"/>
              </w:rPr>
            </w:pPr>
            <w:r w:rsidRPr="0027025E">
              <w:rPr>
                <w:rFonts w:eastAsiaTheme="minorHAnsi" w:cstheme="minorHAnsi"/>
                <w:color w:val="000000"/>
                <w:sz w:val="18"/>
                <w:szCs w:val="18"/>
                <w:lang w:eastAsia="en-US"/>
              </w:rPr>
              <w:t>dabar</w:t>
            </w:r>
          </w:p>
        </w:tc>
        <w:tc>
          <w:tcPr>
            <w:tcW w:w="2383"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noWrap/>
          </w:tcPr>
          <w:p w14:paraId="3BF35051"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eastAsia="en-US"/>
              </w:rPr>
            </w:pPr>
            <w:r w:rsidRPr="0027025E">
              <w:rPr>
                <w:rFonts w:eastAsiaTheme="minorHAnsi" w:cstheme="minorHAnsi"/>
                <w:i/>
                <w:iCs/>
                <w:color w:val="000000"/>
                <w:sz w:val="18"/>
                <w:szCs w:val="18"/>
                <w:lang w:eastAsia="en-US"/>
              </w:rPr>
              <w:t xml:space="preserve">Castor fiber </w:t>
            </w:r>
          </w:p>
        </w:tc>
      </w:tr>
      <w:tr w:rsidR="007C7A83" w:rsidRPr="0027025E" w14:paraId="317F860D" w14:textId="77777777" w:rsidTr="0041524E">
        <w:trPr>
          <w:trHeight w:val="82"/>
        </w:trPr>
        <w:tc>
          <w:tcPr>
            <w:tcW w:w="472"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D8AB31A"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M</w:t>
            </w:r>
          </w:p>
        </w:tc>
        <w:tc>
          <w:tcPr>
            <w:tcW w:w="2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D05A445"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eastAsia="en-US"/>
              </w:rPr>
            </w:pPr>
            <w:r w:rsidRPr="0027025E">
              <w:rPr>
                <w:rFonts w:eastAsiaTheme="minorHAnsi" w:cstheme="minorHAnsi"/>
                <w:color w:val="000000"/>
                <w:sz w:val="18"/>
                <w:szCs w:val="18"/>
                <w:lang w:eastAsia="en-US"/>
              </w:rPr>
              <w:t>vidra</w:t>
            </w:r>
          </w:p>
        </w:tc>
        <w:tc>
          <w:tcPr>
            <w:tcW w:w="23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7C7BB945"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val="en-US" w:eastAsia="en-US"/>
              </w:rPr>
            </w:pPr>
            <w:r w:rsidRPr="0027025E">
              <w:rPr>
                <w:rFonts w:eastAsiaTheme="minorHAnsi" w:cstheme="minorHAnsi"/>
                <w:i/>
                <w:iCs/>
                <w:color w:val="000000"/>
                <w:sz w:val="18"/>
                <w:szCs w:val="18"/>
                <w:lang w:val="en-US" w:eastAsia="en-US"/>
              </w:rPr>
              <w:t xml:space="preserve">Lutra lutra </w:t>
            </w:r>
          </w:p>
        </w:tc>
      </w:tr>
      <w:tr w:rsidR="007C7A83" w:rsidRPr="0027025E" w14:paraId="57DFC267" w14:textId="77777777" w:rsidTr="0041524E">
        <w:trPr>
          <w:trHeight w:val="73"/>
        </w:trPr>
        <w:tc>
          <w:tcPr>
            <w:tcW w:w="472"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4466F7A"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R</w:t>
            </w:r>
          </w:p>
        </w:tc>
        <w:tc>
          <w:tcPr>
            <w:tcW w:w="2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D2F4B21"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eastAsia="en-US"/>
              </w:rPr>
            </w:pPr>
            <w:r w:rsidRPr="0027025E">
              <w:rPr>
                <w:rFonts w:eastAsiaTheme="minorHAnsi" w:cstheme="minorHAnsi"/>
                <w:color w:val="000000"/>
                <w:sz w:val="18"/>
                <w:szCs w:val="18"/>
                <w:lang w:eastAsia="en-US"/>
              </w:rPr>
              <w:t>barska kornjača</w:t>
            </w:r>
          </w:p>
        </w:tc>
        <w:tc>
          <w:tcPr>
            <w:tcW w:w="23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3A61E01E"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val="en-US" w:eastAsia="en-US"/>
              </w:rPr>
            </w:pPr>
            <w:r w:rsidRPr="0027025E">
              <w:rPr>
                <w:rFonts w:eastAsiaTheme="minorHAnsi" w:cstheme="minorHAnsi"/>
                <w:i/>
                <w:iCs/>
                <w:color w:val="000000"/>
                <w:sz w:val="18"/>
                <w:szCs w:val="18"/>
                <w:lang w:val="en-US" w:eastAsia="en-US"/>
              </w:rPr>
              <w:t xml:space="preserve">Emys orbicularis </w:t>
            </w:r>
          </w:p>
        </w:tc>
      </w:tr>
      <w:tr w:rsidR="007C7A83" w:rsidRPr="0027025E" w14:paraId="667AB299" w14:textId="77777777" w:rsidTr="0041524E">
        <w:trPr>
          <w:trHeight w:val="62"/>
        </w:trPr>
        <w:tc>
          <w:tcPr>
            <w:tcW w:w="472"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E31CBA6"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A</w:t>
            </w:r>
          </w:p>
        </w:tc>
        <w:tc>
          <w:tcPr>
            <w:tcW w:w="2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75E7E2B"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eastAsia="en-US"/>
              </w:rPr>
            </w:pPr>
            <w:r w:rsidRPr="0027025E">
              <w:rPr>
                <w:rFonts w:eastAsiaTheme="minorHAnsi" w:cstheme="minorHAnsi"/>
                <w:color w:val="000000"/>
                <w:sz w:val="18"/>
                <w:szCs w:val="18"/>
                <w:lang w:eastAsia="en-US"/>
              </w:rPr>
              <w:t>crveni mukač</w:t>
            </w:r>
          </w:p>
        </w:tc>
        <w:tc>
          <w:tcPr>
            <w:tcW w:w="23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1F1AE973"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val="en-US" w:eastAsia="en-US"/>
              </w:rPr>
            </w:pPr>
            <w:r w:rsidRPr="0027025E">
              <w:rPr>
                <w:rFonts w:eastAsiaTheme="minorHAnsi" w:cstheme="minorHAnsi"/>
                <w:i/>
                <w:iCs/>
                <w:color w:val="000000"/>
                <w:sz w:val="18"/>
                <w:szCs w:val="18"/>
                <w:lang w:val="en-US" w:eastAsia="en-US"/>
              </w:rPr>
              <w:t xml:space="preserve">Bombina bombina </w:t>
            </w:r>
          </w:p>
        </w:tc>
      </w:tr>
      <w:tr w:rsidR="007C7A83" w:rsidRPr="0027025E" w14:paraId="59223735" w14:textId="77777777" w:rsidTr="0041524E">
        <w:trPr>
          <w:trHeight w:val="53"/>
        </w:trPr>
        <w:tc>
          <w:tcPr>
            <w:tcW w:w="472"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C227EE9"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A</w:t>
            </w:r>
          </w:p>
        </w:tc>
        <w:tc>
          <w:tcPr>
            <w:tcW w:w="2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26B76A1"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eastAsia="en-US"/>
              </w:rPr>
            </w:pPr>
            <w:r w:rsidRPr="0027025E">
              <w:rPr>
                <w:rFonts w:eastAsiaTheme="minorHAnsi" w:cstheme="minorHAnsi"/>
                <w:color w:val="000000"/>
                <w:sz w:val="18"/>
                <w:szCs w:val="18"/>
                <w:lang w:eastAsia="en-US"/>
              </w:rPr>
              <w:t>veliki vodenjak</w:t>
            </w:r>
          </w:p>
        </w:tc>
        <w:tc>
          <w:tcPr>
            <w:tcW w:w="23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0FB2CAFE"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val="en-US" w:eastAsia="en-US"/>
              </w:rPr>
            </w:pPr>
            <w:r w:rsidRPr="0027025E">
              <w:rPr>
                <w:rFonts w:eastAsiaTheme="minorHAnsi" w:cstheme="minorHAnsi"/>
                <w:i/>
                <w:iCs/>
                <w:color w:val="000000"/>
                <w:sz w:val="18"/>
                <w:szCs w:val="18"/>
                <w:lang w:val="en-US" w:eastAsia="en-US"/>
              </w:rPr>
              <w:t xml:space="preserve">Triturus carnifex </w:t>
            </w:r>
          </w:p>
        </w:tc>
      </w:tr>
      <w:tr w:rsidR="007C7A83" w:rsidRPr="0027025E" w14:paraId="42C9656D" w14:textId="77777777" w:rsidTr="0041524E">
        <w:trPr>
          <w:trHeight w:val="101"/>
        </w:trPr>
        <w:tc>
          <w:tcPr>
            <w:tcW w:w="472"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0ACCA4B"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A</w:t>
            </w:r>
          </w:p>
        </w:tc>
        <w:tc>
          <w:tcPr>
            <w:tcW w:w="2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FD95126" w14:textId="77777777" w:rsidR="007C7A83" w:rsidRPr="00A2130F" w:rsidRDefault="007C7A83" w:rsidP="007C7A83">
            <w:pPr>
              <w:autoSpaceDE w:val="0"/>
              <w:autoSpaceDN w:val="0"/>
              <w:adjustRightInd w:val="0"/>
              <w:spacing w:before="0" w:after="0"/>
              <w:rPr>
                <w:rFonts w:eastAsiaTheme="minorHAnsi" w:cstheme="minorHAnsi"/>
                <w:color w:val="000000"/>
                <w:sz w:val="18"/>
                <w:szCs w:val="18"/>
                <w:lang w:eastAsia="en-US"/>
              </w:rPr>
            </w:pPr>
            <w:r w:rsidRPr="00A2130F">
              <w:rPr>
                <w:rFonts w:eastAsiaTheme="minorHAnsi" w:cstheme="minorHAnsi"/>
                <w:color w:val="000000"/>
                <w:sz w:val="18"/>
                <w:szCs w:val="18"/>
                <w:lang w:eastAsia="en-US"/>
              </w:rPr>
              <w:t xml:space="preserve">veliki panonski vodenjak </w:t>
            </w:r>
          </w:p>
        </w:tc>
        <w:tc>
          <w:tcPr>
            <w:tcW w:w="23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5F0AF798"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val="en-US" w:eastAsia="en-US"/>
              </w:rPr>
            </w:pPr>
            <w:r w:rsidRPr="0027025E">
              <w:rPr>
                <w:rFonts w:eastAsiaTheme="minorHAnsi" w:cstheme="minorHAnsi"/>
                <w:i/>
                <w:iCs/>
                <w:color w:val="000000"/>
                <w:sz w:val="18"/>
                <w:szCs w:val="18"/>
                <w:lang w:val="en-US" w:eastAsia="en-US"/>
              </w:rPr>
              <w:t xml:space="preserve">Triturus dobrogicus </w:t>
            </w:r>
          </w:p>
        </w:tc>
      </w:tr>
      <w:tr w:rsidR="007C7A83" w:rsidRPr="0027025E" w14:paraId="58ABA911" w14:textId="77777777" w:rsidTr="0041524E">
        <w:trPr>
          <w:trHeight w:val="130"/>
        </w:trPr>
        <w:tc>
          <w:tcPr>
            <w:tcW w:w="472"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344CCF5"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F</w:t>
            </w:r>
          </w:p>
        </w:tc>
        <w:tc>
          <w:tcPr>
            <w:tcW w:w="2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779BFC" w14:textId="77777777" w:rsidR="007C7A83" w:rsidRPr="00A2130F" w:rsidRDefault="007C7A83" w:rsidP="007C7A83">
            <w:pPr>
              <w:autoSpaceDE w:val="0"/>
              <w:autoSpaceDN w:val="0"/>
              <w:adjustRightInd w:val="0"/>
              <w:spacing w:before="0" w:after="0"/>
              <w:rPr>
                <w:rFonts w:eastAsiaTheme="minorHAnsi" w:cstheme="minorHAnsi"/>
                <w:color w:val="000000"/>
                <w:sz w:val="18"/>
                <w:szCs w:val="18"/>
                <w:lang w:eastAsia="en-US"/>
              </w:rPr>
            </w:pPr>
            <w:r w:rsidRPr="00A2130F">
              <w:rPr>
                <w:rFonts w:eastAsiaTheme="minorHAnsi" w:cstheme="minorHAnsi"/>
                <w:color w:val="000000"/>
                <w:sz w:val="18"/>
                <w:szCs w:val="18"/>
                <w:lang w:eastAsia="en-US"/>
              </w:rPr>
              <w:t>piškur</w:t>
            </w:r>
          </w:p>
        </w:tc>
        <w:tc>
          <w:tcPr>
            <w:tcW w:w="23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24A7E93E" w14:textId="77777777" w:rsidR="007C7A83" w:rsidRPr="0027025E" w:rsidRDefault="007C7A83" w:rsidP="007C7A83">
            <w:pPr>
              <w:autoSpaceDE w:val="0"/>
              <w:autoSpaceDN w:val="0"/>
              <w:adjustRightInd w:val="0"/>
              <w:spacing w:before="0" w:after="0"/>
              <w:rPr>
                <w:rFonts w:eastAsiaTheme="minorHAnsi" w:cstheme="minorHAnsi"/>
                <w:i/>
                <w:iCs/>
                <w:color w:val="000000"/>
                <w:sz w:val="18"/>
                <w:szCs w:val="18"/>
                <w:lang w:eastAsia="en-US"/>
              </w:rPr>
            </w:pPr>
            <w:r w:rsidRPr="0027025E">
              <w:rPr>
                <w:rFonts w:eastAsiaTheme="minorHAnsi" w:cstheme="minorHAnsi"/>
                <w:i/>
                <w:iCs/>
                <w:color w:val="000000"/>
                <w:sz w:val="18"/>
                <w:szCs w:val="18"/>
                <w:lang w:eastAsia="en-US"/>
              </w:rPr>
              <w:t xml:space="preserve">Misgurnus fossilis </w:t>
            </w:r>
          </w:p>
        </w:tc>
      </w:tr>
      <w:tr w:rsidR="007C7A83" w:rsidRPr="0027025E" w14:paraId="0BED8697" w14:textId="77777777" w:rsidTr="0041524E">
        <w:trPr>
          <w:trHeight w:val="120"/>
        </w:trPr>
        <w:tc>
          <w:tcPr>
            <w:tcW w:w="472"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4C81DE32" w14:textId="77777777" w:rsidR="007C7A83" w:rsidRPr="0027025E" w:rsidRDefault="007C7A83" w:rsidP="007C7A83">
            <w:pPr>
              <w:spacing w:before="0" w:after="0"/>
              <w:jc w:val="center"/>
              <w:rPr>
                <w:rFonts w:cstheme="minorHAnsi"/>
                <w:sz w:val="18"/>
                <w:szCs w:val="18"/>
              </w:rPr>
            </w:pPr>
            <w:r w:rsidRPr="0027025E">
              <w:rPr>
                <w:rFonts w:cstheme="minorHAnsi"/>
                <w:sz w:val="18"/>
                <w:szCs w:val="18"/>
              </w:rPr>
              <w:t>F</w:t>
            </w:r>
          </w:p>
        </w:tc>
        <w:tc>
          <w:tcPr>
            <w:tcW w:w="2145"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2D360905" w14:textId="77777777" w:rsidR="007C7A83" w:rsidRPr="00A2130F" w:rsidRDefault="007C7A83" w:rsidP="007C7A83">
            <w:pPr>
              <w:autoSpaceDE w:val="0"/>
              <w:autoSpaceDN w:val="0"/>
              <w:adjustRightInd w:val="0"/>
              <w:spacing w:before="0" w:after="0"/>
              <w:rPr>
                <w:rFonts w:eastAsiaTheme="minorHAnsi" w:cstheme="minorHAnsi"/>
                <w:color w:val="000000"/>
                <w:sz w:val="18"/>
                <w:szCs w:val="18"/>
                <w:lang w:eastAsia="en-US"/>
              </w:rPr>
            </w:pPr>
            <w:r w:rsidRPr="00A2130F">
              <w:rPr>
                <w:rFonts w:eastAsiaTheme="minorHAnsi" w:cstheme="minorHAnsi"/>
                <w:color w:val="000000"/>
                <w:sz w:val="18"/>
                <w:szCs w:val="18"/>
                <w:lang w:eastAsia="en-US"/>
              </w:rPr>
              <w:t xml:space="preserve">crnka </w:t>
            </w:r>
          </w:p>
        </w:tc>
        <w:tc>
          <w:tcPr>
            <w:tcW w:w="2383"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tcPr>
          <w:p w14:paraId="0D04CB07" w14:textId="77777777" w:rsidR="007C7A83" w:rsidRPr="0027025E" w:rsidRDefault="007C7A83" w:rsidP="007C7A83">
            <w:pPr>
              <w:autoSpaceDE w:val="0"/>
              <w:autoSpaceDN w:val="0"/>
              <w:adjustRightInd w:val="0"/>
              <w:spacing w:before="0" w:after="0"/>
              <w:rPr>
                <w:rFonts w:eastAsiaTheme="minorHAnsi" w:cstheme="minorHAnsi"/>
                <w:color w:val="000000"/>
                <w:sz w:val="18"/>
                <w:szCs w:val="18"/>
                <w:lang w:val="en-US" w:eastAsia="en-US"/>
              </w:rPr>
            </w:pPr>
            <w:r w:rsidRPr="0027025E">
              <w:rPr>
                <w:rFonts w:eastAsiaTheme="minorHAnsi" w:cstheme="minorHAnsi"/>
                <w:i/>
                <w:iCs/>
                <w:color w:val="000000"/>
                <w:sz w:val="18"/>
                <w:szCs w:val="18"/>
                <w:lang w:val="en-US" w:eastAsia="en-US"/>
              </w:rPr>
              <w:t xml:space="preserve">Umbra krameri </w:t>
            </w:r>
          </w:p>
        </w:tc>
      </w:tr>
    </w:tbl>
    <w:p w14:paraId="3F4EADB3" w14:textId="1092E5F3" w:rsidR="00B65041" w:rsidRPr="00B55408" w:rsidRDefault="003954B5" w:rsidP="00F24BFC">
      <w:pPr>
        <w:pStyle w:val="Heading2"/>
      </w:pPr>
      <w:bookmarkStart w:id="27" w:name="_Toc131577371"/>
      <w:r>
        <w:t>Javne ustanove nadležne za upravljanje područjem EM</w:t>
      </w:r>
      <w:bookmarkEnd w:id="27"/>
    </w:p>
    <w:p w14:paraId="6257C029" w14:textId="137E46B5" w:rsidR="0087264F" w:rsidRDefault="0087264F" w:rsidP="00340375">
      <w:r w:rsidRPr="005C521C">
        <w:t xml:space="preserve">Prema Uredbi o ekološkoj mreži i nadležnostima javnih ustanova za upravljanje </w:t>
      </w:r>
      <w:r>
        <w:t>područjima ekološke mreže</w:t>
      </w:r>
      <w:r w:rsidR="00C70CA1">
        <w:t xml:space="preserve"> (NN 80/19)</w:t>
      </w:r>
      <w:r>
        <w:t xml:space="preserve">, </w:t>
      </w:r>
      <w:r w:rsidRPr="00F43B27">
        <w:t>za upravljanje</w:t>
      </w:r>
      <w:r>
        <w:t xml:space="preserve"> </w:t>
      </w:r>
      <w:r w:rsidR="00C70CA1">
        <w:t xml:space="preserve">područjem </w:t>
      </w:r>
      <w:r w:rsidRPr="00F43B27">
        <w:t xml:space="preserve">EM </w:t>
      </w:r>
      <w:r w:rsidRPr="00C5377E">
        <w:t>HR2000465</w:t>
      </w:r>
      <w:r>
        <w:t xml:space="preserve"> </w:t>
      </w:r>
      <w:r>
        <w:rPr>
          <w:rFonts w:cstheme="minorHAnsi"/>
        </w:rPr>
        <w:t xml:space="preserve">Žutica </w:t>
      </w:r>
      <w:r w:rsidR="00321B14">
        <w:rPr>
          <w:rFonts w:cstheme="minorHAnsi"/>
        </w:rPr>
        <w:t xml:space="preserve">nadležne </w:t>
      </w:r>
      <w:r>
        <w:t>su</w:t>
      </w:r>
      <w:r w:rsidR="00C70CA1">
        <w:t xml:space="preserve"> dvije javne ustanove –</w:t>
      </w:r>
      <w:r w:rsidRPr="00F43B27">
        <w:t xml:space="preserve"> Jav</w:t>
      </w:r>
      <w:r w:rsidRPr="005C521C">
        <w:t>na ustanova za upravljanje zaštićenim područjima i drugim zaštićenim dijelovima prirode na području Zagrebačke županije „Zeleni prsten”</w:t>
      </w:r>
      <w:r>
        <w:t xml:space="preserve"> te </w:t>
      </w:r>
      <w:r w:rsidRPr="00F04F9E">
        <w:t>Javna ustanova za upravljanje zaštićenim dijelovima prirode Sisačko-moslavačke županije</w:t>
      </w:r>
      <w:r>
        <w:t xml:space="preserve"> „Zaštita prirode“, i to prema</w:t>
      </w:r>
      <w:r w:rsidRPr="00FC33C7">
        <w:t xml:space="preserve"> mjesnoj nadležnosti</w:t>
      </w:r>
      <w:r>
        <w:t>:</w:t>
      </w:r>
    </w:p>
    <w:p w14:paraId="5B73E0F9" w14:textId="646EEEF4" w:rsidR="0087264F" w:rsidRDefault="0087264F" w:rsidP="00AA48AA">
      <w:pPr>
        <w:pStyle w:val="ListParagraph"/>
        <w:numPr>
          <w:ilvl w:val="0"/>
          <w:numId w:val="8"/>
        </w:numPr>
      </w:pPr>
      <w:r>
        <w:t>JU Zeleni prsten Z</w:t>
      </w:r>
      <w:r w:rsidR="00443B8C">
        <w:t>agrebačke županije</w:t>
      </w:r>
      <w:r>
        <w:t xml:space="preserve"> nad 93,9 % područja EM koje se nalazi u ZGŽ i unutar kojeg </w:t>
      </w:r>
      <w:r w:rsidR="00AD791E">
        <w:t>su</w:t>
      </w:r>
      <w:r>
        <w:t xml:space="preserve"> rasprostranjen</w:t>
      </w:r>
      <w:r w:rsidR="00AD791E">
        <w:t>i</w:t>
      </w:r>
      <w:r>
        <w:t xml:space="preserve"> svi CST i CV utvrđen</w:t>
      </w:r>
      <w:r w:rsidR="009108FC">
        <w:t>i</w:t>
      </w:r>
      <w:r>
        <w:t xml:space="preserve"> za PEM Žutica;</w:t>
      </w:r>
    </w:p>
    <w:p w14:paraId="078AA8DF" w14:textId="31AA6EF4" w:rsidR="0087264F" w:rsidRDefault="0087264F" w:rsidP="001F7DAB">
      <w:pPr>
        <w:pStyle w:val="ListParagraph"/>
        <w:numPr>
          <w:ilvl w:val="0"/>
          <w:numId w:val="8"/>
        </w:numPr>
      </w:pPr>
      <w:r>
        <w:t>JU Zaštita prirode SMŽ nad 6,1 % područja EM koje se nalazi u SMŽ, u rubnom južnom dijelu područja,</w:t>
      </w:r>
      <w:r w:rsidR="00E235F7">
        <w:t xml:space="preserve"> </w:t>
      </w:r>
      <w:r w:rsidR="00CF247A">
        <w:t>između oteretnog kanala i starog toka Lonje, gdje se nalaze poplavni travnjaci koji se koriste kao pašnjaci</w:t>
      </w:r>
      <w:r w:rsidR="00BF3586">
        <w:t>,</w:t>
      </w:r>
      <w:r>
        <w:t xml:space="preserve"> a unutar kojeg </w:t>
      </w:r>
      <w:r w:rsidR="00E81ECB">
        <w:t>su</w:t>
      </w:r>
      <w:r>
        <w:t xml:space="preserve"> </w:t>
      </w:r>
      <w:r w:rsidR="00A15182">
        <w:t xml:space="preserve">utvrđene </w:t>
      </w:r>
      <w:r>
        <w:t>zone rasprostranjenosti za ciljne vrste barsku kornjaču, crvenog mukača</w:t>
      </w:r>
      <w:r w:rsidR="001F7DAB">
        <w:t>,</w:t>
      </w:r>
      <w:r>
        <w:t xml:space="preserve"> </w:t>
      </w:r>
      <w:r w:rsidR="001F7DAB" w:rsidRPr="001F7DAB">
        <w:t>velik</w:t>
      </w:r>
      <w:r w:rsidR="001F7DAB">
        <w:t>og</w:t>
      </w:r>
      <w:r w:rsidR="001F7DAB" w:rsidRPr="001F7DAB">
        <w:t xml:space="preserve"> vodenjak</w:t>
      </w:r>
      <w:r w:rsidR="001F7DAB">
        <w:t>a i</w:t>
      </w:r>
      <w:r w:rsidR="001F7DAB" w:rsidRPr="001F7DAB">
        <w:t xml:space="preserve"> velik</w:t>
      </w:r>
      <w:r w:rsidR="001F7DAB">
        <w:t>og</w:t>
      </w:r>
      <w:r w:rsidR="001F7DAB" w:rsidRPr="001F7DAB">
        <w:t xml:space="preserve"> panonsk</w:t>
      </w:r>
      <w:r w:rsidR="001F7DAB">
        <w:t>og</w:t>
      </w:r>
      <w:r w:rsidR="001F7DAB" w:rsidRPr="001F7DAB">
        <w:t xml:space="preserve"> vodenjak</w:t>
      </w:r>
      <w:r w:rsidR="001F7DAB">
        <w:t>a</w:t>
      </w:r>
      <w:r w:rsidR="001F7DAB" w:rsidRPr="001F7DAB">
        <w:t xml:space="preserve"> </w:t>
      </w:r>
      <w:r w:rsidR="001F7DAB">
        <w:t>(</w:t>
      </w:r>
      <w:r w:rsidR="00443B8C">
        <w:t>i</w:t>
      </w:r>
      <w:r w:rsidR="001F7DAB" w:rsidRPr="001F7DAB">
        <w:t xml:space="preserve"> njihov</w:t>
      </w:r>
      <w:r w:rsidR="001F7DAB">
        <w:t>e</w:t>
      </w:r>
      <w:r w:rsidR="001F7DAB" w:rsidRPr="001F7DAB">
        <w:t xml:space="preserve"> hibrid</w:t>
      </w:r>
      <w:r w:rsidR="001F7DAB">
        <w:t>e)</w:t>
      </w:r>
      <w:r>
        <w:t xml:space="preserve"> te za dabra i vidru unutar graničnog područja starog toka Lonje.</w:t>
      </w:r>
      <w:r w:rsidR="00CF247A">
        <w:t xml:space="preserve"> </w:t>
      </w:r>
    </w:p>
    <w:p w14:paraId="6BED5921" w14:textId="1D5722AE" w:rsidR="00443B8C" w:rsidRDefault="00443B8C" w:rsidP="007300BA">
      <w:r w:rsidRPr="00B55408">
        <w:t xml:space="preserve">Sukladno </w:t>
      </w:r>
      <w:r>
        <w:t>ZZP-u, javne ustanove</w:t>
      </w:r>
      <w:r w:rsidRPr="00B55408">
        <w:t xml:space="preserve"> obavlja</w:t>
      </w:r>
      <w:r>
        <w:t>ju</w:t>
      </w:r>
      <w:r w:rsidRPr="00B55408">
        <w:t xml:space="preserve"> djelatnost zaštite, održavanja i promicanja zaštićenih područja u cilju zaštite i očuvanja izvornosti prirode, osiguravanja neometanog odvijanja prirodnih procesa i održivog korištenja prirodnih dobara, nadzir</w:t>
      </w:r>
      <w:r>
        <w:t>u</w:t>
      </w:r>
      <w:r w:rsidRPr="00B55408">
        <w:t xml:space="preserve"> provođenje uvjeta i mjera zaštite prirode na području kojim upravlja</w:t>
      </w:r>
      <w:r>
        <w:t>ju</w:t>
      </w:r>
      <w:r w:rsidRPr="00B55408">
        <w:t xml:space="preserve"> te </w:t>
      </w:r>
      <w:r>
        <w:t>provode</w:t>
      </w:r>
      <w:r w:rsidRPr="00B55408">
        <w:t xml:space="preserve"> monitoring, kao i znanstvena i stručna istraživanja u svrhu praćenja </w:t>
      </w:r>
      <w:r>
        <w:t xml:space="preserve">stanja </w:t>
      </w:r>
      <w:r w:rsidRPr="00B55408">
        <w:t>očuvanosti prirode.</w:t>
      </w:r>
    </w:p>
    <w:p w14:paraId="114F70BB" w14:textId="338F0FB3" w:rsidR="00BA2945" w:rsidRDefault="00216A95" w:rsidP="00ED7552">
      <w:pPr>
        <w:pStyle w:val="Heading3"/>
      </w:pPr>
      <w:bookmarkStart w:id="28" w:name="_Toc131577372"/>
      <w:r>
        <w:t>JU</w:t>
      </w:r>
      <w:r w:rsidR="00ED7552">
        <w:t xml:space="preserve"> Zeleni prsten Z</w:t>
      </w:r>
      <w:r>
        <w:t>agrebačke županije</w:t>
      </w:r>
      <w:bookmarkEnd w:id="28"/>
    </w:p>
    <w:p w14:paraId="16986602" w14:textId="2309FADB" w:rsidR="00F66229" w:rsidRPr="00B55408" w:rsidRDefault="00F66229" w:rsidP="003E351E">
      <w:r w:rsidRPr="00B55408">
        <w:t xml:space="preserve">Javna ustanova za upravljanje zaštićenim područjima i drugim zaštićenim dijelovima prirode na području Zagrebačke županije </w:t>
      </w:r>
      <w:r w:rsidR="00935E8B">
        <w:t>„</w:t>
      </w:r>
      <w:r w:rsidRPr="00B55408">
        <w:t>Zeleni prsten</w:t>
      </w:r>
      <w:r w:rsidR="00935E8B">
        <w:t>“</w:t>
      </w:r>
      <w:r w:rsidRPr="00B55408">
        <w:t xml:space="preserve"> osnovana je 2007. godine</w:t>
      </w:r>
      <w:r w:rsidR="00935E8B" w:rsidRPr="00935E8B">
        <w:t xml:space="preserve"> </w:t>
      </w:r>
      <w:r w:rsidR="00935E8B" w:rsidRPr="001677FB">
        <w:t>odlukom Županijske skupštine Zagrebačke županije</w:t>
      </w:r>
      <w:r w:rsidR="00935E8B">
        <w:t>, a službeno je započela s radom 2008. godine</w:t>
      </w:r>
      <w:r w:rsidR="007E40B6">
        <w:t xml:space="preserve"> </w:t>
      </w:r>
      <w:r w:rsidRPr="00B55408">
        <w:t xml:space="preserve">(Glasnik Zagrebačke županije, broj 14/07, 30/07, 26/09 i 33-II/13). </w:t>
      </w:r>
    </w:p>
    <w:p w14:paraId="6F8E1A1D" w14:textId="10205946" w:rsidR="00F66229" w:rsidRPr="00B55408" w:rsidRDefault="00F66229" w:rsidP="003E351E">
      <w:r w:rsidRPr="00B55408">
        <w:t xml:space="preserve">JU Zeleni prsten Zagrebačke županije nadležna je za upravljanje s 24 zaštićena područja </w:t>
      </w:r>
      <w:r w:rsidR="00001702">
        <w:t>i</w:t>
      </w:r>
      <w:r w:rsidR="002138B4">
        <w:t xml:space="preserve"> 24 područja ekološke mreže</w:t>
      </w:r>
      <w:r w:rsidRPr="00B55408">
        <w:t xml:space="preserve"> (popis ZP i PEM nalazi se </w:t>
      </w:r>
      <w:r w:rsidRPr="00127D2F">
        <w:t xml:space="preserve">u prilogu </w:t>
      </w:r>
      <w:r w:rsidR="00127D2F" w:rsidRPr="00127D2F">
        <w:t>5</w:t>
      </w:r>
      <w:r w:rsidRPr="00127D2F">
        <w:t>.</w:t>
      </w:r>
      <w:r w:rsidR="00127D2F" w:rsidRPr="00127D2F">
        <w:t>5</w:t>
      </w:r>
      <w:r w:rsidRPr="00127D2F">
        <w:t>). Ukupna površina zaštićenih područja i područja EM u Zagrebačkoj županiji iznosi 71.962,29 ha</w:t>
      </w:r>
      <w:r w:rsidRPr="00B55408">
        <w:t xml:space="preserve">, što čini 23,51 % ukupne površine županije. JU Zeleni prsten Zagrebačke županije nadležna je za 41.335,90 ha, odnosno 57,44 % ukupne površine </w:t>
      </w:r>
      <w:r w:rsidR="007E40B6">
        <w:t>ZP</w:t>
      </w:r>
      <w:r w:rsidRPr="00B55408">
        <w:t xml:space="preserve"> i </w:t>
      </w:r>
      <w:r w:rsidR="007E40B6">
        <w:t>P</w:t>
      </w:r>
      <w:r w:rsidRPr="00B55408">
        <w:t>EM unutar Zagrebačke županije</w:t>
      </w:r>
      <w:r w:rsidR="00542A0B" w:rsidRPr="00B55408">
        <w:rPr>
          <w:rStyle w:val="FootnoteReference"/>
        </w:rPr>
        <w:footnoteReference w:id="5"/>
      </w:r>
      <w:r w:rsidRPr="00B55408">
        <w:t>.</w:t>
      </w:r>
      <w:r w:rsidR="00001702" w:rsidRPr="00001702">
        <w:t xml:space="preserve"> Ovim planom upravljanja </w:t>
      </w:r>
      <w:r w:rsidR="00001702" w:rsidRPr="00001702">
        <w:lastRenderedPageBreak/>
        <w:t xml:space="preserve">razrađuje se upravljanje s </w:t>
      </w:r>
      <w:r w:rsidR="006D10E0">
        <w:t xml:space="preserve">jednim područjem ekološke mreže </w:t>
      </w:r>
      <w:r w:rsidR="00001702" w:rsidRPr="00001702">
        <w:t>(vidi poglavlje 1.2), dok se upravljanje ostalim područjima planira kroz odvojene planske dokumente.</w:t>
      </w:r>
    </w:p>
    <w:p w14:paraId="0F557D3D" w14:textId="157DB0C3" w:rsidR="00584271" w:rsidRDefault="007E40B6" w:rsidP="003E351E">
      <w:r>
        <w:t>Djelatnost i ustrojstvo JU</w:t>
      </w:r>
      <w:r w:rsidRPr="007E40B6">
        <w:t xml:space="preserve"> detaljnije su uređeni Statutom (Glasnik Zagrebačke županij</w:t>
      </w:r>
      <w:r w:rsidR="0090635F">
        <w:t>e, broj</w:t>
      </w:r>
      <w:r w:rsidRPr="007E40B6">
        <w:t xml:space="preserve"> 28/20) i Pravilnikom o unutarnjem ustrojstvu i načinu rada </w:t>
      </w:r>
      <w:r w:rsidR="007750C6">
        <w:t>JU</w:t>
      </w:r>
      <w:r w:rsidR="00187DFE">
        <w:t xml:space="preserve"> iz 2020. godine </w:t>
      </w:r>
      <w:r w:rsidR="00187DFE" w:rsidRPr="00B55408">
        <w:t>(KLASA: 023-01/20-02/10, URBROJ: 238/1-128-20-4)</w:t>
      </w:r>
      <w:r w:rsidR="00293002">
        <w:t>, odnosno Izmjenama i dopunama Pravilnika iz 2022</w:t>
      </w:r>
      <w:r w:rsidRPr="007E40B6">
        <w:t>. godine</w:t>
      </w:r>
      <w:r>
        <w:t xml:space="preserve"> </w:t>
      </w:r>
      <w:r w:rsidRPr="00B55408">
        <w:t>(KLASA:</w:t>
      </w:r>
      <w:r w:rsidR="00D77E7E" w:rsidRPr="00D77E7E">
        <w:t xml:space="preserve"> 024-01/22-02/04</w:t>
      </w:r>
      <w:r w:rsidRPr="00B55408">
        <w:t>, URBROJ:</w:t>
      </w:r>
      <w:r w:rsidR="00D77E7E" w:rsidRPr="00D77E7E">
        <w:t xml:space="preserve"> 238/1-128-22-8</w:t>
      </w:r>
      <w:r w:rsidRPr="00B55408">
        <w:t>)</w:t>
      </w:r>
      <w:r w:rsidRPr="007E40B6">
        <w:t xml:space="preserve">. Javnom ustanovom upravlja Upravno vijeće od pet članova koje imenuje župan, a predstavlja ju i zastupa ravnatelj kojeg imenuje županijska skupština Zagrebačke županije na temelju provedenog javnog natječaja. Rad JU je organiziran kroz tri </w:t>
      </w:r>
      <w:r w:rsidR="00CA3B0C">
        <w:t>unutarnje ustrojstvene jedinice</w:t>
      </w:r>
      <w:r w:rsidR="00F66229" w:rsidRPr="00B55408">
        <w:t>: Ured ravnatelja, Stručna služba i Čuvarska služba. Maksimal</w:t>
      </w:r>
      <w:r w:rsidR="00CA3B0C">
        <w:t>ni predviđeni broj djelatnika</w:t>
      </w:r>
      <w:r w:rsidR="00F66229" w:rsidRPr="00B55408">
        <w:t xml:space="preserve"> je </w:t>
      </w:r>
      <w:r w:rsidR="00187DFE">
        <w:t>11</w:t>
      </w:r>
      <w:r w:rsidR="00F66229" w:rsidRPr="00B55408">
        <w:t xml:space="preserve">, od čega je trenutno zaposleno </w:t>
      </w:r>
      <w:r w:rsidR="008003C3">
        <w:t>osam</w:t>
      </w:r>
      <w:r w:rsidR="008003C3" w:rsidRPr="00B55408">
        <w:t xml:space="preserve"> </w:t>
      </w:r>
      <w:r w:rsidR="00F66229" w:rsidRPr="00B55408">
        <w:t>djelatnika</w:t>
      </w:r>
      <w:r w:rsidR="00223FCD">
        <w:t xml:space="preserve"> – </w:t>
      </w:r>
      <w:r w:rsidR="00B24391">
        <w:t>pet na neodređeno, dvoje na određeno i ravnatelj na mandatnom radnom mjestu</w:t>
      </w:r>
      <w:r w:rsidR="00F66229" w:rsidRPr="00B55408">
        <w:t xml:space="preserve"> (</w:t>
      </w:r>
      <w:r w:rsidR="00127D2F" w:rsidRPr="00127D2F">
        <w:rPr>
          <w:i/>
        </w:rPr>
        <w:fldChar w:fldCharType="begin"/>
      </w:r>
      <w:r w:rsidR="00127D2F" w:rsidRPr="00127D2F">
        <w:rPr>
          <w:i/>
        </w:rPr>
        <w:instrText xml:space="preserve"> REF _Ref131580804 \h </w:instrText>
      </w:r>
      <w:r w:rsidR="00127D2F">
        <w:rPr>
          <w:i/>
        </w:rPr>
        <w:instrText xml:space="preserve"> \* MERGEFORMAT </w:instrText>
      </w:r>
      <w:r w:rsidR="00127D2F" w:rsidRPr="00127D2F">
        <w:rPr>
          <w:i/>
        </w:rPr>
      </w:r>
      <w:r w:rsidR="00127D2F" w:rsidRPr="00127D2F">
        <w:rPr>
          <w:i/>
        </w:rPr>
        <w:fldChar w:fldCharType="separate"/>
      </w:r>
      <w:r w:rsidR="00127D2F" w:rsidRPr="00127D2F">
        <w:rPr>
          <w:i/>
        </w:rPr>
        <w:t xml:space="preserve">Slika </w:t>
      </w:r>
      <w:r w:rsidR="00127D2F" w:rsidRPr="00127D2F">
        <w:rPr>
          <w:i/>
          <w:noProof/>
        </w:rPr>
        <w:t>2</w:t>
      </w:r>
      <w:r w:rsidR="00127D2F" w:rsidRPr="00127D2F">
        <w:rPr>
          <w:i/>
        </w:rPr>
        <w:fldChar w:fldCharType="end"/>
      </w:r>
      <w:r w:rsidR="00F66229" w:rsidRPr="00B55408">
        <w:t>).</w:t>
      </w:r>
      <w:r w:rsidR="00A1389E">
        <w:t xml:space="preserve"> </w:t>
      </w:r>
    </w:p>
    <w:p w14:paraId="5FFF9C2F" w14:textId="3E2A1685" w:rsidR="005911A7" w:rsidRPr="00B55408" w:rsidRDefault="00767A03" w:rsidP="003E351E">
      <w:pPr>
        <w:jc w:val="center"/>
      </w:pPr>
      <w:r w:rsidRPr="00767A03">
        <w:rPr>
          <w:noProof/>
          <w:lang w:val="en-US" w:eastAsia="en-US"/>
        </w:rPr>
        <w:drawing>
          <wp:inline distT="0" distB="0" distL="0" distR="0" wp14:anchorId="6FAEC3FB" wp14:editId="6F764C6F">
            <wp:extent cx="4701947" cy="4168501"/>
            <wp:effectExtent l="0" t="0" r="3810" b="3810"/>
            <wp:docPr id="55521235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12353" name="Picture 1" descr="Diagram&#10;&#10;Description automatically generated"/>
                    <pic:cNvPicPr/>
                  </pic:nvPicPr>
                  <pic:blipFill>
                    <a:blip r:embed="rId26"/>
                    <a:stretch>
                      <a:fillRect/>
                    </a:stretch>
                  </pic:blipFill>
                  <pic:spPr>
                    <a:xfrm>
                      <a:off x="0" y="0"/>
                      <a:ext cx="4701947" cy="4168501"/>
                    </a:xfrm>
                    <a:prstGeom prst="rect">
                      <a:avLst/>
                    </a:prstGeom>
                  </pic:spPr>
                </pic:pic>
              </a:graphicData>
            </a:graphic>
          </wp:inline>
        </w:drawing>
      </w:r>
    </w:p>
    <w:p w14:paraId="37B606A2" w14:textId="39A95249" w:rsidR="005C6E97" w:rsidRDefault="00216FF5" w:rsidP="00C80AC1">
      <w:pPr>
        <w:pStyle w:val="Caption"/>
        <w:spacing w:before="0"/>
        <w:jc w:val="center"/>
        <w:rPr>
          <w:i w:val="0"/>
          <w:color w:val="000000" w:themeColor="text1"/>
        </w:rPr>
      </w:pPr>
      <w:bookmarkStart w:id="29" w:name="_Ref131580804"/>
      <w:r>
        <w:t xml:space="preserve">Slika </w:t>
      </w:r>
      <w:r>
        <w:fldChar w:fldCharType="begin"/>
      </w:r>
      <w:r>
        <w:instrText xml:space="preserve"> SEQ Slika \* ARABIC </w:instrText>
      </w:r>
      <w:r>
        <w:fldChar w:fldCharType="separate"/>
      </w:r>
      <w:r w:rsidR="002733CA">
        <w:rPr>
          <w:noProof/>
        </w:rPr>
        <w:t>2</w:t>
      </w:r>
      <w:r>
        <w:fldChar w:fldCharType="end"/>
      </w:r>
      <w:bookmarkEnd w:id="29"/>
      <w:r>
        <w:t xml:space="preserve">. </w:t>
      </w:r>
      <w:r w:rsidRPr="006726F2">
        <w:t>Ustroj JU Zeleni prsten Zagrebačke županije, s brojem trenutno zaposlenih u odnosu na predviđeni broj djelatnika prema radnom mjestu (ožujak 2023.)</w:t>
      </w:r>
    </w:p>
    <w:p w14:paraId="65880819" w14:textId="77777777" w:rsidR="001B3E60" w:rsidRPr="00B55408" w:rsidRDefault="001B3E60" w:rsidP="003E351E">
      <w:r w:rsidRPr="00B55408">
        <w:t>Rad JU financira se iz županijskog proračuna, prihoda ostvarenih vlastitom djelatnošću, donacija</w:t>
      </w:r>
      <w:r>
        <w:t>, europskih i drugih fondova te</w:t>
      </w:r>
      <w:r w:rsidRPr="00B55408">
        <w:t xml:space="preserve"> </w:t>
      </w:r>
      <w:r>
        <w:t>ostalih</w:t>
      </w:r>
      <w:r w:rsidRPr="00B55408">
        <w:t xml:space="preserve"> zakonom predviđenih izvora.</w:t>
      </w:r>
    </w:p>
    <w:p w14:paraId="79C44D98" w14:textId="77777777" w:rsidR="00CA059A" w:rsidRDefault="00CA059A" w:rsidP="003E351E">
      <w:r w:rsidRPr="00B55408">
        <w:t xml:space="preserve">U ostvarivanju ciljeva očuvanja, </w:t>
      </w:r>
      <w:r>
        <w:t>JU</w:t>
      </w:r>
      <w:r w:rsidRPr="00B55408">
        <w:t xml:space="preserve"> surađuje s brojnim institucijama, organizacijama i drugim dionicima na području Zagrebačke županije i šire.</w:t>
      </w:r>
    </w:p>
    <w:p w14:paraId="13FFDC39" w14:textId="4866E552" w:rsidR="003E351E" w:rsidRDefault="00877014" w:rsidP="0073071D">
      <w:pPr>
        <w:pStyle w:val="Heading3"/>
      </w:pPr>
      <w:bookmarkStart w:id="30" w:name="_Toc131577373"/>
      <w:r>
        <w:t>JU</w:t>
      </w:r>
      <w:r w:rsidR="0073071D">
        <w:t xml:space="preserve"> Zaštita prirode S</w:t>
      </w:r>
      <w:r w:rsidR="00C87FB7">
        <w:t>M</w:t>
      </w:r>
      <w:r w:rsidR="0073071D">
        <w:t>Ž</w:t>
      </w:r>
      <w:bookmarkEnd w:id="30"/>
    </w:p>
    <w:p w14:paraId="254B2BF6" w14:textId="737EC02C" w:rsidR="004A24D4" w:rsidRDefault="004A24D4" w:rsidP="00EC092E">
      <w:r>
        <w:t>JU Zaštita prirode SMŽ osnovana je 21. prosinca 2005. godine Odlukom o osnivanju koju je donijela Županijska skupština Sisačko-moslavačke županije (Službeni glasnik Sisačko-moslavačke županije, br</w:t>
      </w:r>
      <w:r w:rsidR="00877014">
        <w:t>oj</w:t>
      </w:r>
      <w:r>
        <w:t xml:space="preserve"> 1/06, 17/09, 16/13, 35/14).</w:t>
      </w:r>
    </w:p>
    <w:p w14:paraId="4FE2353D" w14:textId="55E51D02" w:rsidR="004A24D4" w:rsidRDefault="004A24D4" w:rsidP="000A4617">
      <w:r w:rsidRPr="00F04D4E">
        <w:lastRenderedPageBreak/>
        <w:t>Sukladno ZZP</w:t>
      </w:r>
      <w:r w:rsidR="00877014">
        <w:t>-u</w:t>
      </w:r>
      <w:r w:rsidRPr="00F04D4E">
        <w:t xml:space="preserve"> i UEM</w:t>
      </w:r>
      <w:r w:rsidR="00877014">
        <w:t>-u</w:t>
      </w:r>
      <w:r w:rsidRPr="00F04D4E">
        <w:t xml:space="preserve">, JU </w:t>
      </w:r>
      <w:r>
        <w:t>Zaštita prirode SMŽ</w:t>
      </w:r>
      <w:r w:rsidRPr="00F04D4E">
        <w:t xml:space="preserve"> obavlja djelatnost upravljanja zaštićenim područjima te područ</w:t>
      </w:r>
      <w:r>
        <w:t>jima ekološke mreže na području</w:t>
      </w:r>
      <w:r w:rsidRPr="00F04D4E">
        <w:t xml:space="preserve"> Sisačko</w:t>
      </w:r>
      <w:r>
        <w:t>-</w:t>
      </w:r>
      <w:r w:rsidRPr="00F04D4E">
        <w:t>moslavačke</w:t>
      </w:r>
      <w:r>
        <w:t xml:space="preserve"> </w:t>
      </w:r>
      <w:r w:rsidRPr="00F04D4E">
        <w:t>županije.</w:t>
      </w:r>
      <w:r>
        <w:t xml:space="preserve"> Na području SMŽ nalazi se 12 zaštićenih područja i 20 područja ekološke mreže</w:t>
      </w:r>
      <w:r>
        <w:rPr>
          <w:rStyle w:val="FootnoteReference"/>
        </w:rPr>
        <w:footnoteReference w:id="6"/>
      </w:r>
      <w:r>
        <w:t xml:space="preserve">, </w:t>
      </w:r>
      <w:r w:rsidR="007D0F68">
        <w:t>a</w:t>
      </w:r>
      <w:r>
        <w:t xml:space="preserve"> JU </w:t>
      </w:r>
      <w:r w:rsidR="007D0F68">
        <w:t xml:space="preserve">Zaštita prirode </w:t>
      </w:r>
      <w:r>
        <w:t xml:space="preserve">SMŽ upravlja s devet </w:t>
      </w:r>
      <w:r w:rsidR="007D0F68">
        <w:t>ZP</w:t>
      </w:r>
      <w:r>
        <w:t xml:space="preserve"> i 18 </w:t>
      </w:r>
      <w:r w:rsidR="007D0F68">
        <w:t>P</w:t>
      </w:r>
      <w:r>
        <w:t>EM (</w:t>
      </w:r>
      <w:r w:rsidR="00D153C6" w:rsidRPr="00D153C6">
        <w:t xml:space="preserve">popis </w:t>
      </w:r>
      <w:r w:rsidR="00D153C6">
        <w:t>ZP i PEM nalazi se u prilogu 5.6</w:t>
      </w:r>
      <w:r>
        <w:t xml:space="preserve">). Ukupna površina zaštićenih područja na području SMŽ kojima upravlja JU Zaštita prirode SMŽ iznosi 46.037,65 ha, </w:t>
      </w:r>
      <w:r w:rsidR="007D0F68">
        <w:t xml:space="preserve">a </w:t>
      </w:r>
      <w:r>
        <w:t xml:space="preserve">površina područja </w:t>
      </w:r>
      <w:r w:rsidR="00775B9D">
        <w:t>EM</w:t>
      </w:r>
      <w:r>
        <w:t xml:space="preserve"> 177.831,07 ha, što ukupno čini 39,81 % površine Sisačko-moslavačke županije. </w:t>
      </w:r>
    </w:p>
    <w:p w14:paraId="342139D5" w14:textId="5196B51C" w:rsidR="004A24D4" w:rsidRDefault="004A24D4" w:rsidP="000A4617">
      <w:r>
        <w:t>Javnom u</w:t>
      </w:r>
      <w:r w:rsidRPr="00F04F9E">
        <w:t xml:space="preserve">stanovom upravlja </w:t>
      </w:r>
      <w:r>
        <w:t xml:space="preserve">tročlano </w:t>
      </w:r>
      <w:r w:rsidRPr="00F04F9E">
        <w:t>Upravno vijeće koje</w:t>
      </w:r>
      <w:r>
        <w:t>g</w:t>
      </w:r>
      <w:r w:rsidRPr="00F04F9E">
        <w:t xml:space="preserve"> imenuje i razrješuje Izvršno tijelo osnivača, </w:t>
      </w:r>
      <w:r>
        <w:t>a</w:t>
      </w:r>
      <w:r w:rsidRPr="00F04F9E">
        <w:t xml:space="preserve"> jednog člana Upravnog vijeća</w:t>
      </w:r>
      <w:r>
        <w:t>, koji</w:t>
      </w:r>
      <w:r w:rsidRPr="00F04F9E">
        <w:t xml:space="preserve"> predstav</w:t>
      </w:r>
      <w:r>
        <w:t>lja</w:t>
      </w:r>
      <w:r w:rsidRPr="00F04F9E">
        <w:t xml:space="preserve"> radnik</w:t>
      </w:r>
      <w:r>
        <w:t>e,</w:t>
      </w:r>
      <w:r w:rsidRPr="00F04F9E">
        <w:t xml:space="preserve"> imenuju i opozivaju </w:t>
      </w:r>
      <w:r>
        <w:t>zaposlenici</w:t>
      </w:r>
      <w:r w:rsidRPr="00F04F9E">
        <w:t xml:space="preserve"> </w:t>
      </w:r>
      <w:r>
        <w:t>JU. Organizaciju i poslovanje</w:t>
      </w:r>
      <w:r w:rsidRPr="00F04F9E">
        <w:t xml:space="preserve"> </w:t>
      </w:r>
      <w:r>
        <w:t>JU</w:t>
      </w:r>
      <w:r w:rsidRPr="00F04F9E">
        <w:t xml:space="preserve"> </w:t>
      </w:r>
      <w:r>
        <w:t>pro</w:t>
      </w:r>
      <w:r w:rsidRPr="00F04F9E">
        <w:t xml:space="preserve">vodi </w:t>
      </w:r>
      <w:r>
        <w:t>ravnatelj</w:t>
      </w:r>
      <w:r w:rsidRPr="00F04F9E">
        <w:t xml:space="preserve">. </w:t>
      </w:r>
      <w:r>
        <w:t xml:space="preserve">Prema </w:t>
      </w:r>
      <w:r w:rsidRPr="00F04F9E">
        <w:t>Pravilnik</w:t>
      </w:r>
      <w:r>
        <w:t>u</w:t>
      </w:r>
      <w:r w:rsidRPr="00F04F9E">
        <w:t xml:space="preserve"> o unutarnjem ustrojstvu i načinu rada</w:t>
      </w:r>
      <w:r>
        <w:t xml:space="preserve"> JU Zaštita prirode SMŽ iz 2016. godine, JU </w:t>
      </w:r>
      <w:r w:rsidRPr="00F04F9E">
        <w:t xml:space="preserve">ustrojena je kroz </w:t>
      </w:r>
      <w:r>
        <w:t>tri</w:t>
      </w:r>
      <w:r w:rsidRPr="00F04F9E">
        <w:t xml:space="preserve"> odjela: Odjel stručnih poslova zaštite, očuvanja, održavanja, promicanja i korištenja zaštićenih područja </w:t>
      </w:r>
      <w:r>
        <w:t>SMŽ</w:t>
      </w:r>
      <w:r w:rsidR="007D0F68">
        <w:t>,</w:t>
      </w:r>
      <w:r w:rsidRPr="00F04F9E">
        <w:t xml:space="preserve"> Odjel poslova neposrednog nadzora i tehničkih poslova zaštićenih područja </w:t>
      </w:r>
      <w:r>
        <w:t>SMŽ</w:t>
      </w:r>
      <w:r w:rsidRPr="00F04F9E">
        <w:t xml:space="preserve"> te Odjel općih, pravnih i kadrovskih poslova</w:t>
      </w:r>
      <w:r>
        <w:t xml:space="preserve"> (</w:t>
      </w:r>
      <w:r w:rsidR="00775B9D" w:rsidRPr="00775B9D">
        <w:rPr>
          <w:i/>
        </w:rPr>
        <w:fldChar w:fldCharType="begin"/>
      </w:r>
      <w:r w:rsidR="00775B9D" w:rsidRPr="00775B9D">
        <w:rPr>
          <w:i/>
        </w:rPr>
        <w:instrText xml:space="preserve"> REF _Ref131581380 \h </w:instrText>
      </w:r>
      <w:r w:rsidR="00775B9D">
        <w:rPr>
          <w:i/>
        </w:rPr>
        <w:instrText xml:space="preserve"> \* MERGEFORMAT </w:instrText>
      </w:r>
      <w:r w:rsidR="00775B9D" w:rsidRPr="00775B9D">
        <w:rPr>
          <w:i/>
        </w:rPr>
      </w:r>
      <w:r w:rsidR="00775B9D" w:rsidRPr="00775B9D">
        <w:rPr>
          <w:i/>
        </w:rPr>
        <w:fldChar w:fldCharType="separate"/>
      </w:r>
      <w:r w:rsidR="00775B9D" w:rsidRPr="00775B9D">
        <w:rPr>
          <w:i/>
        </w:rPr>
        <w:t xml:space="preserve">Slika </w:t>
      </w:r>
      <w:r w:rsidR="00775B9D" w:rsidRPr="00775B9D">
        <w:rPr>
          <w:i/>
          <w:noProof/>
        </w:rPr>
        <w:t>3</w:t>
      </w:r>
      <w:r w:rsidR="00775B9D" w:rsidRPr="00775B9D">
        <w:rPr>
          <w:i/>
        </w:rPr>
        <w:fldChar w:fldCharType="end"/>
      </w:r>
      <w:r w:rsidRPr="0012318E">
        <w:rPr>
          <w:i/>
          <w:iCs/>
        </w:rPr>
        <w:fldChar w:fldCharType="begin"/>
      </w:r>
      <w:r w:rsidRPr="0012318E">
        <w:rPr>
          <w:i/>
          <w:iCs/>
        </w:rPr>
        <w:instrText xml:space="preserve"> REF _Ref104580119 \h </w:instrText>
      </w:r>
      <w:r>
        <w:rPr>
          <w:i/>
          <w:iCs/>
        </w:rPr>
        <w:instrText xml:space="preserve"> \* MERGEFORMAT </w:instrText>
      </w:r>
      <w:r w:rsidRPr="0012318E">
        <w:rPr>
          <w:i/>
          <w:iCs/>
        </w:rPr>
      </w:r>
      <w:r w:rsidRPr="0012318E">
        <w:rPr>
          <w:i/>
          <w:iCs/>
        </w:rPr>
        <w:fldChar w:fldCharType="end"/>
      </w:r>
      <w:r>
        <w:t>)</w:t>
      </w:r>
      <w:r w:rsidRPr="00F04F9E">
        <w:t xml:space="preserve">. </w:t>
      </w:r>
      <w:r>
        <w:t>T</w:t>
      </w:r>
      <w:r w:rsidRPr="009D6F01">
        <w:t xml:space="preserve">renutno </w:t>
      </w:r>
      <w:r>
        <w:t>je popunjeno pet od ukupno 14</w:t>
      </w:r>
      <w:r w:rsidRPr="009D6F01">
        <w:t xml:space="preserve"> radnih mjest</w:t>
      </w:r>
      <w:r>
        <w:t xml:space="preserve">a </w:t>
      </w:r>
      <w:r w:rsidRPr="009D6F01">
        <w:t xml:space="preserve">predviđenih </w:t>
      </w:r>
      <w:r>
        <w:t xml:space="preserve">Pravilnikom, </w:t>
      </w:r>
      <w:r w:rsidRPr="009D6F01">
        <w:t xml:space="preserve">a to su: </w:t>
      </w:r>
      <w:r>
        <w:t xml:space="preserve">viši savjetnik za projekte, stručni suradnik, čuvar prirode, administrativni referent </w:t>
      </w:r>
      <w:r w:rsidRPr="009D6F01">
        <w:t>te ravnatelj na mandatnom radnom mjestu.</w:t>
      </w:r>
    </w:p>
    <w:p w14:paraId="79B45D98" w14:textId="4737C0F7" w:rsidR="004A24D4" w:rsidRDefault="003B1C39" w:rsidP="00EC092E">
      <w:pPr>
        <w:jc w:val="center"/>
      </w:pPr>
      <w:r w:rsidRPr="003B1C39">
        <w:rPr>
          <w:noProof/>
          <w:lang w:val="en-US" w:eastAsia="en-US"/>
        </w:rPr>
        <w:drawing>
          <wp:inline distT="0" distB="0" distL="0" distR="0" wp14:anchorId="40F2A3CA" wp14:editId="378250FA">
            <wp:extent cx="5243014" cy="3932261"/>
            <wp:effectExtent l="0" t="0" r="0" b="0"/>
            <wp:docPr id="181006357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63578" name="Picture 1" descr="Diagram&#10;&#10;Description automatically generated"/>
                    <pic:cNvPicPr/>
                  </pic:nvPicPr>
                  <pic:blipFill>
                    <a:blip r:embed="rId27"/>
                    <a:stretch>
                      <a:fillRect/>
                    </a:stretch>
                  </pic:blipFill>
                  <pic:spPr>
                    <a:xfrm>
                      <a:off x="0" y="0"/>
                      <a:ext cx="5243014" cy="3932261"/>
                    </a:xfrm>
                    <a:prstGeom prst="rect">
                      <a:avLst/>
                    </a:prstGeom>
                  </pic:spPr>
                </pic:pic>
              </a:graphicData>
            </a:graphic>
          </wp:inline>
        </w:drawing>
      </w:r>
    </w:p>
    <w:p w14:paraId="248CD6DE" w14:textId="7077A932" w:rsidR="00216FF5" w:rsidRDefault="00216FF5" w:rsidP="00C80AC1">
      <w:pPr>
        <w:pStyle w:val="Caption"/>
        <w:spacing w:before="0"/>
        <w:jc w:val="center"/>
      </w:pPr>
      <w:bookmarkStart w:id="31" w:name="_Ref131581380"/>
      <w:r>
        <w:t xml:space="preserve">Slika </w:t>
      </w:r>
      <w:r>
        <w:fldChar w:fldCharType="begin"/>
      </w:r>
      <w:r>
        <w:instrText xml:space="preserve"> SEQ Slika \* ARABIC </w:instrText>
      </w:r>
      <w:r>
        <w:fldChar w:fldCharType="separate"/>
      </w:r>
      <w:r w:rsidR="002733CA">
        <w:rPr>
          <w:noProof/>
        </w:rPr>
        <w:t>3</w:t>
      </w:r>
      <w:r>
        <w:fldChar w:fldCharType="end"/>
      </w:r>
      <w:bookmarkEnd w:id="31"/>
      <w:r>
        <w:t xml:space="preserve">. </w:t>
      </w:r>
      <w:r w:rsidRPr="00233C2F">
        <w:t>Ustroj JU Zaštita prirode SMŽ, s brojem trenutno zaposlenih u odnosu na predviđeni broj djelatnika prema radnom mjestu (ožujak 2023.)</w:t>
      </w:r>
    </w:p>
    <w:p w14:paraId="2B8C2B2F" w14:textId="09192428" w:rsidR="007D0F68" w:rsidRDefault="004A24D4" w:rsidP="00EC092E">
      <w:r>
        <w:t xml:space="preserve">Djelovanje JU </w:t>
      </w:r>
      <w:r w:rsidRPr="005C521C">
        <w:t xml:space="preserve">financira se iz proračuna </w:t>
      </w:r>
      <w:r>
        <w:t>Sisačko-moslavačke</w:t>
      </w:r>
      <w:r w:rsidRPr="005C521C">
        <w:t xml:space="preserve"> županije, vlastitih prihoda JU te drugih izvora financiranja (europskih i drugih fondova).</w:t>
      </w:r>
      <w:r>
        <w:t xml:space="preserve"> </w:t>
      </w:r>
    </w:p>
    <w:p w14:paraId="5D79D89C" w14:textId="712064DF" w:rsidR="004A24D4" w:rsidRDefault="004A24D4" w:rsidP="00EC092E">
      <w:r w:rsidRPr="004C5345">
        <w:lastRenderedPageBreak/>
        <w:t>U ostvarivanju ciljeva očuvanja prirode</w:t>
      </w:r>
      <w:r>
        <w:t>,</w:t>
      </w:r>
      <w:r w:rsidRPr="004C5345">
        <w:t xml:space="preserve"> J</w:t>
      </w:r>
      <w:r w:rsidR="00E02A5C">
        <w:t>U</w:t>
      </w:r>
      <w:r w:rsidRPr="004C5345">
        <w:t xml:space="preserve"> surađuje s brojnim institucijama, organizacijama i drugim dionicima</w:t>
      </w:r>
      <w:r w:rsidR="007D0F68" w:rsidRPr="007D0F68">
        <w:t xml:space="preserve"> </w:t>
      </w:r>
      <w:r w:rsidR="007D0F68">
        <w:t>na području Sisačko-moslavačke</w:t>
      </w:r>
      <w:r w:rsidR="007D0F68" w:rsidRPr="005C521C">
        <w:t xml:space="preserve"> županije</w:t>
      </w:r>
      <w:r w:rsidRPr="004C5345">
        <w:t>.</w:t>
      </w:r>
    </w:p>
    <w:p w14:paraId="61D1EF90" w14:textId="08332D7D" w:rsidR="00A0672B" w:rsidRPr="00B55408" w:rsidRDefault="00A0672B" w:rsidP="00FD4F13">
      <w:pPr>
        <w:pStyle w:val="Heading2"/>
        <w:jc w:val="both"/>
      </w:pPr>
      <w:bookmarkStart w:id="32" w:name="_Toc131577374"/>
      <w:r w:rsidRPr="00B55408">
        <w:t xml:space="preserve">Proces izrade </w:t>
      </w:r>
      <w:r w:rsidR="00FD4F13" w:rsidRPr="00B55408">
        <w:rPr>
          <w:szCs w:val="22"/>
        </w:rPr>
        <w:t>Plana upravljanja</w:t>
      </w:r>
      <w:bookmarkEnd w:id="32"/>
      <w:r w:rsidR="00FD4F13" w:rsidRPr="00B55408">
        <w:rPr>
          <w:szCs w:val="22"/>
        </w:rPr>
        <w:t xml:space="preserve"> </w:t>
      </w:r>
    </w:p>
    <w:p w14:paraId="181F93AC" w14:textId="1A8CAADA" w:rsidR="00740944" w:rsidRPr="008F44BC" w:rsidRDefault="00740944" w:rsidP="00EC092E">
      <w:pPr>
        <w:rPr>
          <w:color w:val="000000" w:themeColor="text1"/>
        </w:rPr>
      </w:pPr>
      <w:r w:rsidRPr="008F44BC">
        <w:rPr>
          <w:color w:val="000000" w:themeColor="text1"/>
        </w:rPr>
        <w:t>Plan upravljanja izrađen je u sklopu projekta „Razvoj okvira za upravljanje ekološkom mrežom Natura 2000“ (805/02-19/15JN), kao dio usluge izrade planova upravljanja područjima ekološke mreže Natura 2000</w:t>
      </w:r>
      <w:r w:rsidRPr="008A44B0">
        <w:t xml:space="preserve"> </w:t>
      </w:r>
      <w:r w:rsidRPr="008A44B0">
        <w:rPr>
          <w:color w:val="000000" w:themeColor="text1"/>
        </w:rPr>
        <w:t>i zaštićenim područjima</w:t>
      </w:r>
      <w:r w:rsidRPr="008F44BC">
        <w:rPr>
          <w:color w:val="000000" w:themeColor="text1"/>
        </w:rPr>
        <w:t xml:space="preserve"> iz Grupe </w:t>
      </w:r>
      <w:r>
        <w:rPr>
          <w:color w:val="000000" w:themeColor="text1"/>
        </w:rPr>
        <w:t>2</w:t>
      </w:r>
      <w:r w:rsidRPr="008F44BC">
        <w:rPr>
          <w:color w:val="000000" w:themeColor="text1"/>
        </w:rPr>
        <w:t xml:space="preserve">. Projekt je </w:t>
      </w:r>
      <w:r w:rsidR="00E02A5C">
        <w:rPr>
          <w:color w:val="000000" w:themeColor="text1"/>
        </w:rPr>
        <w:t>su</w:t>
      </w:r>
      <w:r w:rsidRPr="008F44BC">
        <w:rPr>
          <w:color w:val="000000" w:themeColor="text1"/>
        </w:rPr>
        <w:t>financiran iz Operativnog programa Konkurentnost i kohezija 2014.</w:t>
      </w:r>
      <w:r>
        <w:rPr>
          <w:color w:val="000000" w:themeColor="text1"/>
        </w:rPr>
        <w:t xml:space="preserve"> – </w:t>
      </w:r>
      <w:r w:rsidRPr="008F44BC">
        <w:rPr>
          <w:color w:val="000000" w:themeColor="text1"/>
        </w:rPr>
        <w:t xml:space="preserve">2020., a korisnik projekta je Ministarstvo gospodarstva i održivog razvoja, dok su suradnici na projektu </w:t>
      </w:r>
      <w:r>
        <w:rPr>
          <w:color w:val="000000" w:themeColor="text1"/>
        </w:rPr>
        <w:t>j</w:t>
      </w:r>
      <w:r w:rsidRPr="008F44BC">
        <w:rPr>
          <w:color w:val="000000" w:themeColor="text1"/>
        </w:rPr>
        <w:t xml:space="preserve">avne ustanove koje upravljaju zaštićenim područjima i područjima ekološke mreže. </w:t>
      </w:r>
      <w:r>
        <w:rPr>
          <w:color w:val="000000" w:themeColor="text1"/>
        </w:rPr>
        <w:t>Područj</w:t>
      </w:r>
      <w:r w:rsidR="00A631EC">
        <w:rPr>
          <w:color w:val="000000" w:themeColor="text1"/>
        </w:rPr>
        <w:t>e</w:t>
      </w:r>
      <w:r>
        <w:rPr>
          <w:color w:val="000000" w:themeColor="text1"/>
        </w:rPr>
        <w:t xml:space="preserve"> </w:t>
      </w:r>
      <w:r w:rsidRPr="008F44BC">
        <w:rPr>
          <w:color w:val="000000" w:themeColor="text1"/>
        </w:rPr>
        <w:t>obuhvaćen</w:t>
      </w:r>
      <w:r w:rsidR="00A631EC">
        <w:rPr>
          <w:color w:val="000000" w:themeColor="text1"/>
        </w:rPr>
        <w:t>o</w:t>
      </w:r>
      <w:r w:rsidRPr="008F44BC">
        <w:rPr>
          <w:color w:val="000000" w:themeColor="text1"/>
        </w:rPr>
        <w:t xml:space="preserve"> ovim planom određen</w:t>
      </w:r>
      <w:r w:rsidR="00A631EC">
        <w:rPr>
          <w:color w:val="000000" w:themeColor="text1"/>
        </w:rPr>
        <w:t>o</w:t>
      </w:r>
      <w:r>
        <w:rPr>
          <w:color w:val="000000" w:themeColor="text1"/>
        </w:rPr>
        <w:t xml:space="preserve"> </w:t>
      </w:r>
      <w:r w:rsidR="00A631EC">
        <w:rPr>
          <w:color w:val="000000" w:themeColor="text1"/>
        </w:rPr>
        <w:t>je</w:t>
      </w:r>
      <w:r w:rsidRPr="008F44BC">
        <w:rPr>
          <w:color w:val="000000" w:themeColor="text1"/>
        </w:rPr>
        <w:t xml:space="preserve"> projektnom dokumentacijom, a naveden</w:t>
      </w:r>
      <w:r w:rsidR="00A631EC">
        <w:rPr>
          <w:color w:val="000000" w:themeColor="text1"/>
        </w:rPr>
        <w:t>o</w:t>
      </w:r>
      <w:r>
        <w:rPr>
          <w:color w:val="000000" w:themeColor="text1"/>
        </w:rPr>
        <w:t xml:space="preserve"> </w:t>
      </w:r>
      <w:r w:rsidRPr="008F44BC">
        <w:rPr>
          <w:color w:val="000000" w:themeColor="text1"/>
        </w:rPr>
        <w:t>u poglavlju 1.2.</w:t>
      </w:r>
    </w:p>
    <w:p w14:paraId="20097427" w14:textId="352A5936" w:rsidR="00740944" w:rsidRPr="008F44BC" w:rsidRDefault="00740944" w:rsidP="00EC092E">
      <w:r w:rsidRPr="008F44BC">
        <w:rPr>
          <w:color w:val="000000" w:themeColor="text1"/>
        </w:rPr>
        <w:t xml:space="preserve">Plan upravljanja izradila je radna grupa za planiranje, čiji su članovi djelatnici </w:t>
      </w:r>
      <w:r>
        <w:rPr>
          <w:color w:val="000000" w:themeColor="text1"/>
        </w:rPr>
        <w:t>JU Zeleni prsten Zagrebačke županije</w:t>
      </w:r>
      <w:r w:rsidRPr="008F44BC">
        <w:rPr>
          <w:color w:val="000000" w:themeColor="text1"/>
        </w:rPr>
        <w:t xml:space="preserve"> </w:t>
      </w:r>
      <w:r w:rsidRPr="008F44BC">
        <w:t xml:space="preserve">i </w:t>
      </w:r>
      <w:r w:rsidR="006D7130">
        <w:t xml:space="preserve">JU Zaštita prirode SMŽ te </w:t>
      </w:r>
      <w:r>
        <w:t xml:space="preserve">predstavnici </w:t>
      </w:r>
      <w:r w:rsidRPr="008F44BC">
        <w:t xml:space="preserve">Ministarstva gospodarstva i održivog razvoja. Proces izrade plana utemeljen je na Smjernicama za planiranje upravljanja zaštićenim područjima i/ili područjima ekološke mreže (MINGOR, 2020) te se radio na participativan način, uz uključivanje dionika. Koordinaciju cijelog procesa, facilitaciju sastanaka radne grupe, organizaciju i facilitaciju procesa uključivanja dionika, obradu prikupljenih rezultata te uređivanje prijedloga plana proveli su stručnjaci </w:t>
      </w:r>
      <w:r>
        <w:t>Participa GmbH</w:t>
      </w:r>
      <w:r w:rsidRPr="008F44BC">
        <w:t xml:space="preserve">, angažirani u sklopu projekta od strane Ministarstva. </w:t>
      </w:r>
    </w:p>
    <w:p w14:paraId="417D3B7C" w14:textId="1449CB25" w:rsidR="00BF415E" w:rsidRDefault="00740944" w:rsidP="00EC092E">
      <w:r w:rsidRPr="008F44BC">
        <w:t xml:space="preserve">U sklopu procesa izrade </w:t>
      </w:r>
      <w:r>
        <w:t>PU 0</w:t>
      </w:r>
      <w:r w:rsidR="005B7F73">
        <w:t>4</w:t>
      </w:r>
      <w:r w:rsidR="00D30ADF">
        <w:t>0</w:t>
      </w:r>
      <w:r w:rsidRPr="008F44BC">
        <w:t xml:space="preserve"> održan</w:t>
      </w:r>
      <w:r>
        <w:t>e</w:t>
      </w:r>
      <w:r w:rsidRPr="008F44BC">
        <w:t xml:space="preserve"> </w:t>
      </w:r>
      <w:r>
        <w:t>su</w:t>
      </w:r>
      <w:r w:rsidRPr="008F44BC">
        <w:t xml:space="preserve"> </w:t>
      </w:r>
      <w:r>
        <w:t>tri</w:t>
      </w:r>
      <w:r w:rsidRPr="008F44BC">
        <w:t xml:space="preserve"> dioničk</w:t>
      </w:r>
      <w:r>
        <w:t>e</w:t>
      </w:r>
      <w:r w:rsidRPr="008F44BC">
        <w:t xml:space="preserve"> radionic</w:t>
      </w:r>
      <w:r>
        <w:t>e – dvije</w:t>
      </w:r>
      <w:r w:rsidRPr="008F44BC">
        <w:t xml:space="preserve"> </w:t>
      </w:r>
      <w:r>
        <w:t>s ciljem</w:t>
      </w:r>
      <w:r w:rsidRPr="008F44BC">
        <w:t xml:space="preserve"> prikupljanja informacija o trenutnom stanju područja, definiranj</w:t>
      </w:r>
      <w:r>
        <w:t>a</w:t>
      </w:r>
      <w:r w:rsidRPr="008F44BC">
        <w:t xml:space="preserve"> vizije te prikupljan</w:t>
      </w:r>
      <w:r>
        <w:t>ja</w:t>
      </w:r>
      <w:r w:rsidRPr="008F44BC">
        <w:t xml:space="preserve"> prijedloga o potrebnim aktivnostima upravljanja i mogućnostima suradnje</w:t>
      </w:r>
      <w:r>
        <w:t xml:space="preserve"> te</w:t>
      </w:r>
      <w:r w:rsidRPr="008F44BC">
        <w:t xml:space="preserve"> jedna u sklopu javne rasprave. Na dioničke radionice pozvani su svi glavni institucionalni dionici i predstavnici zainteresiranih grupa, sveukupno</w:t>
      </w:r>
      <w:r w:rsidR="00A964D6">
        <w:t xml:space="preserve"> </w:t>
      </w:r>
      <w:r w:rsidR="004C5B9A">
        <w:t xml:space="preserve">više od </w:t>
      </w:r>
      <w:r w:rsidR="00FC2D2F">
        <w:t>10</w:t>
      </w:r>
      <w:r w:rsidR="004C5B9A">
        <w:t xml:space="preserve">0 </w:t>
      </w:r>
      <w:r w:rsidRPr="008F44BC">
        <w:t>njih</w:t>
      </w:r>
      <w:r w:rsidR="00E02A5C">
        <w:t xml:space="preserve"> iz 55 institucija</w:t>
      </w:r>
      <w:r w:rsidRPr="008F44BC">
        <w:t xml:space="preserve">, uključujući i predstavnike regionalne i lokalne samouprave, državnih, regionalnih i lokalnih poduzeća te predstavnike znanstvene zajednice i organizacija civilnog društva (popis </w:t>
      </w:r>
      <w:r>
        <w:t xml:space="preserve">dionika koji su se uključili u izradu PU nalazi se </w:t>
      </w:r>
      <w:r w:rsidRPr="008F44BC">
        <w:t xml:space="preserve">u </w:t>
      </w:r>
      <w:r w:rsidR="00E02A5C" w:rsidRPr="00313D33">
        <w:t>p</w:t>
      </w:r>
      <w:r w:rsidR="00B5428D" w:rsidRPr="00313D33">
        <w:t>rilogu 5.2</w:t>
      </w:r>
      <w:r w:rsidRPr="000C319F">
        <w:t>).</w:t>
      </w:r>
      <w:r w:rsidRPr="008F44BC">
        <w:t xml:space="preserve"> Informacije i prijedlozi prikupljeni tijekom procesa uključivanja dionika uključeni su u relevantne dijelove Plana te su njegov sastavni dio.</w:t>
      </w:r>
      <w:r w:rsidRPr="00826240">
        <w:t xml:space="preserve"> </w:t>
      </w:r>
    </w:p>
    <w:p w14:paraId="7138FBC4" w14:textId="77777777" w:rsidR="00BF415E" w:rsidRDefault="00BF415E">
      <w:pPr>
        <w:spacing w:before="0" w:after="160"/>
        <w:jc w:val="left"/>
      </w:pPr>
      <w:r>
        <w:br w:type="page"/>
      </w:r>
    </w:p>
    <w:p w14:paraId="52743A60" w14:textId="5F2C6AD5" w:rsidR="00B65041" w:rsidRPr="00B55408" w:rsidRDefault="00B65041" w:rsidP="009D4C99">
      <w:pPr>
        <w:pStyle w:val="Heading1"/>
      </w:pPr>
      <w:bookmarkStart w:id="33" w:name="_Toc131577375"/>
      <w:r w:rsidRPr="00B55408">
        <w:lastRenderedPageBreak/>
        <w:t>OBILJEŽJA PODRUČJA</w:t>
      </w:r>
      <w:bookmarkEnd w:id="33"/>
    </w:p>
    <w:p w14:paraId="1EDF5163" w14:textId="20C9FB78" w:rsidR="00472FA9" w:rsidRPr="00B55408" w:rsidRDefault="001C293E" w:rsidP="00F2246F">
      <w:pPr>
        <w:pStyle w:val="Heading2"/>
      </w:pPr>
      <w:bookmarkStart w:id="34" w:name="_Toc131577376"/>
      <w:r w:rsidRPr="00B55408">
        <w:t>Smještaj područja i naseljenost</w:t>
      </w:r>
      <w:bookmarkEnd w:id="34"/>
    </w:p>
    <w:p w14:paraId="1E42AC78" w14:textId="6A7AEA15" w:rsidR="00AE2613" w:rsidRPr="00B55408" w:rsidRDefault="00AE2613" w:rsidP="008439E6">
      <w:pPr>
        <w:pStyle w:val="Heading3"/>
      </w:pPr>
      <w:bookmarkStart w:id="35" w:name="_Toc131577377"/>
      <w:r w:rsidRPr="00B55408">
        <w:t>Geografski i administrativni smještaj</w:t>
      </w:r>
      <w:bookmarkEnd w:id="35"/>
    </w:p>
    <w:p w14:paraId="5B8B1FA1" w14:textId="4242190C" w:rsidR="00F121D9" w:rsidRDefault="00F121D9" w:rsidP="0052188D">
      <w:r>
        <w:t xml:space="preserve">Područje </w:t>
      </w:r>
      <w:r w:rsidR="001C08C9">
        <w:t>EM</w:t>
      </w:r>
      <w:r>
        <w:t xml:space="preserve"> Žutica smješteno je u središnjoj Hrvatskoj, u trokutu između gradova Ivanić-Grad, Popovača i Sisak. Zapadno od područja prolazi tok rijeke Save, a istočno autocesta A3 (Bregana – Zagreb – </w:t>
      </w:r>
      <w:r w:rsidRPr="003111E9">
        <w:t>Lipovac</w:t>
      </w:r>
      <w:r w:rsidR="00305887">
        <w:t>)</w:t>
      </w:r>
      <w:r>
        <w:t xml:space="preserve">. </w:t>
      </w:r>
      <w:r w:rsidR="00C076C9">
        <w:t>S druge strane toka rijeke</w:t>
      </w:r>
      <w:r>
        <w:t xml:space="preserve"> Save nalaz</w:t>
      </w:r>
      <w:r w:rsidR="00C076C9">
        <w:t>e</w:t>
      </w:r>
      <w:r>
        <w:t xml:space="preserve"> se Turopoljski lug i Odransko polje, na jugu se na područje nastavlja Lonjsko polje, a u smjeru istoka nalazi se Moslavačka gora</w:t>
      </w:r>
      <w:r w:rsidR="001A7150">
        <w:t xml:space="preserve"> (</w:t>
      </w:r>
      <w:r w:rsidR="001A7150" w:rsidRPr="00313D33">
        <w:rPr>
          <w:i/>
          <w:iCs/>
        </w:rPr>
        <w:fldChar w:fldCharType="begin"/>
      </w:r>
      <w:r w:rsidR="001A7150" w:rsidRPr="00313D33">
        <w:rPr>
          <w:i/>
        </w:rPr>
        <w:instrText xml:space="preserve"> REF _Ref131581457 \h </w:instrText>
      </w:r>
      <w:r w:rsidR="001A7150" w:rsidRPr="00313D33">
        <w:rPr>
          <w:i/>
          <w:iCs/>
        </w:rPr>
        <w:instrText xml:space="preserve"> \* MERGEFORMAT </w:instrText>
      </w:r>
      <w:r w:rsidR="001A7150" w:rsidRPr="00313D33">
        <w:rPr>
          <w:i/>
          <w:iCs/>
        </w:rPr>
      </w:r>
      <w:r w:rsidR="001A7150" w:rsidRPr="00313D33">
        <w:rPr>
          <w:i/>
          <w:iCs/>
        </w:rPr>
        <w:fldChar w:fldCharType="separate"/>
      </w:r>
      <w:r w:rsidR="001A7150" w:rsidRPr="00313D33">
        <w:rPr>
          <w:i/>
        </w:rPr>
        <w:t xml:space="preserve">Slika </w:t>
      </w:r>
      <w:r w:rsidR="001A7150" w:rsidRPr="00313D33">
        <w:rPr>
          <w:i/>
          <w:noProof/>
        </w:rPr>
        <w:t>4</w:t>
      </w:r>
      <w:r w:rsidR="001A7150" w:rsidRPr="00313D33">
        <w:rPr>
          <w:i/>
          <w:iCs/>
        </w:rPr>
        <w:fldChar w:fldCharType="end"/>
      </w:r>
      <w:r w:rsidR="001A7150">
        <w:t>)</w:t>
      </w:r>
      <w:r>
        <w:t>.</w:t>
      </w:r>
    </w:p>
    <w:p w14:paraId="03494101" w14:textId="68950F5B" w:rsidR="00F121D9" w:rsidRDefault="00F121D9" w:rsidP="0052188D">
      <w:r>
        <w:t>Granice područja EM Žutica određuje lateralni kanal Deanovac na sjeveru, rijeka Česma na jugu i jugoistoku, lateralni kanal Križ</w:t>
      </w:r>
      <w:r w:rsidRPr="004B7EC6">
        <w:t xml:space="preserve"> </w:t>
      </w:r>
      <w:r>
        <w:t>na istoku te oteretni</w:t>
      </w:r>
      <w:r w:rsidRPr="009064E2">
        <w:t xml:space="preserve"> kanal </w:t>
      </w:r>
      <w:r w:rsidRPr="006964B3">
        <w:t>Lonja – Strug</w:t>
      </w:r>
      <w:r>
        <w:t xml:space="preserve"> na</w:t>
      </w:r>
      <w:r w:rsidRPr="004B7EC6">
        <w:t xml:space="preserve"> </w:t>
      </w:r>
      <w:r>
        <w:t xml:space="preserve">zapadu i jugozapadu, </w:t>
      </w:r>
      <w:r w:rsidR="0066292E">
        <w:t>dok</w:t>
      </w:r>
      <w:r>
        <w:t xml:space="preserve"> se manji dio područja (2,7 km</w:t>
      </w:r>
      <w:r w:rsidRPr="00284D68">
        <w:rPr>
          <w:vertAlign w:val="superscript"/>
        </w:rPr>
        <w:t>2</w:t>
      </w:r>
      <w:r>
        <w:t xml:space="preserve">) nalazi i s druge strane oteretnog kanala </w:t>
      </w:r>
      <w:r w:rsidRPr="00E919F9">
        <w:t>(</w:t>
      </w:r>
      <w:r>
        <w:t>ZZOP</w:t>
      </w:r>
      <w:r w:rsidRPr="00E919F9">
        <w:t>, 2</w:t>
      </w:r>
      <w:r>
        <w:t>022).</w:t>
      </w:r>
    </w:p>
    <w:p w14:paraId="048FC5C5" w14:textId="7AF0248F" w:rsidR="00B54AEA" w:rsidRPr="00B55408" w:rsidRDefault="00566959" w:rsidP="00B41759">
      <w:pPr>
        <w:spacing w:after="0"/>
        <w:jc w:val="center"/>
      </w:pPr>
      <w:r>
        <w:rPr>
          <w:noProof/>
          <w:lang w:val="en-US" w:eastAsia="en-US"/>
        </w:rPr>
        <w:drawing>
          <wp:inline distT="0" distB="0" distL="0" distR="0" wp14:anchorId="69B7782F" wp14:editId="4917B9A3">
            <wp:extent cx="5715000" cy="4040896"/>
            <wp:effectExtent l="19050" t="19050" r="19050" b="17145"/>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9228" cy="4043885"/>
                    </a:xfrm>
                    <a:prstGeom prst="rect">
                      <a:avLst/>
                    </a:prstGeom>
                    <a:ln>
                      <a:solidFill>
                        <a:schemeClr val="bg1">
                          <a:lumMod val="75000"/>
                        </a:schemeClr>
                      </a:solidFill>
                    </a:ln>
                  </pic:spPr>
                </pic:pic>
              </a:graphicData>
            </a:graphic>
          </wp:inline>
        </w:drawing>
      </w:r>
    </w:p>
    <w:p w14:paraId="413AACD9" w14:textId="2F141740" w:rsidR="004A60E9" w:rsidRDefault="00216FF5" w:rsidP="00C80AC1">
      <w:pPr>
        <w:pStyle w:val="Caption"/>
        <w:spacing w:before="0"/>
        <w:jc w:val="center"/>
        <w:rPr>
          <w:i w:val="0"/>
          <w:iCs w:val="0"/>
        </w:rPr>
      </w:pPr>
      <w:bookmarkStart w:id="36" w:name="_Ref131581457"/>
      <w:r>
        <w:t xml:space="preserve">Slika </w:t>
      </w:r>
      <w:r>
        <w:fldChar w:fldCharType="begin"/>
      </w:r>
      <w:r>
        <w:instrText xml:space="preserve"> SEQ Slika \* ARABIC </w:instrText>
      </w:r>
      <w:r>
        <w:fldChar w:fldCharType="separate"/>
      </w:r>
      <w:r w:rsidR="002733CA">
        <w:rPr>
          <w:noProof/>
        </w:rPr>
        <w:t>4</w:t>
      </w:r>
      <w:r>
        <w:fldChar w:fldCharType="end"/>
      </w:r>
      <w:bookmarkEnd w:id="36"/>
      <w:r>
        <w:t xml:space="preserve">. </w:t>
      </w:r>
      <w:r w:rsidRPr="005F7B8E">
        <w:t xml:space="preserve">Geografski </w:t>
      </w:r>
      <w:r w:rsidR="00C5133B">
        <w:t>smještaj</w:t>
      </w:r>
      <w:r w:rsidR="00C5133B" w:rsidRPr="005F7B8E">
        <w:t xml:space="preserve"> </w:t>
      </w:r>
      <w:r w:rsidRPr="005F7B8E">
        <w:t>PEM Žutica (OpenStreetMap, 2022)</w:t>
      </w:r>
    </w:p>
    <w:p w14:paraId="4644A73B" w14:textId="5C5A310A" w:rsidR="0052188D" w:rsidRDefault="0052188D" w:rsidP="0052188D">
      <w:r w:rsidRPr="00EA4A87">
        <w:t>Administrativno</w:t>
      </w:r>
      <w:r>
        <w:t xml:space="preserve">, </w:t>
      </w:r>
      <w:r w:rsidR="00C076C9">
        <w:t>P</w:t>
      </w:r>
      <w:r>
        <w:t>EM Žutica se nalazi na prostoru dviju županija</w:t>
      </w:r>
      <w:r w:rsidR="00707203">
        <w:t xml:space="preserve"> (</w:t>
      </w:r>
      <w:r w:rsidR="001A7150">
        <w:rPr>
          <w:i/>
          <w:iCs/>
        </w:rPr>
        <w:fldChar w:fldCharType="begin"/>
      </w:r>
      <w:r w:rsidR="001A7150">
        <w:instrText xml:space="preserve"> REF _Ref131581544 \h </w:instrText>
      </w:r>
      <w:r w:rsidR="001A7150">
        <w:rPr>
          <w:i/>
          <w:iCs/>
        </w:rPr>
      </w:r>
      <w:r w:rsidR="001A7150">
        <w:rPr>
          <w:i/>
          <w:iCs/>
        </w:rPr>
        <w:fldChar w:fldCharType="separate"/>
      </w:r>
      <w:r w:rsidR="001A7150">
        <w:t xml:space="preserve">Slika </w:t>
      </w:r>
      <w:r w:rsidR="001A7150">
        <w:rPr>
          <w:noProof/>
        </w:rPr>
        <w:t>5</w:t>
      </w:r>
      <w:r w:rsidR="001A7150">
        <w:rPr>
          <w:i/>
          <w:iCs/>
        </w:rPr>
        <w:fldChar w:fldCharType="end"/>
      </w:r>
      <w:r w:rsidR="00707203">
        <w:t>)</w:t>
      </w:r>
      <w:r>
        <w:t xml:space="preserve">. Veći dio područja (93,9 %) je unutar Zagrebačke županije, na prostoru Grada Ivanić-Grada i Općine Križ, a </w:t>
      </w:r>
      <w:r w:rsidRPr="00EA4A87">
        <w:t>manji</w:t>
      </w:r>
      <w:r>
        <w:t xml:space="preserve"> dio (6,1 %) unutar </w:t>
      </w:r>
      <w:r w:rsidRPr="00EA4A87">
        <w:t>Sisačko-moslavačk</w:t>
      </w:r>
      <w:r>
        <w:t>e</w:t>
      </w:r>
      <w:r w:rsidRPr="00EA4A87">
        <w:t xml:space="preserve"> županij</w:t>
      </w:r>
      <w:r>
        <w:t xml:space="preserve">e </w:t>
      </w:r>
      <w:r w:rsidR="00C076C9">
        <w:t xml:space="preserve">i to </w:t>
      </w:r>
      <w:r>
        <w:t>na prostoru Općine Martinska Ves.</w:t>
      </w:r>
      <w:r w:rsidRPr="00250BD6">
        <w:t xml:space="preserve"> </w:t>
      </w:r>
      <w:r>
        <w:t xml:space="preserve">Najbliži grad je Ivanić-Grad, na oko 4 km udaljenosti od sjeverne granice </w:t>
      </w:r>
      <w:r w:rsidR="00A23515">
        <w:t xml:space="preserve">područja </w:t>
      </w:r>
      <w:r>
        <w:t>EM, a</w:t>
      </w:r>
      <w:r w:rsidRPr="006E4781">
        <w:t xml:space="preserve"> Velika Hrastilnica</w:t>
      </w:r>
      <w:r>
        <w:t xml:space="preserve"> n</w:t>
      </w:r>
      <w:r w:rsidRPr="006E4781">
        <w:t xml:space="preserve">ajbliže </w:t>
      </w:r>
      <w:r>
        <w:t xml:space="preserve">je </w:t>
      </w:r>
      <w:r w:rsidRPr="006E4781">
        <w:t>naselje</w:t>
      </w:r>
      <w:r>
        <w:t xml:space="preserve"> koje se nalazi </w:t>
      </w:r>
      <w:r w:rsidRPr="006E4781">
        <w:t>neposredno uz rub šume s istočne strane</w:t>
      </w:r>
      <w:r>
        <w:t xml:space="preserve"> i cestovnim je putem udaljeno oko 300 m</w:t>
      </w:r>
      <w:r w:rsidRPr="00250BD6">
        <w:t xml:space="preserve"> </w:t>
      </w:r>
      <w:r>
        <w:t xml:space="preserve">od </w:t>
      </w:r>
      <w:r w:rsidR="00C076C9">
        <w:t>P</w:t>
      </w:r>
      <w:r>
        <w:t>EM Žutica</w:t>
      </w:r>
      <w:r w:rsidR="00707203">
        <w:t>.</w:t>
      </w:r>
    </w:p>
    <w:p w14:paraId="3433D294" w14:textId="43225A39" w:rsidR="00993D11" w:rsidRDefault="00993D11" w:rsidP="00A55A49">
      <w:pPr>
        <w:spacing w:after="0"/>
      </w:pPr>
      <w:r>
        <w:rPr>
          <w:noProof/>
          <w:lang w:val="en-US" w:eastAsia="en-US"/>
        </w:rPr>
        <w:lastRenderedPageBreak/>
        <w:drawing>
          <wp:inline distT="0" distB="0" distL="0" distR="0" wp14:anchorId="17EC0A1C" wp14:editId="11A4BCCF">
            <wp:extent cx="5731510" cy="4053205"/>
            <wp:effectExtent l="19050" t="19050" r="21590" b="2349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a:solidFill>
                        <a:schemeClr val="bg1">
                          <a:lumMod val="75000"/>
                        </a:schemeClr>
                      </a:solidFill>
                    </a:ln>
                  </pic:spPr>
                </pic:pic>
              </a:graphicData>
            </a:graphic>
          </wp:inline>
        </w:drawing>
      </w:r>
    </w:p>
    <w:p w14:paraId="04E7A8D5" w14:textId="1DA76E8D" w:rsidR="0052188D" w:rsidRPr="00B55408" w:rsidRDefault="00216FF5" w:rsidP="00C80AC1">
      <w:pPr>
        <w:pStyle w:val="Caption"/>
        <w:spacing w:before="0"/>
        <w:jc w:val="center"/>
        <w:rPr>
          <w:i w:val="0"/>
          <w:iCs w:val="0"/>
        </w:rPr>
      </w:pPr>
      <w:bookmarkStart w:id="37" w:name="_Ref131581544"/>
      <w:r>
        <w:t xml:space="preserve">Slika </w:t>
      </w:r>
      <w:r>
        <w:fldChar w:fldCharType="begin"/>
      </w:r>
      <w:r>
        <w:instrText xml:space="preserve"> SEQ Slika \* ARABIC </w:instrText>
      </w:r>
      <w:r>
        <w:fldChar w:fldCharType="separate"/>
      </w:r>
      <w:r w:rsidR="002733CA">
        <w:rPr>
          <w:noProof/>
        </w:rPr>
        <w:t>5</w:t>
      </w:r>
      <w:r>
        <w:fldChar w:fldCharType="end"/>
      </w:r>
      <w:bookmarkEnd w:id="37"/>
      <w:r>
        <w:t xml:space="preserve">. </w:t>
      </w:r>
      <w:r w:rsidRPr="003B3022">
        <w:t xml:space="preserve">Administrativni </w:t>
      </w:r>
      <w:r w:rsidR="00C5133B">
        <w:t>smještaj</w:t>
      </w:r>
      <w:r w:rsidR="00C5133B" w:rsidRPr="003B3022">
        <w:t xml:space="preserve"> </w:t>
      </w:r>
      <w:r w:rsidRPr="003B3022">
        <w:t>PEM Žutica (DGU, 2022)</w:t>
      </w:r>
    </w:p>
    <w:p w14:paraId="170274FC" w14:textId="040F4ECB" w:rsidR="00344FE4" w:rsidRPr="00B55408" w:rsidRDefault="00B00781" w:rsidP="008439E6">
      <w:pPr>
        <w:pStyle w:val="Heading3"/>
        <w:rPr>
          <w:noProof/>
        </w:rPr>
      </w:pPr>
      <w:bookmarkStart w:id="38" w:name="_Toc125724971"/>
      <w:bookmarkStart w:id="39" w:name="_Toc125984708"/>
      <w:bookmarkStart w:id="40" w:name="_Toc125984792"/>
      <w:bookmarkStart w:id="41" w:name="_Toc126048349"/>
      <w:bookmarkStart w:id="42" w:name="_Toc126048405"/>
      <w:bookmarkStart w:id="43" w:name="_Toc126068656"/>
      <w:bookmarkStart w:id="44" w:name="_Toc131577378"/>
      <w:bookmarkEnd w:id="38"/>
      <w:bookmarkEnd w:id="39"/>
      <w:bookmarkEnd w:id="40"/>
      <w:bookmarkEnd w:id="41"/>
      <w:bookmarkEnd w:id="42"/>
      <w:bookmarkEnd w:id="43"/>
      <w:r w:rsidRPr="00B55408">
        <w:rPr>
          <w:noProof/>
        </w:rPr>
        <w:t>Stanovništvo</w:t>
      </w:r>
      <w:bookmarkEnd w:id="44"/>
    </w:p>
    <w:p w14:paraId="6AAAEE99" w14:textId="3DEB4CF4" w:rsidR="00F92FFA" w:rsidRDefault="00F92FFA" w:rsidP="00F92FFA">
      <w:r>
        <w:t>Samo područje EM nije naseljeno, no okru</w:t>
      </w:r>
      <w:r w:rsidR="00E05BB2">
        <w:t>ž</w:t>
      </w:r>
      <w:r>
        <w:t xml:space="preserve">uje ga područje s oko 22.000 stanovnika u okolnim gradovima i općinama (Grad Ivanić-Grad: </w:t>
      </w:r>
      <w:r w:rsidR="00C63E1E">
        <w:t>12.982</w:t>
      </w:r>
      <w:r>
        <w:t>; Općina Križ: 6.</w:t>
      </w:r>
      <w:r w:rsidR="00C63E1E">
        <w:t>098</w:t>
      </w:r>
      <w:r>
        <w:t>; Općina Martinska Ves: 2.86</w:t>
      </w:r>
      <w:r w:rsidR="00C63E1E">
        <w:t>1</w:t>
      </w:r>
      <w:r>
        <w:t>) (DZS, 2021). U odnosu na 2011. godin</w:t>
      </w:r>
      <w:r w:rsidR="000C75AA">
        <w:t>u</w:t>
      </w:r>
      <w:r w:rsidR="007934DF">
        <w:t>,</w:t>
      </w:r>
      <w:r>
        <w:t xml:space="preserve"> prema Popisu stanovništva iz 2021. godine u svim jedinicama lokalne samouprave zabilježen je značajan pad broja stanovnika (17,</w:t>
      </w:r>
      <w:r w:rsidR="000D1F51">
        <w:t>98</w:t>
      </w:r>
      <w:r>
        <w:t xml:space="preserve"> % u Općini Martinska Ves; 12,</w:t>
      </w:r>
      <w:r w:rsidR="000D1F51">
        <w:t>42</w:t>
      </w:r>
      <w:r>
        <w:t xml:space="preserve"> % u Općini Križ; 10,</w:t>
      </w:r>
      <w:r w:rsidR="000D1F51">
        <w:t>76</w:t>
      </w:r>
      <w:r>
        <w:t xml:space="preserve"> % u Gradu Ivanić-Grad), povezan s izraženim procesima </w:t>
      </w:r>
      <w:r w:rsidRPr="000E5405">
        <w:t>deruralizacije</w:t>
      </w:r>
      <w:r>
        <w:t>.</w:t>
      </w:r>
    </w:p>
    <w:p w14:paraId="55799944" w14:textId="06EAA2E0" w:rsidR="00F92FFA" w:rsidRDefault="00F92FFA" w:rsidP="00F92FFA">
      <w:r>
        <w:t>Prema Odluci</w:t>
      </w:r>
      <w:r w:rsidRPr="006D67D9">
        <w:t xml:space="preserve"> o razvrstavanju jedinica lokalne i područne (regionalne) samoup</w:t>
      </w:r>
      <w:r>
        <w:t>rave prema stupnju razvijenosti</w:t>
      </w:r>
      <w:r w:rsidRPr="006D67D9">
        <w:t xml:space="preserve"> </w:t>
      </w:r>
      <w:r>
        <w:t>(</w:t>
      </w:r>
      <w:r w:rsidRPr="006D67D9">
        <w:t>NN 132/17</w:t>
      </w:r>
      <w:r>
        <w:t>), Zagrebačka županija nalazi se u IV. skupini</w:t>
      </w:r>
      <w:r w:rsidRPr="006D67D9">
        <w:t xml:space="preserve"> jedinica </w:t>
      </w:r>
      <w:r>
        <w:t>regionalne</w:t>
      </w:r>
      <w:r w:rsidRPr="006D67D9">
        <w:t xml:space="preserve"> samouprave koje se prema vrijednosti indeksa nalaze u prvoj polovini iznadprosječno rangiranih jedinica </w:t>
      </w:r>
      <w:r>
        <w:t xml:space="preserve">regionalne </w:t>
      </w:r>
      <w:r w:rsidRPr="006D67D9">
        <w:t>samouprave</w:t>
      </w:r>
      <w:r>
        <w:t>, dok se Sisačko-moslavačka županija nalazi u I. skupini, odnosno</w:t>
      </w:r>
      <w:r w:rsidRPr="006D67D9">
        <w:t xml:space="preserve"> u drugoj polovini ispodprosječno rangiranih </w:t>
      </w:r>
      <w:r>
        <w:t>JRS. Grad Ivanić-Grad pripada VI. skupini</w:t>
      </w:r>
      <w:r w:rsidRPr="006D67D9">
        <w:t xml:space="preserve"> jedinica lokalne samouprave koje se prema vrijednosti indeksa nalaze u trećoj četvrtini iznadprosječno rangiranih </w:t>
      </w:r>
      <w:r>
        <w:t xml:space="preserve">JLS, Općina Križ V. skupini JLS, odnosno </w:t>
      </w:r>
      <w:r w:rsidRPr="006D67D9">
        <w:t xml:space="preserve">zadnjoj četvrtini iznadprosječno rangiranih </w:t>
      </w:r>
      <w:r>
        <w:t>JLS, a Općina Martinska Ves II. skupini</w:t>
      </w:r>
      <w:r w:rsidRPr="006D67D9">
        <w:t xml:space="preserve"> </w:t>
      </w:r>
      <w:r>
        <w:t>JLS, odnosno</w:t>
      </w:r>
      <w:r w:rsidRPr="006D67D9">
        <w:t xml:space="preserve"> trećoj četvrtini ispodprosječno rangiranih </w:t>
      </w:r>
      <w:r>
        <w:t>JLS.</w:t>
      </w:r>
    </w:p>
    <w:p w14:paraId="4F87657B" w14:textId="7A823B95" w:rsidR="00B65041" w:rsidRPr="00B55408" w:rsidRDefault="00B65041" w:rsidP="00F2246F">
      <w:pPr>
        <w:pStyle w:val="Heading2"/>
      </w:pPr>
      <w:bookmarkStart w:id="45" w:name="_Toc131577379"/>
      <w:r w:rsidRPr="00B55408">
        <w:t>Krajobraz</w:t>
      </w:r>
      <w:bookmarkEnd w:id="45"/>
    </w:p>
    <w:p w14:paraId="35ADCC3D" w14:textId="5077E64D" w:rsidR="0099478D" w:rsidRDefault="0099478D" w:rsidP="0099478D">
      <w:r w:rsidRPr="004A0A4F">
        <w:t>Prema Krajobraznoj studiji Zagrebačke županije iz 2013. godine (</w:t>
      </w:r>
      <w:r>
        <w:t>ARHIKON i OIKON</w:t>
      </w:r>
      <w:r w:rsidRPr="004A0A4F">
        <w:t>, 2013), područje</w:t>
      </w:r>
      <w:r>
        <w:t xml:space="preserve"> Žutice pripada nizinskom,</w:t>
      </w:r>
      <w:r w:rsidRPr="004A0A4F">
        <w:t xml:space="preserve"> dopriro</w:t>
      </w:r>
      <w:r>
        <w:t>dnom općem krajobraznom</w:t>
      </w:r>
      <w:r w:rsidRPr="004A0A4F">
        <w:t xml:space="preserve"> tip</w:t>
      </w:r>
      <w:r>
        <w:t>u panonske krajobrazne regije</w:t>
      </w:r>
      <w:r>
        <w:rPr>
          <w:rStyle w:val="FootnoteReference"/>
        </w:rPr>
        <w:footnoteReference w:id="7"/>
      </w:r>
      <w:r>
        <w:t>. Ovaj krajobrazni tip zastupljen je samo na ovom dijelu županije, a primarno je određen šumskim pokrovom na ravnič</w:t>
      </w:r>
      <w:r w:rsidRPr="00531270">
        <w:t>arskoj reljefnoj podlozi</w:t>
      </w:r>
      <w:r w:rsidR="005E2A29">
        <w:t xml:space="preserve"> (</w:t>
      </w:r>
      <w:r w:rsidR="001A7150" w:rsidRPr="001A7150">
        <w:rPr>
          <w:i/>
        </w:rPr>
        <w:fldChar w:fldCharType="begin"/>
      </w:r>
      <w:r w:rsidR="001A7150" w:rsidRPr="001A7150">
        <w:rPr>
          <w:i/>
        </w:rPr>
        <w:instrText xml:space="preserve"> REF _Ref131581583 \h  \* MERGEFORMAT </w:instrText>
      </w:r>
      <w:r w:rsidR="001A7150" w:rsidRPr="001A7150">
        <w:rPr>
          <w:i/>
        </w:rPr>
      </w:r>
      <w:r w:rsidR="001A7150" w:rsidRPr="001A7150">
        <w:rPr>
          <w:i/>
        </w:rPr>
        <w:fldChar w:fldCharType="separate"/>
      </w:r>
      <w:r w:rsidR="001A7150" w:rsidRPr="001A7150">
        <w:rPr>
          <w:i/>
        </w:rPr>
        <w:t xml:space="preserve">Slika </w:t>
      </w:r>
      <w:r w:rsidR="001A7150" w:rsidRPr="001A7150">
        <w:rPr>
          <w:i/>
          <w:noProof/>
        </w:rPr>
        <w:t>6</w:t>
      </w:r>
      <w:r w:rsidR="001A7150" w:rsidRPr="001A7150">
        <w:rPr>
          <w:i/>
        </w:rPr>
        <w:fldChar w:fldCharType="end"/>
      </w:r>
      <w:r w:rsidR="005E2A29">
        <w:t>)</w:t>
      </w:r>
      <w:r w:rsidRPr="00531270">
        <w:t>.</w:t>
      </w:r>
    </w:p>
    <w:p w14:paraId="49257A57" w14:textId="6FCD1E46" w:rsidR="00D740C1" w:rsidRPr="00B55408" w:rsidRDefault="0082672B" w:rsidP="009215BD">
      <w:pPr>
        <w:spacing w:before="0" w:after="0" w:line="276" w:lineRule="auto"/>
        <w:jc w:val="center"/>
      </w:pPr>
      <w:r>
        <w:rPr>
          <w:noProof/>
          <w:lang w:val="en-US" w:eastAsia="en-US"/>
        </w:rPr>
        <w:lastRenderedPageBreak/>
        <w:drawing>
          <wp:inline distT="0" distB="0" distL="0" distR="0" wp14:anchorId="2B0F56AC" wp14:editId="5E92E04B">
            <wp:extent cx="5731510" cy="4053205"/>
            <wp:effectExtent l="19050" t="19050" r="21590" b="23495"/>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a:solidFill>
                        <a:schemeClr val="bg1">
                          <a:lumMod val="75000"/>
                        </a:schemeClr>
                      </a:solidFill>
                    </a:ln>
                  </pic:spPr>
                </pic:pic>
              </a:graphicData>
            </a:graphic>
          </wp:inline>
        </w:drawing>
      </w:r>
    </w:p>
    <w:p w14:paraId="5D7BBB62" w14:textId="25CFC8BF" w:rsidR="002E364E" w:rsidRDefault="00216FF5" w:rsidP="00C80AC1">
      <w:pPr>
        <w:pStyle w:val="Caption"/>
        <w:spacing w:before="0"/>
        <w:jc w:val="center"/>
      </w:pPr>
      <w:bookmarkStart w:id="46" w:name="_Ref131581583"/>
      <w:r>
        <w:t xml:space="preserve">Slika </w:t>
      </w:r>
      <w:r>
        <w:fldChar w:fldCharType="begin"/>
      </w:r>
      <w:r>
        <w:instrText xml:space="preserve"> SEQ Slika \* ARABIC </w:instrText>
      </w:r>
      <w:r>
        <w:fldChar w:fldCharType="separate"/>
      </w:r>
      <w:r w:rsidR="002733CA">
        <w:rPr>
          <w:noProof/>
        </w:rPr>
        <w:t>6</w:t>
      </w:r>
      <w:r>
        <w:fldChar w:fldCharType="end"/>
      </w:r>
      <w:bookmarkEnd w:id="46"/>
      <w:r>
        <w:t xml:space="preserve">. </w:t>
      </w:r>
      <w:r w:rsidRPr="00A34504">
        <w:t>Područje EM Žutica na ortofoto snimci (DGU, 2022)</w:t>
      </w:r>
    </w:p>
    <w:p w14:paraId="60D1A935" w14:textId="77777777" w:rsidR="009215BD" w:rsidRDefault="009215BD" w:rsidP="009215BD">
      <w:pPr>
        <w:rPr>
          <w:i/>
          <w:iCs/>
        </w:rPr>
      </w:pPr>
      <w:r w:rsidRPr="00D35A30">
        <w:t>Šumske površine</w:t>
      </w:r>
      <w:r>
        <w:t xml:space="preserve"> Žutice</w:t>
      </w:r>
      <w:r w:rsidRPr="00D35A30">
        <w:t xml:space="preserve"> ostaci su starih, povijesnih šuma, nekadašnjeg primarnog pokrova ovog krajobraznog tipa. </w:t>
      </w:r>
      <w:r w:rsidRPr="00CD3D8C">
        <w:t>D</w:t>
      </w:r>
      <w:r>
        <w:t>anas su u</w:t>
      </w:r>
      <w:r w:rsidRPr="00821126">
        <w:t>nutar velikih šumskih površina</w:t>
      </w:r>
      <w:r>
        <w:t xml:space="preserve"> prisutni izrazito antropogeni</w:t>
      </w:r>
      <w:r w:rsidRPr="00821126">
        <w:t xml:space="preserve"> </w:t>
      </w:r>
      <w:r>
        <w:t>elementi</w:t>
      </w:r>
      <w:r w:rsidRPr="00821126">
        <w:t xml:space="preserve"> </w:t>
      </w:r>
      <w:r>
        <w:t>vezani uz</w:t>
      </w:r>
      <w:r w:rsidRPr="00821126">
        <w:t xml:space="preserve"> gospodarsko korištenje </w:t>
      </w:r>
      <w:r>
        <w:t>izvora</w:t>
      </w:r>
      <w:r w:rsidRPr="00821126">
        <w:t xml:space="preserve"> nafte</w:t>
      </w:r>
      <w:r>
        <w:t xml:space="preserve"> – eksploatacijska polja, </w:t>
      </w:r>
      <w:r w:rsidRPr="00821126">
        <w:t>bušotine i postrojenja.</w:t>
      </w:r>
      <w:r w:rsidRPr="00CD3D8C">
        <w:t xml:space="preserve"> Šumski pokrov je homogen, s malo</w:t>
      </w:r>
      <w:r>
        <w:t xml:space="preserve"> livadnih i obradivih površina, a š</w:t>
      </w:r>
      <w:r w:rsidRPr="00821126">
        <w:t xml:space="preserve">umske površine </w:t>
      </w:r>
      <w:r>
        <w:t>uređene</w:t>
      </w:r>
      <w:r w:rsidRPr="00821126">
        <w:t xml:space="preserve"> su </w:t>
      </w:r>
      <w:r>
        <w:t>za gospodarski nač</w:t>
      </w:r>
      <w:r w:rsidRPr="00821126">
        <w:t>i</w:t>
      </w:r>
      <w:r>
        <w:t>n korištenja te</w:t>
      </w:r>
      <w:r w:rsidRPr="00821126">
        <w:t xml:space="preserve"> </w:t>
      </w:r>
      <w:r>
        <w:t>su ispresijecane</w:t>
      </w:r>
      <w:r w:rsidRPr="00821126">
        <w:t xml:space="preserve"> </w:t>
      </w:r>
      <w:r>
        <w:t>pravocrtnom mrežom</w:t>
      </w:r>
      <w:r w:rsidRPr="00821126">
        <w:t xml:space="preserve"> </w:t>
      </w:r>
      <w:r>
        <w:t>šumskih putova i prometnica. Uz prometnice, značajni element u krajobrazu su i cjevovodi i ostala infrastruktura potrebna za transport nafte što cjelokupni krajobrazni uzorak</w:t>
      </w:r>
      <w:r w:rsidRPr="00821126">
        <w:t xml:space="preserve"> </w:t>
      </w:r>
      <w:r>
        <w:t>čini jednoličnim i</w:t>
      </w:r>
      <w:r w:rsidRPr="00821126">
        <w:t xml:space="preserve"> geometrijski</w:t>
      </w:r>
      <w:r>
        <w:t>m (ARHIKON i OIKON, 2013).</w:t>
      </w:r>
    </w:p>
    <w:p w14:paraId="184D0836" w14:textId="3F004D02" w:rsidR="00B65041" w:rsidRPr="00B55408" w:rsidRDefault="00B65041" w:rsidP="00F2246F">
      <w:pPr>
        <w:pStyle w:val="Heading2"/>
      </w:pPr>
      <w:bookmarkStart w:id="47" w:name="_Toc131577380"/>
      <w:r w:rsidRPr="00B55408">
        <w:t>Klima</w:t>
      </w:r>
      <w:bookmarkEnd w:id="47"/>
    </w:p>
    <w:p w14:paraId="04513AC7" w14:textId="77D62935" w:rsidR="00F23F1A" w:rsidRDefault="00F23F1A" w:rsidP="001D2853">
      <w:r w:rsidRPr="00D21C22">
        <w:t xml:space="preserve">Područje Žutice, prema Köppenovoj klasifikaciji klime, pripada umjereno toploj vlažnoj klimi s toplim ljetom (Šegota i Filipčić, 2003). </w:t>
      </w:r>
      <w:r w:rsidRPr="00D230D6">
        <w:t xml:space="preserve">Srednja godišnja temperatura iznosi </w:t>
      </w:r>
      <w:r>
        <w:t xml:space="preserve">oko </w:t>
      </w:r>
      <w:r w:rsidRPr="00D230D6">
        <w:t>10</w:t>
      </w:r>
      <w:r>
        <w:t xml:space="preserve"> °C. </w:t>
      </w:r>
      <w:r w:rsidRPr="00D230D6">
        <w:t>Najtopliji je srpanj s prosjekom od oko 21</w:t>
      </w:r>
      <w:r>
        <w:t xml:space="preserve"> °C, dok je </w:t>
      </w:r>
      <w:r w:rsidRPr="00D230D6">
        <w:t xml:space="preserve">najhladniji </w:t>
      </w:r>
      <w:r>
        <w:t xml:space="preserve">siječanj s 0,5 </w:t>
      </w:r>
      <w:r w:rsidRPr="00D230D6">
        <w:t>°C</w:t>
      </w:r>
      <w:r>
        <w:t xml:space="preserve"> (</w:t>
      </w:r>
      <w:r w:rsidRPr="00482C14">
        <w:t>DHMZ, 2022</w:t>
      </w:r>
      <w:r>
        <w:t>)</w:t>
      </w:r>
      <w:r w:rsidRPr="00D230D6">
        <w:t>.</w:t>
      </w:r>
      <w:r w:rsidRPr="0070299E">
        <w:t xml:space="preserve"> </w:t>
      </w:r>
      <w:r>
        <w:t xml:space="preserve">Godišnje padne između 800 i 950 mm oborina, a </w:t>
      </w:r>
      <w:r w:rsidRPr="00D230D6">
        <w:t>oborine su jednoliko raspoređene na cijelu godinu</w:t>
      </w:r>
      <w:r>
        <w:t>. M</w:t>
      </w:r>
      <w:r w:rsidRPr="0070299E">
        <w:t xml:space="preserve">aksimum </w:t>
      </w:r>
      <w:r>
        <w:t xml:space="preserve">oborina javlja se u toplijem dijelu godine, u lipnju i rujnu, </w:t>
      </w:r>
      <w:r w:rsidRPr="00D21C22">
        <w:t>dok se najmanje oborina bilježi tijekom zimskih mjeseci</w:t>
      </w:r>
      <w:r>
        <w:t>, u</w:t>
      </w:r>
      <w:r w:rsidRPr="00D21C22">
        <w:t xml:space="preserve"> </w:t>
      </w:r>
      <w:r>
        <w:t>siječ</w:t>
      </w:r>
      <w:r w:rsidRPr="0070299E">
        <w:t>nj</w:t>
      </w:r>
      <w:r>
        <w:t>u i veljači,</w:t>
      </w:r>
      <w:r w:rsidRPr="0070299E">
        <w:t xml:space="preserve"> </w:t>
      </w:r>
      <w:r>
        <w:t xml:space="preserve">koji su </w:t>
      </w:r>
      <w:r w:rsidRPr="0070299E">
        <w:t>najsušniji dio godine.</w:t>
      </w:r>
      <w:r>
        <w:t xml:space="preserve"> </w:t>
      </w:r>
      <w:r w:rsidRPr="00D230D6">
        <w:t xml:space="preserve">Na području </w:t>
      </w:r>
      <w:r>
        <w:t>prevladava slab do umjeren vjetar, čiji je smjer promjenjiv, a rijetko</w:t>
      </w:r>
      <w:r w:rsidRPr="00D230D6">
        <w:t xml:space="preserve"> </w:t>
      </w:r>
      <w:r>
        <w:t>se</w:t>
      </w:r>
      <w:r w:rsidRPr="00D230D6">
        <w:t xml:space="preserve"> može pojaviti</w:t>
      </w:r>
      <w:r>
        <w:t xml:space="preserve"> i jak ili olujni vjetar </w:t>
      </w:r>
      <w:r w:rsidRPr="00D230D6">
        <w:t>povezan s prodorima hladnog zraka sa sjevera ili sjeveroistoka, a ljeti sjeve</w:t>
      </w:r>
      <w:r>
        <w:t>rozapadni vjetar s olujnim nevremenima (DLS d.o.o., 2016; EKONERG d.o.o., 2020).</w:t>
      </w:r>
    </w:p>
    <w:p w14:paraId="3B48A4BB" w14:textId="77777777" w:rsidR="00F23F1A" w:rsidRPr="00E425BB" w:rsidRDefault="00F23F1A" w:rsidP="001D2853">
      <w:pPr>
        <w:rPr>
          <w:rFonts w:cstheme="minorHAnsi"/>
          <w:color w:val="231F20"/>
          <w:shd w:val="clear" w:color="auto" w:fill="FFFFFF"/>
        </w:rPr>
      </w:pPr>
      <w:r w:rsidRPr="00E425BB">
        <w:rPr>
          <w:rFonts w:cstheme="minorHAnsi"/>
          <w:color w:val="000000" w:themeColor="text1"/>
        </w:rPr>
        <w:t xml:space="preserve">Prema </w:t>
      </w:r>
      <w:r>
        <w:rPr>
          <w:rFonts w:cstheme="minorHAnsi"/>
          <w:color w:val="000000" w:themeColor="text1"/>
        </w:rPr>
        <w:t>S</w:t>
      </w:r>
      <w:r w:rsidRPr="00E425BB">
        <w:rPr>
          <w:rFonts w:cstheme="minorHAnsi"/>
          <w:color w:val="000000" w:themeColor="text1"/>
        </w:rPr>
        <w:t>trategiji prilagodbe klimatskim promjenama u Republici Hrvatskoj za razdoblje do 2040. s pogledom na 2070. godinu (NN 46/20), na ovom području se predviđa porast srednje godišnje temperature zraka</w:t>
      </w:r>
      <w:r>
        <w:rPr>
          <w:rFonts w:cstheme="minorHAnsi"/>
          <w:color w:val="000000" w:themeColor="text1"/>
        </w:rPr>
        <w:t xml:space="preserve"> za</w:t>
      </w:r>
      <w:r w:rsidRPr="00E425BB">
        <w:rPr>
          <w:rFonts w:cstheme="minorHAnsi"/>
          <w:color w:val="000000" w:themeColor="text1"/>
        </w:rPr>
        <w:t xml:space="preserve"> </w:t>
      </w:r>
      <w:r w:rsidRPr="00E425BB">
        <w:rPr>
          <w:rFonts w:cstheme="minorHAnsi"/>
          <w:color w:val="231F20"/>
          <w:shd w:val="clear" w:color="auto" w:fill="FFFFFF"/>
        </w:rPr>
        <w:t>1,0 do 1,2 °C do 2040. godine</w:t>
      </w:r>
      <w:r>
        <w:rPr>
          <w:rFonts w:cstheme="minorHAnsi"/>
          <w:color w:val="231F20"/>
          <w:shd w:val="clear" w:color="auto" w:fill="FFFFFF"/>
        </w:rPr>
        <w:t xml:space="preserve">, odnosno za 1,9 do 2,0 </w:t>
      </w:r>
      <w:r w:rsidRPr="004B6A25">
        <w:rPr>
          <w:rFonts w:cstheme="minorHAnsi"/>
          <w:color w:val="231F20"/>
          <w:shd w:val="clear" w:color="auto" w:fill="FFFFFF"/>
        </w:rPr>
        <w:t xml:space="preserve">°C </w:t>
      </w:r>
      <w:r>
        <w:rPr>
          <w:rFonts w:cstheme="minorHAnsi"/>
          <w:color w:val="231F20"/>
          <w:shd w:val="clear" w:color="auto" w:fill="FFFFFF"/>
        </w:rPr>
        <w:t>do 2070. godine</w:t>
      </w:r>
      <w:r w:rsidRPr="00E425BB">
        <w:rPr>
          <w:rFonts w:cstheme="minorHAnsi"/>
          <w:color w:val="231F20"/>
          <w:shd w:val="clear" w:color="auto" w:fill="FFFFFF"/>
        </w:rPr>
        <w:t>. Predviđa se i smanjenje srednje godišnje količine oborina</w:t>
      </w:r>
      <w:r>
        <w:rPr>
          <w:rFonts w:cstheme="minorHAnsi"/>
          <w:color w:val="231F20"/>
          <w:shd w:val="clear" w:color="auto" w:fill="FFFFFF"/>
        </w:rPr>
        <w:t>,</w:t>
      </w:r>
      <w:r w:rsidRPr="00E425BB">
        <w:rPr>
          <w:rFonts w:cstheme="minorHAnsi"/>
          <w:color w:val="231F20"/>
          <w:shd w:val="clear" w:color="auto" w:fill="FFFFFF"/>
        </w:rPr>
        <w:t xml:space="preserve"> koje neće biti značajno (do oko 5 %)</w:t>
      </w:r>
      <w:r>
        <w:rPr>
          <w:rFonts w:cstheme="minorHAnsi"/>
          <w:color w:val="231F20"/>
          <w:shd w:val="clear" w:color="auto" w:fill="FFFFFF"/>
        </w:rPr>
        <w:t xml:space="preserve">, no oborine će biti nepravilnije raspoređene kao posljedica sve manjeg broja </w:t>
      </w:r>
      <w:r w:rsidRPr="00E425BB">
        <w:rPr>
          <w:rStyle w:val="kurziv"/>
          <w:rFonts w:cstheme="minorHAnsi"/>
          <w:iCs/>
          <w:color w:val="231F20"/>
          <w:bdr w:val="none" w:sz="0" w:space="0" w:color="auto" w:frame="1"/>
          <w:shd w:val="clear" w:color="auto" w:fill="FFFFFF"/>
        </w:rPr>
        <w:t>kišnih razdoblja</w:t>
      </w:r>
      <w:r>
        <w:rPr>
          <w:rStyle w:val="kurziv"/>
          <w:rFonts w:cstheme="minorHAnsi"/>
          <w:iCs/>
          <w:color w:val="231F20"/>
          <w:bdr w:val="none" w:sz="0" w:space="0" w:color="auto" w:frame="1"/>
          <w:shd w:val="clear" w:color="auto" w:fill="FFFFFF"/>
        </w:rPr>
        <w:t xml:space="preserve"> i brojnih sušnih razdoblja.</w:t>
      </w:r>
    </w:p>
    <w:p w14:paraId="3A162B97" w14:textId="3810C2F0" w:rsidR="003E26A0" w:rsidRPr="00B55408" w:rsidRDefault="00194B45" w:rsidP="00F2246F">
      <w:pPr>
        <w:pStyle w:val="Heading2"/>
      </w:pPr>
      <w:bookmarkStart w:id="48" w:name="_Toc131577381"/>
      <w:r w:rsidRPr="00B55408">
        <w:lastRenderedPageBreak/>
        <w:t>Georaznolikost</w:t>
      </w:r>
      <w:bookmarkEnd w:id="48"/>
    </w:p>
    <w:p w14:paraId="575E40C6" w14:textId="2525ADB0" w:rsidR="00194B45" w:rsidRPr="00B55408" w:rsidRDefault="00194B45" w:rsidP="00194B45">
      <w:pPr>
        <w:pStyle w:val="Heading3"/>
      </w:pPr>
      <w:bookmarkStart w:id="49" w:name="_Toc131577382"/>
      <w:r w:rsidRPr="00B55408">
        <w:t>Geologija</w:t>
      </w:r>
      <w:r w:rsidR="007C3F87">
        <w:t xml:space="preserve"> i pedologija</w:t>
      </w:r>
      <w:bookmarkEnd w:id="49"/>
    </w:p>
    <w:p w14:paraId="360BF5F0" w14:textId="6ED50F35" w:rsidR="001D2853" w:rsidRDefault="001D2853" w:rsidP="001D2853">
      <w:r>
        <w:t>Geološka podloga područ</w:t>
      </w:r>
      <w:r w:rsidRPr="00292AB9">
        <w:t>ja</w:t>
      </w:r>
      <w:r w:rsidRPr="005753B3">
        <w:t xml:space="preserve"> </w:t>
      </w:r>
      <w:r w:rsidRPr="00292AB9">
        <w:t>sastavljena je</w:t>
      </w:r>
      <w:r>
        <w:t xml:space="preserve"> uglavnom</w:t>
      </w:r>
      <w:r w:rsidRPr="00292AB9">
        <w:t xml:space="preserve"> od mekih, sedimen</w:t>
      </w:r>
      <w:r>
        <w:t>tnih stijena kvartarne starosti. P</w:t>
      </w:r>
      <w:r w:rsidRPr="005753B3">
        <w:t>revladavaju kvartarne naslage koje izgrađuju široku dolinu rije</w:t>
      </w:r>
      <w:r>
        <w:t>ke Save i doline njezinih pritoka, a u istočnim,</w:t>
      </w:r>
      <w:r w:rsidRPr="005753B3">
        <w:t xml:space="preserve"> brežuljkastim predjelima pojavljuju</w:t>
      </w:r>
      <w:r>
        <w:t xml:space="preserve"> se</w:t>
      </w:r>
      <w:r w:rsidRPr="005753B3">
        <w:t xml:space="preserve"> starije naslage miocena i pliocena</w:t>
      </w:r>
      <w:r>
        <w:t xml:space="preserve"> (RGNF, 2018). Prema Osnovnoj geološkoj karti, mjerila 1:100 000, na području Žutice nalaze se holocenski barski sedimenti koje čine gline, siltovi i pijesci. Zastupljena su hidromorfna tla, odnosno pseudoglej i euglej, a prevladava močvarno glejno vertično tlo.</w:t>
      </w:r>
    </w:p>
    <w:p w14:paraId="6B6317FD" w14:textId="6788B33F" w:rsidR="007F5B44" w:rsidRPr="00B55408" w:rsidRDefault="007F5B44" w:rsidP="00C505BF">
      <w:pPr>
        <w:pStyle w:val="Heading3"/>
      </w:pPr>
      <w:bookmarkStart w:id="50" w:name="_Toc131577383"/>
      <w:r w:rsidRPr="00B55408">
        <w:t>Hidrologija</w:t>
      </w:r>
      <w:bookmarkEnd w:id="50"/>
      <w:r w:rsidR="00C505BF" w:rsidRPr="00B55408">
        <w:t xml:space="preserve"> </w:t>
      </w:r>
    </w:p>
    <w:p w14:paraId="5044FFA4" w14:textId="27A576F1" w:rsidR="00B00357" w:rsidRDefault="00B00357" w:rsidP="00B00357">
      <w:bookmarkStart w:id="51" w:name="_Ref109812988"/>
      <w:r w:rsidRPr="00292AB9">
        <w:t xml:space="preserve">Područje </w:t>
      </w:r>
      <w:r>
        <w:t xml:space="preserve">šume Žutice </w:t>
      </w:r>
      <w:r w:rsidRPr="00292AB9">
        <w:t>prostire se uz kanal Lonja – Strug</w:t>
      </w:r>
      <w:r w:rsidR="00334F3E">
        <w:t>, a sa svih strana je omeđeno različitim prirodnim ili umjetnim vodotocima</w:t>
      </w:r>
      <w:r>
        <w:t>. Dio je poplavnog područja Lonjskog polja</w:t>
      </w:r>
      <w:r w:rsidRPr="00292AB9">
        <w:t xml:space="preserve"> i koristi </w:t>
      </w:r>
      <w:r>
        <w:t xml:space="preserve">se </w:t>
      </w:r>
      <w:r w:rsidRPr="00292AB9">
        <w:t>kao retencijski sustav obrane od poplava</w:t>
      </w:r>
      <w:r>
        <w:t>.</w:t>
      </w:r>
      <w:r w:rsidR="002118ED">
        <w:t xml:space="preserve"> Poplavna voda u kanal Lonja – Strug se upušta putem ustave Prevlaka na rijeci Savi. </w:t>
      </w:r>
      <w:r w:rsidR="002118ED" w:rsidRPr="002118ED">
        <w:t>Kanal Lonja</w:t>
      </w:r>
      <w:r w:rsidR="0046508A">
        <w:t xml:space="preserve"> – </w:t>
      </w:r>
      <w:r w:rsidR="002118ED" w:rsidRPr="002118ED">
        <w:t xml:space="preserve">Strug je u izvornom rješenju trebao biti dug približno 105 km, od uzvodnog spoja s rijekom Savom na poziciji ustave Prevlaka do ušća u Savu </w:t>
      </w:r>
      <w:r w:rsidR="002118ED">
        <w:t>kod</w:t>
      </w:r>
      <w:r w:rsidR="002118ED" w:rsidRPr="002118ED">
        <w:t xml:space="preserve"> rkm 469</w:t>
      </w:r>
      <w:r w:rsidR="002118ED">
        <w:t xml:space="preserve"> </w:t>
      </w:r>
      <w:r w:rsidR="002118ED" w:rsidRPr="002118ED">
        <w:t>+</w:t>
      </w:r>
      <w:r w:rsidR="002118ED">
        <w:t xml:space="preserve"> </w:t>
      </w:r>
      <w:r w:rsidR="002118ED" w:rsidRPr="002118ED">
        <w:t>400. U odnosu na osnovni koncept</w:t>
      </w:r>
      <w:r w:rsidR="0046508A">
        <w:t>,</w:t>
      </w:r>
      <w:r w:rsidR="002118ED" w:rsidRPr="002118ED">
        <w:t xml:space="preserve"> kanal je izveden u dijelu od ustave Prevlak</w:t>
      </w:r>
      <w:r w:rsidR="002118ED">
        <w:t>a</w:t>
      </w:r>
      <w:r w:rsidR="002118ED" w:rsidRPr="002118ED">
        <w:t xml:space="preserve"> do prvog retencijskog prostora</w:t>
      </w:r>
      <w:r w:rsidR="0046508A">
        <w:t>, odnosno</w:t>
      </w:r>
      <w:r w:rsidR="002118ED" w:rsidRPr="002118ED">
        <w:t xml:space="preserve"> Žutice</w:t>
      </w:r>
      <w:r w:rsidR="0046508A">
        <w:t>, i to</w:t>
      </w:r>
      <w:r w:rsidR="002118ED" w:rsidRPr="002118ED">
        <w:t xml:space="preserve"> u duljini od oko 12 km</w:t>
      </w:r>
      <w:r w:rsidR="0046508A">
        <w:t xml:space="preserve"> te</w:t>
      </w:r>
      <w:r w:rsidR="002118ED" w:rsidRPr="002118ED">
        <w:t xml:space="preserve"> na najnizvodnijem dijelu u duljini od oko 5 km. Unutar prostora retencije funkciju kanala preuzela je postojeća hidrografska mreža. Kanal prihvaća višak savskih voda upuštenih ustavom Prevlaka te ih provodi do retencijskih prostora pa djeluje kao rasteretni kanal, no slu</w:t>
      </w:r>
      <w:r w:rsidR="002118ED">
        <w:t>ž</w:t>
      </w:r>
      <w:r w:rsidR="002118ED" w:rsidRPr="002118ED">
        <w:t>i i za odvodnju vode i</w:t>
      </w:r>
      <w:r w:rsidR="002118ED">
        <w:t>z retencije u nizvodni dio Save (Kuspilić i sur., 2020</w:t>
      </w:r>
      <w:r w:rsidR="0026228D">
        <w:t>).</w:t>
      </w:r>
    </w:p>
    <w:p w14:paraId="4D092600" w14:textId="055B6BF1" w:rsidR="0026228D" w:rsidRDefault="0026228D" w:rsidP="001A5AFC">
      <w:r w:rsidRPr="008540B7">
        <w:t>Prirodni i kanalizirani vodotoci</w:t>
      </w:r>
      <w:r>
        <w:t>, koji</w:t>
      </w:r>
      <w:r w:rsidRPr="008540B7">
        <w:t xml:space="preserve"> čine hidrografsku mrežu područja</w:t>
      </w:r>
      <w:r>
        <w:t xml:space="preserve"> i</w:t>
      </w:r>
      <w:r w:rsidRPr="008540B7">
        <w:t xml:space="preserve"> protežu se kroz cijelu šumu</w:t>
      </w:r>
      <w:r>
        <w:t xml:space="preserve">, pritoke su rijeke Česme i Lonje te pripadaju slijevu rijeke Save. </w:t>
      </w:r>
      <w:r w:rsidRPr="0026228D">
        <w:t>Rijeka Česma</w:t>
      </w:r>
      <w:r w:rsidR="0046508A">
        <w:t>,</w:t>
      </w:r>
      <w:r w:rsidRPr="0026228D">
        <w:t xml:space="preserve"> koja čini jugoistočni rub ove gospodarske jedinice</w:t>
      </w:r>
      <w:r w:rsidR="0046508A">
        <w:t>,</w:t>
      </w:r>
      <w:r w:rsidRPr="0026228D">
        <w:t xml:space="preserve"> također </w:t>
      </w:r>
      <w:r w:rsidR="0046508A">
        <w:t xml:space="preserve">je </w:t>
      </w:r>
      <w:r w:rsidRPr="0026228D">
        <w:t xml:space="preserve">regulirana izravnavanjem i izradom rubnih nasipa. U okviru kompleksa same </w:t>
      </w:r>
      <w:r w:rsidR="0046508A">
        <w:t>GJ</w:t>
      </w:r>
      <w:r w:rsidRPr="0026228D">
        <w:t xml:space="preserve"> ima još nekoliko prirodnih tokova </w:t>
      </w:r>
      <w:r w:rsidR="00FB78C8">
        <w:t>(</w:t>
      </w:r>
      <w:r w:rsidRPr="0026228D">
        <w:t>bivših rijeka i potoka</w:t>
      </w:r>
      <w:r w:rsidR="00FB78C8">
        <w:t>)</w:t>
      </w:r>
      <w:r w:rsidRPr="0026228D">
        <w:t xml:space="preserve"> koji danas čine mrtve kanale i rukavce koji odvode vodu samo kod poplava, a najveći su: Lonjica u središnjem dijelu kompleksa, Stara Česma u istočnom te Blatnica, Pretočica, Rasoška, Draščica, Lekneno i Breški Strug</w:t>
      </w:r>
      <w:r w:rsidR="00FB78C8" w:rsidRPr="00FB78C8">
        <w:t xml:space="preserve"> </w:t>
      </w:r>
      <w:r w:rsidR="00FB78C8">
        <w:t xml:space="preserve">u </w:t>
      </w:r>
      <w:r w:rsidR="00FB78C8" w:rsidRPr="0026228D">
        <w:t>zapadno</w:t>
      </w:r>
      <w:r w:rsidR="00FB78C8">
        <w:t>m</w:t>
      </w:r>
      <w:r w:rsidR="00FB78C8" w:rsidRPr="0026228D">
        <w:t xml:space="preserve"> i sjeverno</w:t>
      </w:r>
      <w:r w:rsidR="00FB78C8">
        <w:t>m dijelu područja</w:t>
      </w:r>
      <w:r w:rsidRPr="0026228D">
        <w:t>.</w:t>
      </w:r>
      <w:r>
        <w:t xml:space="preserve"> </w:t>
      </w:r>
      <w:r w:rsidRPr="0026228D">
        <w:t>Od umjetnih vodotoka, na području o</w:t>
      </w:r>
      <w:r>
        <w:t xml:space="preserve">ve </w:t>
      </w:r>
      <w:r w:rsidR="00FB78C8">
        <w:t>GJ</w:t>
      </w:r>
      <w:r>
        <w:t xml:space="preserve"> značajni su brojni melioracijski </w:t>
      </w:r>
      <w:r w:rsidR="00334F3E">
        <w:t>kanali među kojima se ističu</w:t>
      </w:r>
      <w:r w:rsidR="00334F3E" w:rsidRPr="00334F3E">
        <w:t xml:space="preserve"> lateralni kanal</w:t>
      </w:r>
      <w:r w:rsidR="00334F3E">
        <w:t>i</w:t>
      </w:r>
      <w:r w:rsidR="00334F3E" w:rsidRPr="00334F3E">
        <w:t xml:space="preserve"> Križ i Deanovac, a najveći od njih </w:t>
      </w:r>
      <w:r w:rsidR="001A5AFC">
        <w:t xml:space="preserve">je </w:t>
      </w:r>
      <w:r w:rsidR="00334F3E" w:rsidRPr="00334F3E">
        <w:t xml:space="preserve">oteretni kanal Lonja – Strug. </w:t>
      </w:r>
      <w:r w:rsidR="00334F3E">
        <w:t>L</w:t>
      </w:r>
      <w:r w:rsidRPr="0026228D">
        <w:t xml:space="preserve">ateralni kanal Deanovac čini sjeverni rub </w:t>
      </w:r>
      <w:r w:rsidR="00FB78C8">
        <w:t>GJ</w:t>
      </w:r>
      <w:r w:rsidR="00334F3E">
        <w:t xml:space="preserve"> Žutica</w:t>
      </w:r>
      <w:r w:rsidRPr="0026228D">
        <w:t>.</w:t>
      </w:r>
      <w:r w:rsidR="00334F3E">
        <w:t xml:space="preserve"> Područje obiluje i izoliranim lokvama</w:t>
      </w:r>
      <w:r w:rsidR="001A5AFC">
        <w:t>, ali i prirodnim izduženim depresijama</w:t>
      </w:r>
      <w:r w:rsidR="00FB78C8">
        <w:t xml:space="preserve"> – </w:t>
      </w:r>
      <w:r w:rsidR="001A5AFC">
        <w:t xml:space="preserve">đolovima, tj. kišnim vodotocima koji su samo u vlažnom </w:t>
      </w:r>
      <w:r w:rsidR="00FB78C8">
        <w:t>razdoblju</w:t>
      </w:r>
      <w:r w:rsidR="001A5AFC">
        <w:t xml:space="preserve"> godine ispunjeni vodom. Osim navedenih živih i mrtvih kanala</w:t>
      </w:r>
      <w:r w:rsidR="00FB78C8">
        <w:t>,</w:t>
      </w:r>
      <w:r w:rsidR="001A5AFC">
        <w:t xml:space="preserve"> postoje i umjetni kanali širine od 0,5 do 3 m</w:t>
      </w:r>
      <w:r w:rsidR="00FB78C8">
        <w:t xml:space="preserve">, </w:t>
      </w:r>
      <w:r w:rsidR="001A5AFC">
        <w:t xml:space="preserve"> </w:t>
      </w:r>
      <w:r w:rsidR="00FB78C8">
        <w:t xml:space="preserve">tzv. "detaljni" kanali i kanali "sisavci", </w:t>
      </w:r>
      <w:r w:rsidR="001A5AFC">
        <w:t>kojima je svrha odvodnja vode iz depresija i vlažnih dijelova. Također</w:t>
      </w:r>
      <w:r w:rsidR="00C6310F">
        <w:t>,</w:t>
      </w:r>
      <w:r w:rsidR="001A5AFC">
        <w:t xml:space="preserve"> uz sve ceste i trase budućih cesta s obje strane prokopani </w:t>
      </w:r>
      <w:r w:rsidR="00C6310F">
        <w:t xml:space="preserve">su </w:t>
      </w:r>
      <w:r w:rsidR="001A5AFC">
        <w:t>dosta široki kanali (3</w:t>
      </w:r>
      <w:r w:rsidR="00C6310F">
        <w:t xml:space="preserve"> – </w:t>
      </w:r>
      <w:r w:rsidR="001A5AFC">
        <w:t xml:space="preserve">4 m), s tim da propusti nisu najbolje riješeni </w:t>
      </w:r>
      <w:r w:rsidR="00334F3E" w:rsidRPr="008540B7">
        <w:t>(RGN</w:t>
      </w:r>
      <w:r w:rsidR="00334F3E">
        <w:t>F</w:t>
      </w:r>
      <w:r w:rsidR="00334F3E" w:rsidRPr="008540B7">
        <w:t xml:space="preserve">, 2018; </w:t>
      </w:r>
      <w:r w:rsidR="00334F3E">
        <w:t xml:space="preserve">HŠ, 2019; </w:t>
      </w:r>
      <w:r w:rsidR="00334F3E" w:rsidRPr="008540B7">
        <w:rPr>
          <w:rFonts w:cs="Calibri"/>
        </w:rPr>
        <w:t>EKONERG d.o.o., 2020)</w:t>
      </w:r>
      <w:r w:rsidR="00334F3E" w:rsidRPr="008540B7">
        <w:t>.</w:t>
      </w:r>
    </w:p>
    <w:p w14:paraId="405DA77F" w14:textId="77777777" w:rsidR="00B00357" w:rsidRDefault="00B00357" w:rsidP="00B00357">
      <w:r>
        <w:t>P</w:t>
      </w:r>
      <w:r w:rsidRPr="00FC0E42">
        <w:t>odzemne vode na području Žutice pripadaju grupiranom vodnom tijelu Lekenik – Lužani (Hrvatske vode, 2013), koje se prostire u dolini Save istočno od Zagreba, pravcem SZ</w:t>
      </w:r>
      <w:r>
        <w:t xml:space="preserve"> – </w:t>
      </w:r>
      <w:r w:rsidRPr="00FC0E42">
        <w:t>JI u duljini od 136 km. Vodonosni sustav vodnog tijela Lekenik – Lužani čine klastične naslage pliopleistocenske i kvartarne starosti</w:t>
      </w:r>
      <w:r>
        <w:t>, a k</w:t>
      </w:r>
      <w:r w:rsidRPr="00FC0E42">
        <w:t>arakterizira ih ritmička izmjena propusnih šljunkovit</w:t>
      </w:r>
      <w:r>
        <w:t xml:space="preserve">ih </w:t>
      </w:r>
      <w:r w:rsidRPr="00FC0E42">
        <w:t xml:space="preserve">i pjeskovitih sedimenata </w:t>
      </w:r>
      <w:r>
        <w:t>te</w:t>
      </w:r>
      <w:r w:rsidRPr="00FC0E42">
        <w:t xml:space="preserve"> relativno nepropusnih glinovito</w:t>
      </w:r>
      <w:r>
        <w:t xml:space="preserve"> – </w:t>
      </w:r>
      <w:r w:rsidRPr="00FC0E42">
        <w:t>prašinastih</w:t>
      </w:r>
      <w:r>
        <w:t xml:space="preserve"> </w:t>
      </w:r>
      <w:r w:rsidRPr="00FC0E42">
        <w:t xml:space="preserve">naslaga. Debljina vodonosnog sustava je vrlo promjenjiva i kreće se od </w:t>
      </w:r>
      <w:r>
        <w:t>20</w:t>
      </w:r>
      <w:r w:rsidRPr="00FC0E42">
        <w:t xml:space="preserve"> do 250 m. Krovinu vodonosnika čine sitnozrnasti, pretežito prašinasti sedimenti s različitim udjelom gline i sitnozrnog pijeska, debljine od nekoliko metara do preko šezdeset metara. Pješčane taložine čine vodonosnu seriju koja je prekrivena slabopropusnom, glinovito</w:t>
      </w:r>
      <w:r>
        <w:t xml:space="preserve"> – </w:t>
      </w:r>
      <w:r w:rsidRPr="00FC0E42">
        <w:t>prašinastom</w:t>
      </w:r>
      <w:r>
        <w:t xml:space="preserve"> </w:t>
      </w:r>
      <w:r w:rsidRPr="00FC0E42">
        <w:t>krovinom (RGNF, 2018).</w:t>
      </w:r>
    </w:p>
    <w:p w14:paraId="2B6EC936" w14:textId="71D00780" w:rsidR="001D2A35" w:rsidRPr="00B55408" w:rsidRDefault="00B65041" w:rsidP="005D4FF8">
      <w:pPr>
        <w:pStyle w:val="Heading2"/>
      </w:pPr>
      <w:bookmarkStart w:id="52" w:name="_Toc131577384"/>
      <w:bookmarkEnd w:id="51"/>
      <w:r w:rsidRPr="00B55408">
        <w:lastRenderedPageBreak/>
        <w:t>Bioraznolikost</w:t>
      </w:r>
      <w:bookmarkEnd w:id="52"/>
    </w:p>
    <w:p w14:paraId="5376A994" w14:textId="38416BB5" w:rsidR="00382147" w:rsidRDefault="00382147" w:rsidP="00382147">
      <w:r w:rsidRPr="000B5CE7">
        <w:t xml:space="preserve">Šuma Žutica svojim je nastankom i razvojem vezana uz vodu te je jedan od većih kompleksa nizinskih šuma u Hrvatskoj. Zahvaljujući </w:t>
      </w:r>
      <w:r w:rsidR="00883990">
        <w:t>velikom bogatstvu vodenih i močvarnih staništa na području Žutic</w:t>
      </w:r>
      <w:r w:rsidR="0006430B">
        <w:t>e,</w:t>
      </w:r>
      <w:r w:rsidR="001A5AFC">
        <w:t xml:space="preserve"> </w:t>
      </w:r>
      <w:r w:rsidRPr="000B5CE7">
        <w:t>unutar šume razvio se bogat ekosustav s različitim</w:t>
      </w:r>
      <w:r>
        <w:t xml:space="preserve"> staništima, u prvom redu poplavnim šumama i mrtvajama, koje prati i iznimno vrijedna fauna poput </w:t>
      </w:r>
      <w:r w:rsidR="00883990">
        <w:t xml:space="preserve">ciljnih vrsta </w:t>
      </w:r>
      <w:r w:rsidR="00410FD2">
        <w:t>vodozemaca</w:t>
      </w:r>
      <w:r>
        <w:t>,</w:t>
      </w:r>
      <w:r w:rsidR="00410FD2">
        <w:t xml:space="preserve"> gmazova,</w:t>
      </w:r>
      <w:r>
        <w:t xml:space="preserve"> riba i sisavaca. Obilježja reljefa te riječni tokovi i oborine utječu na poplavne i podzemne vode te imaju značajan utjecaj na rasprostranjenost vrsta i opstanak ove šume. Osim šumskih i vodenih staništa, unutar područja zastupljena su travnjačka staništa te manjim dijelom poljoprivredne površine </w:t>
      </w:r>
      <w:r w:rsidRPr="0054007D">
        <w:t>(</w:t>
      </w:r>
      <w:r w:rsidR="0054007D" w:rsidRPr="0054007D">
        <w:rPr>
          <w:i/>
        </w:rPr>
        <w:fldChar w:fldCharType="begin"/>
      </w:r>
      <w:r w:rsidR="0054007D" w:rsidRPr="0054007D">
        <w:rPr>
          <w:i/>
        </w:rPr>
        <w:instrText xml:space="preserve"> REF _Ref131581709 \h  \* MERGEFORMAT </w:instrText>
      </w:r>
      <w:r w:rsidR="0054007D" w:rsidRPr="0054007D">
        <w:rPr>
          <w:i/>
        </w:rPr>
      </w:r>
      <w:r w:rsidR="0054007D" w:rsidRPr="0054007D">
        <w:rPr>
          <w:i/>
        </w:rPr>
        <w:fldChar w:fldCharType="separate"/>
      </w:r>
      <w:r w:rsidR="0054007D" w:rsidRPr="0054007D">
        <w:rPr>
          <w:i/>
        </w:rPr>
        <w:t xml:space="preserve">Tablica </w:t>
      </w:r>
      <w:r w:rsidR="0054007D" w:rsidRPr="0054007D">
        <w:rPr>
          <w:i/>
          <w:noProof/>
        </w:rPr>
        <w:t>4</w:t>
      </w:r>
      <w:r w:rsidR="0054007D" w:rsidRPr="0054007D">
        <w:rPr>
          <w:i/>
        </w:rPr>
        <w:fldChar w:fldCharType="end"/>
      </w:r>
      <w:r w:rsidR="0054007D" w:rsidRPr="0054007D">
        <w:rPr>
          <w:i/>
        </w:rPr>
        <w:t xml:space="preserve">, </w:t>
      </w:r>
      <w:r w:rsidR="0054007D" w:rsidRPr="0054007D">
        <w:rPr>
          <w:i/>
        </w:rPr>
        <w:fldChar w:fldCharType="begin"/>
      </w:r>
      <w:r w:rsidR="0054007D" w:rsidRPr="0054007D">
        <w:rPr>
          <w:i/>
        </w:rPr>
        <w:instrText xml:space="preserve"> REF _Ref131581696 \h  \* MERGEFORMAT </w:instrText>
      </w:r>
      <w:r w:rsidR="0054007D" w:rsidRPr="0054007D">
        <w:rPr>
          <w:i/>
        </w:rPr>
      </w:r>
      <w:r w:rsidR="0054007D" w:rsidRPr="0054007D">
        <w:rPr>
          <w:i/>
        </w:rPr>
        <w:fldChar w:fldCharType="separate"/>
      </w:r>
      <w:r w:rsidR="0054007D" w:rsidRPr="0054007D">
        <w:rPr>
          <w:i/>
        </w:rPr>
        <w:t xml:space="preserve">Slika </w:t>
      </w:r>
      <w:r w:rsidR="0054007D" w:rsidRPr="0054007D">
        <w:rPr>
          <w:i/>
          <w:noProof/>
        </w:rPr>
        <w:t>7</w:t>
      </w:r>
      <w:r w:rsidR="0054007D" w:rsidRPr="0054007D">
        <w:rPr>
          <w:i/>
        </w:rPr>
        <w:fldChar w:fldCharType="end"/>
      </w:r>
      <w:r>
        <w:t>).</w:t>
      </w:r>
    </w:p>
    <w:p w14:paraId="7C125887" w14:textId="72C6D906" w:rsidR="007A7040" w:rsidRDefault="00216FF5" w:rsidP="00C80AC1">
      <w:pPr>
        <w:pStyle w:val="Caption"/>
        <w:spacing w:after="0"/>
      </w:pPr>
      <w:bookmarkStart w:id="53" w:name="_Ref131581709"/>
      <w:r>
        <w:t xml:space="preserve">Tablica </w:t>
      </w:r>
      <w:r>
        <w:fldChar w:fldCharType="begin"/>
      </w:r>
      <w:r>
        <w:instrText xml:space="preserve"> SEQ Tablica \* ARABIC </w:instrText>
      </w:r>
      <w:r>
        <w:fldChar w:fldCharType="separate"/>
      </w:r>
      <w:r w:rsidR="002C7586">
        <w:rPr>
          <w:noProof/>
        </w:rPr>
        <w:t>4</w:t>
      </w:r>
      <w:r>
        <w:fldChar w:fldCharType="end"/>
      </w:r>
      <w:bookmarkEnd w:id="53"/>
      <w:r>
        <w:t xml:space="preserve">. </w:t>
      </w:r>
      <w:r w:rsidRPr="00F55915">
        <w:t>Staništa na PEM Žutica prema Karti kopnenih nešumskih staništa (Bardi i sur., 2016)</w:t>
      </w:r>
    </w:p>
    <w:tbl>
      <w:tblPr>
        <w:tblW w:w="5000" w:type="pct"/>
        <w:jc w:val="center"/>
        <w:tblCellMar>
          <w:left w:w="28" w:type="dxa"/>
          <w:right w:w="28" w:type="dxa"/>
        </w:tblCellMar>
        <w:tblLook w:val="0600" w:firstRow="0" w:lastRow="0" w:firstColumn="0" w:lastColumn="0" w:noHBand="1" w:noVBand="1"/>
      </w:tblPr>
      <w:tblGrid>
        <w:gridCol w:w="7188"/>
        <w:gridCol w:w="1008"/>
        <w:gridCol w:w="820"/>
      </w:tblGrid>
      <w:tr w:rsidR="00447A7C" w:rsidRPr="0072286B" w14:paraId="6F81BE6C"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E7E6E6"/>
            <w:tcMar>
              <w:top w:w="15" w:type="dxa"/>
              <w:left w:w="15" w:type="dxa"/>
              <w:bottom w:w="0" w:type="dxa"/>
              <w:right w:w="15" w:type="dxa"/>
            </w:tcMar>
            <w:vAlign w:val="center"/>
            <w:hideMark/>
          </w:tcPr>
          <w:p w14:paraId="431F70A5" w14:textId="779CE381" w:rsidR="00447A7C" w:rsidRPr="0072286B" w:rsidRDefault="00447A7C" w:rsidP="00183577">
            <w:pPr>
              <w:spacing w:before="0" w:after="0"/>
              <w:jc w:val="left"/>
              <w:textAlignment w:val="bottom"/>
              <w:rPr>
                <w:rFonts w:ascii="Arial" w:hAnsi="Arial" w:cs="Arial"/>
                <w:sz w:val="20"/>
                <w:szCs w:val="20"/>
              </w:rPr>
            </w:pPr>
            <w:r w:rsidRPr="0072286B">
              <w:rPr>
                <w:rFonts w:cs="Calibri"/>
                <w:b/>
                <w:bCs/>
                <w:color w:val="000000"/>
                <w:kern w:val="24"/>
                <w:sz w:val="20"/>
                <w:szCs w:val="20"/>
              </w:rPr>
              <w:t>Stanište prema NKS</w:t>
            </w:r>
          </w:p>
        </w:tc>
        <w:tc>
          <w:tcPr>
            <w:tcW w:w="559" w:type="pct"/>
            <w:tcBorders>
              <w:top w:val="single" w:sz="4" w:space="0" w:color="000000"/>
              <w:left w:val="single" w:sz="4" w:space="0" w:color="000000"/>
              <w:bottom w:val="single" w:sz="4" w:space="0" w:color="000000"/>
              <w:right w:val="single" w:sz="4" w:space="0" w:color="000000"/>
            </w:tcBorders>
            <w:shd w:val="clear" w:color="auto" w:fill="E7E6E6"/>
            <w:tcMar>
              <w:top w:w="15" w:type="dxa"/>
              <w:left w:w="15" w:type="dxa"/>
              <w:bottom w:w="0" w:type="dxa"/>
              <w:right w:w="15" w:type="dxa"/>
            </w:tcMar>
            <w:vAlign w:val="center"/>
            <w:hideMark/>
          </w:tcPr>
          <w:p w14:paraId="28312F8D"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b/>
                <w:bCs/>
                <w:color w:val="000000"/>
                <w:kern w:val="24"/>
                <w:sz w:val="20"/>
                <w:szCs w:val="20"/>
              </w:rPr>
              <w:t xml:space="preserve">P </w:t>
            </w:r>
            <w:r>
              <w:rPr>
                <w:rFonts w:cs="Calibri"/>
                <w:b/>
                <w:bCs/>
                <w:color w:val="000000"/>
                <w:kern w:val="24"/>
                <w:sz w:val="20"/>
                <w:szCs w:val="20"/>
              </w:rPr>
              <w:t>[</w:t>
            </w:r>
            <w:r w:rsidRPr="0072286B">
              <w:rPr>
                <w:rFonts w:cs="Calibri"/>
                <w:b/>
                <w:bCs/>
                <w:color w:val="000000"/>
                <w:kern w:val="24"/>
                <w:sz w:val="20"/>
                <w:szCs w:val="20"/>
              </w:rPr>
              <w:t>ha</w:t>
            </w:r>
            <w:r>
              <w:rPr>
                <w:rFonts w:cs="Calibri"/>
                <w:b/>
                <w:bCs/>
                <w:color w:val="000000"/>
                <w:kern w:val="24"/>
                <w:sz w:val="20"/>
                <w:szCs w:val="20"/>
              </w:rPr>
              <w:t>]</w:t>
            </w:r>
          </w:p>
        </w:tc>
        <w:tc>
          <w:tcPr>
            <w:tcW w:w="455" w:type="pct"/>
            <w:tcBorders>
              <w:top w:val="single" w:sz="4" w:space="0" w:color="000000"/>
              <w:left w:val="single" w:sz="4" w:space="0" w:color="000000"/>
              <w:bottom w:val="single" w:sz="4" w:space="0" w:color="000000"/>
              <w:right w:val="single" w:sz="4" w:space="0" w:color="000000"/>
            </w:tcBorders>
            <w:shd w:val="clear" w:color="auto" w:fill="E7E6E6"/>
            <w:tcMar>
              <w:top w:w="15" w:type="dxa"/>
              <w:left w:w="15" w:type="dxa"/>
              <w:bottom w:w="0" w:type="dxa"/>
              <w:right w:w="15" w:type="dxa"/>
            </w:tcMar>
            <w:vAlign w:val="center"/>
            <w:hideMark/>
          </w:tcPr>
          <w:p w14:paraId="01FA0440"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b/>
                <w:bCs/>
                <w:color w:val="000000"/>
                <w:kern w:val="24"/>
                <w:sz w:val="20"/>
                <w:szCs w:val="20"/>
              </w:rPr>
              <w:t xml:space="preserve">P </w:t>
            </w:r>
            <w:r>
              <w:rPr>
                <w:rFonts w:cs="Calibri"/>
                <w:b/>
                <w:bCs/>
                <w:color w:val="000000"/>
                <w:kern w:val="24"/>
                <w:sz w:val="20"/>
                <w:szCs w:val="20"/>
              </w:rPr>
              <w:t>[</w:t>
            </w:r>
            <w:r w:rsidRPr="0072286B">
              <w:rPr>
                <w:rFonts w:cs="Calibri"/>
                <w:b/>
                <w:bCs/>
                <w:color w:val="000000"/>
                <w:kern w:val="24"/>
                <w:sz w:val="20"/>
                <w:szCs w:val="20"/>
              </w:rPr>
              <w:t>%</w:t>
            </w:r>
            <w:r>
              <w:rPr>
                <w:rFonts w:cs="Calibri"/>
                <w:b/>
                <w:bCs/>
                <w:color w:val="000000"/>
                <w:kern w:val="24"/>
                <w:sz w:val="20"/>
                <w:szCs w:val="20"/>
              </w:rPr>
              <w:t>]</w:t>
            </w:r>
          </w:p>
        </w:tc>
      </w:tr>
      <w:tr w:rsidR="00447A7C" w:rsidRPr="0072286B" w14:paraId="1371E367"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F7337C3" w14:textId="77777777" w:rsidR="00447A7C" w:rsidRPr="0072286B" w:rsidRDefault="00447A7C" w:rsidP="00183577">
            <w:pPr>
              <w:spacing w:before="0" w:after="0"/>
              <w:jc w:val="left"/>
              <w:textAlignment w:val="bottom"/>
              <w:rPr>
                <w:rFonts w:ascii="Arial" w:hAnsi="Arial" w:cs="Arial"/>
                <w:sz w:val="20"/>
                <w:szCs w:val="20"/>
              </w:rPr>
            </w:pPr>
            <w:r w:rsidRPr="0072286B">
              <w:rPr>
                <w:rFonts w:cs="Calibri"/>
                <w:color w:val="000000"/>
                <w:kern w:val="24"/>
                <w:sz w:val="20"/>
                <w:szCs w:val="20"/>
              </w:rPr>
              <w:t>A. Površinske kopnene vode i močvarna staništa</w:t>
            </w:r>
          </w:p>
        </w:tc>
        <w:tc>
          <w:tcPr>
            <w:tcW w:w="55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2F0E6D"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108,64</w:t>
            </w:r>
          </w:p>
        </w:tc>
        <w:tc>
          <w:tcPr>
            <w:tcW w:w="45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2495C97"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2,33</w:t>
            </w:r>
          </w:p>
        </w:tc>
      </w:tr>
      <w:tr w:rsidR="00447A7C" w:rsidRPr="0072286B" w14:paraId="0FBE3FC9"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32D9208" w14:textId="77777777" w:rsidR="00447A7C" w:rsidRPr="0072286B" w:rsidRDefault="00447A7C" w:rsidP="00183577">
            <w:pPr>
              <w:spacing w:before="0" w:after="0"/>
              <w:jc w:val="left"/>
              <w:textAlignment w:val="bottom"/>
              <w:rPr>
                <w:rFonts w:ascii="Arial" w:hAnsi="Arial" w:cs="Arial"/>
                <w:sz w:val="20"/>
                <w:szCs w:val="20"/>
              </w:rPr>
            </w:pPr>
            <w:r w:rsidRPr="0072286B">
              <w:rPr>
                <w:rFonts w:cs="Calibri"/>
                <w:color w:val="000000"/>
                <w:kern w:val="24"/>
                <w:sz w:val="20"/>
                <w:szCs w:val="20"/>
              </w:rPr>
              <w:t>C. Travnjaci, cretovi i visoke zeleni</w:t>
            </w:r>
          </w:p>
        </w:tc>
        <w:tc>
          <w:tcPr>
            <w:tcW w:w="55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647E571"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324,69</w:t>
            </w:r>
          </w:p>
        </w:tc>
        <w:tc>
          <w:tcPr>
            <w:tcW w:w="45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F3A0428"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6,97</w:t>
            </w:r>
          </w:p>
        </w:tc>
      </w:tr>
      <w:tr w:rsidR="00447A7C" w:rsidRPr="0072286B" w14:paraId="553D8B44"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0A1BFEA" w14:textId="3AE3A5D4" w:rsidR="00447A7C" w:rsidRPr="0072286B" w:rsidRDefault="00447A7C" w:rsidP="00183577">
            <w:pPr>
              <w:spacing w:before="0" w:after="0"/>
              <w:jc w:val="left"/>
              <w:textAlignment w:val="bottom"/>
              <w:rPr>
                <w:rFonts w:ascii="Arial" w:hAnsi="Arial" w:cs="Arial"/>
                <w:sz w:val="20"/>
                <w:szCs w:val="20"/>
              </w:rPr>
            </w:pPr>
            <w:r w:rsidRPr="0072286B">
              <w:rPr>
                <w:rFonts w:cs="Calibri"/>
                <w:color w:val="000000"/>
                <w:kern w:val="24"/>
                <w:sz w:val="20"/>
                <w:szCs w:val="20"/>
              </w:rPr>
              <w:t>D. Šikare</w:t>
            </w:r>
            <w:r w:rsidR="00883990">
              <w:rPr>
                <w:rStyle w:val="FootnoteReference"/>
                <w:rFonts w:ascii="Arial" w:hAnsi="Arial" w:cs="Arial"/>
                <w:sz w:val="20"/>
                <w:szCs w:val="20"/>
              </w:rPr>
              <w:footnoteReference w:id="8"/>
            </w:r>
          </w:p>
        </w:tc>
        <w:tc>
          <w:tcPr>
            <w:tcW w:w="55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84C28D6"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426,23</w:t>
            </w:r>
          </w:p>
        </w:tc>
        <w:tc>
          <w:tcPr>
            <w:tcW w:w="45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CC74F65"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9,15</w:t>
            </w:r>
          </w:p>
        </w:tc>
      </w:tr>
      <w:tr w:rsidR="00447A7C" w:rsidRPr="0072286B" w14:paraId="76392622"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1484AC" w14:textId="77777777" w:rsidR="00447A7C" w:rsidRPr="0072286B" w:rsidRDefault="00447A7C" w:rsidP="00183577">
            <w:pPr>
              <w:spacing w:before="0" w:after="0"/>
              <w:jc w:val="left"/>
              <w:textAlignment w:val="bottom"/>
              <w:rPr>
                <w:rFonts w:ascii="Arial" w:hAnsi="Arial" w:cs="Arial"/>
                <w:sz w:val="20"/>
                <w:szCs w:val="20"/>
              </w:rPr>
            </w:pPr>
            <w:r w:rsidRPr="0072286B">
              <w:rPr>
                <w:rFonts w:cs="Calibri"/>
                <w:color w:val="000000"/>
                <w:kern w:val="24"/>
                <w:sz w:val="20"/>
                <w:szCs w:val="20"/>
              </w:rPr>
              <w:t>E. Šume</w:t>
            </w:r>
          </w:p>
        </w:tc>
        <w:tc>
          <w:tcPr>
            <w:tcW w:w="55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329392"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3781,91</w:t>
            </w:r>
          </w:p>
        </w:tc>
        <w:tc>
          <w:tcPr>
            <w:tcW w:w="45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254471F"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81,15</w:t>
            </w:r>
          </w:p>
        </w:tc>
      </w:tr>
      <w:tr w:rsidR="00447A7C" w:rsidRPr="0072286B" w14:paraId="314DD922"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78D733" w14:textId="77777777" w:rsidR="00447A7C" w:rsidRPr="0072286B" w:rsidRDefault="00447A7C" w:rsidP="00183577">
            <w:pPr>
              <w:spacing w:before="0" w:after="0"/>
              <w:jc w:val="left"/>
              <w:textAlignment w:val="bottom"/>
              <w:rPr>
                <w:rFonts w:ascii="Arial" w:hAnsi="Arial" w:cs="Arial"/>
                <w:sz w:val="20"/>
                <w:szCs w:val="20"/>
              </w:rPr>
            </w:pPr>
            <w:r w:rsidRPr="00563EB0">
              <w:rPr>
                <w:rFonts w:cs="Calibri"/>
                <w:color w:val="000000"/>
                <w:kern w:val="24"/>
                <w:sz w:val="20"/>
                <w:szCs w:val="20"/>
              </w:rPr>
              <w:t>I. Kultivirane nešumske površine i staništa s korovnom i ruderalnom vegetacijom</w:t>
            </w:r>
          </w:p>
        </w:tc>
        <w:tc>
          <w:tcPr>
            <w:tcW w:w="55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E478D8"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4,65</w:t>
            </w:r>
          </w:p>
        </w:tc>
        <w:tc>
          <w:tcPr>
            <w:tcW w:w="45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6FCF4F4"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0,10</w:t>
            </w:r>
          </w:p>
        </w:tc>
      </w:tr>
      <w:tr w:rsidR="00447A7C" w:rsidRPr="0072286B" w14:paraId="6E6A9F63" w14:textId="77777777" w:rsidTr="00183577">
        <w:trPr>
          <w:trHeight w:val="283"/>
          <w:jc w:val="center"/>
        </w:trPr>
        <w:tc>
          <w:tcPr>
            <w:tcW w:w="3986"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28FB270" w14:textId="77777777" w:rsidR="00447A7C" w:rsidRPr="0072286B" w:rsidRDefault="00447A7C" w:rsidP="00183577">
            <w:pPr>
              <w:spacing w:before="0" w:after="0"/>
              <w:jc w:val="left"/>
              <w:textAlignment w:val="bottom"/>
              <w:rPr>
                <w:rFonts w:ascii="Arial" w:hAnsi="Arial" w:cs="Arial"/>
                <w:sz w:val="20"/>
                <w:szCs w:val="20"/>
              </w:rPr>
            </w:pPr>
            <w:r w:rsidRPr="0066060F">
              <w:rPr>
                <w:rFonts w:cs="Calibri"/>
                <w:color w:val="000000"/>
                <w:kern w:val="24"/>
                <w:sz w:val="20"/>
                <w:szCs w:val="20"/>
              </w:rPr>
              <w:t>J. Izgrađena i industrijska staništa</w:t>
            </w:r>
          </w:p>
        </w:tc>
        <w:tc>
          <w:tcPr>
            <w:tcW w:w="55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DBD384C"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14,46</w:t>
            </w:r>
          </w:p>
        </w:tc>
        <w:tc>
          <w:tcPr>
            <w:tcW w:w="455"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F258BA2" w14:textId="77777777" w:rsidR="00447A7C" w:rsidRPr="0072286B" w:rsidRDefault="00447A7C" w:rsidP="00183577">
            <w:pPr>
              <w:spacing w:before="0" w:after="0"/>
              <w:jc w:val="center"/>
              <w:textAlignment w:val="bottom"/>
              <w:rPr>
                <w:rFonts w:ascii="Arial" w:hAnsi="Arial" w:cs="Arial"/>
                <w:sz w:val="20"/>
                <w:szCs w:val="20"/>
              </w:rPr>
            </w:pPr>
            <w:r w:rsidRPr="0072286B">
              <w:rPr>
                <w:rFonts w:cs="Calibri"/>
                <w:color w:val="000000"/>
                <w:kern w:val="24"/>
                <w:sz w:val="20"/>
                <w:szCs w:val="20"/>
              </w:rPr>
              <w:t>0,31</w:t>
            </w:r>
          </w:p>
        </w:tc>
      </w:tr>
    </w:tbl>
    <w:p w14:paraId="0E82616D" w14:textId="51D77923" w:rsidR="00FC328A" w:rsidRPr="00081024" w:rsidRDefault="00B47434" w:rsidP="00B47434">
      <w:pPr>
        <w:spacing w:after="0"/>
      </w:pPr>
      <w:r>
        <w:rPr>
          <w:noProof/>
          <w:lang w:val="en-US" w:eastAsia="en-US"/>
        </w:rPr>
        <w:drawing>
          <wp:inline distT="0" distB="0" distL="0" distR="0" wp14:anchorId="524F206F" wp14:editId="2755E715">
            <wp:extent cx="5693229" cy="4026134"/>
            <wp:effectExtent l="19050" t="19050" r="22225" b="1270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95227" cy="4027547"/>
                    </a:xfrm>
                    <a:prstGeom prst="rect">
                      <a:avLst/>
                    </a:prstGeom>
                    <a:ln>
                      <a:solidFill>
                        <a:schemeClr val="bg1">
                          <a:lumMod val="75000"/>
                        </a:schemeClr>
                      </a:solidFill>
                    </a:ln>
                  </pic:spPr>
                </pic:pic>
              </a:graphicData>
            </a:graphic>
          </wp:inline>
        </w:drawing>
      </w:r>
    </w:p>
    <w:p w14:paraId="7B360F78" w14:textId="71D9DC8D" w:rsidR="00216FF5" w:rsidRDefault="00216FF5" w:rsidP="00C80AC1">
      <w:pPr>
        <w:pStyle w:val="Caption"/>
        <w:spacing w:before="0"/>
        <w:jc w:val="center"/>
      </w:pPr>
      <w:bookmarkStart w:id="54" w:name="_Ref131581696"/>
      <w:r>
        <w:t xml:space="preserve">Slika </w:t>
      </w:r>
      <w:r>
        <w:fldChar w:fldCharType="begin"/>
      </w:r>
      <w:r>
        <w:instrText xml:space="preserve"> SEQ Slika \* ARABIC </w:instrText>
      </w:r>
      <w:r>
        <w:fldChar w:fldCharType="separate"/>
      </w:r>
      <w:r w:rsidR="002733CA">
        <w:rPr>
          <w:noProof/>
        </w:rPr>
        <w:t>7</w:t>
      </w:r>
      <w:r>
        <w:fldChar w:fldCharType="end"/>
      </w:r>
      <w:bookmarkEnd w:id="54"/>
      <w:r>
        <w:t>. Staništa na</w:t>
      </w:r>
      <w:r w:rsidRPr="0060381D">
        <w:t xml:space="preserve"> PEM Žutica prema Karti kopnenih nešumskih staništa (Bardi i sur., 2016)</w:t>
      </w:r>
    </w:p>
    <w:p w14:paraId="66CCF2DE" w14:textId="2E4C5FCD" w:rsidR="00410FD2" w:rsidRDefault="00410FD2" w:rsidP="00EB24F4">
      <w:pPr>
        <w:pStyle w:val="Heading3"/>
      </w:pPr>
      <w:r>
        <w:lastRenderedPageBreak/>
        <w:t>Šumska</w:t>
      </w:r>
      <w:r w:rsidRPr="00410FD2">
        <w:t xml:space="preserve"> staništa i uz njih vezane vrste</w:t>
      </w:r>
    </w:p>
    <w:p w14:paraId="5ECF2A00" w14:textId="62B247F0" w:rsidR="00B07A44" w:rsidRDefault="00B07A44" w:rsidP="00672BD2">
      <w:r>
        <w:t>Poplavne šume, p</w:t>
      </w:r>
      <w:r w:rsidRPr="000023EE">
        <w:t>o svome bogatstvu</w:t>
      </w:r>
      <w:r>
        <w:t xml:space="preserve"> i </w:t>
      </w:r>
      <w:r w:rsidRPr="000023EE">
        <w:t>fizionomij</w:t>
      </w:r>
      <w:r>
        <w:t xml:space="preserve">i, </w:t>
      </w:r>
      <w:r w:rsidRPr="000023EE">
        <w:t xml:space="preserve">pripadaju najraznovrsnijim šumama </w:t>
      </w:r>
      <w:r>
        <w:t>u Europi</w:t>
      </w:r>
      <w:r w:rsidR="00AF1863">
        <w:t>.</w:t>
      </w:r>
      <w:r w:rsidR="009148FE">
        <w:t xml:space="preserve"> </w:t>
      </w:r>
      <w:r w:rsidR="00AF1863">
        <w:t>P</w:t>
      </w:r>
      <w:r>
        <w:t xml:space="preserve">rimarno su obilježene povremenim ili redovitim razdobljima plavljenja, a ovisno o trajanju poplava i razini podzemnih voda </w:t>
      </w:r>
      <w:r w:rsidR="00FD42DA">
        <w:t xml:space="preserve">na </w:t>
      </w:r>
      <w:r w:rsidR="00CC1234">
        <w:t xml:space="preserve">području </w:t>
      </w:r>
      <w:r w:rsidR="00FD42DA">
        <w:t xml:space="preserve">EM Žutica </w:t>
      </w:r>
      <w:r>
        <w:t xml:space="preserve">razlikujemo nekoliko </w:t>
      </w:r>
      <w:r w:rsidRPr="00B54E8D">
        <w:rPr>
          <w:rStyle w:val="normaltextrun"/>
          <w:rFonts w:cstheme="minorHAnsi"/>
        </w:rPr>
        <w:t xml:space="preserve">šumskih </w:t>
      </w:r>
      <w:r w:rsidR="00AF297E">
        <w:rPr>
          <w:rStyle w:val="normaltextrun"/>
          <w:rFonts w:cstheme="minorHAnsi"/>
        </w:rPr>
        <w:t>staništa (</w:t>
      </w:r>
      <w:r w:rsidR="00126710" w:rsidRPr="00996142">
        <w:rPr>
          <w:rStyle w:val="normaltextrun"/>
          <w:rFonts w:cstheme="minorHAnsi"/>
          <w:i/>
        </w:rPr>
        <w:fldChar w:fldCharType="begin"/>
      </w:r>
      <w:r w:rsidR="00126710" w:rsidRPr="00996142">
        <w:rPr>
          <w:rStyle w:val="normaltextrun"/>
          <w:rFonts w:cstheme="minorHAnsi"/>
          <w:i/>
        </w:rPr>
        <w:instrText xml:space="preserve"> REF _Ref131582749 \h </w:instrText>
      </w:r>
      <w:r w:rsidR="00126710">
        <w:rPr>
          <w:rStyle w:val="normaltextrun"/>
          <w:rFonts w:cstheme="minorHAnsi"/>
          <w:i/>
        </w:rPr>
        <w:instrText xml:space="preserve"> \* MERGEFORMAT </w:instrText>
      </w:r>
      <w:r w:rsidR="00126710" w:rsidRPr="00996142">
        <w:rPr>
          <w:rStyle w:val="normaltextrun"/>
          <w:rFonts w:cstheme="minorHAnsi"/>
          <w:i/>
        </w:rPr>
      </w:r>
      <w:r w:rsidR="00126710" w:rsidRPr="00996142">
        <w:rPr>
          <w:rStyle w:val="normaltextrun"/>
          <w:rFonts w:cstheme="minorHAnsi"/>
          <w:i/>
        </w:rPr>
        <w:fldChar w:fldCharType="separate"/>
      </w:r>
      <w:r w:rsidR="00126710" w:rsidRPr="00996142">
        <w:rPr>
          <w:i/>
        </w:rPr>
        <w:t xml:space="preserve">Slika </w:t>
      </w:r>
      <w:r w:rsidR="00126710" w:rsidRPr="00996142">
        <w:rPr>
          <w:i/>
          <w:noProof/>
        </w:rPr>
        <w:t>8</w:t>
      </w:r>
      <w:r w:rsidR="00126710" w:rsidRPr="00996142">
        <w:rPr>
          <w:rStyle w:val="normaltextrun"/>
          <w:rFonts w:cstheme="minorHAnsi"/>
          <w:i/>
        </w:rPr>
        <w:fldChar w:fldCharType="end"/>
      </w:r>
      <w:r w:rsidR="00AF297E">
        <w:rPr>
          <w:rStyle w:val="normaltextrun"/>
          <w:rFonts w:cstheme="minorHAnsi"/>
        </w:rPr>
        <w:t>)</w:t>
      </w:r>
      <w:r>
        <w:rPr>
          <w:rStyle w:val="normaltextrun"/>
          <w:rFonts w:cstheme="minorHAnsi"/>
        </w:rPr>
        <w:t xml:space="preserve">. </w:t>
      </w:r>
      <w:r w:rsidR="009A5DB5">
        <w:rPr>
          <w:rStyle w:val="normaltextrun"/>
          <w:rFonts w:cstheme="minorHAnsi"/>
        </w:rPr>
        <w:t>Š</w:t>
      </w:r>
      <w:r w:rsidRPr="00DA541D">
        <w:t xml:space="preserve">umska staništa i uz njih vezane vrste prikazane su u </w:t>
      </w:r>
      <w:r w:rsidR="007E242C">
        <w:t>o</w:t>
      </w:r>
      <w:r w:rsidRPr="000772F3">
        <w:t>kviru 1</w:t>
      </w:r>
      <w:r w:rsidR="00662A45">
        <w:t>. S</w:t>
      </w:r>
      <w:r w:rsidR="00184B14" w:rsidRPr="00DC59FC">
        <w:t>tanje očuvanosti</w:t>
      </w:r>
      <w:r w:rsidR="00184B14">
        <w:t xml:space="preserve"> </w:t>
      </w:r>
      <w:r w:rsidR="00C57E1F">
        <w:t xml:space="preserve">šumskih </w:t>
      </w:r>
      <w:r w:rsidR="00184B14">
        <w:t xml:space="preserve">CST </w:t>
      </w:r>
      <w:r w:rsidR="00184B14" w:rsidRPr="00DC59FC">
        <w:t>na razini biogeografske regije</w:t>
      </w:r>
      <w:r w:rsidR="00184B14">
        <w:t>,</w:t>
      </w:r>
      <w:r w:rsidR="00184B14" w:rsidRPr="00DC59FC">
        <w:t xml:space="preserve"> prema članku 17</w:t>
      </w:r>
      <w:r w:rsidR="00184B14">
        <w:t>.</w:t>
      </w:r>
      <w:r w:rsidR="00184B14" w:rsidRPr="00DC59FC">
        <w:t xml:space="preserve"> Direktive o staništima</w:t>
      </w:r>
      <w:r w:rsidR="00184B14">
        <w:t>,</w:t>
      </w:r>
      <w:r w:rsidR="00184B14" w:rsidRPr="00DC59FC">
        <w:t xml:space="preserve"> </w:t>
      </w:r>
      <w:r w:rsidR="00184B14">
        <w:t xml:space="preserve">prikazano je </w:t>
      </w:r>
      <w:r w:rsidR="00184B14" w:rsidRPr="00B5428D">
        <w:t xml:space="preserve">u </w:t>
      </w:r>
      <w:r w:rsidR="00184B14" w:rsidRPr="00CF3357">
        <w:t>prilogu 5.1</w:t>
      </w:r>
      <w:r w:rsidR="00184B14">
        <w:t xml:space="preserve"> (</w:t>
      </w:r>
      <w:r w:rsidR="00184B14" w:rsidRPr="000E6CAD">
        <w:rPr>
          <w:i/>
        </w:rPr>
        <w:fldChar w:fldCharType="begin"/>
      </w:r>
      <w:r w:rsidR="00184B14" w:rsidRPr="000E6CAD">
        <w:rPr>
          <w:i/>
        </w:rPr>
        <w:instrText xml:space="preserve"> REF _Ref131582792 \h </w:instrText>
      </w:r>
      <w:r w:rsidR="00184B14">
        <w:rPr>
          <w:i/>
        </w:rPr>
        <w:instrText xml:space="preserve"> \* MERGEFORMAT </w:instrText>
      </w:r>
      <w:r w:rsidR="00184B14" w:rsidRPr="000E6CAD">
        <w:rPr>
          <w:i/>
        </w:rPr>
      </w:r>
      <w:r w:rsidR="00184B14" w:rsidRPr="000E6CAD">
        <w:rPr>
          <w:i/>
        </w:rPr>
        <w:fldChar w:fldCharType="separate"/>
      </w:r>
      <w:r w:rsidR="00184B14" w:rsidRPr="000E6CAD">
        <w:rPr>
          <w:i/>
        </w:rPr>
        <w:t xml:space="preserve">Tablica </w:t>
      </w:r>
      <w:r w:rsidR="00184B14" w:rsidRPr="000E6CAD">
        <w:rPr>
          <w:i/>
          <w:noProof/>
        </w:rPr>
        <w:t>7</w:t>
      </w:r>
      <w:r w:rsidR="00184B14" w:rsidRPr="000E6CAD">
        <w:rPr>
          <w:i/>
        </w:rPr>
        <w:fldChar w:fldCharType="end"/>
      </w:r>
      <w:r w:rsidR="00184B14">
        <w:t>)</w:t>
      </w:r>
      <w:r w:rsidR="00184B14" w:rsidRPr="00CF3357">
        <w:t>.</w:t>
      </w:r>
    </w:p>
    <w:tbl>
      <w:tblPr>
        <w:tblStyle w:val="GridTable1Light-Accent6"/>
        <w:tblW w:w="5000" w:type="pct"/>
        <w:tblLook w:val="04A0" w:firstRow="1" w:lastRow="0" w:firstColumn="1" w:lastColumn="0" w:noHBand="0" w:noVBand="1"/>
      </w:tblPr>
      <w:tblGrid>
        <w:gridCol w:w="3365"/>
        <w:gridCol w:w="1549"/>
        <w:gridCol w:w="4082"/>
      </w:tblGrid>
      <w:tr w:rsidR="002704F5" w:rsidRPr="00184B14" w14:paraId="240342A1" w14:textId="77777777" w:rsidTr="003A25F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12" w:space="0" w:color="808080" w:themeColor="background1" w:themeShade="80"/>
              <w:left w:val="single" w:sz="12" w:space="0" w:color="808080" w:themeColor="background1" w:themeShade="80"/>
              <w:bottom w:val="single" w:sz="4" w:space="0" w:color="538135" w:themeColor="accent6" w:themeShade="BF"/>
              <w:right w:val="single" w:sz="12" w:space="0" w:color="808080" w:themeColor="background1" w:themeShade="80"/>
            </w:tcBorders>
            <w:shd w:val="clear" w:color="auto" w:fill="808080" w:themeFill="background1" w:themeFillShade="80"/>
            <w:vAlign w:val="center"/>
          </w:tcPr>
          <w:p w14:paraId="4EF18EE2" w14:textId="77777777" w:rsidR="002704F5" w:rsidRPr="00662A45" w:rsidRDefault="002704F5" w:rsidP="003A25FF">
            <w:pPr>
              <w:tabs>
                <w:tab w:val="left" w:pos="7455"/>
              </w:tabs>
              <w:spacing w:before="0" w:after="60"/>
              <w:jc w:val="left"/>
              <w:rPr>
                <w:rFonts w:cstheme="minorHAnsi"/>
                <w:color w:val="FFFFFF" w:themeColor="background1"/>
                <w:sz w:val="20"/>
                <w:szCs w:val="20"/>
              </w:rPr>
            </w:pPr>
            <w:r w:rsidRPr="00662A45">
              <w:rPr>
                <w:rFonts w:cstheme="minorHAnsi"/>
                <w:color w:val="FFFFFF" w:themeColor="background1"/>
                <w:sz w:val="20"/>
                <w:szCs w:val="20"/>
              </w:rPr>
              <w:t>OKVIR 1. ŠUMSKA STANIŠTA I UZ NJIH VEZANE VRSTE</w:t>
            </w:r>
            <w:r w:rsidRPr="00662A45">
              <w:rPr>
                <w:rFonts w:cstheme="minorHAnsi"/>
                <w:color w:val="FFFFFF" w:themeColor="background1"/>
                <w:sz w:val="20"/>
                <w:szCs w:val="20"/>
              </w:rPr>
              <w:tab/>
            </w:r>
          </w:p>
        </w:tc>
      </w:tr>
      <w:tr w:rsidR="002704F5" w:rsidRPr="00184B14" w14:paraId="4123DEBC" w14:textId="77777777" w:rsidTr="00996142">
        <w:trPr>
          <w:trHeight w:val="300"/>
        </w:trPr>
        <w:tc>
          <w:tcPr>
            <w:cnfStyle w:val="001000000000" w:firstRow="0" w:lastRow="0" w:firstColumn="1" w:lastColumn="0" w:oddVBand="0" w:evenVBand="0" w:oddHBand="0" w:evenHBand="0" w:firstRowFirstColumn="0" w:firstRowLastColumn="0" w:lastRowFirstColumn="0" w:lastRowLastColumn="0"/>
            <w:tcW w:w="1870" w:type="pct"/>
            <w:tcBorders>
              <w:top w:val="single" w:sz="4" w:space="0" w:color="538135" w:themeColor="accent6" w:themeShade="BF"/>
              <w:left w:val="single" w:sz="12" w:space="0" w:color="808080" w:themeColor="background1" w:themeShade="80"/>
              <w:bottom w:val="single" w:sz="4" w:space="0" w:color="BFBFBF" w:themeColor="background1" w:themeShade="BF"/>
              <w:right w:val="single" w:sz="4" w:space="0" w:color="BFBFBF" w:themeColor="background1" w:themeShade="BF"/>
            </w:tcBorders>
            <w:shd w:val="clear" w:color="auto" w:fill="E7E6E6" w:themeFill="background2"/>
            <w:vAlign w:val="center"/>
            <w:hideMark/>
          </w:tcPr>
          <w:p w14:paraId="2C1FDBC1" w14:textId="77777777" w:rsidR="002704F5" w:rsidRPr="00662A45" w:rsidRDefault="002704F5" w:rsidP="002704F5">
            <w:pPr>
              <w:spacing w:before="0" w:after="0"/>
              <w:jc w:val="center"/>
              <w:rPr>
                <w:rFonts w:cstheme="minorHAnsi"/>
                <w:b w:val="0"/>
                <w:bCs w:val="0"/>
                <w:sz w:val="20"/>
                <w:szCs w:val="20"/>
              </w:rPr>
            </w:pPr>
            <w:r w:rsidRPr="00662A45">
              <w:rPr>
                <w:rFonts w:cstheme="minorHAnsi"/>
                <w:b w:val="0"/>
                <w:bCs w:val="0"/>
                <w:sz w:val="20"/>
                <w:szCs w:val="20"/>
              </w:rPr>
              <w:t>CILJNI STANIŠNI TIP</w:t>
            </w:r>
          </w:p>
        </w:tc>
        <w:tc>
          <w:tcPr>
            <w:tcW w:w="861" w:type="pct"/>
            <w:tcBorders>
              <w:top w:val="single" w:sz="4" w:space="0" w:color="538135" w:themeColor="accent6"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themeFill="background2"/>
            <w:vAlign w:val="center"/>
            <w:hideMark/>
          </w:tcPr>
          <w:p w14:paraId="5D3E369B" w14:textId="77777777" w:rsidR="002704F5" w:rsidRPr="00FC2E90" w:rsidRDefault="002704F5" w:rsidP="002704F5">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FC2E90">
              <w:rPr>
                <w:rFonts w:cstheme="minorHAnsi"/>
                <w:sz w:val="20"/>
                <w:szCs w:val="20"/>
              </w:rPr>
              <w:t>STANIŠTE</w:t>
            </w:r>
          </w:p>
        </w:tc>
        <w:tc>
          <w:tcPr>
            <w:tcW w:w="2269" w:type="pct"/>
            <w:tcBorders>
              <w:top w:val="single" w:sz="4" w:space="0" w:color="538135" w:themeColor="accent6" w:themeShade="BF"/>
              <w:left w:val="single" w:sz="4" w:space="0" w:color="BFBFBF" w:themeColor="background1" w:themeShade="BF"/>
              <w:bottom w:val="single" w:sz="4" w:space="0" w:color="BFBFBF" w:themeColor="background1" w:themeShade="BF"/>
              <w:right w:val="single" w:sz="12" w:space="0" w:color="808080" w:themeColor="background1" w:themeShade="80"/>
            </w:tcBorders>
            <w:shd w:val="clear" w:color="auto" w:fill="E7E6E6" w:themeFill="background2"/>
            <w:vAlign w:val="center"/>
            <w:hideMark/>
          </w:tcPr>
          <w:p w14:paraId="36C1BAB1" w14:textId="77777777" w:rsidR="002704F5" w:rsidRPr="00662A45" w:rsidRDefault="002704F5" w:rsidP="002704F5">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96142">
              <w:rPr>
                <w:rFonts w:cstheme="minorHAnsi"/>
                <w:sz w:val="20"/>
                <w:szCs w:val="20"/>
              </w:rPr>
              <w:t>VEZANE VRSTE ŠUMSKIH STANIŠTA</w:t>
            </w:r>
            <w:r w:rsidRPr="00662A45">
              <w:rPr>
                <w:rFonts w:cstheme="minorHAnsi"/>
                <w:sz w:val="20"/>
                <w:szCs w:val="20"/>
                <w:vertAlign w:val="superscript"/>
              </w:rPr>
              <w:footnoteReference w:id="9"/>
            </w:r>
          </w:p>
        </w:tc>
      </w:tr>
      <w:tr w:rsidR="002704F5" w:rsidRPr="00184B14" w14:paraId="46DF9585"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1870" w:type="pct"/>
            <w:vMerge w:val="restart"/>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hideMark/>
          </w:tcPr>
          <w:p w14:paraId="1824A240" w14:textId="77777777" w:rsidR="002704F5" w:rsidRPr="00996142" w:rsidRDefault="002704F5" w:rsidP="002704F5">
            <w:pPr>
              <w:spacing w:before="0" w:after="60"/>
              <w:jc w:val="left"/>
              <w:rPr>
                <w:rFonts w:cstheme="minorHAnsi"/>
                <w:sz w:val="20"/>
                <w:szCs w:val="20"/>
              </w:rPr>
            </w:pPr>
            <w:r w:rsidRPr="00662A45">
              <w:rPr>
                <w:rFonts w:cstheme="minorHAnsi"/>
                <w:sz w:val="20"/>
                <w:szCs w:val="20"/>
              </w:rPr>
              <w:t xml:space="preserve">91F0 </w:t>
            </w:r>
            <w:bookmarkStart w:id="55" w:name="_Hlk99960548"/>
            <w:r w:rsidRPr="00662A45">
              <w:rPr>
                <w:rFonts w:cstheme="minorHAnsi"/>
                <w:sz w:val="20"/>
                <w:szCs w:val="20"/>
              </w:rPr>
              <w:t xml:space="preserve">Poplavne miješane šume </w:t>
            </w:r>
            <w:r w:rsidRPr="00FC2E90">
              <w:rPr>
                <w:rFonts w:cstheme="minorHAnsi"/>
                <w:i/>
                <w:iCs/>
                <w:sz w:val="20"/>
                <w:szCs w:val="20"/>
              </w:rPr>
              <w:t>Quercus robur, Ulmus laevis, Ulmus minor, Fr</w:t>
            </w:r>
            <w:r w:rsidRPr="00996142">
              <w:rPr>
                <w:rFonts w:cstheme="minorHAnsi"/>
                <w:i/>
                <w:iCs/>
                <w:sz w:val="20"/>
                <w:szCs w:val="20"/>
              </w:rPr>
              <w:t xml:space="preserve">axinus excelsior </w:t>
            </w:r>
            <w:r w:rsidRPr="00996142">
              <w:rPr>
                <w:rFonts w:cstheme="minorHAnsi"/>
                <w:sz w:val="20"/>
                <w:szCs w:val="20"/>
              </w:rPr>
              <w:t>ili</w:t>
            </w:r>
            <w:r w:rsidRPr="00996142">
              <w:rPr>
                <w:rFonts w:cstheme="minorHAnsi"/>
                <w:i/>
                <w:iCs/>
                <w:sz w:val="20"/>
                <w:szCs w:val="20"/>
              </w:rPr>
              <w:t xml:space="preserve"> Fraxinus angustifolia</w:t>
            </w:r>
            <w:bookmarkEnd w:id="55"/>
          </w:p>
        </w:tc>
        <w:tc>
          <w:tcPr>
            <w:tcW w:w="861"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50711D75" w14:textId="77777777" w:rsidR="002704F5" w:rsidRPr="00996142" w:rsidRDefault="002704F5"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96142">
              <w:rPr>
                <w:rFonts w:cstheme="minorHAnsi"/>
                <w:sz w:val="20"/>
                <w:szCs w:val="20"/>
              </w:rPr>
              <w:t>POPLAVNE ŠUME</w:t>
            </w:r>
          </w:p>
        </w:tc>
        <w:tc>
          <w:tcPr>
            <w:tcW w:w="22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1E83F1CA" w14:textId="77777777" w:rsidR="002704F5" w:rsidRPr="006E5507" w:rsidRDefault="002704F5"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2D533E">
              <w:rPr>
                <w:rFonts w:cstheme="minorHAnsi"/>
                <w:sz w:val="20"/>
                <w:szCs w:val="20"/>
              </w:rPr>
              <w:t>obalni šaš (</w:t>
            </w:r>
            <w:r w:rsidRPr="002D533E">
              <w:rPr>
                <w:rFonts w:cstheme="minorHAnsi"/>
                <w:i/>
                <w:iCs/>
                <w:sz w:val="20"/>
                <w:szCs w:val="20"/>
              </w:rPr>
              <w:t>Carex riparia</w:t>
            </w:r>
            <w:r w:rsidRPr="000E3357">
              <w:rPr>
                <w:sz w:val="20"/>
                <w:szCs w:val="20"/>
              </w:rPr>
              <w:t xml:space="preserve"> </w:t>
            </w:r>
            <w:r w:rsidRPr="000E3357">
              <w:rPr>
                <w:rFonts w:cstheme="minorHAnsi"/>
                <w:iCs/>
                <w:sz w:val="20"/>
                <w:szCs w:val="20"/>
              </w:rPr>
              <w:t>Curtis</w:t>
            </w:r>
            <w:r w:rsidRPr="006E5507">
              <w:rPr>
                <w:rFonts w:cstheme="minorHAnsi"/>
                <w:sz w:val="20"/>
                <w:szCs w:val="20"/>
              </w:rPr>
              <w:t>)</w:t>
            </w:r>
          </w:p>
        </w:tc>
      </w:tr>
      <w:tr w:rsidR="002704F5" w:rsidRPr="00184B14" w14:paraId="1E7BEF6E"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1870" w:type="pct"/>
            <w:vMerge/>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0A77DF91" w14:textId="77777777" w:rsidR="002704F5" w:rsidRPr="00DE1E63" w:rsidRDefault="002704F5" w:rsidP="002704F5">
            <w:pPr>
              <w:spacing w:before="0" w:after="60"/>
              <w:jc w:val="left"/>
              <w:rPr>
                <w:rFonts w:cstheme="minorHAnsi"/>
                <w:sz w:val="20"/>
                <w:szCs w:val="20"/>
              </w:rPr>
            </w:pPr>
          </w:p>
        </w:tc>
        <w:tc>
          <w:tcPr>
            <w:tcW w:w="861"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33C885C2" w14:textId="77777777" w:rsidR="002704F5" w:rsidRPr="00DE1E63" w:rsidRDefault="002704F5"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2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2EC03347" w14:textId="77777777" w:rsidR="002704F5" w:rsidRPr="00DE1E63" w:rsidRDefault="002704F5"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E1E63">
              <w:rPr>
                <w:rFonts w:cstheme="minorHAnsi"/>
                <w:sz w:val="20"/>
                <w:szCs w:val="20"/>
              </w:rPr>
              <w:t>bojadisarska žutilovka</w:t>
            </w:r>
            <w:r w:rsidRPr="00DE1E63" w:rsidDel="003305D3">
              <w:rPr>
                <w:rFonts w:cstheme="minorHAnsi"/>
                <w:sz w:val="20"/>
                <w:szCs w:val="20"/>
              </w:rPr>
              <w:t xml:space="preserve"> </w:t>
            </w:r>
            <w:r w:rsidRPr="00DE1E63">
              <w:rPr>
                <w:rFonts w:cstheme="minorHAnsi"/>
                <w:sz w:val="20"/>
                <w:szCs w:val="20"/>
              </w:rPr>
              <w:t>(</w:t>
            </w:r>
            <w:r w:rsidRPr="00DE1E63">
              <w:rPr>
                <w:rFonts w:cstheme="minorHAnsi"/>
                <w:i/>
                <w:iCs/>
                <w:sz w:val="20"/>
                <w:szCs w:val="20"/>
              </w:rPr>
              <w:t xml:space="preserve">Genista tinctoria </w:t>
            </w:r>
            <w:r w:rsidRPr="00DE1E63">
              <w:rPr>
                <w:rFonts w:cstheme="minorHAnsi"/>
                <w:sz w:val="20"/>
                <w:szCs w:val="20"/>
              </w:rPr>
              <w:t>L.)</w:t>
            </w:r>
          </w:p>
        </w:tc>
      </w:tr>
      <w:tr w:rsidR="002704F5" w:rsidRPr="00184B14" w14:paraId="2AE32F88"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1870" w:type="pct"/>
            <w:vMerge/>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139D1120" w14:textId="77777777" w:rsidR="002704F5" w:rsidRPr="00DE1E63" w:rsidRDefault="002704F5" w:rsidP="002704F5">
            <w:pPr>
              <w:spacing w:before="0" w:after="60"/>
              <w:jc w:val="left"/>
              <w:rPr>
                <w:rFonts w:cstheme="minorHAnsi"/>
                <w:sz w:val="20"/>
                <w:szCs w:val="20"/>
              </w:rPr>
            </w:pPr>
          </w:p>
        </w:tc>
        <w:tc>
          <w:tcPr>
            <w:tcW w:w="861"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0BA6BB04" w14:textId="77777777" w:rsidR="002704F5" w:rsidRPr="00DE1E63" w:rsidRDefault="002704F5"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2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16613962" w14:textId="77777777" w:rsidR="002704F5" w:rsidRPr="00DE1E63" w:rsidRDefault="002704F5"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E1E63">
              <w:rPr>
                <w:rFonts w:cstheme="minorHAnsi"/>
                <w:sz w:val="20"/>
                <w:szCs w:val="20"/>
              </w:rPr>
              <w:t>zimska preslica (</w:t>
            </w:r>
            <w:r w:rsidRPr="00DE1E63">
              <w:rPr>
                <w:rFonts w:cstheme="minorHAnsi"/>
                <w:i/>
                <w:iCs/>
                <w:sz w:val="20"/>
                <w:szCs w:val="20"/>
              </w:rPr>
              <w:t xml:space="preserve">Equisetum hyemale </w:t>
            </w:r>
            <w:r w:rsidRPr="00DE1E63">
              <w:rPr>
                <w:rFonts w:cstheme="minorHAnsi"/>
                <w:iCs/>
                <w:sz w:val="20"/>
                <w:szCs w:val="20"/>
              </w:rPr>
              <w:t>L.</w:t>
            </w:r>
            <w:r w:rsidRPr="00DE1E63">
              <w:rPr>
                <w:rFonts w:cstheme="minorHAnsi"/>
                <w:sz w:val="20"/>
                <w:szCs w:val="20"/>
              </w:rPr>
              <w:t>)</w:t>
            </w:r>
          </w:p>
        </w:tc>
      </w:tr>
      <w:tr w:rsidR="002704F5" w:rsidRPr="00184B14" w14:paraId="09925586" w14:textId="77777777" w:rsidTr="00996142">
        <w:trPr>
          <w:trHeight w:val="44"/>
        </w:trPr>
        <w:tc>
          <w:tcPr>
            <w:cnfStyle w:val="001000000000" w:firstRow="0" w:lastRow="0" w:firstColumn="1" w:lastColumn="0" w:oddVBand="0" w:evenVBand="0" w:oddHBand="0" w:evenHBand="0" w:firstRowFirstColumn="0" w:firstRowLastColumn="0" w:lastRowFirstColumn="0" w:lastRowLastColumn="0"/>
            <w:tcW w:w="1870" w:type="pct"/>
            <w:vMerge/>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68A34075" w14:textId="77777777" w:rsidR="002704F5" w:rsidRPr="00DE1E63" w:rsidRDefault="002704F5" w:rsidP="002704F5">
            <w:pPr>
              <w:spacing w:before="0" w:after="60"/>
              <w:jc w:val="left"/>
              <w:rPr>
                <w:rFonts w:cstheme="minorHAnsi"/>
                <w:sz w:val="20"/>
                <w:szCs w:val="20"/>
              </w:rPr>
            </w:pPr>
          </w:p>
        </w:tc>
        <w:tc>
          <w:tcPr>
            <w:tcW w:w="861"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9ECB05A" w14:textId="77777777" w:rsidR="002704F5" w:rsidRPr="00DE1E63" w:rsidRDefault="002704F5"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269" w:type="pct"/>
            <w:tcBorders>
              <w:top w:val="single" w:sz="4" w:space="0" w:color="BFBFBF" w:themeColor="background1" w:themeShade="BF"/>
              <w:left w:val="single" w:sz="4" w:space="0" w:color="BFBFBF" w:themeColor="background1" w:themeShade="BF"/>
              <w:right w:val="single" w:sz="12" w:space="0" w:color="808080" w:themeColor="background1" w:themeShade="80"/>
            </w:tcBorders>
            <w:vAlign w:val="center"/>
          </w:tcPr>
          <w:p w14:paraId="68366374" w14:textId="77777777" w:rsidR="002704F5" w:rsidRPr="00DE1E63" w:rsidRDefault="002704F5"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E1E63">
              <w:rPr>
                <w:rFonts w:cstheme="minorHAnsi"/>
                <w:sz w:val="20"/>
                <w:szCs w:val="20"/>
              </w:rPr>
              <w:t>močvarna rebratica (</w:t>
            </w:r>
            <w:r w:rsidRPr="00DE1E63">
              <w:rPr>
                <w:rFonts w:cstheme="minorHAnsi"/>
                <w:i/>
                <w:iCs/>
                <w:sz w:val="20"/>
                <w:szCs w:val="20"/>
              </w:rPr>
              <w:t xml:space="preserve">Hottonia palustris </w:t>
            </w:r>
            <w:r w:rsidRPr="00DE1E63">
              <w:rPr>
                <w:rFonts w:cstheme="minorHAnsi"/>
                <w:iCs/>
                <w:sz w:val="20"/>
                <w:szCs w:val="20"/>
              </w:rPr>
              <w:t>L.</w:t>
            </w:r>
            <w:r w:rsidRPr="00DE1E63">
              <w:rPr>
                <w:rFonts w:cstheme="minorHAnsi"/>
                <w:sz w:val="20"/>
                <w:szCs w:val="20"/>
              </w:rPr>
              <w:t>)</w:t>
            </w:r>
          </w:p>
        </w:tc>
      </w:tr>
      <w:tr w:rsidR="002704F5" w:rsidRPr="00184B14" w14:paraId="17B6BFBA"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1870" w:type="pct"/>
            <w:vMerge w:val="restart"/>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4DE7BD3C" w14:textId="77777777" w:rsidR="002704F5" w:rsidRPr="00FC2E90" w:rsidRDefault="002704F5" w:rsidP="002704F5">
            <w:pPr>
              <w:spacing w:before="0" w:after="60"/>
              <w:jc w:val="left"/>
              <w:rPr>
                <w:rFonts w:cstheme="minorHAnsi"/>
                <w:sz w:val="20"/>
                <w:szCs w:val="20"/>
              </w:rPr>
            </w:pPr>
            <w:r w:rsidRPr="00662A45">
              <w:rPr>
                <w:rFonts w:cstheme="minorHAnsi"/>
                <w:sz w:val="20"/>
                <w:szCs w:val="20"/>
              </w:rPr>
              <w:t>*91E0 Aluvijalne šume (</w:t>
            </w:r>
            <w:r w:rsidRPr="00662A45">
              <w:rPr>
                <w:rFonts w:cstheme="minorHAnsi"/>
                <w:i/>
                <w:iCs/>
                <w:sz w:val="20"/>
                <w:szCs w:val="20"/>
              </w:rPr>
              <w:t>Alno-Padion, Alnion incanae, Salicion albae</w:t>
            </w:r>
            <w:r w:rsidRPr="00FC2E90">
              <w:rPr>
                <w:rFonts w:cstheme="minorHAnsi"/>
                <w:sz w:val="20"/>
                <w:szCs w:val="20"/>
              </w:rPr>
              <w:t>)</w:t>
            </w:r>
          </w:p>
        </w:tc>
        <w:tc>
          <w:tcPr>
            <w:tcW w:w="861" w:type="pct"/>
            <w:vMerge/>
            <w:tcBorders>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4E53928B" w14:textId="77777777" w:rsidR="002704F5" w:rsidRPr="00DE1E63" w:rsidRDefault="002704F5"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2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7729BFFA" w14:textId="77777777" w:rsidR="002704F5" w:rsidRPr="00DE1E63" w:rsidRDefault="002704F5"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E1E63">
              <w:rPr>
                <w:rFonts w:cstheme="minorHAnsi"/>
                <w:sz w:val="20"/>
                <w:szCs w:val="20"/>
              </w:rPr>
              <w:t>plivajuća šenika (</w:t>
            </w:r>
            <w:r w:rsidRPr="00DE1E63">
              <w:rPr>
                <w:rFonts w:cstheme="minorHAnsi"/>
                <w:i/>
                <w:iCs/>
                <w:sz w:val="20"/>
                <w:szCs w:val="20"/>
              </w:rPr>
              <w:t>Glyceria fluitans</w:t>
            </w:r>
            <w:r w:rsidRPr="00DE1E63">
              <w:rPr>
                <w:sz w:val="20"/>
                <w:szCs w:val="20"/>
              </w:rPr>
              <w:t xml:space="preserve"> </w:t>
            </w:r>
            <w:r w:rsidRPr="00DE1E63">
              <w:rPr>
                <w:rFonts w:cstheme="minorHAnsi"/>
                <w:iCs/>
                <w:sz w:val="20"/>
                <w:szCs w:val="20"/>
              </w:rPr>
              <w:t>(L.) R. Br.</w:t>
            </w:r>
            <w:r w:rsidRPr="00DE1E63">
              <w:rPr>
                <w:rFonts w:cstheme="minorHAnsi"/>
                <w:sz w:val="20"/>
                <w:szCs w:val="20"/>
              </w:rPr>
              <w:t>)</w:t>
            </w:r>
          </w:p>
        </w:tc>
      </w:tr>
      <w:tr w:rsidR="002704F5" w:rsidRPr="00184B14" w14:paraId="4B8D6D14"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1870" w:type="pct"/>
            <w:vMerge/>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58E5F73E" w14:textId="77777777" w:rsidR="002704F5" w:rsidRPr="00DE1E63" w:rsidRDefault="002704F5" w:rsidP="002704F5">
            <w:pPr>
              <w:spacing w:before="0" w:after="60"/>
              <w:jc w:val="left"/>
              <w:rPr>
                <w:rFonts w:cstheme="minorHAnsi"/>
                <w:sz w:val="20"/>
                <w:szCs w:val="20"/>
              </w:rPr>
            </w:pPr>
          </w:p>
        </w:tc>
        <w:tc>
          <w:tcPr>
            <w:tcW w:w="861" w:type="pct"/>
            <w:vMerge/>
            <w:tcBorders>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094AF9F7" w14:textId="77777777" w:rsidR="002704F5" w:rsidRPr="00DE1E63" w:rsidRDefault="002704F5"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269" w:type="pct"/>
            <w:tcBorders>
              <w:top w:val="single" w:sz="4" w:space="0" w:color="BFBFBF" w:themeColor="background1" w:themeShade="BF"/>
              <w:left w:val="single" w:sz="4" w:space="0" w:color="BFBFBF" w:themeColor="background1" w:themeShade="BF"/>
              <w:right w:val="single" w:sz="12" w:space="0" w:color="808080" w:themeColor="background1" w:themeShade="80"/>
            </w:tcBorders>
            <w:vAlign w:val="center"/>
          </w:tcPr>
          <w:p w14:paraId="1C64368C" w14:textId="77777777" w:rsidR="002704F5" w:rsidRPr="00DE1E63" w:rsidRDefault="002704F5"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E1E63">
              <w:rPr>
                <w:rFonts w:cstheme="minorHAnsi"/>
                <w:sz w:val="20"/>
                <w:szCs w:val="20"/>
              </w:rPr>
              <w:t>mjehurasti šaš (</w:t>
            </w:r>
            <w:r w:rsidRPr="00DE1E63">
              <w:rPr>
                <w:rFonts w:cstheme="minorHAnsi"/>
                <w:i/>
                <w:iCs/>
                <w:sz w:val="20"/>
                <w:szCs w:val="20"/>
              </w:rPr>
              <w:t xml:space="preserve">Carex vesicaria </w:t>
            </w:r>
            <w:r w:rsidRPr="00DE1E63">
              <w:rPr>
                <w:rFonts w:cstheme="minorHAnsi"/>
                <w:iCs/>
                <w:sz w:val="20"/>
                <w:szCs w:val="20"/>
              </w:rPr>
              <w:t>L.</w:t>
            </w:r>
            <w:r w:rsidRPr="00DE1E63">
              <w:rPr>
                <w:rFonts w:cstheme="minorHAnsi"/>
                <w:sz w:val="20"/>
                <w:szCs w:val="20"/>
              </w:rPr>
              <w:t>)</w:t>
            </w:r>
          </w:p>
        </w:tc>
      </w:tr>
      <w:tr w:rsidR="00912A64" w:rsidRPr="00184B14" w14:paraId="3EB5DF29" w14:textId="77777777" w:rsidTr="00996142">
        <w:trPr>
          <w:trHeight w:val="872"/>
        </w:trPr>
        <w:tc>
          <w:tcPr>
            <w:cnfStyle w:val="001000000000" w:firstRow="0" w:lastRow="0" w:firstColumn="1" w:lastColumn="0" w:oddVBand="0" w:evenVBand="0" w:oddHBand="0" w:evenHBand="0" w:firstRowFirstColumn="0" w:firstRowLastColumn="0" w:lastRowFirstColumn="0" w:lastRowLastColumn="0"/>
            <w:tcW w:w="1870" w:type="pct"/>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0B9E7867" w14:textId="0EC5D788" w:rsidR="00912A64" w:rsidRPr="00996142" w:rsidRDefault="00912A64" w:rsidP="002704F5">
            <w:pPr>
              <w:spacing w:before="0" w:after="60"/>
              <w:jc w:val="left"/>
              <w:rPr>
                <w:rFonts w:cstheme="minorHAnsi"/>
                <w:sz w:val="20"/>
                <w:szCs w:val="20"/>
              </w:rPr>
            </w:pPr>
            <w:r w:rsidRPr="00662A45">
              <w:rPr>
                <w:rFonts w:cstheme="minorHAnsi"/>
                <w:sz w:val="20"/>
                <w:szCs w:val="20"/>
              </w:rPr>
              <w:t>9160 Subatlantske i srednjo</w:t>
            </w:r>
            <w:r w:rsidRPr="00FC2E90">
              <w:rPr>
                <w:rFonts w:cstheme="minorHAnsi"/>
                <w:sz w:val="20"/>
                <w:szCs w:val="20"/>
              </w:rPr>
              <w:t xml:space="preserve">europske hrastove i hrastovo-grabove šume </w:t>
            </w:r>
            <w:r w:rsidRPr="00996142">
              <w:rPr>
                <w:rFonts w:cstheme="minorHAnsi"/>
                <w:i/>
                <w:iCs/>
                <w:sz w:val="20"/>
                <w:szCs w:val="20"/>
              </w:rPr>
              <w:t>Carpinion betuli</w:t>
            </w:r>
          </w:p>
        </w:tc>
        <w:tc>
          <w:tcPr>
            <w:tcW w:w="861"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97DBC9E" w14:textId="77777777" w:rsidR="00912A64" w:rsidRPr="00996142" w:rsidRDefault="00912A64" w:rsidP="002704F5">
            <w:pPr>
              <w:spacing w:before="0" w:after="6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96142">
              <w:rPr>
                <w:rFonts w:cstheme="minorHAnsi"/>
                <w:sz w:val="20"/>
                <w:szCs w:val="20"/>
              </w:rPr>
              <w:t>ŠUME IZVAN DOHVATA POPLAVA</w:t>
            </w:r>
          </w:p>
        </w:tc>
        <w:tc>
          <w:tcPr>
            <w:tcW w:w="2269" w:type="pct"/>
            <w:tcBorders>
              <w:top w:val="single" w:sz="4" w:space="0" w:color="BFBFBF" w:themeColor="background1" w:themeShade="BF"/>
              <w:left w:val="single" w:sz="4" w:space="0" w:color="BFBFBF" w:themeColor="background1" w:themeShade="BF"/>
              <w:right w:val="single" w:sz="12" w:space="0" w:color="808080" w:themeColor="background1" w:themeShade="80"/>
            </w:tcBorders>
            <w:vAlign w:val="center"/>
          </w:tcPr>
          <w:p w14:paraId="47B9D1E3" w14:textId="23BBE65C" w:rsidR="00912A64" w:rsidRPr="00996142" w:rsidRDefault="00912A64" w:rsidP="00325EAA">
            <w:pPr>
              <w:spacing w:before="0" w:after="6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96142">
              <w:rPr>
                <w:rFonts w:cstheme="minorHAnsi"/>
                <w:sz w:val="20"/>
                <w:szCs w:val="20"/>
              </w:rPr>
              <w:t>šumski kopitnjak (</w:t>
            </w:r>
            <w:r w:rsidRPr="00996142">
              <w:rPr>
                <w:rFonts w:cstheme="minorHAnsi"/>
                <w:i/>
                <w:iCs/>
                <w:sz w:val="20"/>
                <w:szCs w:val="20"/>
              </w:rPr>
              <w:t>Asarum europaeum</w:t>
            </w:r>
            <w:r w:rsidRPr="00996142">
              <w:rPr>
                <w:rFonts w:cstheme="minorHAnsi"/>
                <w:sz w:val="20"/>
                <w:szCs w:val="20"/>
              </w:rPr>
              <w:t xml:space="preserve"> L.)</w:t>
            </w:r>
          </w:p>
        </w:tc>
      </w:tr>
      <w:tr w:rsidR="00912A64" w:rsidRPr="002704F5" w14:paraId="30C42BCC" w14:textId="77777777" w:rsidTr="00996142">
        <w:trPr>
          <w:trHeight w:val="187"/>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12" w:space="0" w:color="808080" w:themeColor="background1" w:themeShade="80"/>
              <w:left w:val="nil"/>
              <w:bottom w:val="nil"/>
              <w:right w:val="nil"/>
            </w:tcBorders>
          </w:tcPr>
          <w:p w14:paraId="5BD5B66C" w14:textId="6CDEF931" w:rsidR="00912A64" w:rsidRPr="00F66E6B" w:rsidRDefault="00325EAA" w:rsidP="00996142">
            <w:pPr>
              <w:spacing w:before="0" w:after="0"/>
              <w:rPr>
                <w:rFonts w:cstheme="minorHAnsi"/>
                <w:sz w:val="20"/>
                <w:szCs w:val="20"/>
              </w:rPr>
            </w:pPr>
            <w:r w:rsidRPr="00EB24F4">
              <w:rPr>
                <w:rFonts w:cstheme="minorHAnsi"/>
                <w:sz w:val="18"/>
                <w:szCs w:val="20"/>
              </w:rPr>
              <w:t xml:space="preserve">Napomena: </w:t>
            </w:r>
            <w:r w:rsidR="00912A64" w:rsidRPr="00EB24F4">
              <w:rPr>
                <w:rFonts w:cstheme="minorHAnsi"/>
                <w:sz w:val="18"/>
                <w:szCs w:val="20"/>
              </w:rPr>
              <w:t>Ciljni stanišni tipovi označeni su masnim slovima, a zvjezdicom (*) prioritetni ciljni stanišni tip.</w:t>
            </w:r>
          </w:p>
        </w:tc>
      </w:tr>
    </w:tbl>
    <w:p w14:paraId="67747F07" w14:textId="63851254" w:rsidR="00F66E6B" w:rsidRDefault="00F66E6B" w:rsidP="00737D03">
      <w:pPr>
        <w:spacing w:after="0"/>
        <w:rPr>
          <w:rStyle w:val="normaltextrun"/>
          <w:rFonts w:cstheme="minorHAnsi"/>
        </w:rPr>
      </w:pPr>
      <w:r>
        <w:rPr>
          <w:noProof/>
          <w:lang w:val="en-US" w:eastAsia="en-US"/>
        </w:rPr>
        <w:drawing>
          <wp:inline distT="0" distB="0" distL="0" distR="0" wp14:anchorId="031CFDCE" wp14:editId="60C2FE37">
            <wp:extent cx="5698672" cy="4029983"/>
            <wp:effectExtent l="19050" t="19050" r="16510" b="2794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12519" cy="4039776"/>
                    </a:xfrm>
                    <a:prstGeom prst="rect">
                      <a:avLst/>
                    </a:prstGeom>
                    <a:ln>
                      <a:solidFill>
                        <a:schemeClr val="bg1">
                          <a:lumMod val="75000"/>
                        </a:schemeClr>
                      </a:solidFill>
                    </a:ln>
                  </pic:spPr>
                </pic:pic>
              </a:graphicData>
            </a:graphic>
          </wp:inline>
        </w:drawing>
      </w:r>
    </w:p>
    <w:p w14:paraId="24D11D37" w14:textId="189EBC8A" w:rsidR="00973604" w:rsidRDefault="00973604" w:rsidP="00C80AC1">
      <w:pPr>
        <w:pStyle w:val="Caption"/>
        <w:spacing w:before="0"/>
        <w:jc w:val="center"/>
        <w:rPr>
          <w:rStyle w:val="normaltextrun"/>
          <w:rFonts w:cstheme="minorHAnsi"/>
        </w:rPr>
      </w:pPr>
      <w:bookmarkStart w:id="56" w:name="_Ref131582749"/>
      <w:r>
        <w:t xml:space="preserve">Slika </w:t>
      </w:r>
      <w:r>
        <w:fldChar w:fldCharType="begin"/>
      </w:r>
      <w:r>
        <w:instrText xml:space="preserve"> SEQ Slika \* ARABIC </w:instrText>
      </w:r>
      <w:r>
        <w:fldChar w:fldCharType="separate"/>
      </w:r>
      <w:r w:rsidR="002733CA">
        <w:rPr>
          <w:noProof/>
        </w:rPr>
        <w:t>8</w:t>
      </w:r>
      <w:r>
        <w:fldChar w:fldCharType="end"/>
      </w:r>
      <w:bookmarkEnd w:id="56"/>
      <w:r>
        <w:t xml:space="preserve">. </w:t>
      </w:r>
      <w:r w:rsidRPr="007C3D4D">
        <w:t>Rasprostranjenost šumskih ciljnih stanišnih tipova na PEM Žutica (MINGOR, 2021)</w:t>
      </w:r>
    </w:p>
    <w:p w14:paraId="4AED2E04" w14:textId="11A37C67" w:rsidR="00672BD2" w:rsidRPr="003D1B66" w:rsidRDefault="00672BD2" w:rsidP="00672BD2">
      <w:pPr>
        <w:rPr>
          <w:rFonts w:eastAsiaTheme="minorHAnsi"/>
          <w:b/>
          <w:bCs/>
        </w:rPr>
      </w:pPr>
      <w:r>
        <w:rPr>
          <w:rStyle w:val="normaltextrun"/>
          <w:rFonts w:cstheme="minorHAnsi"/>
        </w:rPr>
        <w:lastRenderedPageBreak/>
        <w:t>Šume c</w:t>
      </w:r>
      <w:r w:rsidRPr="008E4969">
        <w:rPr>
          <w:rStyle w:val="normaltextrun"/>
          <w:rFonts w:cstheme="minorHAnsi"/>
        </w:rPr>
        <w:t>iljn</w:t>
      </w:r>
      <w:r>
        <w:rPr>
          <w:rStyle w:val="normaltextrun"/>
          <w:rFonts w:cstheme="minorHAnsi"/>
        </w:rPr>
        <w:t>og</w:t>
      </w:r>
      <w:r w:rsidRPr="008E4969">
        <w:rPr>
          <w:rStyle w:val="normaltextrun"/>
          <w:rFonts w:cstheme="minorHAnsi"/>
        </w:rPr>
        <w:t xml:space="preserve"> stanišn</w:t>
      </w:r>
      <w:r>
        <w:rPr>
          <w:rStyle w:val="normaltextrun"/>
          <w:rFonts w:cstheme="minorHAnsi"/>
        </w:rPr>
        <w:t>og</w:t>
      </w:r>
      <w:r w:rsidRPr="008E4969">
        <w:rPr>
          <w:rStyle w:val="normaltextrun"/>
          <w:rFonts w:cstheme="minorHAnsi"/>
        </w:rPr>
        <w:t xml:space="preserve"> tip</w:t>
      </w:r>
      <w:r>
        <w:rPr>
          <w:rStyle w:val="normaltextrun"/>
          <w:rFonts w:cstheme="minorHAnsi"/>
        </w:rPr>
        <w:t>a</w:t>
      </w:r>
      <w:r>
        <w:rPr>
          <w:rStyle w:val="normaltextrun"/>
          <w:rFonts w:cstheme="minorHAnsi"/>
          <w:b/>
          <w:bCs/>
        </w:rPr>
        <w:t xml:space="preserve"> </w:t>
      </w:r>
      <w:r w:rsidRPr="00D43217">
        <w:rPr>
          <w:rStyle w:val="normaltextrun"/>
          <w:rFonts w:cstheme="minorHAnsi"/>
          <w:b/>
          <w:bCs/>
        </w:rPr>
        <w:t xml:space="preserve">91F0 Poplavne miješane šume </w:t>
      </w:r>
      <w:r w:rsidRPr="00D43217">
        <w:rPr>
          <w:rStyle w:val="normaltextrun"/>
          <w:rFonts w:cstheme="minorHAnsi"/>
          <w:b/>
          <w:bCs/>
          <w:i/>
          <w:iCs/>
        </w:rPr>
        <w:t xml:space="preserve">Quercus robur, Ulmus laevis, Ulmus minor, Fraxinus excelsior </w:t>
      </w:r>
      <w:r w:rsidRPr="000676EE">
        <w:rPr>
          <w:rStyle w:val="normaltextrun"/>
          <w:rFonts w:cstheme="minorHAnsi"/>
          <w:b/>
          <w:bCs/>
          <w:iCs/>
        </w:rPr>
        <w:t>ili</w:t>
      </w:r>
      <w:r w:rsidRPr="00D43217">
        <w:rPr>
          <w:rStyle w:val="normaltextrun"/>
          <w:rFonts w:cstheme="minorHAnsi"/>
          <w:b/>
          <w:bCs/>
          <w:i/>
          <w:iCs/>
        </w:rPr>
        <w:t xml:space="preserve"> Fraxinus angustifolia</w:t>
      </w:r>
      <w:r>
        <w:rPr>
          <w:rStyle w:val="normaltextrun"/>
          <w:rFonts w:cstheme="minorHAnsi"/>
          <w:b/>
          <w:bCs/>
        </w:rPr>
        <w:t xml:space="preserve"> </w:t>
      </w:r>
      <w:r>
        <w:rPr>
          <w:rStyle w:val="normaltextrun"/>
          <w:rFonts w:cstheme="minorHAnsi"/>
        </w:rPr>
        <w:t xml:space="preserve">razvijaju se na </w:t>
      </w:r>
      <w:r w:rsidR="000306C3">
        <w:rPr>
          <w:rStyle w:val="normaltextrun"/>
          <w:rFonts w:cstheme="minorHAnsi"/>
        </w:rPr>
        <w:t>recentnom</w:t>
      </w:r>
      <w:r>
        <w:rPr>
          <w:rStyle w:val="normaltextrun"/>
          <w:rFonts w:cstheme="minorHAnsi"/>
        </w:rPr>
        <w:t xml:space="preserve"> aluvijalnom nanosu, </w:t>
      </w:r>
      <w:r w:rsidRPr="00B800E3">
        <w:rPr>
          <w:rStyle w:val="normaltextrun"/>
          <w:rFonts w:cstheme="minorHAnsi"/>
        </w:rPr>
        <w:t>rast</w:t>
      </w:r>
      <w:r>
        <w:rPr>
          <w:rStyle w:val="normaltextrun"/>
          <w:rFonts w:cstheme="minorHAnsi"/>
        </w:rPr>
        <w:t>u</w:t>
      </w:r>
      <w:r w:rsidRPr="00B800E3">
        <w:rPr>
          <w:rStyle w:val="normaltextrun"/>
          <w:rFonts w:cstheme="minorHAnsi"/>
        </w:rPr>
        <w:t xml:space="preserve"> uz riječna korita </w:t>
      </w:r>
      <w:r>
        <w:rPr>
          <w:rStyle w:val="normaltextrun"/>
          <w:rFonts w:cstheme="minorHAnsi"/>
        </w:rPr>
        <w:t>te su</w:t>
      </w:r>
      <w:r w:rsidRPr="00B800E3">
        <w:rPr>
          <w:rStyle w:val="normaltextrun"/>
          <w:rFonts w:cstheme="minorHAnsi"/>
        </w:rPr>
        <w:t xml:space="preserve"> podložn</w:t>
      </w:r>
      <w:r>
        <w:rPr>
          <w:rStyle w:val="normaltextrun"/>
          <w:rFonts w:cstheme="minorHAnsi"/>
        </w:rPr>
        <w:t>e</w:t>
      </w:r>
      <w:r w:rsidRPr="00B800E3">
        <w:rPr>
          <w:rStyle w:val="normaltextrun"/>
          <w:rFonts w:cstheme="minorHAnsi"/>
        </w:rPr>
        <w:t xml:space="preserve"> poplavama tijekom</w:t>
      </w:r>
      <w:r>
        <w:rPr>
          <w:rStyle w:val="normaltextrun"/>
          <w:rFonts w:cstheme="minorHAnsi"/>
        </w:rPr>
        <w:t xml:space="preserve"> </w:t>
      </w:r>
      <w:r w:rsidRPr="00B800E3">
        <w:rPr>
          <w:rStyle w:val="normaltextrun"/>
          <w:rFonts w:cstheme="minorHAnsi"/>
        </w:rPr>
        <w:t>redovitog podizanja razine vode</w:t>
      </w:r>
      <w:r>
        <w:rPr>
          <w:rStyle w:val="normaltextrun"/>
          <w:rFonts w:cstheme="minorHAnsi"/>
        </w:rPr>
        <w:t xml:space="preserve">, a tlo se između poplava može ocijediti ili ostati natopljeno vodom (Topić i Vukelić, 2009). </w:t>
      </w:r>
      <w:r>
        <w:t xml:space="preserve">Unutar ovog </w:t>
      </w:r>
      <w:r w:rsidR="00697906">
        <w:t>CST-a</w:t>
      </w:r>
      <w:r>
        <w:t xml:space="preserve"> rasprostranjena je biljna vrsta obalni šaš (</w:t>
      </w:r>
      <w:r w:rsidRPr="00550808">
        <w:rPr>
          <w:i/>
          <w:iCs/>
        </w:rPr>
        <w:t>Carex riparia</w:t>
      </w:r>
      <w:r>
        <w:t>) koja je uvrštena u Crvenu knjigu vaskularne flore Hrvatske kao osjetljiva</w:t>
      </w:r>
      <w:r w:rsidR="00E832DC">
        <w:t xml:space="preserve"> (VU)</w:t>
      </w:r>
      <w:r>
        <w:t xml:space="preserve"> vrsta (Nikolić i Topić, 2005). Osim toga, prisutna je i vrsta </w:t>
      </w:r>
      <w:r w:rsidRPr="00EB21D9">
        <w:t>bojadisarska</w:t>
      </w:r>
      <w:r>
        <w:t xml:space="preserve"> žutilovka (</w:t>
      </w:r>
      <w:r w:rsidRPr="0014438C">
        <w:rPr>
          <w:i/>
          <w:iCs/>
        </w:rPr>
        <w:t xml:space="preserve">Genista </w:t>
      </w:r>
      <w:r>
        <w:rPr>
          <w:i/>
          <w:iCs/>
        </w:rPr>
        <w:t>tinctoria</w:t>
      </w:r>
      <w:r>
        <w:t>), prema kojoj je najvjerojatnije šuma dobila ime. Biljka je otrovna, a u prošlosti se koristila za dobivanje boje kojom su se bojale tkanine, vune, slikarska platna i dr. (Plantea, 2022).</w:t>
      </w:r>
      <w:r>
        <w:rPr>
          <w:b/>
          <w:bCs/>
        </w:rPr>
        <w:t xml:space="preserve"> </w:t>
      </w:r>
      <w:r w:rsidRPr="00052DF5">
        <w:t>Ovaj CST osjetljiv je na</w:t>
      </w:r>
      <w:r>
        <w:t xml:space="preserve"> iznenadne promjene vodnog režima, prvenstveno na promjene poplavnih razdoblja, trajanja poplava i razina podzemnih voda (Vukelić i Šapić, 2013/b).</w:t>
      </w:r>
    </w:p>
    <w:p w14:paraId="080B2360" w14:textId="31281B31" w:rsidR="00672BD2" w:rsidRPr="00F026C9" w:rsidRDefault="00672BD2" w:rsidP="00672BD2">
      <w:pPr>
        <w:rPr>
          <w:b/>
          <w:bCs/>
        </w:rPr>
      </w:pPr>
      <w:r>
        <w:t xml:space="preserve">Za razliku od CST 91F0, ciljni stanišni tip </w:t>
      </w:r>
      <w:r w:rsidRPr="00F026C9">
        <w:rPr>
          <w:b/>
          <w:bCs/>
        </w:rPr>
        <w:t>91E0</w:t>
      </w:r>
      <w:r>
        <w:rPr>
          <w:b/>
          <w:bCs/>
        </w:rPr>
        <w:t>*</w:t>
      </w:r>
      <w:r w:rsidRPr="00F026C9">
        <w:rPr>
          <w:b/>
          <w:bCs/>
        </w:rPr>
        <w:t xml:space="preserve"> Aluvijalne šume (</w:t>
      </w:r>
      <w:r w:rsidRPr="00F026C9">
        <w:rPr>
          <w:b/>
          <w:bCs/>
          <w:i/>
          <w:iCs/>
        </w:rPr>
        <w:t>Alno-Padion, Alnion incanae, Salicion albae</w:t>
      </w:r>
      <w:r w:rsidRPr="00F026C9">
        <w:rPr>
          <w:b/>
          <w:bCs/>
        </w:rPr>
        <w:t>)</w:t>
      </w:r>
      <w:r>
        <w:rPr>
          <w:b/>
          <w:bCs/>
        </w:rPr>
        <w:t xml:space="preserve"> </w:t>
      </w:r>
      <w:r>
        <w:t xml:space="preserve">pojavljuje se na teškom i povremeno poplavljenom tlu, najčešće kao fragmentirana sastojina, a rasprostranjenost u Hrvatskoj predstavlja južni dio europskog areala. Iako su ove šume i danas široko rasprostranjene u Hrvatskoj, njihova površina se značajno smanjila uslijed izgradnje sustava odvodnjavanja i građevinskih radova na nasipima </w:t>
      </w:r>
      <w:r>
        <w:rPr>
          <w:rStyle w:val="normaltextrun"/>
          <w:rFonts w:cstheme="minorHAnsi"/>
        </w:rPr>
        <w:t>(Topić i Vukelić, 2009).</w:t>
      </w:r>
      <w:r>
        <w:t xml:space="preserve"> </w:t>
      </w:r>
      <w:r>
        <w:rPr>
          <w:rStyle w:val="normaltextrun"/>
          <w:rFonts w:cstheme="minorHAnsi"/>
        </w:rPr>
        <w:t xml:space="preserve">Nekoliko biljnih vrsta rasprostranjenih unutar ovog CST uvršteno je u Crvenu knjigu vaskularne flore Hrvatske: </w:t>
      </w:r>
      <w:r w:rsidRPr="00024398">
        <w:rPr>
          <w:rStyle w:val="normaltextrun"/>
          <w:rFonts w:cstheme="minorHAnsi"/>
        </w:rPr>
        <w:t>zimska preslica (</w:t>
      </w:r>
      <w:r w:rsidRPr="00024398">
        <w:rPr>
          <w:rStyle w:val="normaltextrun"/>
          <w:rFonts w:cstheme="minorHAnsi"/>
          <w:i/>
          <w:iCs/>
        </w:rPr>
        <w:t>Equisetum hyemale</w:t>
      </w:r>
      <w:r w:rsidRPr="00024398">
        <w:rPr>
          <w:rStyle w:val="normaltextrun"/>
          <w:rFonts w:cstheme="minorHAnsi"/>
        </w:rPr>
        <w:t>)</w:t>
      </w:r>
      <w:r>
        <w:rPr>
          <w:rStyle w:val="normaltextrun"/>
          <w:rFonts w:cstheme="minorHAnsi"/>
        </w:rPr>
        <w:t xml:space="preserve">, </w:t>
      </w:r>
      <w:r>
        <w:t>obalni šaš (</w:t>
      </w:r>
      <w:r w:rsidRPr="00550808">
        <w:rPr>
          <w:i/>
          <w:iCs/>
        </w:rPr>
        <w:t>Carex riparia</w:t>
      </w:r>
      <w:r>
        <w:t xml:space="preserve">), </w:t>
      </w:r>
      <w:r w:rsidRPr="003B4AAD">
        <w:t>mjehurasti šaš (</w:t>
      </w:r>
      <w:r w:rsidRPr="00024398">
        <w:rPr>
          <w:i/>
          <w:iCs/>
        </w:rPr>
        <w:t>Carex vesicaria</w:t>
      </w:r>
      <w:r w:rsidRPr="003B4AAD">
        <w:t>)</w:t>
      </w:r>
      <w:r>
        <w:t xml:space="preserve"> i </w:t>
      </w:r>
      <w:r w:rsidRPr="00B23F51">
        <w:t xml:space="preserve">plivajuća </w:t>
      </w:r>
      <w:r>
        <w:t>šenika</w:t>
      </w:r>
      <w:r w:rsidRPr="00B23F51">
        <w:t xml:space="preserve"> (</w:t>
      </w:r>
      <w:r w:rsidRPr="003D37F9">
        <w:rPr>
          <w:i/>
        </w:rPr>
        <w:t>Glyceria fluitans</w:t>
      </w:r>
      <w:r w:rsidRPr="00B23F51">
        <w:t>)</w:t>
      </w:r>
      <w:r>
        <w:t xml:space="preserve">, </w:t>
      </w:r>
      <w:r>
        <w:rPr>
          <w:rStyle w:val="normaltextrun"/>
          <w:rFonts w:cstheme="minorHAnsi"/>
        </w:rPr>
        <w:t xml:space="preserve">kao osjetljive </w:t>
      </w:r>
      <w:r w:rsidR="00697906">
        <w:rPr>
          <w:rStyle w:val="normaltextrun"/>
          <w:rFonts w:cstheme="minorHAnsi"/>
        </w:rPr>
        <w:t xml:space="preserve">(VU) </w:t>
      </w:r>
      <w:r>
        <w:rPr>
          <w:rStyle w:val="normaltextrun"/>
          <w:rFonts w:cstheme="minorHAnsi"/>
        </w:rPr>
        <w:t xml:space="preserve">vrste, </w:t>
      </w:r>
      <w:r>
        <w:t xml:space="preserve">te </w:t>
      </w:r>
      <w:r w:rsidRPr="000B7FBE">
        <w:t>močvarna rebratica (</w:t>
      </w:r>
      <w:r w:rsidRPr="000B7FBE">
        <w:rPr>
          <w:i/>
          <w:iCs/>
        </w:rPr>
        <w:t>Hottonia palustris</w:t>
      </w:r>
      <w:r w:rsidRPr="000B7FBE">
        <w:t>)</w:t>
      </w:r>
      <w:r w:rsidR="00697906">
        <w:t>,</w:t>
      </w:r>
      <w:r>
        <w:t xml:space="preserve"> kao ugrožena</w:t>
      </w:r>
      <w:r w:rsidR="00697906">
        <w:t xml:space="preserve"> (EN)</w:t>
      </w:r>
      <w:r>
        <w:t xml:space="preserve"> vrsta </w:t>
      </w:r>
      <w:r>
        <w:rPr>
          <w:rStyle w:val="normaltextrun"/>
          <w:rFonts w:cstheme="minorHAnsi"/>
        </w:rPr>
        <w:t>(Nikolić i Topić, 2005).</w:t>
      </w:r>
      <w:r>
        <w:t xml:space="preserve"> Kao i za prethodni CST, ugroze za ovo stanište su promjene vodnog režima, odnosno promjene u trajanju poplavnih razdoblja i promjene u razini podzemnih voda (Vukelić i Šapić, 2013/a). </w:t>
      </w:r>
    </w:p>
    <w:p w14:paraId="2E58DE23" w14:textId="6378A1ED" w:rsidR="00672BD2" w:rsidRDefault="00672BD2" w:rsidP="00672BD2">
      <w:r>
        <w:t>Šume izvan obuhvata plavljenja zastupljene su s ciljnim stanišnim tipom</w:t>
      </w:r>
      <w:r w:rsidRPr="00D441A5">
        <w:t xml:space="preserve"> </w:t>
      </w:r>
      <w:r w:rsidRPr="00D441A5">
        <w:rPr>
          <w:b/>
          <w:bCs/>
        </w:rPr>
        <w:t xml:space="preserve">9160 Subatlantske i srednjoeuropske hrastove i hrastovo-grabove šume </w:t>
      </w:r>
      <w:r w:rsidRPr="00D441A5">
        <w:rPr>
          <w:b/>
          <w:bCs/>
          <w:i/>
          <w:iCs/>
        </w:rPr>
        <w:t>Carpinion betuli</w:t>
      </w:r>
      <w:r>
        <w:rPr>
          <w:b/>
          <w:bCs/>
          <w:i/>
          <w:iCs/>
        </w:rPr>
        <w:t xml:space="preserve"> </w:t>
      </w:r>
      <w:r>
        <w:t>koji dolazi na h</w:t>
      </w:r>
      <w:r w:rsidRPr="00D441A5">
        <w:t>idromorfn</w:t>
      </w:r>
      <w:r>
        <w:t>im</w:t>
      </w:r>
      <w:r w:rsidRPr="00D441A5">
        <w:t xml:space="preserve"> tl</w:t>
      </w:r>
      <w:r>
        <w:t>ima</w:t>
      </w:r>
      <w:r w:rsidRPr="00D441A5">
        <w:t xml:space="preserve"> ili tl</w:t>
      </w:r>
      <w:r>
        <w:t xml:space="preserve">ima </w:t>
      </w:r>
      <w:r w:rsidRPr="00D441A5">
        <w:t>s visokom razinom podzemn</w:t>
      </w:r>
      <w:r>
        <w:t>ih</w:t>
      </w:r>
      <w:r w:rsidRPr="00D441A5">
        <w:t xml:space="preserve"> vod</w:t>
      </w:r>
      <w:r>
        <w:t xml:space="preserve">a, a obuhvaća šume hrasta lužnjaka ili šume hrasta lužnjaka i kitnjaka </w:t>
      </w:r>
      <w:r>
        <w:rPr>
          <w:rStyle w:val="normaltextrun"/>
          <w:rFonts w:cstheme="minorHAnsi"/>
        </w:rPr>
        <w:t>(Topić i Vukelić, 2009)</w:t>
      </w:r>
      <w:r>
        <w:t xml:space="preserve">. </w:t>
      </w:r>
      <w:r w:rsidRPr="008C1488">
        <w:t xml:space="preserve">Šume hrasta lužnjaka s običnim grabom razvijaju se na povišenim i ocjeditim terenima </w:t>
      </w:r>
      <w:r>
        <w:t>iz</w:t>
      </w:r>
      <w:r w:rsidRPr="008C1488">
        <w:t>van dohvata poplavnih voda, ali još uvijek pod utjecajem visokih podzemnih voda. Hrast lužnjak (</w:t>
      </w:r>
      <w:r w:rsidRPr="009A3710">
        <w:rPr>
          <w:i/>
          <w:iCs/>
        </w:rPr>
        <w:t>Quercus robur</w:t>
      </w:r>
      <w:r w:rsidRPr="008C1488">
        <w:t>), koji je dominantan u ovim šumama, dobro podnosi stajaću vodu, dok obični grab (</w:t>
      </w:r>
      <w:r w:rsidRPr="009A3710">
        <w:rPr>
          <w:i/>
          <w:iCs/>
        </w:rPr>
        <w:t>Carpinus betulus</w:t>
      </w:r>
      <w:r w:rsidRPr="008C1488">
        <w:t>) ne podnosi stajaću vodu i dugotrajnu visoku razinu podzemnih voda, ali da bi mogao rasti</w:t>
      </w:r>
      <w:r w:rsidR="00236ED3">
        <w:t>,</w:t>
      </w:r>
      <w:r w:rsidRPr="008C1488">
        <w:t xml:space="preserve"> srednji vodostaj podzemnih voda mora biti između 2</w:t>
      </w:r>
      <w:r>
        <w:t xml:space="preserve"> i </w:t>
      </w:r>
      <w:r w:rsidRPr="008C1488">
        <w:t xml:space="preserve">3 m </w:t>
      </w:r>
      <w:r w:rsidRPr="009A6B1D">
        <w:t>(Alegro, 2000).</w:t>
      </w:r>
      <w:r>
        <w:t xml:space="preserve"> Unutar ovog CST zabilježena</w:t>
      </w:r>
      <w:r w:rsidR="00236ED3">
        <w:t xml:space="preserve"> je</w:t>
      </w:r>
      <w:r>
        <w:t xml:space="preserve"> strogo zaštićena vrsta </w:t>
      </w:r>
      <w:r w:rsidRPr="002124CD">
        <w:t>šumski kopitnjak (</w:t>
      </w:r>
      <w:r w:rsidRPr="002124CD">
        <w:rPr>
          <w:i/>
          <w:iCs/>
        </w:rPr>
        <w:t>Asarum europaeum</w:t>
      </w:r>
      <w:r w:rsidRPr="002124CD">
        <w:t>)</w:t>
      </w:r>
      <w:r>
        <w:t xml:space="preserve"> (FCD, 2022).</w:t>
      </w:r>
    </w:p>
    <w:p w14:paraId="54B6A09F" w14:textId="1E9A4FB0" w:rsidR="00FD42DA" w:rsidRDefault="004C2C72" w:rsidP="004C2C72">
      <w:pPr>
        <w:pStyle w:val="Heading3"/>
      </w:pPr>
      <w:bookmarkStart w:id="57" w:name="_Toc131577386"/>
      <w:r>
        <w:t>Vodena staništa i uz njih vezane vrste</w:t>
      </w:r>
      <w:bookmarkEnd w:id="57"/>
    </w:p>
    <w:p w14:paraId="332EA9E4" w14:textId="75FFF0FF" w:rsidR="00C00A76" w:rsidRDefault="00F01CD3" w:rsidP="00C00A76">
      <w:r>
        <w:t xml:space="preserve">Šuma Žutica pripada poplavnom području Lonjskog polja zbog čega obiluje </w:t>
      </w:r>
      <w:r w:rsidRPr="00D56854">
        <w:t>stalni</w:t>
      </w:r>
      <w:r>
        <w:t>m</w:t>
      </w:r>
      <w:r w:rsidRPr="00D56854">
        <w:t xml:space="preserve"> </w:t>
      </w:r>
      <w:r>
        <w:t>i</w:t>
      </w:r>
      <w:r w:rsidRPr="00D56854">
        <w:t xml:space="preserve"> povremeni</w:t>
      </w:r>
      <w:r>
        <w:t>m</w:t>
      </w:r>
      <w:r w:rsidRPr="00D56854">
        <w:t xml:space="preserve"> voda</w:t>
      </w:r>
      <w:r>
        <w:t>ma</w:t>
      </w:r>
      <w:r w:rsidRPr="00D56854">
        <w:t xml:space="preserve"> staja</w:t>
      </w:r>
      <w:r>
        <w:t>ć</w:t>
      </w:r>
      <w:r w:rsidRPr="00D56854">
        <w:t>ica</w:t>
      </w:r>
      <w:r>
        <w:t xml:space="preserve">ma </w:t>
      </w:r>
      <w:r w:rsidRPr="00D56854">
        <w:t>i spori</w:t>
      </w:r>
      <w:r>
        <w:t>m</w:t>
      </w:r>
      <w:r w:rsidRPr="00D56854">
        <w:t xml:space="preserve"> vodoto</w:t>
      </w:r>
      <w:r>
        <w:t xml:space="preserve">cima koji predstavljaju vrijedno stanište za raznolike vrste vezane </w:t>
      </w:r>
      <w:r w:rsidRPr="0042199D">
        <w:t xml:space="preserve">uz ovaj tip staništa. </w:t>
      </w:r>
      <w:r w:rsidR="005A25E4">
        <w:t>V</w:t>
      </w:r>
      <w:r w:rsidRPr="0042199D">
        <w:t xml:space="preserve">odena staništa i uz njih vezane vrste prikazane su u </w:t>
      </w:r>
      <w:r w:rsidR="006A6950">
        <w:t>o</w:t>
      </w:r>
      <w:r w:rsidRPr="0042199D">
        <w:t>kviru 2</w:t>
      </w:r>
      <w:r w:rsidR="002A68E6">
        <w:t>.</w:t>
      </w:r>
      <w:r>
        <w:t xml:space="preserve"> </w:t>
      </w:r>
      <w:r w:rsidR="002A68E6" w:rsidRPr="002A68E6">
        <w:t xml:space="preserve">Rasprostranjenost </w:t>
      </w:r>
      <w:r w:rsidR="002A68E6">
        <w:t>CST</w:t>
      </w:r>
      <w:r w:rsidR="002A68E6" w:rsidRPr="002A68E6">
        <w:t xml:space="preserve"> </w:t>
      </w:r>
      <w:r w:rsidR="002A68E6">
        <w:t xml:space="preserve">3150 prikazana je na </w:t>
      </w:r>
      <w:r w:rsidR="002A68E6">
        <w:fldChar w:fldCharType="begin"/>
      </w:r>
      <w:r w:rsidR="002A68E6">
        <w:instrText xml:space="preserve"> REF _Ref131583922 \h </w:instrText>
      </w:r>
      <w:r w:rsidR="002A68E6">
        <w:fldChar w:fldCharType="separate"/>
      </w:r>
      <w:r w:rsidR="002A68E6">
        <w:t xml:space="preserve">slici </w:t>
      </w:r>
      <w:r w:rsidR="002A68E6">
        <w:rPr>
          <w:noProof/>
        </w:rPr>
        <w:t>9</w:t>
      </w:r>
      <w:r w:rsidR="002A68E6">
        <w:fldChar w:fldCharType="end"/>
      </w:r>
      <w:r w:rsidR="002A68E6">
        <w:t xml:space="preserve">, </w:t>
      </w:r>
      <w:r>
        <w:t xml:space="preserve">a rasprostranjenost </w:t>
      </w:r>
      <w:r w:rsidR="002A68E6">
        <w:t xml:space="preserve">CV </w:t>
      </w:r>
      <w:r>
        <w:t>na</w:t>
      </w:r>
      <w:r w:rsidR="002A68E6">
        <w:t xml:space="preserve"> </w:t>
      </w:r>
      <w:r w:rsidR="002A68E6">
        <w:fldChar w:fldCharType="begin"/>
      </w:r>
      <w:r w:rsidR="002A68E6">
        <w:instrText xml:space="preserve"> REF _Ref131583931 \h </w:instrText>
      </w:r>
      <w:r w:rsidR="002A68E6">
        <w:fldChar w:fldCharType="separate"/>
      </w:r>
      <w:r w:rsidR="002A68E6">
        <w:t xml:space="preserve">slici </w:t>
      </w:r>
      <w:r w:rsidR="002A68E6">
        <w:rPr>
          <w:noProof/>
        </w:rPr>
        <w:t>10</w:t>
      </w:r>
      <w:r w:rsidR="002A68E6">
        <w:fldChar w:fldCharType="end"/>
      </w:r>
      <w:r w:rsidR="00B732CC">
        <w:t>.</w:t>
      </w:r>
      <w:r w:rsidR="00FC2E90">
        <w:t xml:space="preserve"> </w:t>
      </w:r>
      <w:r w:rsidR="00C00A76">
        <w:t>S</w:t>
      </w:r>
      <w:r w:rsidR="00C00A76" w:rsidRPr="00DC59FC">
        <w:t xml:space="preserve">tanje očuvanosti </w:t>
      </w:r>
      <w:r w:rsidR="00662A45">
        <w:t xml:space="preserve">vodenog CST i CV vezanih uz vodena staništa </w:t>
      </w:r>
      <w:r w:rsidR="00C00A76" w:rsidRPr="00DC59FC">
        <w:t>na razini biogeografske regije</w:t>
      </w:r>
      <w:r w:rsidR="006A6950">
        <w:t>,</w:t>
      </w:r>
      <w:r w:rsidR="00C00A76" w:rsidRPr="00DC59FC">
        <w:t xml:space="preserve"> </w:t>
      </w:r>
      <w:r w:rsidR="003A25FF">
        <w:t xml:space="preserve">prema </w:t>
      </w:r>
      <w:r w:rsidR="00C00A76" w:rsidRPr="00DC59FC">
        <w:t>članku 17</w:t>
      </w:r>
      <w:r w:rsidR="00662A45">
        <w:t>.</w:t>
      </w:r>
      <w:r w:rsidR="00C00A76" w:rsidRPr="00DC59FC">
        <w:t xml:space="preserve"> Direktive o staništima</w:t>
      </w:r>
      <w:r w:rsidR="006A6950">
        <w:t>,</w:t>
      </w:r>
      <w:r w:rsidR="00C00A76" w:rsidRPr="00DC59FC">
        <w:t xml:space="preserve"> </w:t>
      </w:r>
      <w:r w:rsidR="00C00A76">
        <w:t xml:space="preserve">prikazano </w:t>
      </w:r>
      <w:r w:rsidR="00C00A76" w:rsidRPr="00B5428D">
        <w:t xml:space="preserve">je u </w:t>
      </w:r>
      <w:r w:rsidR="00C00A76" w:rsidRPr="00662A45">
        <w:t>prilogu 5.1</w:t>
      </w:r>
      <w:r w:rsidR="00662A45">
        <w:t xml:space="preserve"> (</w:t>
      </w:r>
      <w:r w:rsidR="00662A45" w:rsidRPr="00996142">
        <w:rPr>
          <w:i/>
        </w:rPr>
        <w:fldChar w:fldCharType="begin"/>
      </w:r>
      <w:r w:rsidR="00662A45" w:rsidRPr="003A25FF">
        <w:rPr>
          <w:i/>
        </w:rPr>
        <w:instrText xml:space="preserve"> REF _Ref131582792 \h </w:instrText>
      </w:r>
      <w:r w:rsidR="00662A45">
        <w:rPr>
          <w:i/>
        </w:rPr>
        <w:instrText xml:space="preserve"> \* MERGEFORMAT </w:instrText>
      </w:r>
      <w:r w:rsidR="00662A45" w:rsidRPr="00996142">
        <w:rPr>
          <w:i/>
        </w:rPr>
      </w:r>
      <w:r w:rsidR="00662A45" w:rsidRPr="00996142">
        <w:rPr>
          <w:i/>
        </w:rPr>
        <w:fldChar w:fldCharType="separate"/>
      </w:r>
      <w:r w:rsidR="00662A45" w:rsidRPr="00996142">
        <w:rPr>
          <w:i/>
        </w:rPr>
        <w:t xml:space="preserve">Tablica </w:t>
      </w:r>
      <w:r w:rsidR="00662A45" w:rsidRPr="00996142">
        <w:rPr>
          <w:i/>
          <w:noProof/>
        </w:rPr>
        <w:t>7</w:t>
      </w:r>
      <w:r w:rsidR="00662A45" w:rsidRPr="00996142">
        <w:rPr>
          <w:i/>
        </w:rPr>
        <w:fldChar w:fldCharType="end"/>
      </w:r>
      <w:r w:rsidR="00662A45" w:rsidRPr="00996142">
        <w:rPr>
          <w:i/>
        </w:rPr>
        <w:t xml:space="preserve">, </w:t>
      </w:r>
      <w:r w:rsidR="00662A45" w:rsidRPr="00996142">
        <w:rPr>
          <w:i/>
        </w:rPr>
        <w:fldChar w:fldCharType="begin"/>
      </w:r>
      <w:r w:rsidR="00662A45" w:rsidRPr="00996142">
        <w:rPr>
          <w:i/>
        </w:rPr>
        <w:instrText xml:space="preserve"> REF _Ref131583524 \h </w:instrText>
      </w:r>
      <w:r w:rsidR="00662A45">
        <w:rPr>
          <w:i/>
        </w:rPr>
        <w:instrText xml:space="preserve"> \* MERGEFORMAT </w:instrText>
      </w:r>
      <w:r w:rsidR="00662A45" w:rsidRPr="00996142">
        <w:rPr>
          <w:i/>
        </w:rPr>
      </w:r>
      <w:r w:rsidR="00662A45" w:rsidRPr="00996142">
        <w:rPr>
          <w:i/>
        </w:rPr>
        <w:fldChar w:fldCharType="separate"/>
      </w:r>
      <w:r w:rsidR="00662A45" w:rsidRPr="00996142">
        <w:rPr>
          <w:i/>
        </w:rPr>
        <w:t xml:space="preserve">Tablica </w:t>
      </w:r>
      <w:r w:rsidR="00662A45" w:rsidRPr="00996142">
        <w:rPr>
          <w:i/>
          <w:noProof/>
        </w:rPr>
        <w:t>8</w:t>
      </w:r>
      <w:r w:rsidR="00662A45" w:rsidRPr="00996142">
        <w:rPr>
          <w:i/>
        </w:rPr>
        <w:fldChar w:fldCharType="end"/>
      </w:r>
      <w:r w:rsidR="00662A45">
        <w:t>)</w:t>
      </w:r>
      <w:r w:rsidR="00C00A76" w:rsidRPr="00662A45">
        <w:t>.</w:t>
      </w:r>
    </w:p>
    <w:tbl>
      <w:tblPr>
        <w:tblStyle w:val="GridTable1Light-Accent6"/>
        <w:tblW w:w="0" w:type="auto"/>
        <w:tblLook w:val="04A0" w:firstRow="1" w:lastRow="0" w:firstColumn="1" w:lastColumn="0" w:noHBand="0" w:noVBand="1"/>
      </w:tblPr>
      <w:tblGrid>
        <w:gridCol w:w="2537"/>
        <w:gridCol w:w="1843"/>
        <w:gridCol w:w="4616"/>
      </w:tblGrid>
      <w:tr w:rsidR="00332862" w:rsidRPr="00332862" w14:paraId="111D8CC8" w14:textId="77777777" w:rsidTr="003A25F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96" w:type="dxa"/>
            <w:gridSpan w:val="3"/>
            <w:tcBorders>
              <w:top w:val="single" w:sz="12" w:space="0" w:color="808080" w:themeColor="background1" w:themeShade="80"/>
              <w:left w:val="single" w:sz="12" w:space="0" w:color="808080" w:themeColor="background1" w:themeShade="80"/>
              <w:bottom w:val="single" w:sz="4" w:space="0" w:color="538135" w:themeColor="accent6" w:themeShade="BF"/>
              <w:right w:val="single" w:sz="12" w:space="0" w:color="808080" w:themeColor="background1" w:themeShade="80"/>
            </w:tcBorders>
            <w:shd w:val="clear" w:color="auto" w:fill="808080" w:themeFill="background1" w:themeFillShade="80"/>
            <w:vAlign w:val="center"/>
          </w:tcPr>
          <w:p w14:paraId="33E5C75A" w14:textId="158DD167" w:rsidR="00332862" w:rsidRPr="00332862" w:rsidRDefault="00332862" w:rsidP="003A25FF">
            <w:pPr>
              <w:tabs>
                <w:tab w:val="left" w:pos="7455"/>
              </w:tabs>
              <w:spacing w:before="0" w:after="0"/>
              <w:jc w:val="left"/>
              <w:rPr>
                <w:rFonts w:cstheme="minorHAnsi"/>
                <w:color w:val="FFFFFF" w:themeColor="background1"/>
                <w:sz w:val="20"/>
                <w:szCs w:val="20"/>
              </w:rPr>
            </w:pPr>
            <w:r w:rsidRPr="00332862">
              <w:rPr>
                <w:rFonts w:cstheme="minorHAnsi"/>
                <w:color w:val="FFFFFF" w:themeColor="background1"/>
                <w:sz w:val="20"/>
                <w:szCs w:val="20"/>
              </w:rPr>
              <w:t>OKVIR 2. VODENA STANIŠTA I UZ NJIH VEZANE VRSTE</w:t>
            </w:r>
          </w:p>
        </w:tc>
      </w:tr>
      <w:tr w:rsidR="0072212B" w:rsidRPr="00332862" w14:paraId="271A4556" w14:textId="77777777" w:rsidTr="003A25FF">
        <w:trPr>
          <w:trHeight w:val="300"/>
        </w:trPr>
        <w:tc>
          <w:tcPr>
            <w:cnfStyle w:val="001000000000" w:firstRow="0" w:lastRow="0" w:firstColumn="1" w:lastColumn="0" w:oddVBand="0" w:evenVBand="0" w:oddHBand="0" w:evenHBand="0" w:firstRowFirstColumn="0" w:firstRowLastColumn="0" w:lastRowFirstColumn="0" w:lastRowLastColumn="0"/>
            <w:tcW w:w="2537" w:type="dxa"/>
            <w:tcBorders>
              <w:top w:val="single" w:sz="4" w:space="0" w:color="538135" w:themeColor="accent6" w:themeShade="BF"/>
              <w:left w:val="single" w:sz="12" w:space="0" w:color="808080" w:themeColor="background1" w:themeShade="80"/>
              <w:bottom w:val="single" w:sz="4" w:space="0" w:color="BFBFBF" w:themeColor="background1" w:themeShade="BF"/>
              <w:right w:val="single" w:sz="4" w:space="0" w:color="BFBFBF" w:themeColor="background1" w:themeShade="BF"/>
            </w:tcBorders>
            <w:shd w:val="clear" w:color="auto" w:fill="E7E6E6" w:themeFill="background2"/>
            <w:vAlign w:val="center"/>
            <w:hideMark/>
          </w:tcPr>
          <w:p w14:paraId="35AE9A44" w14:textId="77777777" w:rsidR="00332862" w:rsidRPr="00332862" w:rsidRDefault="00332862" w:rsidP="003A25FF">
            <w:pPr>
              <w:spacing w:before="0" w:after="0"/>
              <w:jc w:val="center"/>
              <w:rPr>
                <w:rFonts w:cstheme="minorHAnsi"/>
                <w:b w:val="0"/>
                <w:bCs w:val="0"/>
                <w:sz w:val="20"/>
                <w:szCs w:val="20"/>
              </w:rPr>
            </w:pPr>
            <w:r w:rsidRPr="00332862">
              <w:rPr>
                <w:rFonts w:cstheme="minorHAnsi"/>
                <w:b w:val="0"/>
                <w:bCs w:val="0"/>
                <w:sz w:val="20"/>
                <w:szCs w:val="20"/>
              </w:rPr>
              <w:t>CILJNI STANIŠNI TIP</w:t>
            </w:r>
          </w:p>
        </w:tc>
        <w:tc>
          <w:tcPr>
            <w:tcW w:w="1843" w:type="dxa"/>
            <w:tcBorders>
              <w:top w:val="single" w:sz="4" w:space="0" w:color="538135" w:themeColor="accent6"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themeFill="background2"/>
            <w:vAlign w:val="center"/>
            <w:hideMark/>
          </w:tcPr>
          <w:p w14:paraId="0660F2BB" w14:textId="77777777" w:rsidR="00332862" w:rsidRPr="00332862" w:rsidRDefault="00332862" w:rsidP="003A25FF">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32862">
              <w:rPr>
                <w:rFonts w:cstheme="minorHAnsi"/>
                <w:sz w:val="20"/>
                <w:szCs w:val="20"/>
              </w:rPr>
              <w:t>STANIŠTE</w:t>
            </w:r>
          </w:p>
        </w:tc>
        <w:tc>
          <w:tcPr>
            <w:tcW w:w="4616" w:type="dxa"/>
            <w:tcBorders>
              <w:top w:val="single" w:sz="4" w:space="0" w:color="538135" w:themeColor="accent6" w:themeShade="BF"/>
              <w:left w:val="single" w:sz="4" w:space="0" w:color="BFBFBF" w:themeColor="background1" w:themeShade="BF"/>
              <w:bottom w:val="single" w:sz="4" w:space="0" w:color="BFBFBF" w:themeColor="background1" w:themeShade="BF"/>
              <w:right w:val="single" w:sz="12" w:space="0" w:color="808080" w:themeColor="background1" w:themeShade="80"/>
            </w:tcBorders>
            <w:shd w:val="clear" w:color="auto" w:fill="E7E6E6" w:themeFill="background2"/>
            <w:vAlign w:val="center"/>
            <w:hideMark/>
          </w:tcPr>
          <w:p w14:paraId="504CA31C" w14:textId="77777777" w:rsidR="00332862" w:rsidRPr="00332862" w:rsidRDefault="00332862" w:rsidP="003A25FF">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32862">
              <w:rPr>
                <w:rFonts w:cstheme="minorHAnsi"/>
                <w:sz w:val="20"/>
                <w:szCs w:val="20"/>
              </w:rPr>
              <w:t>VEZANE VRSTE VODENIH STANIŠTA</w:t>
            </w:r>
            <w:r w:rsidRPr="00332862">
              <w:rPr>
                <w:rFonts w:cstheme="minorHAnsi"/>
                <w:sz w:val="20"/>
                <w:szCs w:val="20"/>
                <w:vertAlign w:val="superscript"/>
              </w:rPr>
              <w:footnoteReference w:id="10"/>
            </w:r>
          </w:p>
        </w:tc>
      </w:tr>
      <w:tr w:rsidR="00332862" w:rsidRPr="00332862" w14:paraId="15154D97"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2537" w:type="dxa"/>
            <w:vMerge w:val="restart"/>
            <w:tcBorders>
              <w:top w:val="single" w:sz="4" w:space="0" w:color="BFBFBF" w:themeColor="background1" w:themeShade="BF"/>
              <w:left w:val="single" w:sz="12" w:space="0" w:color="808080" w:themeColor="background1" w:themeShade="80"/>
              <w:right w:val="single" w:sz="4" w:space="0" w:color="BFBFBF" w:themeColor="background1" w:themeShade="BF"/>
            </w:tcBorders>
            <w:vAlign w:val="center"/>
          </w:tcPr>
          <w:p w14:paraId="35E2B7C1" w14:textId="77777777" w:rsidR="00332862" w:rsidRPr="00332862" w:rsidRDefault="00332862" w:rsidP="00332862">
            <w:pPr>
              <w:spacing w:before="0" w:after="0"/>
              <w:jc w:val="left"/>
              <w:rPr>
                <w:rFonts w:cstheme="minorHAnsi"/>
                <w:sz w:val="20"/>
                <w:szCs w:val="20"/>
              </w:rPr>
            </w:pPr>
            <w:r w:rsidRPr="00332862">
              <w:rPr>
                <w:rFonts w:cstheme="minorHAnsi"/>
                <w:sz w:val="20"/>
                <w:szCs w:val="20"/>
              </w:rPr>
              <w:t xml:space="preserve">3150 Prirodne eutrofne vode s vegetacijom </w:t>
            </w:r>
            <w:r w:rsidRPr="00332862">
              <w:rPr>
                <w:rFonts w:cstheme="minorHAnsi"/>
                <w:i/>
                <w:iCs/>
                <w:sz w:val="20"/>
                <w:szCs w:val="20"/>
              </w:rPr>
              <w:t>Hydrocharition</w:t>
            </w:r>
            <w:r w:rsidRPr="00332862">
              <w:rPr>
                <w:rFonts w:cstheme="minorHAnsi"/>
                <w:sz w:val="20"/>
                <w:szCs w:val="20"/>
              </w:rPr>
              <w:t xml:space="preserve"> ili </w:t>
            </w:r>
            <w:r w:rsidRPr="00332862">
              <w:rPr>
                <w:rFonts w:cstheme="minorHAnsi"/>
                <w:i/>
                <w:iCs/>
                <w:sz w:val="20"/>
                <w:szCs w:val="20"/>
              </w:rPr>
              <w:t>Magnopotamion</w:t>
            </w:r>
          </w:p>
        </w:tc>
        <w:tc>
          <w:tcPr>
            <w:tcW w:w="1843"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vAlign w:val="center"/>
            <w:hideMark/>
          </w:tcPr>
          <w:p w14:paraId="55B033D7" w14:textId="77777777" w:rsidR="00332862" w:rsidRPr="00332862" w:rsidRDefault="00332862" w:rsidP="00F07D17">
            <w:pPr>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32862">
              <w:rPr>
                <w:rFonts w:cstheme="minorHAnsi"/>
                <w:sz w:val="20"/>
                <w:szCs w:val="20"/>
              </w:rPr>
              <w:t>SLOBODNO PLIVAJUĆE ZAJEDNICE HIDROFITA</w:t>
            </w: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63C198F1" w14:textId="77777777" w:rsidR="00332862" w:rsidRPr="00332862" w:rsidRDefault="00332862"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32862">
              <w:rPr>
                <w:rFonts w:cstheme="minorHAnsi"/>
                <w:sz w:val="20"/>
                <w:szCs w:val="20"/>
              </w:rPr>
              <w:t>sitna leća (</w:t>
            </w:r>
            <w:r w:rsidRPr="00332862">
              <w:rPr>
                <w:rFonts w:cstheme="minorHAnsi"/>
                <w:i/>
                <w:iCs/>
                <w:sz w:val="20"/>
                <w:szCs w:val="20"/>
              </w:rPr>
              <w:t>Wolffia arrhiza</w:t>
            </w:r>
            <w:r w:rsidRPr="00332862">
              <w:rPr>
                <w:sz w:val="20"/>
                <w:szCs w:val="20"/>
              </w:rPr>
              <w:t xml:space="preserve"> </w:t>
            </w:r>
            <w:r w:rsidRPr="00332862">
              <w:rPr>
                <w:rFonts w:cstheme="minorHAnsi"/>
                <w:iCs/>
                <w:sz w:val="20"/>
                <w:szCs w:val="20"/>
              </w:rPr>
              <w:t>(L.) Wimm.</w:t>
            </w:r>
            <w:r w:rsidRPr="00332862">
              <w:rPr>
                <w:rFonts w:cstheme="minorHAnsi"/>
                <w:sz w:val="20"/>
                <w:szCs w:val="20"/>
              </w:rPr>
              <w:t>)</w:t>
            </w:r>
          </w:p>
        </w:tc>
      </w:tr>
      <w:tr w:rsidR="00332862" w:rsidRPr="00332862" w14:paraId="4A64451E"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2537" w:type="dxa"/>
            <w:vMerge/>
            <w:tcBorders>
              <w:left w:val="single" w:sz="12" w:space="0" w:color="808080" w:themeColor="background1" w:themeShade="80"/>
              <w:right w:val="single" w:sz="4" w:space="0" w:color="BFBFBF" w:themeColor="background1" w:themeShade="BF"/>
            </w:tcBorders>
          </w:tcPr>
          <w:p w14:paraId="6D4E4CE1" w14:textId="77777777" w:rsidR="00332862" w:rsidRPr="00332862" w:rsidRDefault="00332862" w:rsidP="00332862">
            <w:pPr>
              <w:spacing w:before="0" w:after="0"/>
              <w:rPr>
                <w:rFonts w:cstheme="minorHAnsi"/>
                <w:sz w:val="20"/>
                <w:szCs w:val="20"/>
              </w:rPr>
            </w:pPr>
          </w:p>
        </w:tc>
        <w:tc>
          <w:tcPr>
            <w:tcW w:w="1843" w:type="dxa"/>
            <w:vMerge/>
            <w:tcBorders>
              <w:left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6FE84853" w14:textId="77777777" w:rsidR="00332862" w:rsidRPr="00332862" w:rsidRDefault="00332862"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3D2B8A45" w14:textId="77777777" w:rsidR="00332862" w:rsidRPr="00332862" w:rsidRDefault="00332862"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32862">
              <w:rPr>
                <w:rFonts w:cstheme="minorHAnsi"/>
                <w:sz w:val="20"/>
                <w:szCs w:val="20"/>
              </w:rPr>
              <w:t>grbasta vodenleća (</w:t>
            </w:r>
            <w:r w:rsidRPr="00332862">
              <w:rPr>
                <w:rFonts w:cstheme="minorHAnsi"/>
                <w:i/>
                <w:iCs/>
                <w:sz w:val="20"/>
                <w:szCs w:val="20"/>
              </w:rPr>
              <w:t xml:space="preserve">Lemna gibba </w:t>
            </w:r>
            <w:r w:rsidRPr="00332862">
              <w:rPr>
                <w:rFonts w:cstheme="minorHAnsi"/>
                <w:iCs/>
                <w:sz w:val="20"/>
                <w:szCs w:val="20"/>
              </w:rPr>
              <w:t>L.</w:t>
            </w:r>
            <w:r w:rsidRPr="00332862">
              <w:rPr>
                <w:rFonts w:cstheme="minorHAnsi"/>
                <w:sz w:val="20"/>
                <w:szCs w:val="20"/>
              </w:rPr>
              <w:t>)</w:t>
            </w:r>
          </w:p>
        </w:tc>
      </w:tr>
      <w:tr w:rsidR="00332862" w:rsidRPr="00332862" w14:paraId="06FC8A36"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2537" w:type="dxa"/>
            <w:vMerge/>
            <w:tcBorders>
              <w:left w:val="single" w:sz="12" w:space="0" w:color="808080" w:themeColor="background1" w:themeShade="80"/>
              <w:bottom w:val="single" w:sz="4" w:space="0" w:color="BFBFBF" w:themeColor="background1" w:themeShade="BF"/>
              <w:right w:val="single" w:sz="4" w:space="0" w:color="BFBFBF" w:themeColor="background1" w:themeShade="BF"/>
            </w:tcBorders>
          </w:tcPr>
          <w:p w14:paraId="03BC77C1" w14:textId="77777777" w:rsidR="00332862" w:rsidRPr="00332862" w:rsidRDefault="00332862" w:rsidP="00332862">
            <w:pPr>
              <w:spacing w:before="0" w:after="0"/>
              <w:rPr>
                <w:rFonts w:cstheme="minorHAnsi"/>
                <w:sz w:val="20"/>
                <w:szCs w:val="20"/>
              </w:rPr>
            </w:pPr>
          </w:p>
        </w:tc>
        <w:tc>
          <w:tcPr>
            <w:tcW w:w="1843" w:type="dxa"/>
            <w:vMerge/>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704AD125" w14:textId="77777777" w:rsidR="00332862" w:rsidRPr="00332862" w:rsidRDefault="00332862"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014674D4" w14:textId="77777777" w:rsidR="00332862" w:rsidRPr="00332862" w:rsidRDefault="00332862"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32862">
              <w:rPr>
                <w:rFonts w:cstheme="minorHAnsi"/>
                <w:sz w:val="20"/>
                <w:szCs w:val="20"/>
              </w:rPr>
              <w:t>obični rezac (</w:t>
            </w:r>
            <w:r w:rsidRPr="00332862">
              <w:rPr>
                <w:rFonts w:cstheme="minorHAnsi"/>
                <w:i/>
                <w:iCs/>
                <w:sz w:val="20"/>
                <w:szCs w:val="20"/>
              </w:rPr>
              <w:t xml:space="preserve">Stratiotes aloides </w:t>
            </w:r>
            <w:r w:rsidRPr="00332862">
              <w:rPr>
                <w:rFonts w:cstheme="minorHAnsi"/>
                <w:iCs/>
                <w:sz w:val="20"/>
                <w:szCs w:val="20"/>
              </w:rPr>
              <w:t>L.</w:t>
            </w:r>
            <w:r w:rsidRPr="00332862">
              <w:rPr>
                <w:rFonts w:cstheme="minorHAnsi"/>
                <w:sz w:val="20"/>
                <w:szCs w:val="20"/>
              </w:rPr>
              <w:t>)</w:t>
            </w:r>
          </w:p>
        </w:tc>
      </w:tr>
      <w:tr w:rsidR="00FC34F6" w:rsidRPr="00332862" w14:paraId="143584BD"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val="restart"/>
            <w:tcBorders>
              <w:top w:val="single" w:sz="4" w:space="0" w:color="BFBFBF" w:themeColor="background1" w:themeShade="BF"/>
              <w:left w:val="single" w:sz="12" w:space="0" w:color="808080" w:themeColor="background1" w:themeShade="80"/>
              <w:right w:val="single" w:sz="4" w:space="0" w:color="BFBFBF" w:themeColor="background1" w:themeShade="BF"/>
            </w:tcBorders>
            <w:shd w:val="clear" w:color="auto" w:fill="auto"/>
            <w:vAlign w:val="center"/>
          </w:tcPr>
          <w:p w14:paraId="214EFF01" w14:textId="438182E0" w:rsidR="00FC34F6" w:rsidRPr="00332862" w:rsidRDefault="00FC34F6" w:rsidP="00996142">
            <w:pPr>
              <w:spacing w:before="0" w:after="0"/>
              <w:jc w:val="center"/>
              <w:rPr>
                <w:rFonts w:cstheme="minorHAnsi"/>
                <w:b w:val="0"/>
                <w:bCs w:val="0"/>
                <w:sz w:val="20"/>
                <w:szCs w:val="20"/>
              </w:rPr>
            </w:pPr>
            <w:r w:rsidRPr="00332862">
              <w:rPr>
                <w:rFonts w:cstheme="minorHAnsi"/>
                <w:b w:val="0"/>
                <w:bCs w:val="0"/>
                <w:sz w:val="20"/>
                <w:szCs w:val="20"/>
              </w:rPr>
              <w:lastRenderedPageBreak/>
              <w:t>CILJNE VRSTE VEZANE UZ VODENA STANIŠTA</w:t>
            </w: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6E998FFB"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dabar (</w:t>
            </w:r>
            <w:r w:rsidRPr="00332862">
              <w:rPr>
                <w:rFonts w:cstheme="minorHAnsi"/>
                <w:b/>
                <w:bCs/>
                <w:i/>
                <w:iCs/>
                <w:sz w:val="20"/>
                <w:szCs w:val="20"/>
              </w:rPr>
              <w:t>Castor fiber</w:t>
            </w:r>
            <w:r w:rsidRPr="00332862">
              <w:rPr>
                <w:rFonts w:cstheme="minorHAnsi"/>
                <w:b/>
                <w:bCs/>
                <w:sz w:val="20"/>
                <w:szCs w:val="20"/>
              </w:rPr>
              <w:t>)</w:t>
            </w:r>
          </w:p>
        </w:tc>
      </w:tr>
      <w:tr w:rsidR="00FC34F6" w:rsidRPr="00332862" w14:paraId="2FE7E2F3"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right w:val="single" w:sz="4" w:space="0" w:color="BFBFBF" w:themeColor="background1" w:themeShade="BF"/>
            </w:tcBorders>
            <w:shd w:val="clear" w:color="auto" w:fill="auto"/>
            <w:vAlign w:val="center"/>
          </w:tcPr>
          <w:p w14:paraId="6431FBC8"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6C951F8A"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vidra (</w:t>
            </w:r>
            <w:r w:rsidRPr="00332862">
              <w:rPr>
                <w:rFonts w:cstheme="minorHAnsi"/>
                <w:b/>
                <w:bCs/>
                <w:i/>
                <w:iCs/>
                <w:sz w:val="20"/>
                <w:szCs w:val="20"/>
              </w:rPr>
              <w:t>Lutra lutra</w:t>
            </w:r>
            <w:r w:rsidRPr="00332862">
              <w:rPr>
                <w:rFonts w:cstheme="minorHAnsi"/>
                <w:b/>
                <w:bCs/>
                <w:sz w:val="20"/>
                <w:szCs w:val="20"/>
              </w:rPr>
              <w:t>)</w:t>
            </w:r>
          </w:p>
        </w:tc>
      </w:tr>
      <w:tr w:rsidR="00FC34F6" w:rsidRPr="00332862" w14:paraId="612C6563"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right w:val="single" w:sz="4" w:space="0" w:color="BFBFBF" w:themeColor="background1" w:themeShade="BF"/>
            </w:tcBorders>
            <w:shd w:val="clear" w:color="auto" w:fill="auto"/>
            <w:vAlign w:val="center"/>
          </w:tcPr>
          <w:p w14:paraId="6DFA5AD1"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387AFC43"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crveni mukač (</w:t>
            </w:r>
            <w:r w:rsidRPr="00332862">
              <w:rPr>
                <w:rFonts w:cstheme="minorHAnsi"/>
                <w:b/>
                <w:bCs/>
                <w:i/>
                <w:iCs/>
                <w:sz w:val="20"/>
                <w:szCs w:val="20"/>
              </w:rPr>
              <w:t>Bombina bombina)</w:t>
            </w:r>
            <w:r w:rsidRPr="00332862">
              <w:rPr>
                <w:rFonts w:cstheme="minorHAnsi"/>
                <w:b/>
                <w:bCs/>
                <w:sz w:val="20"/>
                <w:szCs w:val="20"/>
              </w:rPr>
              <w:t xml:space="preserve"> </w:t>
            </w:r>
          </w:p>
        </w:tc>
      </w:tr>
      <w:tr w:rsidR="00FC34F6" w:rsidRPr="00332862" w14:paraId="36AC3F60"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right w:val="single" w:sz="4" w:space="0" w:color="BFBFBF" w:themeColor="background1" w:themeShade="BF"/>
            </w:tcBorders>
            <w:shd w:val="clear" w:color="auto" w:fill="auto"/>
            <w:vAlign w:val="center"/>
          </w:tcPr>
          <w:p w14:paraId="7F3A7901"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014106BD"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veliki vodenjak (</w:t>
            </w:r>
            <w:r w:rsidRPr="00332862">
              <w:rPr>
                <w:rFonts w:cstheme="minorHAnsi"/>
                <w:b/>
                <w:bCs/>
                <w:i/>
                <w:iCs/>
                <w:sz w:val="20"/>
                <w:szCs w:val="20"/>
              </w:rPr>
              <w:t>Triturus carnifex</w:t>
            </w:r>
            <w:r w:rsidRPr="00332862">
              <w:rPr>
                <w:rFonts w:cstheme="minorHAnsi"/>
                <w:b/>
                <w:bCs/>
                <w:sz w:val="20"/>
                <w:szCs w:val="20"/>
              </w:rPr>
              <w:t>)</w:t>
            </w:r>
          </w:p>
        </w:tc>
      </w:tr>
      <w:tr w:rsidR="00FC34F6" w:rsidRPr="00332862" w14:paraId="7D8D62E9"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right w:val="single" w:sz="4" w:space="0" w:color="BFBFBF" w:themeColor="background1" w:themeShade="BF"/>
            </w:tcBorders>
            <w:shd w:val="clear" w:color="auto" w:fill="auto"/>
            <w:vAlign w:val="center"/>
          </w:tcPr>
          <w:p w14:paraId="090820FE"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17E66A6C"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i/>
                <w:iCs/>
                <w:sz w:val="20"/>
                <w:szCs w:val="20"/>
              </w:rPr>
            </w:pPr>
            <w:r w:rsidRPr="00332862">
              <w:rPr>
                <w:rFonts w:cstheme="minorHAnsi"/>
                <w:b/>
                <w:bCs/>
                <w:sz w:val="20"/>
                <w:szCs w:val="20"/>
              </w:rPr>
              <w:t>veliki panonski vodenjak (</w:t>
            </w:r>
            <w:r w:rsidRPr="00332862">
              <w:rPr>
                <w:rFonts w:cstheme="minorHAnsi"/>
                <w:b/>
                <w:bCs/>
                <w:i/>
                <w:iCs/>
                <w:sz w:val="20"/>
                <w:szCs w:val="20"/>
              </w:rPr>
              <w:t>Triturus dobrogicus</w:t>
            </w:r>
            <w:r w:rsidRPr="00332862">
              <w:rPr>
                <w:rFonts w:cstheme="minorHAnsi"/>
                <w:b/>
                <w:bCs/>
                <w:sz w:val="20"/>
                <w:szCs w:val="20"/>
              </w:rPr>
              <w:t>)</w:t>
            </w:r>
          </w:p>
        </w:tc>
      </w:tr>
      <w:tr w:rsidR="00FC34F6" w:rsidRPr="00332862" w14:paraId="7B7E9E07"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right w:val="single" w:sz="4" w:space="0" w:color="BFBFBF" w:themeColor="background1" w:themeShade="BF"/>
            </w:tcBorders>
            <w:shd w:val="clear" w:color="auto" w:fill="auto"/>
            <w:vAlign w:val="center"/>
          </w:tcPr>
          <w:p w14:paraId="34186EE5"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2863108C"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barska kornjača (</w:t>
            </w:r>
            <w:r w:rsidRPr="00332862">
              <w:rPr>
                <w:rFonts w:cstheme="minorHAnsi"/>
                <w:b/>
                <w:bCs/>
                <w:i/>
                <w:iCs/>
                <w:sz w:val="20"/>
                <w:szCs w:val="20"/>
              </w:rPr>
              <w:t>Emys orbicularis</w:t>
            </w:r>
            <w:r w:rsidRPr="00332862">
              <w:rPr>
                <w:rFonts w:cstheme="minorHAnsi"/>
                <w:b/>
                <w:bCs/>
                <w:sz w:val="20"/>
                <w:szCs w:val="20"/>
              </w:rPr>
              <w:t>)</w:t>
            </w:r>
          </w:p>
        </w:tc>
      </w:tr>
      <w:tr w:rsidR="00FC34F6" w:rsidRPr="00332862" w14:paraId="2E5648EC"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right w:val="single" w:sz="4" w:space="0" w:color="BFBFBF" w:themeColor="background1" w:themeShade="BF"/>
            </w:tcBorders>
            <w:shd w:val="clear" w:color="auto" w:fill="auto"/>
            <w:vAlign w:val="center"/>
          </w:tcPr>
          <w:p w14:paraId="43816436"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12" w:space="0" w:color="808080" w:themeColor="background1" w:themeShade="80"/>
            </w:tcBorders>
            <w:vAlign w:val="center"/>
          </w:tcPr>
          <w:p w14:paraId="55EE3439"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piškur (</w:t>
            </w:r>
            <w:r w:rsidRPr="00332862">
              <w:rPr>
                <w:rFonts w:cstheme="minorHAnsi"/>
                <w:b/>
                <w:bCs/>
                <w:i/>
                <w:iCs/>
                <w:sz w:val="20"/>
                <w:szCs w:val="20"/>
              </w:rPr>
              <w:t>Misgurnus fossilis</w:t>
            </w:r>
            <w:r w:rsidRPr="00332862">
              <w:rPr>
                <w:rFonts w:cstheme="minorHAnsi"/>
                <w:b/>
                <w:bCs/>
                <w:sz w:val="20"/>
                <w:szCs w:val="20"/>
              </w:rPr>
              <w:t>)</w:t>
            </w:r>
          </w:p>
        </w:tc>
      </w:tr>
      <w:tr w:rsidR="00FC34F6" w:rsidRPr="00332862" w14:paraId="126B975A" w14:textId="77777777" w:rsidTr="00996142">
        <w:trPr>
          <w:trHeight w:val="340"/>
        </w:trPr>
        <w:tc>
          <w:tcPr>
            <w:cnfStyle w:val="001000000000" w:firstRow="0" w:lastRow="0" w:firstColumn="1" w:lastColumn="0" w:oddVBand="0" w:evenVBand="0" w:oddHBand="0" w:evenHBand="0" w:firstRowFirstColumn="0" w:firstRowLastColumn="0" w:lastRowFirstColumn="0" w:lastRowLastColumn="0"/>
            <w:tcW w:w="4380" w:type="dxa"/>
            <w:gridSpan w:val="2"/>
            <w:vMerge/>
            <w:tcBorders>
              <w:left w:val="single" w:sz="12" w:space="0" w:color="808080" w:themeColor="background1" w:themeShade="80"/>
              <w:bottom w:val="single" w:sz="12" w:space="0" w:color="808080" w:themeColor="background1" w:themeShade="80"/>
              <w:right w:val="single" w:sz="4" w:space="0" w:color="BFBFBF" w:themeColor="background1" w:themeShade="BF"/>
            </w:tcBorders>
            <w:shd w:val="clear" w:color="auto" w:fill="auto"/>
            <w:vAlign w:val="center"/>
          </w:tcPr>
          <w:p w14:paraId="3F3853E3" w14:textId="77777777" w:rsidR="00FC34F6" w:rsidRPr="00332862" w:rsidRDefault="00FC34F6" w:rsidP="00F07D17">
            <w:pPr>
              <w:spacing w:before="0" w:after="0"/>
              <w:jc w:val="left"/>
              <w:rPr>
                <w:rFonts w:cstheme="minorHAnsi"/>
                <w:sz w:val="20"/>
                <w:szCs w:val="20"/>
              </w:rPr>
            </w:pPr>
          </w:p>
        </w:tc>
        <w:tc>
          <w:tcPr>
            <w:tcW w:w="4616" w:type="dxa"/>
            <w:tcBorders>
              <w:top w:val="single" w:sz="4" w:space="0" w:color="BFBFBF" w:themeColor="background1" w:themeShade="BF"/>
              <w:left w:val="single" w:sz="4" w:space="0" w:color="BFBFBF" w:themeColor="background1" w:themeShade="BF"/>
              <w:bottom w:val="single" w:sz="12" w:space="0" w:color="808080" w:themeColor="background1" w:themeShade="80"/>
              <w:right w:val="single" w:sz="12" w:space="0" w:color="808080" w:themeColor="background1" w:themeShade="80"/>
            </w:tcBorders>
            <w:vAlign w:val="center"/>
          </w:tcPr>
          <w:p w14:paraId="6EF6F03F" w14:textId="77777777" w:rsidR="00FC34F6" w:rsidRPr="00332862" w:rsidRDefault="00FC34F6" w:rsidP="00F07D17">
            <w:pPr>
              <w:spacing w:before="0" w:after="0"/>
              <w:jc w:val="left"/>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332862">
              <w:rPr>
                <w:rFonts w:cstheme="minorHAnsi"/>
                <w:b/>
                <w:bCs/>
                <w:sz w:val="20"/>
                <w:szCs w:val="20"/>
              </w:rPr>
              <w:t>crnka (</w:t>
            </w:r>
            <w:r w:rsidRPr="00332862">
              <w:rPr>
                <w:rFonts w:cstheme="minorHAnsi"/>
                <w:b/>
                <w:bCs/>
                <w:i/>
                <w:iCs/>
                <w:sz w:val="20"/>
                <w:szCs w:val="20"/>
              </w:rPr>
              <w:t>Umbra krameri</w:t>
            </w:r>
            <w:r w:rsidRPr="00332862">
              <w:rPr>
                <w:rFonts w:cstheme="minorHAnsi"/>
                <w:b/>
                <w:bCs/>
                <w:sz w:val="20"/>
                <w:szCs w:val="20"/>
              </w:rPr>
              <w:t>)</w:t>
            </w:r>
          </w:p>
        </w:tc>
      </w:tr>
      <w:tr w:rsidR="00FC34F6" w:rsidRPr="00332862" w14:paraId="65AE1D04" w14:textId="77777777" w:rsidTr="00E24A49">
        <w:trPr>
          <w:trHeight w:val="265"/>
        </w:trPr>
        <w:tc>
          <w:tcPr>
            <w:cnfStyle w:val="001000000000" w:firstRow="0" w:lastRow="0" w:firstColumn="1" w:lastColumn="0" w:oddVBand="0" w:evenVBand="0" w:oddHBand="0" w:evenHBand="0" w:firstRowFirstColumn="0" w:firstRowLastColumn="0" w:lastRowFirstColumn="0" w:lastRowLastColumn="0"/>
            <w:tcW w:w="8996" w:type="dxa"/>
            <w:gridSpan w:val="3"/>
            <w:tcBorders>
              <w:top w:val="single" w:sz="12" w:space="0" w:color="808080" w:themeColor="background1" w:themeShade="80"/>
              <w:left w:val="nil"/>
              <w:bottom w:val="nil"/>
              <w:right w:val="nil"/>
            </w:tcBorders>
          </w:tcPr>
          <w:p w14:paraId="449A11EA" w14:textId="2DF73B69" w:rsidR="00FC34F6" w:rsidRPr="00EB24F4" w:rsidRDefault="003065F4" w:rsidP="00FC34F6">
            <w:pPr>
              <w:spacing w:before="0" w:after="0"/>
              <w:jc w:val="left"/>
              <w:rPr>
                <w:rFonts w:cstheme="minorHAnsi"/>
                <w:b w:val="0"/>
                <w:bCs w:val="0"/>
                <w:sz w:val="18"/>
                <w:szCs w:val="20"/>
              </w:rPr>
            </w:pPr>
            <w:r w:rsidRPr="00EB24F4">
              <w:rPr>
                <w:rFonts w:cstheme="minorHAnsi"/>
                <w:sz w:val="18"/>
                <w:szCs w:val="20"/>
              </w:rPr>
              <w:t xml:space="preserve">Napomena: </w:t>
            </w:r>
            <w:r w:rsidR="00FC34F6" w:rsidRPr="00EB24F4">
              <w:rPr>
                <w:rFonts w:cstheme="minorHAnsi"/>
                <w:sz w:val="18"/>
                <w:szCs w:val="20"/>
              </w:rPr>
              <w:t>Ciljni stanišni tip i ciljne vrste označeni su masnim slovima.</w:t>
            </w:r>
          </w:p>
        </w:tc>
      </w:tr>
    </w:tbl>
    <w:p w14:paraId="42543E85" w14:textId="282A384F" w:rsidR="00501EC3" w:rsidRDefault="00501EC3" w:rsidP="007F7FE2">
      <w:r>
        <w:t>Ciljni s</w:t>
      </w:r>
      <w:r w:rsidRPr="00134A29">
        <w:t>tanišni tip</w:t>
      </w:r>
      <w:r>
        <w:t xml:space="preserve"> </w:t>
      </w:r>
      <w:r w:rsidRPr="00FA5B0A">
        <w:rPr>
          <w:b/>
        </w:rPr>
        <w:t xml:space="preserve">3150 Prirodne eutrofne vode s vegetacijom </w:t>
      </w:r>
      <w:r w:rsidRPr="00FA5B0A">
        <w:rPr>
          <w:b/>
          <w:i/>
        </w:rPr>
        <w:t>Hydrocharition</w:t>
      </w:r>
      <w:r w:rsidRPr="00FA5B0A">
        <w:rPr>
          <w:b/>
        </w:rPr>
        <w:t xml:space="preserve"> ili </w:t>
      </w:r>
      <w:r w:rsidRPr="00FA5B0A">
        <w:rPr>
          <w:b/>
          <w:i/>
        </w:rPr>
        <w:t>Magnopotamion</w:t>
      </w:r>
      <w:r w:rsidRPr="00134A29">
        <w:t xml:space="preserve"> </w:t>
      </w:r>
      <w:r>
        <w:t xml:space="preserve">obuhvaća slobodno plivajuće zajednice hidrofita, odnosno </w:t>
      </w:r>
      <w:r w:rsidRPr="00134A29">
        <w:t>jezera i bare koje karakteriziraju slobodno</w:t>
      </w:r>
      <w:r>
        <w:t xml:space="preserve"> </w:t>
      </w:r>
      <w:r w:rsidRPr="00134A29">
        <w:t>plivajuće</w:t>
      </w:r>
      <w:r>
        <w:t xml:space="preserve"> </w:t>
      </w:r>
      <w:r w:rsidRPr="00134A29">
        <w:t xml:space="preserve">biljke iz zajednice žabogriza (sveza </w:t>
      </w:r>
      <w:r w:rsidRPr="009A1EA9">
        <w:rPr>
          <w:i/>
          <w:iCs/>
        </w:rPr>
        <w:t>Hydrocharition</w:t>
      </w:r>
      <w:r w:rsidRPr="00134A29">
        <w:t xml:space="preserve">) ili zajednice velikih mrijesnjaka (sveza </w:t>
      </w:r>
      <w:r w:rsidRPr="009A1EA9">
        <w:rPr>
          <w:i/>
          <w:iCs/>
        </w:rPr>
        <w:t>Magnopotamion</w:t>
      </w:r>
      <w:r w:rsidRPr="00134A29">
        <w:t xml:space="preserve">) </w:t>
      </w:r>
      <w:r>
        <w:t xml:space="preserve">koje se javljaju </w:t>
      </w:r>
      <w:r w:rsidRPr="00134A29">
        <w:t>u dubljim i otvorenim vodama (Topić i Vukelić, 2009).</w:t>
      </w:r>
      <w:r>
        <w:t xml:space="preserve"> Unutar ovog CST rasprostranjene su tri vrste uvrštene u Crvenu knjigu vaskularne flore Hrvatske: </w:t>
      </w:r>
      <w:r w:rsidRPr="00505EDE">
        <w:t>sitna leća (</w:t>
      </w:r>
      <w:r w:rsidRPr="00505EDE">
        <w:rPr>
          <w:i/>
          <w:iCs/>
        </w:rPr>
        <w:t>Wolffia arrhiza</w:t>
      </w:r>
      <w:r w:rsidRPr="00505EDE">
        <w:t>)</w:t>
      </w:r>
      <w:r>
        <w:t xml:space="preserve"> i obični </w:t>
      </w:r>
      <w:r w:rsidRPr="00505EDE">
        <w:t>rezac (</w:t>
      </w:r>
      <w:r w:rsidRPr="00505EDE">
        <w:rPr>
          <w:i/>
          <w:iCs/>
        </w:rPr>
        <w:t>Stratiotes aloides</w:t>
      </w:r>
      <w:r w:rsidRPr="00505EDE">
        <w:t>)</w:t>
      </w:r>
      <w:r>
        <w:t>, kao osjetljive</w:t>
      </w:r>
      <w:r w:rsidR="00B75118">
        <w:t xml:space="preserve"> (VU)</w:t>
      </w:r>
      <w:r>
        <w:t xml:space="preserve"> vrste, te </w:t>
      </w:r>
      <w:r w:rsidRPr="00E86A0C">
        <w:t>grbasta vodenleća (</w:t>
      </w:r>
      <w:r w:rsidRPr="003D37F9">
        <w:rPr>
          <w:i/>
        </w:rPr>
        <w:t>Lemna gibba</w:t>
      </w:r>
      <w:r>
        <w:t>),</w:t>
      </w:r>
      <w:r w:rsidRPr="00E86A0C">
        <w:t xml:space="preserve"> </w:t>
      </w:r>
      <w:r>
        <w:t>kao ugrožena</w:t>
      </w:r>
      <w:r w:rsidR="00B75118">
        <w:t xml:space="preserve"> (EN)</w:t>
      </w:r>
      <w:r>
        <w:t xml:space="preserve"> vrsta (Nikolić i Topić, 2005).</w:t>
      </w:r>
    </w:p>
    <w:p w14:paraId="532C7F9E" w14:textId="528013B3" w:rsidR="001C6DB1" w:rsidRDefault="001C6DB1" w:rsidP="007F7FE2">
      <w:pPr>
        <w:spacing w:after="0"/>
      </w:pPr>
      <w:r>
        <w:rPr>
          <w:noProof/>
          <w:lang w:val="en-US" w:eastAsia="en-US"/>
        </w:rPr>
        <w:drawing>
          <wp:inline distT="0" distB="0" distL="0" distR="0" wp14:anchorId="4F988F7B" wp14:editId="7266363B">
            <wp:extent cx="5731510" cy="4053205"/>
            <wp:effectExtent l="19050" t="19050" r="21590" b="23495"/>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a:solidFill>
                        <a:schemeClr val="bg1">
                          <a:lumMod val="75000"/>
                        </a:schemeClr>
                      </a:solidFill>
                    </a:ln>
                  </pic:spPr>
                </pic:pic>
              </a:graphicData>
            </a:graphic>
          </wp:inline>
        </w:drawing>
      </w:r>
    </w:p>
    <w:p w14:paraId="1680A33B" w14:textId="089E0D6C" w:rsidR="00973604" w:rsidRDefault="00973604" w:rsidP="00C80AC1">
      <w:pPr>
        <w:pStyle w:val="Caption"/>
        <w:spacing w:before="0"/>
        <w:jc w:val="center"/>
      </w:pPr>
      <w:bookmarkStart w:id="58" w:name="_Ref131583922"/>
      <w:r>
        <w:t xml:space="preserve">Slika </w:t>
      </w:r>
      <w:r>
        <w:fldChar w:fldCharType="begin"/>
      </w:r>
      <w:r>
        <w:instrText xml:space="preserve"> SEQ Slika \* ARABIC </w:instrText>
      </w:r>
      <w:r>
        <w:fldChar w:fldCharType="separate"/>
      </w:r>
      <w:r w:rsidR="002733CA">
        <w:rPr>
          <w:noProof/>
        </w:rPr>
        <w:t>9</w:t>
      </w:r>
      <w:r>
        <w:fldChar w:fldCharType="end"/>
      </w:r>
      <w:bookmarkEnd w:id="58"/>
      <w:r>
        <w:t xml:space="preserve">. </w:t>
      </w:r>
      <w:r w:rsidRPr="00460125">
        <w:t>Rasprostranjenost vodenog ciljnog stanišnog tipa 3150 na PEM Žutica (MINGOR, 2021)</w:t>
      </w:r>
    </w:p>
    <w:p w14:paraId="24D0B92D" w14:textId="6A251E82" w:rsidR="007E5475" w:rsidRPr="00C80AC1" w:rsidRDefault="007E5475" w:rsidP="00C80AC1">
      <w:pPr>
        <w:spacing w:before="0" w:after="200" w:line="240" w:lineRule="auto"/>
        <w:jc w:val="center"/>
        <w:rPr>
          <w:i/>
        </w:rPr>
      </w:pPr>
      <w:r>
        <w:rPr>
          <w:noProof/>
          <w:lang w:val="en-US" w:eastAsia="en-US"/>
        </w:rPr>
        <w:lastRenderedPageBreak/>
        <w:drawing>
          <wp:inline distT="0" distB="0" distL="0" distR="0" wp14:anchorId="05393FAE" wp14:editId="1BB006F1">
            <wp:extent cx="5731510" cy="4053205"/>
            <wp:effectExtent l="19050" t="19050" r="21590" b="2349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a:solidFill>
                        <a:schemeClr val="bg1">
                          <a:lumMod val="75000"/>
                        </a:schemeClr>
                      </a:solidFill>
                    </a:ln>
                  </pic:spPr>
                </pic:pic>
              </a:graphicData>
            </a:graphic>
          </wp:inline>
        </w:drawing>
      </w:r>
      <w:bookmarkStart w:id="59" w:name="_Ref131583931"/>
      <w:r w:rsidR="00973604" w:rsidRPr="00C80AC1">
        <w:rPr>
          <w:i/>
        </w:rPr>
        <w:t xml:space="preserve">Slika </w:t>
      </w:r>
      <w:r w:rsidR="00973604" w:rsidRPr="00C80AC1">
        <w:rPr>
          <w:i/>
        </w:rPr>
        <w:fldChar w:fldCharType="begin"/>
      </w:r>
      <w:r w:rsidR="00973604" w:rsidRPr="00C80AC1">
        <w:rPr>
          <w:i/>
        </w:rPr>
        <w:instrText xml:space="preserve"> SEQ Slika \* ARABIC </w:instrText>
      </w:r>
      <w:r w:rsidR="00973604" w:rsidRPr="00C80AC1">
        <w:rPr>
          <w:i/>
        </w:rPr>
        <w:fldChar w:fldCharType="separate"/>
      </w:r>
      <w:r w:rsidR="002733CA" w:rsidRPr="00C80AC1">
        <w:rPr>
          <w:i/>
          <w:noProof/>
        </w:rPr>
        <w:t>10</w:t>
      </w:r>
      <w:r w:rsidR="00973604" w:rsidRPr="00C80AC1">
        <w:rPr>
          <w:i/>
        </w:rPr>
        <w:fldChar w:fldCharType="end"/>
      </w:r>
      <w:bookmarkEnd w:id="59"/>
      <w:r w:rsidR="00973604" w:rsidRPr="00C80AC1">
        <w:rPr>
          <w:i/>
        </w:rPr>
        <w:t>. Rasprostranjenost ciljnih vrsta vezanih uz vodena staništa na PEM Žutica (MINGOR, 2021)</w:t>
      </w:r>
    </w:p>
    <w:p w14:paraId="681062EE" w14:textId="3087B00B" w:rsidR="00535F16" w:rsidRDefault="00535F16" w:rsidP="0026413F">
      <w:r>
        <w:t xml:space="preserve">Kompleksi stalnih i povremenih stajaćica i vodotoka te poplavnih šuma </w:t>
      </w:r>
      <w:r w:rsidRPr="00BC3045">
        <w:t>predstavljaju povoljna staništa brojni</w:t>
      </w:r>
      <w:r>
        <w:t>m</w:t>
      </w:r>
      <w:r w:rsidRPr="00BC3045">
        <w:t xml:space="preserve"> </w:t>
      </w:r>
      <w:r w:rsidR="00FF52FA">
        <w:t xml:space="preserve">rijetkim, </w:t>
      </w:r>
      <w:r w:rsidRPr="00BC3045">
        <w:t>ugroženi</w:t>
      </w:r>
      <w:r>
        <w:t>m</w:t>
      </w:r>
      <w:r w:rsidRPr="00BC3045">
        <w:t xml:space="preserve"> i ciljni</w:t>
      </w:r>
      <w:r>
        <w:t>m</w:t>
      </w:r>
      <w:r w:rsidRPr="00BC3045">
        <w:t xml:space="preserve"> vrsta</w:t>
      </w:r>
      <w:r>
        <w:t>ma</w:t>
      </w:r>
      <w:r w:rsidRPr="00BC3045">
        <w:t xml:space="preserve">. </w:t>
      </w:r>
      <w:r>
        <w:t xml:space="preserve">Na području se žele očuvati </w:t>
      </w:r>
      <w:r w:rsidRPr="00925981">
        <w:rPr>
          <w:b/>
          <w:bCs/>
        </w:rPr>
        <w:t>dvije ciljne vrste sisavaca</w:t>
      </w:r>
      <w:r>
        <w:t xml:space="preserve"> – </w:t>
      </w:r>
      <w:r w:rsidRPr="00073343">
        <w:t>dab</w:t>
      </w:r>
      <w:r>
        <w:t>ar</w:t>
      </w:r>
      <w:r w:rsidRPr="00073343">
        <w:t xml:space="preserve"> i vidr</w:t>
      </w:r>
      <w:r>
        <w:t>a</w:t>
      </w:r>
      <w:r w:rsidR="007E5475">
        <w:t xml:space="preserve"> (</w:t>
      </w:r>
      <w:r w:rsidR="002D533E" w:rsidRPr="002D533E">
        <w:rPr>
          <w:i/>
          <w:highlight w:val="yellow"/>
        </w:rPr>
        <w:fldChar w:fldCharType="begin"/>
      </w:r>
      <w:r w:rsidR="002D533E" w:rsidRPr="002D533E">
        <w:rPr>
          <w:i/>
        </w:rPr>
        <w:instrText xml:space="preserve"> REF _Ref131584442 \h </w:instrText>
      </w:r>
      <w:r w:rsidR="002D533E">
        <w:rPr>
          <w:i/>
          <w:highlight w:val="yellow"/>
        </w:rPr>
        <w:instrText xml:space="preserve"> \* MERGEFORMAT </w:instrText>
      </w:r>
      <w:r w:rsidR="002D533E" w:rsidRPr="002D533E">
        <w:rPr>
          <w:i/>
          <w:highlight w:val="yellow"/>
        </w:rPr>
      </w:r>
      <w:r w:rsidR="002D533E" w:rsidRPr="002D533E">
        <w:rPr>
          <w:i/>
          <w:highlight w:val="yellow"/>
        </w:rPr>
        <w:fldChar w:fldCharType="separate"/>
      </w:r>
      <w:r w:rsidR="002D533E" w:rsidRPr="002D533E">
        <w:rPr>
          <w:i/>
        </w:rPr>
        <w:t xml:space="preserve">Slika </w:t>
      </w:r>
      <w:r w:rsidR="002D533E" w:rsidRPr="002D533E">
        <w:rPr>
          <w:i/>
          <w:noProof/>
        </w:rPr>
        <w:t>11</w:t>
      </w:r>
      <w:r w:rsidR="002D533E" w:rsidRPr="002D533E">
        <w:rPr>
          <w:i/>
          <w:highlight w:val="yellow"/>
        </w:rPr>
        <w:fldChar w:fldCharType="end"/>
      </w:r>
      <w:r w:rsidR="007E5475">
        <w:t>)</w:t>
      </w:r>
      <w:r w:rsidRPr="00F746D5">
        <w:t>.</w:t>
      </w:r>
      <w:r>
        <w:t xml:space="preserve"> </w:t>
      </w:r>
      <w:r w:rsidRPr="00073343">
        <w:rPr>
          <w:b/>
          <w:bCs/>
        </w:rPr>
        <w:t>Dabar</w:t>
      </w:r>
      <w:r>
        <w:rPr>
          <w:b/>
          <w:bCs/>
        </w:rPr>
        <w:t xml:space="preserve"> </w:t>
      </w:r>
      <w:r w:rsidRPr="009923D8">
        <w:rPr>
          <w:b/>
          <w:bCs/>
        </w:rPr>
        <w:t>(</w:t>
      </w:r>
      <w:r w:rsidRPr="009923D8">
        <w:rPr>
          <w:b/>
          <w:bCs/>
          <w:i/>
          <w:iCs/>
        </w:rPr>
        <w:t>Castor fiber</w:t>
      </w:r>
      <w:r w:rsidRPr="009923D8">
        <w:rPr>
          <w:b/>
          <w:bCs/>
        </w:rPr>
        <w:t>)</w:t>
      </w:r>
      <w:r w:rsidRPr="00073343">
        <w:t xml:space="preserve"> </w:t>
      </w:r>
      <w:r>
        <w:t>je autohtona vrsta koja je zbog pretjeranog lova u Hrvatskoj nestala pred kraj 19. st</w:t>
      </w:r>
      <w:r w:rsidR="00960112">
        <w:t>oljeća</w:t>
      </w:r>
      <w:r w:rsidR="001D0E4E">
        <w:t>. Dabar je r</w:t>
      </w:r>
      <w:r>
        <w:t xml:space="preserve">eintroduciran iz Njemačke u razdoblju od 1996. do 1998. </w:t>
      </w:r>
      <w:r w:rsidRPr="001D0E4E">
        <w:t>godine</w:t>
      </w:r>
      <w:r w:rsidR="001D0E4E">
        <w:t>, a</w:t>
      </w:r>
      <w:r w:rsidRPr="001D0E4E">
        <w:t xml:space="preserve"> pušten </w:t>
      </w:r>
      <w:r w:rsidR="001D0E4E">
        <w:t xml:space="preserve">je, osim u Žutici, </w:t>
      </w:r>
      <w:r w:rsidRPr="001D0E4E">
        <w:t>na još dva lokaliteta (Legrad i Česma). Nakon reintrodukcije</w:t>
      </w:r>
      <w:r w:rsidR="00960112" w:rsidRPr="001D0E4E">
        <w:t>,</w:t>
      </w:r>
      <w:r w:rsidRPr="001D0E4E">
        <w:t xml:space="preserve"> zakonski je zaštićen lovostajem tijekom čitave godine</w:t>
      </w:r>
      <w:r w:rsidR="001D0E4E" w:rsidRPr="001D0E4E">
        <w:t xml:space="preserve"> </w:t>
      </w:r>
      <w:r w:rsidR="001D0E4E" w:rsidRPr="001D0E4E">
        <w:rPr>
          <w:rFonts w:eastAsia="Calibri" w:cs="Calibri"/>
        </w:rPr>
        <w:t>(Pravilnik o lovostaju, NN 94/19)</w:t>
      </w:r>
      <w:r w:rsidRPr="001D0E4E">
        <w:t>, a potencijalna ugroza</w:t>
      </w:r>
      <w:r>
        <w:t xml:space="preserve"> ovoj vrsti je krivolov i stradavanje na prometnicama. Hrani se grančicama i korom mekih listača, vrbama, topolama i johama, a ponekad i na okolnim poljoprivrednim kulturama. U </w:t>
      </w:r>
      <w:r w:rsidRPr="00B255B9">
        <w:t xml:space="preserve">urbanim ili poljoprivrednim područjima, zbog potapanja dijelova terena izgradnjom „dabrovih brana“, ponekad dolazi do </w:t>
      </w:r>
      <w:r w:rsidR="00F60627" w:rsidRPr="00B255B9">
        <w:t>konflikata s</w:t>
      </w:r>
      <w:r w:rsidRPr="00B255B9">
        <w:t xml:space="preserve"> lokaln</w:t>
      </w:r>
      <w:r w:rsidR="00F60627" w:rsidRPr="00B255B9">
        <w:t>im</w:t>
      </w:r>
      <w:r w:rsidRPr="00B255B9">
        <w:t xml:space="preserve"> stanovništv</w:t>
      </w:r>
      <w:r w:rsidR="00F60627" w:rsidRPr="00B255B9">
        <w:t>om</w:t>
      </w:r>
      <w:r w:rsidRPr="00B255B9">
        <w:t xml:space="preserve">. </w:t>
      </w:r>
      <w:r w:rsidRPr="00B255B9">
        <w:rPr>
          <w:b/>
          <w:bCs/>
        </w:rPr>
        <w:t>Vidru (</w:t>
      </w:r>
      <w:r w:rsidRPr="00B255B9">
        <w:rPr>
          <w:b/>
          <w:bCs/>
          <w:i/>
          <w:iCs/>
        </w:rPr>
        <w:t>Lutra lutra</w:t>
      </w:r>
      <w:r w:rsidRPr="00B255B9">
        <w:rPr>
          <w:b/>
          <w:bCs/>
        </w:rPr>
        <w:t>)</w:t>
      </w:r>
      <w:r w:rsidRPr="00B255B9">
        <w:t xml:space="preserve"> nalazimo u svim vodenim </w:t>
      </w:r>
      <w:r w:rsidR="00063758" w:rsidRPr="00B255B9">
        <w:t xml:space="preserve">staništima </w:t>
      </w:r>
      <w:r w:rsidRPr="00B255B9">
        <w:t>s visokom produktivno</w:t>
      </w:r>
      <w:r w:rsidR="00ED0C9D">
        <w:t>šću</w:t>
      </w:r>
      <w:r w:rsidRPr="00B255B9">
        <w:t xml:space="preserve"> ribljih populacija i </w:t>
      </w:r>
      <w:r w:rsidR="00B255B9" w:rsidRPr="00B255B9">
        <w:rPr>
          <w:rFonts w:eastAsia="Calibri" w:cs="Calibri"/>
        </w:rPr>
        <w:t>gdje je dovoljno mirno za podizanje mladih</w:t>
      </w:r>
      <w:r w:rsidRPr="00B255B9">
        <w:t>. Hrani</w:t>
      </w:r>
      <w:r>
        <w:t xml:space="preserve"> se ribama, rakovima i vodozemcima, a plijen joj mogu biti i sitni sisavci i ptice. Potencijalni uzroci ugroženosti su krivolov, onečišćavanje voda, fragmentacija i gubitak staništa kanaliziranjem obala voda te stradavanje na prometnicama (Antolović i sur., 2006).</w:t>
      </w:r>
    </w:p>
    <w:p w14:paraId="2DC3462E" w14:textId="0F55C769" w:rsidR="001025AD" w:rsidRDefault="001025AD" w:rsidP="00C80AC1">
      <w:pPr>
        <w:spacing w:before="0" w:after="200" w:line="240" w:lineRule="auto"/>
        <w:jc w:val="center"/>
      </w:pPr>
      <w:r>
        <w:rPr>
          <w:noProof/>
          <w:lang w:val="en-US" w:eastAsia="en-US"/>
        </w:rPr>
        <w:lastRenderedPageBreak/>
        <w:drawing>
          <wp:inline distT="0" distB="0" distL="0" distR="0" wp14:anchorId="0D4525D8" wp14:editId="3536972E">
            <wp:extent cx="2849493" cy="1899557"/>
            <wp:effectExtent l="0" t="0" r="825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hutterstock_360943208_vidra_autor R. Maximilian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9493" cy="1899557"/>
                    </a:xfrm>
                    <a:prstGeom prst="rect">
                      <a:avLst/>
                    </a:prstGeom>
                  </pic:spPr>
                </pic:pic>
              </a:graphicData>
            </a:graphic>
          </wp:inline>
        </w:drawing>
      </w:r>
      <w:r>
        <w:rPr>
          <w:noProof/>
          <w:lang w:val="en-US" w:eastAsia="en-US"/>
        </w:rPr>
        <w:drawing>
          <wp:inline distT="0" distB="0" distL="0" distR="0" wp14:anchorId="3C027DD9" wp14:editId="2F742A5A">
            <wp:extent cx="2846614" cy="189763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utterstock_610570103_dabar-autor Podolnaya Elena.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46614" cy="1897637"/>
                    </a:xfrm>
                    <a:prstGeom prst="rect">
                      <a:avLst/>
                    </a:prstGeom>
                  </pic:spPr>
                </pic:pic>
              </a:graphicData>
            </a:graphic>
          </wp:inline>
        </w:drawing>
      </w:r>
      <w:bookmarkStart w:id="60" w:name="_Ref131584442"/>
      <w:r w:rsidR="00973604" w:rsidRPr="00C80AC1">
        <w:rPr>
          <w:i/>
        </w:rPr>
        <w:t xml:space="preserve">Slika </w:t>
      </w:r>
      <w:r w:rsidR="00973604" w:rsidRPr="00C80AC1">
        <w:rPr>
          <w:i/>
        </w:rPr>
        <w:fldChar w:fldCharType="begin"/>
      </w:r>
      <w:r w:rsidR="00973604" w:rsidRPr="00C80AC1">
        <w:rPr>
          <w:i/>
        </w:rPr>
        <w:instrText xml:space="preserve"> SEQ Slika \* ARABIC </w:instrText>
      </w:r>
      <w:r w:rsidR="00973604" w:rsidRPr="00C80AC1">
        <w:rPr>
          <w:i/>
        </w:rPr>
        <w:fldChar w:fldCharType="separate"/>
      </w:r>
      <w:r w:rsidR="002733CA" w:rsidRPr="00C80AC1">
        <w:rPr>
          <w:i/>
          <w:noProof/>
        </w:rPr>
        <w:t>11</w:t>
      </w:r>
      <w:r w:rsidR="00973604" w:rsidRPr="00C80AC1">
        <w:rPr>
          <w:i/>
        </w:rPr>
        <w:fldChar w:fldCharType="end"/>
      </w:r>
      <w:bookmarkEnd w:id="60"/>
      <w:r w:rsidR="00973604" w:rsidRPr="00C80AC1">
        <w:rPr>
          <w:i/>
        </w:rPr>
        <w:t>.  Vidra (lijevo) i dabar (desno)</w:t>
      </w:r>
      <w:r w:rsidR="002D533E" w:rsidRPr="00C80AC1">
        <w:rPr>
          <w:i/>
        </w:rPr>
        <w:t xml:space="preserve"> (R. Maximiliane, E. Podolnaya)</w:t>
      </w:r>
    </w:p>
    <w:p w14:paraId="3253174C" w14:textId="3F38118F" w:rsidR="002E19A9" w:rsidRDefault="0026413F" w:rsidP="0026413F">
      <w:r>
        <w:t xml:space="preserve">Osim navedenih sisavaca, kompleks staništa sa stalnim ili povremenim vodama i šumskim sastojinama koriste i gotovo ugrožene (NT) </w:t>
      </w:r>
      <w:r w:rsidRPr="00925981">
        <w:rPr>
          <w:b/>
          <w:bCs/>
        </w:rPr>
        <w:t>tri</w:t>
      </w:r>
      <w:r>
        <w:t xml:space="preserve"> </w:t>
      </w:r>
      <w:r w:rsidRPr="00925981">
        <w:rPr>
          <w:b/>
          <w:bCs/>
        </w:rPr>
        <w:t>ciljne vrste vodozemaca</w:t>
      </w:r>
      <w:r>
        <w:t xml:space="preserve"> – </w:t>
      </w:r>
      <w:r w:rsidRPr="007446D9">
        <w:t>crven</w:t>
      </w:r>
      <w:r>
        <w:t>i</w:t>
      </w:r>
      <w:r w:rsidRPr="007446D9">
        <w:t xml:space="preserve"> mukač, velik</w:t>
      </w:r>
      <w:r>
        <w:t>i</w:t>
      </w:r>
      <w:r w:rsidR="001025AD">
        <w:t xml:space="preserve"> vodenjak </w:t>
      </w:r>
      <w:r w:rsidRPr="007446D9">
        <w:t>i velik</w:t>
      </w:r>
      <w:r>
        <w:t>i</w:t>
      </w:r>
      <w:r w:rsidRPr="007446D9">
        <w:t xml:space="preserve"> panonsk</w:t>
      </w:r>
      <w:r>
        <w:t>i</w:t>
      </w:r>
      <w:r w:rsidRPr="007446D9">
        <w:t xml:space="preserve"> vodenjak </w:t>
      </w:r>
      <w:r>
        <w:t xml:space="preserve">te gotovo ugrožena (NT) </w:t>
      </w:r>
      <w:r w:rsidRPr="00925981">
        <w:rPr>
          <w:b/>
          <w:bCs/>
        </w:rPr>
        <w:t>ciljna vrsta gmaz</w:t>
      </w:r>
      <w:r w:rsidR="00ED0C9D">
        <w:rPr>
          <w:b/>
          <w:bCs/>
        </w:rPr>
        <w:t>ov</w:t>
      </w:r>
      <w:r w:rsidRPr="00925981">
        <w:rPr>
          <w:b/>
          <w:bCs/>
        </w:rPr>
        <w:t>a</w:t>
      </w:r>
      <w:r>
        <w:t xml:space="preserve"> – barska kornjača</w:t>
      </w:r>
      <w:r w:rsidRPr="007446D9">
        <w:t>.</w:t>
      </w:r>
      <w:r>
        <w:t xml:space="preserve"> </w:t>
      </w:r>
      <w:r w:rsidRPr="00073343">
        <w:rPr>
          <w:b/>
          <w:bCs/>
        </w:rPr>
        <w:t>Crveni mukač</w:t>
      </w:r>
      <w:r>
        <w:rPr>
          <w:b/>
          <w:bCs/>
        </w:rPr>
        <w:t xml:space="preserve"> </w:t>
      </w:r>
      <w:r w:rsidRPr="00AF71F1">
        <w:rPr>
          <w:b/>
          <w:bCs/>
        </w:rPr>
        <w:t>(</w:t>
      </w:r>
      <w:r w:rsidRPr="00AF71F1">
        <w:rPr>
          <w:b/>
          <w:bCs/>
          <w:i/>
          <w:iCs/>
        </w:rPr>
        <w:t>Bombina bombina</w:t>
      </w:r>
      <w:r w:rsidRPr="00AF71F1">
        <w:rPr>
          <w:b/>
          <w:bCs/>
        </w:rPr>
        <w:t>)</w:t>
      </w:r>
      <w:r w:rsidRPr="00D90447">
        <w:t xml:space="preserve"> </w:t>
      </w:r>
      <w:r w:rsidR="00802003" w:rsidRPr="002D533E">
        <w:t>(</w:t>
      </w:r>
      <w:r w:rsidR="002D533E" w:rsidRPr="002D533E">
        <w:rPr>
          <w:i/>
          <w:highlight w:val="yellow"/>
        </w:rPr>
        <w:fldChar w:fldCharType="begin"/>
      </w:r>
      <w:r w:rsidR="002D533E" w:rsidRPr="002D533E">
        <w:rPr>
          <w:i/>
        </w:rPr>
        <w:instrText xml:space="preserve"> REF _Ref131584555 \h </w:instrText>
      </w:r>
      <w:r w:rsidR="002D533E">
        <w:rPr>
          <w:i/>
          <w:highlight w:val="yellow"/>
        </w:rPr>
        <w:instrText xml:space="preserve"> \* MERGEFORMAT </w:instrText>
      </w:r>
      <w:r w:rsidR="002D533E" w:rsidRPr="002D533E">
        <w:rPr>
          <w:i/>
          <w:highlight w:val="yellow"/>
        </w:rPr>
      </w:r>
      <w:r w:rsidR="002D533E" w:rsidRPr="002D533E">
        <w:rPr>
          <w:i/>
          <w:highlight w:val="yellow"/>
        </w:rPr>
        <w:fldChar w:fldCharType="separate"/>
      </w:r>
      <w:r w:rsidR="002D533E" w:rsidRPr="002D533E">
        <w:rPr>
          <w:i/>
        </w:rPr>
        <w:t xml:space="preserve">Slika </w:t>
      </w:r>
      <w:r w:rsidR="002D533E" w:rsidRPr="002D533E">
        <w:rPr>
          <w:i/>
          <w:noProof/>
        </w:rPr>
        <w:t>12</w:t>
      </w:r>
      <w:r w:rsidR="002D533E" w:rsidRPr="002D533E">
        <w:rPr>
          <w:i/>
          <w:highlight w:val="yellow"/>
        </w:rPr>
        <w:fldChar w:fldCharType="end"/>
      </w:r>
      <w:r w:rsidR="00802003">
        <w:t xml:space="preserve">) </w:t>
      </w:r>
      <w:r w:rsidR="006734E7">
        <w:t xml:space="preserve">je vrsta žabe koja </w:t>
      </w:r>
      <w:r>
        <w:t xml:space="preserve">naseljava </w:t>
      </w:r>
      <w:r w:rsidR="006734E7">
        <w:t xml:space="preserve">pretežito </w:t>
      </w:r>
      <w:r>
        <w:t>nizinska područja</w:t>
      </w:r>
      <w:r w:rsidR="00A94E1C">
        <w:t xml:space="preserve">. Preferira </w:t>
      </w:r>
      <w:r>
        <w:t>plitk</w:t>
      </w:r>
      <w:r w:rsidR="00A94E1C">
        <w:t>e</w:t>
      </w:r>
      <w:r>
        <w:t xml:space="preserve"> stajać</w:t>
      </w:r>
      <w:r w:rsidR="00A94E1C">
        <w:t>e</w:t>
      </w:r>
      <w:r>
        <w:t xml:space="preserve"> vod</w:t>
      </w:r>
      <w:r w:rsidR="00A94E1C">
        <w:t>e</w:t>
      </w:r>
      <w:r w:rsidR="00A94E1C" w:rsidRPr="00A94E1C">
        <w:t xml:space="preserve"> </w:t>
      </w:r>
      <w:r w:rsidR="00A94E1C" w:rsidRPr="52189A8E">
        <w:t>s gušćom vegetacijom</w:t>
      </w:r>
      <w:r>
        <w:t>, no ponekad se može susresti i u sporim tekućicama. Hibernira u mulju ili na dnu lokvi od kraja rujna ili listopada do kasnog ožujka ili travnja nakon čega započinje razmnožavanje koje može trajati do kolovoza. Jaja polaž</w:t>
      </w:r>
      <w:r w:rsidR="00A94E1C">
        <w:t>e</w:t>
      </w:r>
      <w:r>
        <w:t xml:space="preserve"> u plitke, privremene lokve na vodenu vegetaciju. </w:t>
      </w:r>
      <w:r w:rsidR="00A606E2" w:rsidRPr="00A606E2">
        <w:t>Kada se osjete ugroženima, mukači podi</w:t>
      </w:r>
      <w:r w:rsidR="002C2272">
        <w:t>gnu glavu i stražnji dio tijela</w:t>
      </w:r>
      <w:r w:rsidR="009F2111">
        <w:t>,</w:t>
      </w:r>
      <w:r w:rsidR="00A606E2" w:rsidRPr="00A606E2">
        <w:t xml:space="preserve"> prilikom čega do izražaja dolazi njihov obojani trbuh, a to se ponašanje, jedinstveno za mukače, naziva žablji refleks. </w:t>
      </w:r>
      <w:r w:rsidR="00A94E1C" w:rsidRPr="00A94E1C">
        <w:t>Glavna karakteristika mukača je žarko obojana trbušna strana tijela</w:t>
      </w:r>
      <w:r w:rsidR="00A94E1C">
        <w:t>.</w:t>
      </w:r>
      <w:r w:rsidR="00A94E1C" w:rsidRPr="00A94E1C">
        <w:t xml:space="preserve"> </w:t>
      </w:r>
      <w:r>
        <w:t xml:space="preserve">Tijelo </w:t>
      </w:r>
      <w:r w:rsidR="002C2272">
        <w:t>im</w:t>
      </w:r>
      <w:r w:rsidR="00A94E1C">
        <w:t xml:space="preserve"> je</w:t>
      </w:r>
      <w:r>
        <w:t xml:space="preserve"> prožeto</w:t>
      </w:r>
      <w:r w:rsidR="009F2111">
        <w:t xml:space="preserve"> i</w:t>
      </w:r>
      <w:r>
        <w:t xml:space="preserve"> brojnim otrovnim žlijezdama</w:t>
      </w:r>
      <w:r w:rsidR="00A94E1C">
        <w:t xml:space="preserve"> i bradavicama, a</w:t>
      </w:r>
      <w:r>
        <w:t xml:space="preserve"> otrov može izazvati crvenilo ukoliko dođe u doticaj sa sluznicom oka. Glavni uzrok ugroženosti je gubitak staništa, prvenstveno radi melioracije, isušivanja močvara i drugih vlažnih područja</w:t>
      </w:r>
      <w:r w:rsidR="006734E7">
        <w:t xml:space="preserve"> (Jelić i sur., 2015)</w:t>
      </w:r>
      <w:r>
        <w:t>.</w:t>
      </w:r>
    </w:p>
    <w:p w14:paraId="1A979421" w14:textId="19231918" w:rsidR="000609B5" w:rsidRDefault="002E19A9" w:rsidP="00C80AC1">
      <w:pPr>
        <w:spacing w:before="0" w:after="200" w:line="240" w:lineRule="auto"/>
        <w:jc w:val="center"/>
      </w:pPr>
      <w:r>
        <w:rPr>
          <w:noProof/>
          <w:lang w:val="en-US" w:eastAsia="en-US"/>
        </w:rPr>
        <w:drawing>
          <wp:inline distT="0" distB="0" distL="0" distR="0" wp14:anchorId="0ED9D492" wp14:editId="149522CF">
            <wp:extent cx="5731551" cy="2432957"/>
            <wp:effectExtent l="0" t="0" r="254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veni mukač_u vodi2_Baškiera.jpg"/>
                    <pic:cNvPicPr/>
                  </pic:nvPicPr>
                  <pic:blipFill rotWithShape="1">
                    <a:blip r:embed="rId37" cstate="print">
                      <a:extLst>
                        <a:ext uri="{28A0092B-C50C-407E-A947-70E740481C1C}">
                          <a14:useLocalDpi xmlns:a14="http://schemas.microsoft.com/office/drawing/2010/main" val="0"/>
                        </a:ext>
                      </a:extLst>
                    </a:blip>
                    <a:srcRect t="9538" b="26623"/>
                    <a:stretch/>
                  </pic:blipFill>
                  <pic:spPr bwMode="auto">
                    <a:xfrm>
                      <a:off x="0" y="0"/>
                      <a:ext cx="5757256" cy="2443868"/>
                    </a:xfrm>
                    <a:prstGeom prst="rect">
                      <a:avLst/>
                    </a:prstGeom>
                    <a:ln>
                      <a:noFill/>
                    </a:ln>
                    <a:extLst>
                      <a:ext uri="{53640926-AAD7-44D8-BBD7-CCE9431645EC}">
                        <a14:shadowObscured xmlns:a14="http://schemas.microsoft.com/office/drawing/2010/main"/>
                      </a:ext>
                    </a:extLst>
                  </pic:spPr>
                </pic:pic>
              </a:graphicData>
            </a:graphic>
          </wp:inline>
        </w:drawing>
      </w:r>
      <w:bookmarkStart w:id="61" w:name="_Ref131584555"/>
      <w:r w:rsidR="000609B5" w:rsidRPr="00C80AC1">
        <w:rPr>
          <w:i/>
        </w:rPr>
        <w:t xml:space="preserve">Slika </w:t>
      </w:r>
      <w:r w:rsidR="000609B5" w:rsidRPr="00C80AC1">
        <w:rPr>
          <w:i/>
        </w:rPr>
        <w:fldChar w:fldCharType="begin"/>
      </w:r>
      <w:r w:rsidR="000609B5" w:rsidRPr="00C80AC1">
        <w:rPr>
          <w:i/>
        </w:rPr>
        <w:instrText xml:space="preserve"> SEQ Slika \* ARABIC </w:instrText>
      </w:r>
      <w:r w:rsidR="000609B5" w:rsidRPr="00C80AC1">
        <w:rPr>
          <w:i/>
        </w:rPr>
        <w:fldChar w:fldCharType="separate"/>
      </w:r>
      <w:r w:rsidR="002733CA" w:rsidRPr="00C80AC1">
        <w:rPr>
          <w:i/>
          <w:noProof/>
        </w:rPr>
        <w:t>12</w:t>
      </w:r>
      <w:r w:rsidR="000609B5" w:rsidRPr="00C80AC1">
        <w:rPr>
          <w:i/>
        </w:rPr>
        <w:fldChar w:fldCharType="end"/>
      </w:r>
      <w:bookmarkEnd w:id="61"/>
      <w:r w:rsidR="000609B5" w:rsidRPr="00C80AC1">
        <w:rPr>
          <w:i/>
        </w:rPr>
        <w:t>. Crveni mukač</w:t>
      </w:r>
      <w:r w:rsidR="002D533E" w:rsidRPr="00C80AC1">
        <w:rPr>
          <w:i/>
        </w:rPr>
        <w:t xml:space="preserve"> (S. Baškiera)</w:t>
      </w:r>
    </w:p>
    <w:p w14:paraId="71C307E8" w14:textId="020D4239" w:rsidR="001025AD" w:rsidRDefault="0026413F" w:rsidP="0026413F">
      <w:r w:rsidRPr="004407D1">
        <w:rPr>
          <w:b/>
          <w:bCs/>
        </w:rPr>
        <w:t>Veliki vodenjak</w:t>
      </w:r>
      <w:r>
        <w:rPr>
          <w:b/>
          <w:bCs/>
        </w:rPr>
        <w:t xml:space="preserve"> </w:t>
      </w:r>
      <w:r w:rsidRPr="002869E9">
        <w:rPr>
          <w:b/>
          <w:bCs/>
        </w:rPr>
        <w:t>(</w:t>
      </w:r>
      <w:r w:rsidRPr="002869E9">
        <w:rPr>
          <w:b/>
          <w:bCs/>
          <w:i/>
          <w:iCs/>
        </w:rPr>
        <w:t>Triturus carnifex</w:t>
      </w:r>
      <w:r w:rsidRPr="002869E9">
        <w:rPr>
          <w:b/>
          <w:bCs/>
        </w:rPr>
        <w:t>)</w:t>
      </w:r>
      <w:r>
        <w:t xml:space="preserve"> naseljava raznovrsne privremene i stalne stajaćice u rasponu od vlažnog šumskog do suhog mediteranskog područja.</w:t>
      </w:r>
      <w:r w:rsidR="005307CB" w:rsidRPr="005307CB">
        <w:t xml:space="preserve"> Trbuh mu je narančaste boje s rel</w:t>
      </w:r>
      <w:r w:rsidR="005307CB">
        <w:t>ativno velikim tamnim mrljama, a ženke su nešto većih dimenzija</w:t>
      </w:r>
      <w:r w:rsidR="005307CB" w:rsidRPr="005307CB">
        <w:t xml:space="preserve"> u odnosu na mužjake.</w:t>
      </w:r>
      <w:r>
        <w:t xml:space="preserve"> U ožujku i travnju migrira s kopna u vodu radi razmnožavanja gdje ostaje do srpnja kada migrira natrag na kopno. </w:t>
      </w:r>
      <w:r w:rsidR="0061325C">
        <w:t>U vrijeme parenja mužjak dobij</w:t>
      </w:r>
      <w:r w:rsidR="00D07B0F">
        <w:t>e</w:t>
      </w:r>
      <w:r w:rsidR="0061325C">
        <w:t xml:space="preserve"> istaknutu</w:t>
      </w:r>
      <w:r w:rsidR="00D07B0F">
        <w:t>,</w:t>
      </w:r>
      <w:r w:rsidR="0061325C">
        <w:t xml:space="preserve"> nešto slabije nazubljenu krijestu. </w:t>
      </w:r>
      <w:r>
        <w:t>Ličinke imaju vanjske škrge te se razvijaju u vodi od svibnja do rujna kada se preobraze, izgube škrge te migriraju na kopno. Odrasli se hrane raznim beskralježnjacima, a sami su plijen mnogi</w:t>
      </w:r>
      <w:r w:rsidR="009F2111">
        <w:t>m</w:t>
      </w:r>
      <w:r>
        <w:t xml:space="preserve"> vrsta</w:t>
      </w:r>
      <w:r w:rsidR="009F2111">
        <w:t>ma</w:t>
      </w:r>
      <w:r>
        <w:t xml:space="preserve"> kralje</w:t>
      </w:r>
      <w:r w:rsidR="009F2111">
        <w:t>š</w:t>
      </w:r>
      <w:r>
        <w:t>njaka (rib</w:t>
      </w:r>
      <w:r w:rsidR="009F2111">
        <w:t>ama</w:t>
      </w:r>
      <w:r>
        <w:t>, zmij</w:t>
      </w:r>
      <w:r w:rsidR="009F2111">
        <w:t>ama</w:t>
      </w:r>
      <w:r>
        <w:t>, ptic</w:t>
      </w:r>
      <w:r w:rsidR="009F2111">
        <w:t>ama</w:t>
      </w:r>
      <w:r>
        <w:t>, sisavci</w:t>
      </w:r>
      <w:r w:rsidR="009F2111">
        <w:t>ma</w:t>
      </w:r>
      <w:r>
        <w:t>) i krupniji</w:t>
      </w:r>
      <w:r w:rsidR="00D07B0F">
        <w:t>m</w:t>
      </w:r>
      <w:r>
        <w:t xml:space="preserve"> beskralješnja</w:t>
      </w:r>
      <w:r w:rsidR="00D07B0F">
        <w:t>cim</w:t>
      </w:r>
      <w:r>
        <w:t xml:space="preserve">a. Uzroci ugroženosti ove vrste su zapuštanje </w:t>
      </w:r>
      <w:r w:rsidR="00E508D0">
        <w:t xml:space="preserve">i isušivanje </w:t>
      </w:r>
      <w:r>
        <w:t xml:space="preserve">lokvi, poribljavanje stajaćica, stradavanje </w:t>
      </w:r>
      <w:r>
        <w:lastRenderedPageBreak/>
        <w:t xml:space="preserve">na prometnicama te upotreba kemijskih sredstava u poljoprivredi. Od svih velikih vodenjaka iz </w:t>
      </w:r>
      <w:r w:rsidRPr="00FD21A8">
        <w:rPr>
          <w:i/>
          <w:iCs/>
        </w:rPr>
        <w:t>Triturus cristatus</w:t>
      </w:r>
      <w:r>
        <w:t xml:space="preserve"> grupe</w:t>
      </w:r>
      <w:r w:rsidR="00B519D5" w:rsidRPr="00FB329C">
        <w:rPr>
          <w:rStyle w:val="FootnoteReference"/>
          <w:iCs/>
        </w:rPr>
        <w:footnoteReference w:id="11"/>
      </w:r>
      <w:r>
        <w:t xml:space="preserve">, </w:t>
      </w:r>
      <w:r w:rsidRPr="00FD21A8">
        <w:rPr>
          <w:b/>
          <w:bCs/>
        </w:rPr>
        <w:t>veliki panonski vodenjak</w:t>
      </w:r>
      <w:r>
        <w:rPr>
          <w:b/>
          <w:bCs/>
        </w:rPr>
        <w:t xml:space="preserve"> </w:t>
      </w:r>
      <w:r w:rsidRPr="002869E9">
        <w:rPr>
          <w:b/>
          <w:bCs/>
        </w:rPr>
        <w:t>(</w:t>
      </w:r>
      <w:r w:rsidRPr="002869E9">
        <w:rPr>
          <w:b/>
          <w:bCs/>
          <w:i/>
          <w:iCs/>
        </w:rPr>
        <w:t>Triturus dobrogicus</w:t>
      </w:r>
      <w:r w:rsidRPr="002869E9">
        <w:rPr>
          <w:b/>
          <w:bCs/>
        </w:rPr>
        <w:t>)</w:t>
      </w:r>
      <w:r>
        <w:t xml:space="preserve"> </w:t>
      </w:r>
      <w:r w:rsidR="00802003">
        <w:t>(</w:t>
      </w:r>
      <w:r w:rsidR="002D533E" w:rsidRPr="002D533E">
        <w:rPr>
          <w:i/>
          <w:highlight w:val="yellow"/>
        </w:rPr>
        <w:fldChar w:fldCharType="begin"/>
      </w:r>
      <w:r w:rsidR="002D533E" w:rsidRPr="002D533E">
        <w:rPr>
          <w:i/>
        </w:rPr>
        <w:instrText xml:space="preserve"> REF _Ref131584822 \h </w:instrText>
      </w:r>
      <w:r w:rsidR="002D533E">
        <w:rPr>
          <w:i/>
          <w:highlight w:val="yellow"/>
        </w:rPr>
        <w:instrText xml:space="preserve"> \* MERGEFORMAT </w:instrText>
      </w:r>
      <w:r w:rsidR="002D533E" w:rsidRPr="002D533E">
        <w:rPr>
          <w:i/>
          <w:highlight w:val="yellow"/>
        </w:rPr>
      </w:r>
      <w:r w:rsidR="002D533E" w:rsidRPr="002D533E">
        <w:rPr>
          <w:i/>
          <w:highlight w:val="yellow"/>
        </w:rPr>
        <w:fldChar w:fldCharType="separate"/>
      </w:r>
      <w:r w:rsidR="002D533E" w:rsidRPr="002D533E">
        <w:rPr>
          <w:i/>
        </w:rPr>
        <w:t xml:space="preserve">Slika </w:t>
      </w:r>
      <w:r w:rsidR="002D533E" w:rsidRPr="002D533E">
        <w:rPr>
          <w:i/>
          <w:noProof/>
        </w:rPr>
        <w:t>13</w:t>
      </w:r>
      <w:r w:rsidR="002D533E" w:rsidRPr="002D533E">
        <w:rPr>
          <w:i/>
          <w:highlight w:val="yellow"/>
        </w:rPr>
        <w:fldChar w:fldCharType="end"/>
      </w:r>
      <w:r w:rsidR="00802003">
        <w:t xml:space="preserve">) </w:t>
      </w:r>
      <w:r>
        <w:t xml:space="preserve">najviše vremena provodi u vodi zbog čega je razvio prilagodbu u vidu izduženijeg trupa i kraćih nogu. Naseljava močvarna područja porječja nizinskih rijeka, a može naseljavati i stajaćice koje presušuju tijekom dijela godine. </w:t>
      </w:r>
      <w:r w:rsidR="00E508D0" w:rsidRPr="00E508D0">
        <w:t>Razlikuje se</w:t>
      </w:r>
      <w:r w:rsidR="00E508D0">
        <w:t xml:space="preserve"> od velikog vodenjaka</w:t>
      </w:r>
      <w:r w:rsidR="00E508D0" w:rsidRPr="00E508D0">
        <w:t xml:space="preserve"> po tome što na crno obojenom grlu ima puno sitnih bijelih točkica, a krij</w:t>
      </w:r>
      <w:r w:rsidR="00E508D0">
        <w:t>esta mužjaka je jače nazubljena.</w:t>
      </w:r>
      <w:r w:rsidR="00E508D0" w:rsidRPr="00E508D0">
        <w:t xml:space="preserve"> </w:t>
      </w:r>
      <w:r>
        <w:t>U ožujku migrira s kopna u vodu gdje ostaje i do pola godine, a nakon razmnožavanja migrira natrag na kopno gdje prezimljuje. U vodi diš</w:t>
      </w:r>
      <w:r w:rsidR="009F2111">
        <w:t>e</w:t>
      </w:r>
      <w:r>
        <w:t xml:space="preserve"> plućima, tj. izlaz</w:t>
      </w:r>
      <w:r w:rsidR="009F2111">
        <w:t>i</w:t>
      </w:r>
      <w:r>
        <w:t xml:space="preserve"> na površinu po zrak, ali dijelom diš</w:t>
      </w:r>
      <w:r w:rsidR="009F2111">
        <w:t>e</w:t>
      </w:r>
      <w:r>
        <w:t xml:space="preserve"> i preko kože. Razmnožavanje, prehrana i predatori slični su kao i kod velikog vodenjaka</w:t>
      </w:r>
      <w:r w:rsidR="00B519D5">
        <w:t xml:space="preserve"> </w:t>
      </w:r>
      <w:r>
        <w:t>(Jelić i sur., 2015</w:t>
      </w:r>
      <w:r w:rsidR="00E508D0">
        <w:t xml:space="preserve">; </w:t>
      </w:r>
      <w:r w:rsidR="00E508D0" w:rsidRPr="005D477C">
        <w:t>Kletečki, 2009</w:t>
      </w:r>
      <w:r>
        <w:t xml:space="preserve">). </w:t>
      </w:r>
    </w:p>
    <w:p w14:paraId="64BD9245" w14:textId="67037BD0" w:rsidR="000609B5" w:rsidRDefault="002E19A9" w:rsidP="009039AB">
      <w:pPr>
        <w:spacing w:before="0" w:after="200" w:line="240" w:lineRule="auto"/>
        <w:jc w:val="center"/>
      </w:pPr>
      <w:r>
        <w:rPr>
          <w:noProof/>
          <w:lang w:val="en-US" w:eastAsia="en-US"/>
        </w:rPr>
        <w:drawing>
          <wp:inline distT="0" distB="0" distL="0" distR="0" wp14:anchorId="2A1748C6" wp14:editId="0751B444">
            <wp:extent cx="5730240" cy="2128157"/>
            <wp:effectExtent l="0" t="0" r="381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eliki panonski_vodenjak_mužjak_Baškiera.jpg"/>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5" t="30133" r="5" b="14015"/>
                    <a:stretch/>
                  </pic:blipFill>
                  <pic:spPr bwMode="auto">
                    <a:xfrm>
                      <a:off x="0" y="0"/>
                      <a:ext cx="5731510" cy="2128629"/>
                    </a:xfrm>
                    <a:prstGeom prst="rect">
                      <a:avLst/>
                    </a:prstGeom>
                    <a:ln>
                      <a:noFill/>
                    </a:ln>
                    <a:extLst>
                      <a:ext uri="{53640926-AAD7-44D8-BBD7-CCE9431645EC}">
                        <a14:shadowObscured xmlns:a14="http://schemas.microsoft.com/office/drawing/2010/main"/>
                      </a:ext>
                    </a:extLst>
                  </pic:spPr>
                </pic:pic>
              </a:graphicData>
            </a:graphic>
          </wp:inline>
        </w:drawing>
      </w:r>
      <w:bookmarkStart w:id="62" w:name="_Ref131584822"/>
      <w:r w:rsidR="000609B5" w:rsidRPr="009039AB">
        <w:rPr>
          <w:i/>
        </w:rPr>
        <w:t xml:space="preserve">Slika </w:t>
      </w:r>
      <w:r w:rsidR="000609B5" w:rsidRPr="009039AB">
        <w:rPr>
          <w:i/>
        </w:rPr>
        <w:fldChar w:fldCharType="begin"/>
      </w:r>
      <w:r w:rsidR="000609B5" w:rsidRPr="009039AB">
        <w:rPr>
          <w:i/>
        </w:rPr>
        <w:instrText xml:space="preserve"> SEQ Slika \* ARABIC </w:instrText>
      </w:r>
      <w:r w:rsidR="000609B5" w:rsidRPr="009039AB">
        <w:rPr>
          <w:i/>
        </w:rPr>
        <w:fldChar w:fldCharType="separate"/>
      </w:r>
      <w:r w:rsidR="002733CA" w:rsidRPr="009039AB">
        <w:rPr>
          <w:i/>
          <w:noProof/>
        </w:rPr>
        <w:t>13</w:t>
      </w:r>
      <w:r w:rsidR="000609B5" w:rsidRPr="009039AB">
        <w:rPr>
          <w:i/>
        </w:rPr>
        <w:fldChar w:fldCharType="end"/>
      </w:r>
      <w:bookmarkEnd w:id="62"/>
      <w:r w:rsidR="000609B5" w:rsidRPr="009039AB">
        <w:rPr>
          <w:i/>
        </w:rPr>
        <w:t>. Veliki panonski vodenjak</w:t>
      </w:r>
      <w:r w:rsidR="002D533E" w:rsidRPr="009039AB">
        <w:rPr>
          <w:i/>
        </w:rPr>
        <w:t xml:space="preserve"> (S. Baškiera)</w:t>
      </w:r>
    </w:p>
    <w:p w14:paraId="0634FB9D" w14:textId="02794BBB" w:rsidR="0026413F" w:rsidRDefault="0026413F" w:rsidP="0026413F">
      <w:r w:rsidRPr="003D1B66">
        <w:rPr>
          <w:b/>
          <w:bCs/>
        </w:rPr>
        <w:t>Barska kornjača</w:t>
      </w:r>
      <w:r>
        <w:rPr>
          <w:b/>
          <w:bCs/>
        </w:rPr>
        <w:t xml:space="preserve"> </w:t>
      </w:r>
      <w:r w:rsidRPr="00137044">
        <w:rPr>
          <w:b/>
          <w:bCs/>
        </w:rPr>
        <w:t>(</w:t>
      </w:r>
      <w:r w:rsidRPr="00137044">
        <w:rPr>
          <w:b/>
          <w:bCs/>
          <w:i/>
          <w:iCs/>
        </w:rPr>
        <w:t>Emys orbicularis</w:t>
      </w:r>
      <w:r w:rsidRPr="00137044">
        <w:rPr>
          <w:b/>
          <w:bCs/>
        </w:rPr>
        <w:t>)</w:t>
      </w:r>
      <w:r>
        <w:t xml:space="preserve"> </w:t>
      </w:r>
      <w:r w:rsidR="00802003">
        <w:t>(</w:t>
      </w:r>
      <w:r w:rsidR="002D533E" w:rsidRPr="002D533E">
        <w:rPr>
          <w:i/>
          <w:highlight w:val="yellow"/>
        </w:rPr>
        <w:fldChar w:fldCharType="begin"/>
      </w:r>
      <w:r w:rsidR="002D533E" w:rsidRPr="002D533E">
        <w:rPr>
          <w:i/>
        </w:rPr>
        <w:instrText xml:space="preserve"> REF _Ref131584863 \h </w:instrText>
      </w:r>
      <w:r w:rsidR="002D533E">
        <w:rPr>
          <w:i/>
          <w:highlight w:val="yellow"/>
        </w:rPr>
        <w:instrText xml:space="preserve"> \* MERGEFORMAT </w:instrText>
      </w:r>
      <w:r w:rsidR="002D533E" w:rsidRPr="002D533E">
        <w:rPr>
          <w:i/>
          <w:highlight w:val="yellow"/>
        </w:rPr>
      </w:r>
      <w:r w:rsidR="002D533E" w:rsidRPr="002D533E">
        <w:rPr>
          <w:i/>
          <w:highlight w:val="yellow"/>
        </w:rPr>
        <w:fldChar w:fldCharType="separate"/>
      </w:r>
      <w:r w:rsidR="002D533E" w:rsidRPr="002D533E">
        <w:rPr>
          <w:i/>
        </w:rPr>
        <w:t xml:space="preserve">Slika </w:t>
      </w:r>
      <w:r w:rsidR="002D533E" w:rsidRPr="002D533E">
        <w:rPr>
          <w:i/>
          <w:noProof/>
        </w:rPr>
        <w:t>14</w:t>
      </w:r>
      <w:r w:rsidR="002D533E" w:rsidRPr="002D533E">
        <w:rPr>
          <w:i/>
          <w:highlight w:val="yellow"/>
        </w:rPr>
        <w:fldChar w:fldCharType="end"/>
      </w:r>
      <w:r w:rsidR="00802003">
        <w:t xml:space="preserve">) </w:t>
      </w:r>
      <w:r w:rsidR="00E16815" w:rsidRPr="00E16815">
        <w:t xml:space="preserve">jedna </w:t>
      </w:r>
      <w:r w:rsidR="00E16815">
        <w:t xml:space="preserve">je </w:t>
      </w:r>
      <w:r w:rsidR="00E16815" w:rsidRPr="00E16815">
        <w:t xml:space="preserve">od samo dvije vrste slatkovodnih kornjača u Europi. </w:t>
      </w:r>
      <w:r w:rsidR="00E16815">
        <w:t>N</w:t>
      </w:r>
      <w:r>
        <w:t xml:space="preserve">astanjuje gotovo sve vrste kopnenih voda i poplavnih područja preferirajući pritom </w:t>
      </w:r>
      <w:r w:rsidR="00E16815" w:rsidRPr="00E16815">
        <w:t xml:space="preserve">mirne stajaće vode </w:t>
      </w:r>
      <w:r>
        <w:t xml:space="preserve">s gušćom vodenom vegetacijom, obilnim životinjskim plijenom te sunčanijim obalama. </w:t>
      </w:r>
      <w:r w:rsidR="00E16815" w:rsidRPr="00E16815">
        <w:t xml:space="preserve">Oklop i koža su joj tamne, uglavnom crne boje sa žutim šarama i mrljama. </w:t>
      </w:r>
      <w:r>
        <w:t xml:space="preserve">Vrsta hibernira od studenog do ožujka nakon čega se pari u vodi, a jaja polaže tijekom svibnja i lipnja u rupe udaljene nekoliko stotina metara od vode. Niže temperature </w:t>
      </w:r>
      <w:r w:rsidR="00E16815">
        <w:t xml:space="preserve">pri </w:t>
      </w:r>
      <w:r>
        <w:t>inkubacij</w:t>
      </w:r>
      <w:r w:rsidR="00E16815">
        <w:t>i</w:t>
      </w:r>
      <w:r>
        <w:t xml:space="preserve"> pogoduju razvoju </w:t>
      </w:r>
      <w:r w:rsidR="00E16815">
        <w:t>mužjaka</w:t>
      </w:r>
      <w:r>
        <w:t>, dok više temperature pogoduju razvoju ženki. Hrani se vodenim beskralje</w:t>
      </w:r>
      <w:r w:rsidR="00E16815">
        <w:t>š</w:t>
      </w:r>
      <w:r>
        <w:t xml:space="preserve">njacima, vodozemcima i ribama, a novija istraživanja pokazuju da se hrani i biljnom hranom. Vrsta je ugrožena uslijed degradacije i fragmentacije staništa zbog urbanizacije te je izložena stradavanju na prometnicama. Osim navedenog, ugroza su i invazivne vrste kornjača te skupljanje iz prirode </w:t>
      </w:r>
      <w:r w:rsidRPr="000F22F5">
        <w:t>(Jelić i sur., 2015).</w:t>
      </w:r>
    </w:p>
    <w:p w14:paraId="59971C04" w14:textId="00A01C92" w:rsidR="000609B5" w:rsidRDefault="001025AD" w:rsidP="009039AB">
      <w:pPr>
        <w:spacing w:before="0" w:after="200" w:line="240" w:lineRule="auto"/>
        <w:jc w:val="center"/>
      </w:pPr>
      <w:r>
        <w:rPr>
          <w:noProof/>
          <w:lang w:val="en-US" w:eastAsia="en-US"/>
        </w:rPr>
        <w:lastRenderedPageBreak/>
        <w:drawing>
          <wp:inline distT="0" distB="0" distL="0" distR="0" wp14:anchorId="56DB909F" wp14:editId="2D7FE234">
            <wp:extent cx="5730713" cy="27051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rska kornjača_Senka Baškiera.jpg"/>
                    <pic:cNvPicPr/>
                  </pic:nvPicPr>
                  <pic:blipFill rotWithShape="1">
                    <a:blip r:embed="rId40" cstate="print">
                      <a:extLst>
                        <a:ext uri="{28A0092B-C50C-407E-A947-70E740481C1C}">
                          <a14:useLocalDpi xmlns:a14="http://schemas.microsoft.com/office/drawing/2010/main" val="0"/>
                        </a:ext>
                      </a:extLst>
                    </a:blip>
                    <a:srcRect t="14566" b="14447"/>
                    <a:stretch/>
                  </pic:blipFill>
                  <pic:spPr bwMode="auto">
                    <a:xfrm>
                      <a:off x="0" y="0"/>
                      <a:ext cx="5731510" cy="2705476"/>
                    </a:xfrm>
                    <a:prstGeom prst="rect">
                      <a:avLst/>
                    </a:prstGeom>
                    <a:ln>
                      <a:noFill/>
                    </a:ln>
                    <a:extLst>
                      <a:ext uri="{53640926-AAD7-44D8-BBD7-CCE9431645EC}">
                        <a14:shadowObscured xmlns:a14="http://schemas.microsoft.com/office/drawing/2010/main"/>
                      </a:ext>
                    </a:extLst>
                  </pic:spPr>
                </pic:pic>
              </a:graphicData>
            </a:graphic>
          </wp:inline>
        </w:drawing>
      </w:r>
      <w:bookmarkStart w:id="63" w:name="_Ref131584863"/>
      <w:r w:rsidR="000609B5" w:rsidRPr="009039AB">
        <w:rPr>
          <w:i/>
        </w:rPr>
        <w:t xml:space="preserve">Slika </w:t>
      </w:r>
      <w:r w:rsidR="000609B5" w:rsidRPr="009039AB">
        <w:rPr>
          <w:i/>
        </w:rPr>
        <w:fldChar w:fldCharType="begin"/>
      </w:r>
      <w:r w:rsidR="000609B5" w:rsidRPr="009039AB">
        <w:rPr>
          <w:i/>
        </w:rPr>
        <w:instrText xml:space="preserve"> SEQ Slika \* ARABIC </w:instrText>
      </w:r>
      <w:r w:rsidR="000609B5" w:rsidRPr="009039AB">
        <w:rPr>
          <w:i/>
        </w:rPr>
        <w:fldChar w:fldCharType="separate"/>
      </w:r>
      <w:r w:rsidR="002733CA" w:rsidRPr="009039AB">
        <w:rPr>
          <w:i/>
          <w:noProof/>
        </w:rPr>
        <w:t>14</w:t>
      </w:r>
      <w:r w:rsidR="000609B5" w:rsidRPr="009039AB">
        <w:rPr>
          <w:i/>
        </w:rPr>
        <w:fldChar w:fldCharType="end"/>
      </w:r>
      <w:bookmarkEnd w:id="63"/>
      <w:r w:rsidR="000609B5" w:rsidRPr="009039AB">
        <w:rPr>
          <w:i/>
        </w:rPr>
        <w:t>. Barska kornjača</w:t>
      </w:r>
      <w:r w:rsidR="002D533E" w:rsidRPr="009039AB">
        <w:rPr>
          <w:i/>
        </w:rPr>
        <w:t xml:space="preserve"> (S. Baškiera)</w:t>
      </w:r>
    </w:p>
    <w:p w14:paraId="66E4D1DE" w14:textId="0D8A2A88" w:rsidR="00BC2CD8" w:rsidRDefault="0026413F" w:rsidP="0026413F">
      <w:r w:rsidRPr="00B21F54">
        <w:t xml:space="preserve">Unutar vodenih staništa ovog područja rasprostranjene su </w:t>
      </w:r>
      <w:r w:rsidRPr="00925981">
        <w:rPr>
          <w:b/>
          <w:bCs/>
        </w:rPr>
        <w:t>dvije ciljne vrste riba</w:t>
      </w:r>
      <w:r w:rsidRPr="00B21F54">
        <w:t xml:space="preserve"> uvrštene u Crvenu knjigu slatkovodnih riba Hrvatske: piškur u kategoriji osjetljiv</w:t>
      </w:r>
      <w:r w:rsidR="006E4483">
        <w:t>e (VU)</w:t>
      </w:r>
      <w:r w:rsidRPr="00B21F54">
        <w:t xml:space="preserve"> vrst</w:t>
      </w:r>
      <w:r w:rsidR="006E4483">
        <w:t>e</w:t>
      </w:r>
      <w:r w:rsidRPr="00B21F54">
        <w:t xml:space="preserve"> i crnka u kategoriji ugrožen</w:t>
      </w:r>
      <w:r w:rsidR="006E4483">
        <w:t>e (EN)</w:t>
      </w:r>
      <w:r w:rsidRPr="00B21F54">
        <w:t xml:space="preserve"> vrst</w:t>
      </w:r>
      <w:r w:rsidR="006E4483">
        <w:t>e</w:t>
      </w:r>
      <w:r w:rsidRPr="00B21F54">
        <w:t>.</w:t>
      </w:r>
      <w:r>
        <w:t xml:space="preserve"> </w:t>
      </w:r>
      <w:r w:rsidRPr="00122023">
        <w:rPr>
          <w:b/>
          <w:bCs/>
        </w:rPr>
        <w:t>Piškur</w:t>
      </w:r>
      <w:r>
        <w:rPr>
          <w:b/>
          <w:bCs/>
        </w:rPr>
        <w:t xml:space="preserve"> </w:t>
      </w:r>
      <w:r w:rsidRPr="007B5AE0">
        <w:rPr>
          <w:b/>
          <w:bCs/>
        </w:rPr>
        <w:t>(</w:t>
      </w:r>
      <w:r w:rsidRPr="007B5AE0">
        <w:rPr>
          <w:b/>
          <w:bCs/>
          <w:i/>
          <w:iCs/>
        </w:rPr>
        <w:t>Misgurnus fossilis</w:t>
      </w:r>
      <w:r w:rsidRPr="007B5AE0">
        <w:rPr>
          <w:b/>
          <w:bCs/>
        </w:rPr>
        <w:t>)</w:t>
      </w:r>
      <w:r w:rsidRPr="00B21F54">
        <w:t xml:space="preserve"> </w:t>
      </w:r>
      <w:r w:rsidR="007F5262">
        <w:t>(</w:t>
      </w:r>
      <w:r w:rsidR="002D533E" w:rsidRPr="002D533E">
        <w:rPr>
          <w:i/>
          <w:highlight w:val="yellow"/>
        </w:rPr>
        <w:fldChar w:fldCharType="begin"/>
      </w:r>
      <w:r w:rsidR="002D533E" w:rsidRPr="002D533E">
        <w:rPr>
          <w:i/>
        </w:rPr>
        <w:instrText xml:space="preserve"> REF _Ref131584903 \h </w:instrText>
      </w:r>
      <w:r w:rsidR="002D533E">
        <w:rPr>
          <w:i/>
          <w:highlight w:val="yellow"/>
        </w:rPr>
        <w:instrText xml:space="preserve"> \* MERGEFORMAT </w:instrText>
      </w:r>
      <w:r w:rsidR="002D533E" w:rsidRPr="002D533E">
        <w:rPr>
          <w:i/>
          <w:highlight w:val="yellow"/>
        </w:rPr>
      </w:r>
      <w:r w:rsidR="002D533E" w:rsidRPr="002D533E">
        <w:rPr>
          <w:i/>
          <w:highlight w:val="yellow"/>
        </w:rPr>
        <w:fldChar w:fldCharType="separate"/>
      </w:r>
      <w:r w:rsidR="002D533E" w:rsidRPr="002D533E">
        <w:rPr>
          <w:i/>
        </w:rPr>
        <w:t xml:space="preserve">Slika </w:t>
      </w:r>
      <w:r w:rsidR="002D533E" w:rsidRPr="002D533E">
        <w:rPr>
          <w:i/>
          <w:noProof/>
        </w:rPr>
        <w:t>15</w:t>
      </w:r>
      <w:r w:rsidR="002D533E" w:rsidRPr="002D533E">
        <w:rPr>
          <w:i/>
          <w:highlight w:val="yellow"/>
        </w:rPr>
        <w:fldChar w:fldCharType="end"/>
      </w:r>
      <w:r w:rsidR="007F5262">
        <w:t xml:space="preserve">) </w:t>
      </w:r>
      <w:r>
        <w:t>ž</w:t>
      </w:r>
      <w:r w:rsidRPr="00895BEE">
        <w:t>ivi u staja</w:t>
      </w:r>
      <w:r>
        <w:t>ć</w:t>
      </w:r>
      <w:r w:rsidRPr="00895BEE">
        <w:t>im ili sporoteku</w:t>
      </w:r>
      <w:r>
        <w:t>ć</w:t>
      </w:r>
      <w:r w:rsidRPr="00895BEE">
        <w:t>im vodama</w:t>
      </w:r>
      <w:r w:rsidRPr="007709D5">
        <w:t xml:space="preserve"> </w:t>
      </w:r>
      <w:r>
        <w:t>(mrtvaj</w:t>
      </w:r>
      <w:r w:rsidR="006E4DD0">
        <w:t>ama</w:t>
      </w:r>
      <w:r>
        <w:t>, ribnjaci</w:t>
      </w:r>
      <w:r w:rsidR="006E4DD0">
        <w:t>ma</w:t>
      </w:r>
      <w:r>
        <w:t>, kanali</w:t>
      </w:r>
      <w:r w:rsidR="006E4DD0">
        <w:t>ma</w:t>
      </w:r>
      <w:r>
        <w:t xml:space="preserve"> za natapanje i preplavljeni</w:t>
      </w:r>
      <w:r w:rsidR="006E4DD0">
        <w:t>m</w:t>
      </w:r>
      <w:r>
        <w:t xml:space="preserve"> močvarni</w:t>
      </w:r>
      <w:r w:rsidR="006E4DD0">
        <w:t>m</w:t>
      </w:r>
      <w:r>
        <w:t xml:space="preserve"> tereni</w:t>
      </w:r>
      <w:r w:rsidR="006E4DD0">
        <w:t>ma</w:t>
      </w:r>
      <w:r>
        <w:t xml:space="preserve"> većih rijeka i njihovih pritoka), a obično naseljava staništa prekrivena muljevitim dnom. Vrsta podnosi znatne oscilacije ekoloških čimbenika, a zanimljivo je da se tijekom suša ukopa u blato i prelazi u neku vrstu mirovanja. Također, vrsta je prilagođena i nedostatku kisika pa može gutati zrak i resorbirati ga pomoću specifičnog crijevnog epitela</w:t>
      </w:r>
      <w:r w:rsidR="00C65A3E">
        <w:t>, ali i preko kože</w:t>
      </w:r>
      <w:r w:rsidR="006E4DD0">
        <w:t>.</w:t>
      </w:r>
      <w:r>
        <w:t xml:space="preserve"> Hrani se pridnenim mekušcima i drugim vodenim beskralje</w:t>
      </w:r>
      <w:r w:rsidR="004509E9">
        <w:t>š</w:t>
      </w:r>
      <w:r>
        <w:t>njacima. Nedostatak sporotekućih i stajaćih voda i prikladnih staništa, prvenstveno zbog</w:t>
      </w:r>
      <w:r w:rsidR="00C65A3E">
        <w:t xml:space="preserve"> raznih hidromelioracijskih zahvata poput</w:t>
      </w:r>
      <w:r>
        <w:t xml:space="preserve"> isušivanja močvara i nestanka poplavnih područja</w:t>
      </w:r>
      <w:r w:rsidR="000A3120">
        <w:t xml:space="preserve"> te regulacije i pregradnje vodotoka</w:t>
      </w:r>
      <w:r>
        <w:t xml:space="preserve">, predstavlja ugrozu za ovu </w:t>
      </w:r>
      <w:r w:rsidR="004509E9">
        <w:t>vrstu</w:t>
      </w:r>
      <w:r>
        <w:t xml:space="preserve">. Osim navedenog, ugroza su </w:t>
      </w:r>
      <w:r w:rsidR="000A3120">
        <w:t xml:space="preserve">i </w:t>
      </w:r>
      <w:r>
        <w:t>organska i anorganska onečišćenja, osobito tvarima koje se akumuliraju u mulju</w:t>
      </w:r>
      <w:r w:rsidR="000A3120">
        <w:t xml:space="preserve"> </w:t>
      </w:r>
      <w:r w:rsidR="006E4483">
        <w:t>(Mrakovčić i sur., 2006</w:t>
      </w:r>
      <w:r w:rsidR="000A3120">
        <w:t>; Ćaleta i Marčić, 2013</w:t>
      </w:r>
      <w:r w:rsidR="006E4483">
        <w:t>)</w:t>
      </w:r>
      <w:r>
        <w:t xml:space="preserve">. </w:t>
      </w:r>
    </w:p>
    <w:p w14:paraId="1C779F1E" w14:textId="7A5BB47B" w:rsidR="000609B5" w:rsidRDefault="00BC2CD8" w:rsidP="009039AB">
      <w:pPr>
        <w:spacing w:before="0" w:after="200" w:line="240" w:lineRule="auto"/>
        <w:jc w:val="center"/>
      </w:pPr>
      <w:r>
        <w:rPr>
          <w:noProof/>
          <w:lang w:val="en-US" w:eastAsia="en-US"/>
        </w:rPr>
        <w:drawing>
          <wp:inline distT="0" distB="0" distL="0" distR="0" wp14:anchorId="04584B86" wp14:editId="501B008F">
            <wp:extent cx="5731510" cy="2132965"/>
            <wp:effectExtent l="0" t="0" r="254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škur_Misgurnus fossilis_Mustafić.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2132965"/>
                    </a:xfrm>
                    <a:prstGeom prst="rect">
                      <a:avLst/>
                    </a:prstGeom>
                  </pic:spPr>
                </pic:pic>
              </a:graphicData>
            </a:graphic>
          </wp:inline>
        </w:drawing>
      </w:r>
      <w:bookmarkStart w:id="64" w:name="_Ref131584903"/>
      <w:r w:rsidR="000609B5" w:rsidRPr="009039AB">
        <w:rPr>
          <w:i/>
        </w:rPr>
        <w:t xml:space="preserve">Slika </w:t>
      </w:r>
      <w:r w:rsidR="000609B5" w:rsidRPr="009039AB">
        <w:rPr>
          <w:i/>
        </w:rPr>
        <w:fldChar w:fldCharType="begin"/>
      </w:r>
      <w:r w:rsidR="000609B5" w:rsidRPr="009039AB">
        <w:rPr>
          <w:i/>
        </w:rPr>
        <w:instrText xml:space="preserve"> SEQ Slika \* ARABIC </w:instrText>
      </w:r>
      <w:r w:rsidR="000609B5" w:rsidRPr="009039AB">
        <w:rPr>
          <w:i/>
        </w:rPr>
        <w:fldChar w:fldCharType="separate"/>
      </w:r>
      <w:r w:rsidR="002733CA" w:rsidRPr="009039AB">
        <w:rPr>
          <w:i/>
          <w:noProof/>
        </w:rPr>
        <w:t>15</w:t>
      </w:r>
      <w:r w:rsidR="000609B5" w:rsidRPr="009039AB">
        <w:rPr>
          <w:i/>
        </w:rPr>
        <w:fldChar w:fldCharType="end"/>
      </w:r>
      <w:bookmarkEnd w:id="64"/>
      <w:r w:rsidR="000609B5" w:rsidRPr="009039AB">
        <w:rPr>
          <w:i/>
        </w:rPr>
        <w:t>. Piškur</w:t>
      </w:r>
      <w:r w:rsidR="002D533E" w:rsidRPr="009039AB">
        <w:rPr>
          <w:i/>
        </w:rPr>
        <w:t xml:space="preserve"> (P. Mustafić)</w:t>
      </w:r>
    </w:p>
    <w:p w14:paraId="06ADF292" w14:textId="28208F77" w:rsidR="00802003" w:rsidRDefault="0026413F" w:rsidP="0026413F">
      <w:r w:rsidRPr="009D14F7">
        <w:rPr>
          <w:b/>
          <w:bCs/>
        </w:rPr>
        <w:t>Crnka</w:t>
      </w:r>
      <w:r>
        <w:rPr>
          <w:b/>
          <w:bCs/>
        </w:rPr>
        <w:t xml:space="preserve"> </w:t>
      </w:r>
      <w:r w:rsidRPr="00CD15AD">
        <w:rPr>
          <w:b/>
          <w:bCs/>
        </w:rPr>
        <w:t>(</w:t>
      </w:r>
      <w:r w:rsidRPr="00CD15AD">
        <w:rPr>
          <w:b/>
          <w:bCs/>
          <w:i/>
          <w:iCs/>
        </w:rPr>
        <w:t>Umbra krameri</w:t>
      </w:r>
      <w:r w:rsidRPr="00CD15AD">
        <w:rPr>
          <w:b/>
          <w:bCs/>
        </w:rPr>
        <w:t>)</w:t>
      </w:r>
      <w:r>
        <w:t xml:space="preserve"> </w:t>
      </w:r>
      <w:r w:rsidR="002D533E">
        <w:t>(</w:t>
      </w:r>
      <w:r w:rsidR="002D533E" w:rsidRPr="002D533E">
        <w:rPr>
          <w:i/>
        </w:rPr>
        <w:fldChar w:fldCharType="begin"/>
      </w:r>
      <w:r w:rsidR="002D533E" w:rsidRPr="002D533E">
        <w:rPr>
          <w:i/>
        </w:rPr>
        <w:instrText xml:space="preserve"> REF _Ref131584994 \h </w:instrText>
      </w:r>
      <w:r w:rsidR="002D533E">
        <w:rPr>
          <w:i/>
        </w:rPr>
        <w:instrText xml:space="preserve"> \* MERGEFORMAT </w:instrText>
      </w:r>
      <w:r w:rsidR="002D533E" w:rsidRPr="002D533E">
        <w:rPr>
          <w:i/>
        </w:rPr>
      </w:r>
      <w:r w:rsidR="002D533E" w:rsidRPr="002D533E">
        <w:rPr>
          <w:i/>
        </w:rPr>
        <w:fldChar w:fldCharType="separate"/>
      </w:r>
      <w:r w:rsidR="002D533E" w:rsidRPr="002D533E">
        <w:rPr>
          <w:i/>
        </w:rPr>
        <w:t xml:space="preserve">Slika </w:t>
      </w:r>
      <w:r w:rsidR="002D533E" w:rsidRPr="002D533E">
        <w:rPr>
          <w:i/>
          <w:noProof/>
        </w:rPr>
        <w:t>16</w:t>
      </w:r>
      <w:r w:rsidR="002D533E" w:rsidRPr="002D533E">
        <w:rPr>
          <w:i/>
        </w:rPr>
        <w:fldChar w:fldCharType="end"/>
      </w:r>
      <w:r w:rsidR="002D533E">
        <w:t xml:space="preserve">) </w:t>
      </w:r>
      <w:r>
        <w:t>naseljava močvarna i poplavna staništa, a preferira stajaće vode gusto zarasle vodenim biljem i dna prekrivena debelim slojem organskog mulja. Hrani se pretežito ličinkama vodenih kukaca, malim rakovima i ostalim vodenim beskralje</w:t>
      </w:r>
      <w:r w:rsidR="001D6FF6">
        <w:t>š</w:t>
      </w:r>
      <w:r>
        <w:t>njacima, a prilikom nepovoljnih uvjeta ukopava se u mulj.</w:t>
      </w:r>
      <w:r w:rsidR="001D6FF6">
        <w:t xml:space="preserve"> Sušna razdoblja preživljava pomoću prokrvljenog mjehura koji joj omogućuje apsorpciju kisika iz atmosferskog zraka.</w:t>
      </w:r>
      <w:r>
        <w:t xml:space="preserve"> Predstavnici ovog roda mogu se smatrati reliktnim populacijama koje izumiru te je ova vrsta jedini autohtoni predstavnik </w:t>
      </w:r>
      <w:r>
        <w:lastRenderedPageBreak/>
        <w:t>porodice u Europi. Osnovni razlozi ugroženosti su smanjenje područja rasprostranjenosti i kakvoće staništa, odnosno fragmentacija i nestajanje močvarnih staništa te regulacij</w:t>
      </w:r>
      <w:r w:rsidR="00596589">
        <w:t>e</w:t>
      </w:r>
      <w:r>
        <w:t xml:space="preserve"> </w:t>
      </w:r>
      <w:r w:rsidR="001D6FF6">
        <w:t xml:space="preserve">vodotoka </w:t>
      </w:r>
      <w:r>
        <w:t xml:space="preserve">čime nestaju prirodni procesi plavljenja. </w:t>
      </w:r>
      <w:r w:rsidR="00C65A3E">
        <w:t>Kao i piškura, u</w:t>
      </w:r>
      <w:r>
        <w:t>grožavaju je i unesene alohtone vrste rib</w:t>
      </w:r>
      <w:r w:rsidR="00A02C6D">
        <w:t>a</w:t>
      </w:r>
      <w:r>
        <w:t xml:space="preserve"> poput </w:t>
      </w:r>
      <w:r w:rsidR="007B45EE">
        <w:t xml:space="preserve">bezribice, </w:t>
      </w:r>
      <w:r w:rsidRPr="00D42D69">
        <w:t>sun</w:t>
      </w:r>
      <w:r>
        <w:t>č</w:t>
      </w:r>
      <w:r w:rsidRPr="00D42D69">
        <w:t>anic</w:t>
      </w:r>
      <w:r w:rsidR="001D6FF6">
        <w:t>e</w:t>
      </w:r>
      <w:r w:rsidRPr="00D42D69">
        <w:t>, ameri</w:t>
      </w:r>
      <w:r>
        <w:t>č</w:t>
      </w:r>
      <w:r w:rsidRPr="00D42D69">
        <w:t>k</w:t>
      </w:r>
      <w:r>
        <w:t>og</w:t>
      </w:r>
      <w:r w:rsidRPr="00D42D69">
        <w:t xml:space="preserve"> somi</w:t>
      </w:r>
      <w:r>
        <w:t>ća</w:t>
      </w:r>
      <w:r w:rsidR="001D6FF6">
        <w:t>, crnog somića</w:t>
      </w:r>
      <w:r w:rsidRPr="00D42D69">
        <w:t xml:space="preserve"> i babu</w:t>
      </w:r>
      <w:r>
        <w:t>ške (Mrakovčić i sur., 2006</w:t>
      </w:r>
      <w:r w:rsidR="001D6FF6">
        <w:t xml:space="preserve">; </w:t>
      </w:r>
      <w:r w:rsidR="000A3120">
        <w:t xml:space="preserve">Ćaleta i Marčić, 2013; </w:t>
      </w:r>
      <w:r w:rsidR="001D6FF6">
        <w:t xml:space="preserve">Jurman i sur., </w:t>
      </w:r>
      <w:r w:rsidR="00E04DAA">
        <w:t>2021</w:t>
      </w:r>
      <w:r>
        <w:t>).</w:t>
      </w:r>
    </w:p>
    <w:p w14:paraId="3FA781B2" w14:textId="536490F6" w:rsidR="000609B5" w:rsidRPr="00B21F54" w:rsidRDefault="00802003" w:rsidP="009039AB">
      <w:pPr>
        <w:spacing w:before="0" w:after="200" w:line="240" w:lineRule="auto"/>
        <w:jc w:val="center"/>
      </w:pPr>
      <w:r>
        <w:rPr>
          <w:noProof/>
          <w:lang w:val="en-US" w:eastAsia="en-US"/>
        </w:rPr>
        <w:drawing>
          <wp:inline distT="0" distB="0" distL="0" distR="0" wp14:anchorId="2BDF8CF0" wp14:editId="2C620AFE">
            <wp:extent cx="5729924" cy="2503714"/>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601735676_crnka_autor Geza Farkas.jpg"/>
                    <pic:cNvPicPr/>
                  </pic:nvPicPr>
                  <pic:blipFill rotWithShape="1">
                    <a:blip r:embed="rId42" cstate="print">
                      <a:extLst>
                        <a:ext uri="{28A0092B-C50C-407E-A947-70E740481C1C}">
                          <a14:useLocalDpi xmlns:a14="http://schemas.microsoft.com/office/drawing/2010/main" val="0"/>
                        </a:ext>
                      </a:extLst>
                    </a:blip>
                    <a:srcRect t="14106" b="20347"/>
                    <a:stretch/>
                  </pic:blipFill>
                  <pic:spPr bwMode="auto">
                    <a:xfrm>
                      <a:off x="0" y="0"/>
                      <a:ext cx="5731510" cy="2504407"/>
                    </a:xfrm>
                    <a:prstGeom prst="rect">
                      <a:avLst/>
                    </a:prstGeom>
                    <a:ln>
                      <a:noFill/>
                    </a:ln>
                    <a:extLst>
                      <a:ext uri="{53640926-AAD7-44D8-BBD7-CCE9431645EC}">
                        <a14:shadowObscured xmlns:a14="http://schemas.microsoft.com/office/drawing/2010/main"/>
                      </a:ext>
                    </a:extLst>
                  </pic:spPr>
                </pic:pic>
              </a:graphicData>
            </a:graphic>
          </wp:inline>
        </w:drawing>
      </w:r>
      <w:bookmarkStart w:id="65" w:name="_Ref131584994"/>
      <w:r w:rsidR="000609B5" w:rsidRPr="009039AB">
        <w:rPr>
          <w:i/>
        </w:rPr>
        <w:t xml:space="preserve">Slika </w:t>
      </w:r>
      <w:r w:rsidR="000609B5" w:rsidRPr="009039AB">
        <w:rPr>
          <w:i/>
        </w:rPr>
        <w:fldChar w:fldCharType="begin"/>
      </w:r>
      <w:r w:rsidR="000609B5" w:rsidRPr="009039AB">
        <w:rPr>
          <w:i/>
        </w:rPr>
        <w:instrText xml:space="preserve"> SEQ Slika \* ARABIC </w:instrText>
      </w:r>
      <w:r w:rsidR="000609B5" w:rsidRPr="009039AB">
        <w:rPr>
          <w:i/>
        </w:rPr>
        <w:fldChar w:fldCharType="separate"/>
      </w:r>
      <w:r w:rsidR="002733CA" w:rsidRPr="009039AB">
        <w:rPr>
          <w:i/>
          <w:noProof/>
        </w:rPr>
        <w:t>16</w:t>
      </w:r>
      <w:r w:rsidR="000609B5" w:rsidRPr="009039AB">
        <w:rPr>
          <w:i/>
        </w:rPr>
        <w:fldChar w:fldCharType="end"/>
      </w:r>
      <w:bookmarkEnd w:id="65"/>
      <w:r w:rsidR="000609B5" w:rsidRPr="009039AB">
        <w:rPr>
          <w:i/>
        </w:rPr>
        <w:t>. Crnka</w:t>
      </w:r>
      <w:r w:rsidR="002D533E" w:rsidRPr="009039AB">
        <w:rPr>
          <w:i/>
        </w:rPr>
        <w:t xml:space="preserve"> (G. Farkas)</w:t>
      </w:r>
    </w:p>
    <w:p w14:paraId="174073CA" w14:textId="5E48AF6D" w:rsidR="000609B5" w:rsidRDefault="007F5262" w:rsidP="009039AB">
      <w:pPr>
        <w:spacing w:before="0" w:after="200" w:line="240" w:lineRule="auto"/>
        <w:jc w:val="center"/>
      </w:pPr>
      <w:r>
        <w:rPr>
          <w:noProof/>
          <w:lang w:val="en-US" w:eastAsia="en-US"/>
        </w:rPr>
        <w:drawing>
          <wp:inline distT="0" distB="0" distL="0" distR="0" wp14:anchorId="0419988A" wp14:editId="1AFC603C">
            <wp:extent cx="5742214" cy="2531962"/>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inanodonta woodiana.jpg"/>
                    <pic:cNvPicPr/>
                  </pic:nvPicPr>
                  <pic:blipFill rotWithShape="1">
                    <a:blip r:embed="rId43" cstate="print">
                      <a:extLst>
                        <a:ext uri="{28A0092B-C50C-407E-A947-70E740481C1C}">
                          <a14:useLocalDpi xmlns:a14="http://schemas.microsoft.com/office/drawing/2010/main" val="0"/>
                        </a:ext>
                      </a:extLst>
                    </a:blip>
                    <a:srcRect t="6186" r="6531" b="4326"/>
                    <a:stretch/>
                  </pic:blipFill>
                  <pic:spPr bwMode="auto">
                    <a:xfrm>
                      <a:off x="0" y="0"/>
                      <a:ext cx="5760569" cy="2540055"/>
                    </a:xfrm>
                    <a:prstGeom prst="rect">
                      <a:avLst/>
                    </a:prstGeom>
                    <a:ln>
                      <a:noFill/>
                    </a:ln>
                    <a:extLst>
                      <a:ext uri="{53640926-AAD7-44D8-BBD7-CCE9431645EC}">
                        <a14:shadowObscured xmlns:a14="http://schemas.microsoft.com/office/drawing/2010/main"/>
                      </a:ext>
                    </a:extLst>
                  </pic:spPr>
                </pic:pic>
              </a:graphicData>
            </a:graphic>
          </wp:inline>
        </w:drawing>
      </w:r>
      <w:bookmarkStart w:id="66" w:name="_Ref131585070"/>
      <w:r w:rsidR="000609B5" w:rsidRPr="009039AB">
        <w:rPr>
          <w:i/>
        </w:rPr>
        <w:t xml:space="preserve">Slika </w:t>
      </w:r>
      <w:r w:rsidR="000609B5" w:rsidRPr="009039AB">
        <w:rPr>
          <w:i/>
        </w:rPr>
        <w:fldChar w:fldCharType="begin"/>
      </w:r>
      <w:r w:rsidR="000609B5" w:rsidRPr="009039AB">
        <w:rPr>
          <w:i/>
        </w:rPr>
        <w:instrText xml:space="preserve"> SEQ Slika \* ARABIC </w:instrText>
      </w:r>
      <w:r w:rsidR="000609B5" w:rsidRPr="009039AB">
        <w:rPr>
          <w:i/>
        </w:rPr>
        <w:fldChar w:fldCharType="separate"/>
      </w:r>
      <w:r w:rsidR="002733CA" w:rsidRPr="009039AB">
        <w:rPr>
          <w:i/>
          <w:noProof/>
        </w:rPr>
        <w:t>17</w:t>
      </w:r>
      <w:r w:rsidR="000609B5" w:rsidRPr="009039AB">
        <w:rPr>
          <w:i/>
        </w:rPr>
        <w:fldChar w:fldCharType="end"/>
      </w:r>
      <w:bookmarkEnd w:id="66"/>
      <w:r w:rsidR="000609B5" w:rsidRPr="009039AB">
        <w:rPr>
          <w:i/>
        </w:rPr>
        <w:t>. Istočnoazijska bezupka</w:t>
      </w:r>
      <w:r w:rsidR="000E3357" w:rsidRPr="009039AB">
        <w:rPr>
          <w:i/>
        </w:rPr>
        <w:t xml:space="preserve"> (arhiva JU Zeleni prsten Zagrebačke županije)</w:t>
      </w:r>
    </w:p>
    <w:p w14:paraId="4176B315" w14:textId="5C38A324" w:rsidR="00A93A8F" w:rsidRDefault="0026413F" w:rsidP="0026413F">
      <w:pPr>
        <w:rPr>
          <w:rFonts w:eastAsiaTheme="minorHAnsi"/>
          <w:color w:val="000000"/>
          <w:lang w:eastAsia="en-US"/>
        </w:rPr>
      </w:pPr>
      <w:r>
        <w:t xml:space="preserve">Osim ciljnih vrsta </w:t>
      </w:r>
      <w:r w:rsidRPr="003B33DA">
        <w:rPr>
          <w:b/>
          <w:bCs/>
        </w:rPr>
        <w:t>riba</w:t>
      </w:r>
      <w:r>
        <w:rPr>
          <w:b/>
          <w:bCs/>
        </w:rPr>
        <w:t>,</w:t>
      </w:r>
      <w:r>
        <w:t xml:space="preserve"> na području su zabilježene </w:t>
      </w:r>
      <w:r w:rsidRPr="00023BD1">
        <w:t xml:space="preserve">osjetljive </w:t>
      </w:r>
      <w:r w:rsidR="00224405">
        <w:t xml:space="preserve">(VU) </w:t>
      </w:r>
      <w:r w:rsidRPr="00023BD1">
        <w:t>vrste</w:t>
      </w:r>
      <w:r>
        <w:t xml:space="preserve"> riba poput</w:t>
      </w:r>
      <w:r w:rsidRPr="00023BD1">
        <w:t xml:space="preserve"> belic</w:t>
      </w:r>
      <w:r>
        <w:t>e</w:t>
      </w:r>
      <w:r w:rsidRPr="00023BD1">
        <w:t xml:space="preserve"> (</w:t>
      </w:r>
      <w:r w:rsidRPr="00023BD1">
        <w:rPr>
          <w:i/>
          <w:iCs/>
        </w:rPr>
        <w:t>Leucaspius delineatus</w:t>
      </w:r>
      <w:r w:rsidRPr="00023BD1">
        <w:t>) i karas</w:t>
      </w:r>
      <w:r>
        <w:t>a (</w:t>
      </w:r>
      <w:r w:rsidRPr="00023BD1">
        <w:rPr>
          <w:i/>
          <w:iCs/>
        </w:rPr>
        <w:t>Carassius carassius</w:t>
      </w:r>
      <w:r>
        <w:t xml:space="preserve">) te druge vrste kao što su </w:t>
      </w:r>
      <w:r w:rsidRPr="00E712D9">
        <w:rPr>
          <w:rFonts w:eastAsiaTheme="minorHAnsi"/>
          <w:color w:val="000000"/>
          <w:lang w:eastAsia="en-US"/>
        </w:rPr>
        <w:t>štuka (</w:t>
      </w:r>
      <w:r w:rsidRPr="00BC6503">
        <w:rPr>
          <w:rFonts w:eastAsiaTheme="minorHAnsi"/>
          <w:i/>
          <w:iCs/>
          <w:color w:val="000000"/>
          <w:lang w:eastAsia="en-US"/>
        </w:rPr>
        <w:t>Esox lucius</w:t>
      </w:r>
      <w:r w:rsidRPr="00E712D9">
        <w:rPr>
          <w:rFonts w:eastAsiaTheme="minorHAnsi"/>
          <w:color w:val="000000"/>
          <w:lang w:eastAsia="en-US"/>
        </w:rPr>
        <w:t>), grgeč (</w:t>
      </w:r>
      <w:r w:rsidRPr="00BC6503">
        <w:rPr>
          <w:rFonts w:eastAsiaTheme="minorHAnsi"/>
          <w:i/>
          <w:iCs/>
          <w:color w:val="000000"/>
          <w:lang w:eastAsia="en-US"/>
        </w:rPr>
        <w:t>Perca fluviatilis</w:t>
      </w:r>
      <w:r w:rsidRPr="00E712D9">
        <w:rPr>
          <w:rFonts w:eastAsiaTheme="minorHAnsi"/>
          <w:color w:val="000000"/>
          <w:lang w:eastAsia="en-US"/>
        </w:rPr>
        <w:t>)</w:t>
      </w:r>
      <w:r>
        <w:rPr>
          <w:rFonts w:eastAsiaTheme="minorHAnsi"/>
          <w:color w:val="000000"/>
          <w:lang w:eastAsia="en-US"/>
        </w:rPr>
        <w:t xml:space="preserve"> i</w:t>
      </w:r>
      <w:r w:rsidRPr="00E712D9">
        <w:rPr>
          <w:rFonts w:eastAsiaTheme="minorHAnsi"/>
          <w:color w:val="000000"/>
          <w:lang w:eastAsia="en-US"/>
        </w:rPr>
        <w:t xml:space="preserve"> crvenperka (</w:t>
      </w:r>
      <w:r w:rsidRPr="00BC6503">
        <w:rPr>
          <w:rFonts w:eastAsiaTheme="minorHAnsi"/>
          <w:i/>
          <w:iCs/>
          <w:color w:val="000000"/>
          <w:lang w:eastAsia="en-US"/>
        </w:rPr>
        <w:t>Scardinius erythrophthalmus</w:t>
      </w:r>
      <w:r w:rsidRPr="00E712D9">
        <w:rPr>
          <w:rFonts w:eastAsiaTheme="minorHAnsi"/>
          <w:color w:val="000000"/>
          <w:lang w:eastAsia="en-US"/>
        </w:rPr>
        <w:t>)</w:t>
      </w:r>
      <w:r>
        <w:rPr>
          <w:rFonts w:eastAsiaTheme="minorHAnsi"/>
          <w:color w:val="000000"/>
          <w:lang w:eastAsia="en-US"/>
        </w:rPr>
        <w:t>. Glavn</w:t>
      </w:r>
      <w:r w:rsidR="00A233F3">
        <w:rPr>
          <w:rFonts w:eastAsiaTheme="minorHAnsi"/>
          <w:color w:val="000000"/>
          <w:lang w:eastAsia="en-US"/>
        </w:rPr>
        <w:t>e</w:t>
      </w:r>
      <w:r>
        <w:rPr>
          <w:rFonts w:eastAsiaTheme="minorHAnsi"/>
          <w:color w:val="000000"/>
          <w:lang w:eastAsia="en-US"/>
        </w:rPr>
        <w:t xml:space="preserve"> prepoznat</w:t>
      </w:r>
      <w:r w:rsidR="00A233F3">
        <w:rPr>
          <w:rFonts w:eastAsiaTheme="minorHAnsi"/>
          <w:color w:val="000000"/>
          <w:lang w:eastAsia="en-US"/>
        </w:rPr>
        <w:t>e</w:t>
      </w:r>
      <w:r>
        <w:rPr>
          <w:rFonts w:eastAsiaTheme="minorHAnsi"/>
          <w:color w:val="000000"/>
          <w:lang w:eastAsia="en-US"/>
        </w:rPr>
        <w:t xml:space="preserve"> ugroz</w:t>
      </w:r>
      <w:r w:rsidR="00A233F3">
        <w:rPr>
          <w:rFonts w:eastAsiaTheme="minorHAnsi"/>
          <w:color w:val="000000"/>
          <w:lang w:eastAsia="en-US"/>
        </w:rPr>
        <w:t>e</w:t>
      </w:r>
      <w:r>
        <w:rPr>
          <w:rFonts w:eastAsiaTheme="minorHAnsi"/>
          <w:color w:val="000000"/>
          <w:lang w:eastAsia="en-US"/>
        </w:rPr>
        <w:t xml:space="preserve"> za </w:t>
      </w:r>
      <w:r w:rsidR="00224405">
        <w:rPr>
          <w:rFonts w:eastAsiaTheme="minorHAnsi"/>
          <w:color w:val="000000"/>
          <w:lang w:eastAsia="en-US"/>
        </w:rPr>
        <w:t xml:space="preserve">zavičajnu </w:t>
      </w:r>
      <w:r>
        <w:rPr>
          <w:rFonts w:eastAsiaTheme="minorHAnsi"/>
          <w:color w:val="000000"/>
          <w:lang w:eastAsia="en-US"/>
        </w:rPr>
        <w:t xml:space="preserve">ihtiofaunu, uključujući i dvije ciljne vrste, </w:t>
      </w:r>
      <w:r w:rsidR="00A233F3">
        <w:rPr>
          <w:rFonts w:eastAsiaTheme="minorHAnsi"/>
          <w:color w:val="000000"/>
          <w:lang w:eastAsia="en-US"/>
        </w:rPr>
        <w:t>su</w:t>
      </w:r>
      <w:r>
        <w:rPr>
          <w:rFonts w:eastAsiaTheme="minorHAnsi"/>
          <w:color w:val="000000"/>
          <w:lang w:eastAsia="en-US"/>
        </w:rPr>
        <w:t xml:space="preserve"> velika brojnost invazivnih stranih vrsta (</w:t>
      </w:r>
      <w:r w:rsidR="00A233F3">
        <w:rPr>
          <w:rFonts w:eastAsiaTheme="minorHAnsi"/>
          <w:color w:val="000000"/>
          <w:lang w:eastAsia="en-US"/>
        </w:rPr>
        <w:t xml:space="preserve">npr. </w:t>
      </w:r>
      <w:r>
        <w:rPr>
          <w:rFonts w:eastAsiaTheme="minorHAnsi"/>
          <w:color w:val="000000"/>
          <w:lang w:eastAsia="en-US"/>
        </w:rPr>
        <w:t>bezribica (</w:t>
      </w:r>
      <w:r w:rsidRPr="00435A0B">
        <w:rPr>
          <w:rFonts w:eastAsiaTheme="minorHAnsi"/>
          <w:i/>
          <w:iCs/>
          <w:color w:val="000000"/>
          <w:lang w:eastAsia="en-US"/>
        </w:rPr>
        <w:t>Pseudorasbora parva</w:t>
      </w:r>
      <w:r>
        <w:rPr>
          <w:rFonts w:eastAsiaTheme="minorHAnsi"/>
          <w:color w:val="000000"/>
          <w:lang w:eastAsia="en-US"/>
        </w:rPr>
        <w:t>),</w:t>
      </w:r>
      <w:r w:rsidRPr="00E712D9">
        <w:rPr>
          <w:rFonts w:eastAsiaTheme="minorHAnsi"/>
          <w:color w:val="000000"/>
          <w:lang w:eastAsia="en-US"/>
        </w:rPr>
        <w:t xml:space="preserve"> babuška (</w:t>
      </w:r>
      <w:r w:rsidRPr="00BC6503">
        <w:rPr>
          <w:rFonts w:eastAsiaTheme="minorHAnsi"/>
          <w:i/>
          <w:iCs/>
          <w:color w:val="000000"/>
          <w:lang w:eastAsia="en-US"/>
        </w:rPr>
        <w:t>Carassius gibelio</w:t>
      </w:r>
      <w:r w:rsidRPr="00E712D9">
        <w:rPr>
          <w:rFonts w:eastAsiaTheme="minorHAnsi"/>
          <w:color w:val="000000"/>
          <w:lang w:eastAsia="en-US"/>
        </w:rPr>
        <w:t>)</w:t>
      </w:r>
      <w:r>
        <w:rPr>
          <w:rFonts w:eastAsiaTheme="minorHAnsi"/>
          <w:color w:val="000000"/>
          <w:lang w:eastAsia="en-US"/>
        </w:rPr>
        <w:t xml:space="preserve"> i dr.), ali i antropogeni utjecaji na hidrološki režim i onečišćenje vodotoka ugljikovodicima i otpadom. </w:t>
      </w:r>
    </w:p>
    <w:p w14:paraId="12A0A108" w14:textId="77777777" w:rsidR="00A93A8F" w:rsidRDefault="00A93A8F" w:rsidP="00A93A8F">
      <w:r w:rsidRPr="005C67F7">
        <w:t>Osim za utvrđene ciljne vrste, područje je stanište i za brojne druge vrste</w:t>
      </w:r>
      <w:r w:rsidRPr="00BE40B2">
        <w:t>.</w:t>
      </w:r>
      <w:r>
        <w:t xml:space="preserve"> Istraživanjima faune </w:t>
      </w:r>
      <w:r w:rsidRPr="00B40EFE">
        <w:rPr>
          <w:b/>
          <w:bCs/>
        </w:rPr>
        <w:t>leptira</w:t>
      </w:r>
      <w:r>
        <w:rPr>
          <w:b/>
          <w:bCs/>
        </w:rPr>
        <w:t xml:space="preserve">, </w:t>
      </w:r>
      <w:r w:rsidRPr="00450AFE">
        <w:rPr>
          <w:bCs/>
        </w:rPr>
        <w:t>koja s</w:t>
      </w:r>
      <w:r>
        <w:rPr>
          <w:bCs/>
        </w:rPr>
        <w:t>e povremeno</w:t>
      </w:r>
      <w:r w:rsidRPr="00450AFE">
        <w:rPr>
          <w:bCs/>
        </w:rPr>
        <w:t xml:space="preserve"> prov</w:t>
      </w:r>
      <w:r>
        <w:rPr>
          <w:bCs/>
        </w:rPr>
        <w:t>o</w:t>
      </w:r>
      <w:r w:rsidRPr="00450AFE">
        <w:rPr>
          <w:bCs/>
        </w:rPr>
        <w:t xml:space="preserve">de </w:t>
      </w:r>
      <w:r>
        <w:rPr>
          <w:bCs/>
        </w:rPr>
        <w:t>od 2016. godine,</w:t>
      </w:r>
      <w:r>
        <w:rPr>
          <w:b/>
          <w:bCs/>
        </w:rPr>
        <w:t xml:space="preserve"> </w:t>
      </w:r>
      <w:r>
        <w:t>zabilježeno je preko 600 vrsta danjih i noćnih leptira, što je pokazatelj dobrog stanja očuvanosti staništa ovog područja. Među njima se posebno ističu Natura 2000 kvalifikacijske vrste – kiseličin vatreni plavac (</w:t>
      </w:r>
      <w:r w:rsidRPr="009F2DEB">
        <w:rPr>
          <w:i/>
        </w:rPr>
        <w:t>Lycaena dispar</w:t>
      </w:r>
      <w:r>
        <w:t>), danja medonjica (</w:t>
      </w:r>
      <w:r w:rsidRPr="00450AFE">
        <w:rPr>
          <w:i/>
        </w:rPr>
        <w:t>Euplagia quadripunctaria</w:t>
      </w:r>
      <w:r>
        <w:t xml:space="preserve">) i </w:t>
      </w:r>
      <w:r w:rsidRPr="0060405B">
        <w:t>močvarna riđa (</w:t>
      </w:r>
      <w:r w:rsidRPr="004C5C33">
        <w:rPr>
          <w:i/>
        </w:rPr>
        <w:t>Euphydryas aurinia</w:t>
      </w:r>
      <w:r w:rsidRPr="0060405B">
        <w:t>)</w:t>
      </w:r>
      <w:r>
        <w:t xml:space="preserve"> te</w:t>
      </w:r>
      <w:r w:rsidRPr="0060405B">
        <w:t xml:space="preserve"> </w:t>
      </w:r>
      <w:r>
        <w:t>rijetka, lokalno rasprostranjena</w:t>
      </w:r>
      <w:r w:rsidRPr="0060405B">
        <w:t xml:space="preserve"> i ugrožen</w:t>
      </w:r>
      <w:r>
        <w:t>a (EN)</w:t>
      </w:r>
      <w:r w:rsidRPr="0060405B">
        <w:t xml:space="preserve"> vrst</w:t>
      </w:r>
      <w:r>
        <w:t>a</w:t>
      </w:r>
      <w:r w:rsidRPr="0060405B">
        <w:t xml:space="preserve"> uskršnji leptir (</w:t>
      </w:r>
      <w:r w:rsidRPr="004C5C33">
        <w:rPr>
          <w:i/>
        </w:rPr>
        <w:t>Zerynthia polyxena</w:t>
      </w:r>
      <w:r>
        <w:t xml:space="preserve">) (Koren, 2016; BIUS, 2018; Gomboc, 2020, 2022). </w:t>
      </w:r>
      <w:r w:rsidRPr="005C67F7">
        <w:t xml:space="preserve">Istraživanjem </w:t>
      </w:r>
      <w:r w:rsidRPr="003B33DA">
        <w:rPr>
          <w:b/>
          <w:bCs/>
        </w:rPr>
        <w:t>makrozoobentosa</w:t>
      </w:r>
      <w:r w:rsidRPr="005C67F7">
        <w:t xml:space="preserve"> utvrđena je velika brojnost i </w:t>
      </w:r>
      <w:r w:rsidRPr="005C67F7">
        <w:lastRenderedPageBreak/>
        <w:t>raznolikost kornja</w:t>
      </w:r>
      <w:r>
        <w:t>š</w:t>
      </w:r>
      <w:r w:rsidRPr="005C67F7">
        <w:t xml:space="preserve">a i vretenaca. Uočeni nedostatak prisutnosti trzalaca </w:t>
      </w:r>
      <w:r>
        <w:t>potencijalno</w:t>
      </w:r>
      <w:r w:rsidRPr="005C67F7">
        <w:t xml:space="preserve"> je posljedica povećanog antropogenog pritiska u obliku zagađenja teškim </w:t>
      </w:r>
      <w:r w:rsidRPr="007523BF">
        <w:t>metalima i ugljikovodicima (Popović i sur.</w:t>
      </w:r>
      <w:r>
        <w:t>,</w:t>
      </w:r>
      <w:r w:rsidRPr="007523BF">
        <w:t xml:space="preserve"> 2015; Klerks i sur.</w:t>
      </w:r>
      <w:r>
        <w:t>,</w:t>
      </w:r>
      <w:r w:rsidRPr="007523BF">
        <w:t xml:space="preserve"> 2004). Od </w:t>
      </w:r>
      <w:r w:rsidRPr="007523BF">
        <w:rPr>
          <w:b/>
          <w:bCs/>
        </w:rPr>
        <w:t>malakofaune</w:t>
      </w:r>
      <w:r w:rsidRPr="007523BF">
        <w:t xml:space="preserve"> je zabilježen</w:t>
      </w:r>
      <w:r>
        <w:t>o</w:t>
      </w:r>
      <w:r w:rsidRPr="005D654C">
        <w:t xml:space="preserve"> 38 vrsta</w:t>
      </w:r>
      <w:r>
        <w:t>, od čega</w:t>
      </w:r>
      <w:r w:rsidRPr="005D654C">
        <w:t xml:space="preserve"> 13</w:t>
      </w:r>
      <w:r>
        <w:t xml:space="preserve"> vrsta</w:t>
      </w:r>
      <w:r w:rsidRPr="005D654C">
        <w:t xml:space="preserve"> slatkovodnih puževa, 10 </w:t>
      </w:r>
      <w:r>
        <w:t xml:space="preserve">vrsta </w:t>
      </w:r>
      <w:r w:rsidRPr="005D654C">
        <w:t>školjkaša i 15</w:t>
      </w:r>
      <w:r>
        <w:t xml:space="preserve"> vrsta</w:t>
      </w:r>
      <w:r w:rsidRPr="005D654C">
        <w:t xml:space="preserve"> kopnenih puževa.</w:t>
      </w:r>
      <w:r>
        <w:t xml:space="preserve"> Pronađena je</w:t>
      </w:r>
      <w:r w:rsidRPr="005C67F7">
        <w:t xml:space="preserve"> </w:t>
      </w:r>
      <w:r>
        <w:t xml:space="preserve">zavičajna strogo </w:t>
      </w:r>
      <w:r w:rsidRPr="005C67F7">
        <w:t xml:space="preserve">zaštićena vrsta </w:t>
      </w:r>
      <w:r>
        <w:t>obična lisanka (</w:t>
      </w:r>
      <w:r w:rsidRPr="005C67F7">
        <w:rPr>
          <w:i/>
          <w:iCs/>
        </w:rPr>
        <w:t>Unio crassus</w:t>
      </w:r>
      <w:r>
        <w:t>)</w:t>
      </w:r>
      <w:r w:rsidRPr="005C67F7">
        <w:t>, ali i invazivn</w:t>
      </w:r>
      <w:r>
        <w:t>a strana</w:t>
      </w:r>
      <w:r w:rsidRPr="005C67F7">
        <w:t xml:space="preserve"> vrst</w:t>
      </w:r>
      <w:r>
        <w:t>a</w:t>
      </w:r>
      <w:r w:rsidRPr="005C67F7">
        <w:t xml:space="preserve"> </w:t>
      </w:r>
      <w:r>
        <w:t>istočnoazijska bezupka</w:t>
      </w:r>
      <w:r w:rsidRPr="00EA1570">
        <w:t xml:space="preserve"> </w:t>
      </w:r>
      <w:r>
        <w:t>(</w:t>
      </w:r>
      <w:r w:rsidRPr="005C67F7">
        <w:rPr>
          <w:i/>
          <w:iCs/>
        </w:rPr>
        <w:t>Sinanodonta woodiana</w:t>
      </w:r>
      <w:r>
        <w:t>) (</w:t>
      </w:r>
      <w:r w:rsidRPr="000E3357">
        <w:rPr>
          <w:i/>
          <w:highlight w:val="yellow"/>
        </w:rPr>
        <w:fldChar w:fldCharType="begin"/>
      </w:r>
      <w:r w:rsidRPr="000E3357">
        <w:rPr>
          <w:i/>
        </w:rPr>
        <w:instrText xml:space="preserve"> REF _Ref131585070 \h </w:instrText>
      </w:r>
      <w:r>
        <w:rPr>
          <w:i/>
          <w:highlight w:val="yellow"/>
        </w:rPr>
        <w:instrText xml:space="preserve"> \* MERGEFORMAT </w:instrText>
      </w:r>
      <w:r w:rsidRPr="000E3357">
        <w:rPr>
          <w:i/>
          <w:highlight w:val="yellow"/>
        </w:rPr>
      </w:r>
      <w:r w:rsidRPr="000E3357">
        <w:rPr>
          <w:i/>
          <w:highlight w:val="yellow"/>
        </w:rPr>
        <w:fldChar w:fldCharType="separate"/>
      </w:r>
      <w:r w:rsidRPr="000E3357">
        <w:rPr>
          <w:i/>
        </w:rPr>
        <w:t xml:space="preserve">Slika </w:t>
      </w:r>
      <w:r w:rsidRPr="000E3357">
        <w:rPr>
          <w:i/>
          <w:noProof/>
        </w:rPr>
        <w:t>17</w:t>
      </w:r>
      <w:r w:rsidRPr="000E3357">
        <w:rPr>
          <w:i/>
          <w:highlight w:val="yellow"/>
        </w:rPr>
        <w:fldChar w:fldCharType="end"/>
      </w:r>
      <w:r>
        <w:t>), a</w:t>
      </w:r>
      <w:r w:rsidRPr="005C67F7">
        <w:t xml:space="preserve"> zabrinjavajuća</w:t>
      </w:r>
      <w:r>
        <w:t xml:space="preserve"> je</w:t>
      </w:r>
      <w:r w:rsidRPr="005C67F7">
        <w:t xml:space="preserve"> nje</w:t>
      </w:r>
      <w:r>
        <w:t>zi</w:t>
      </w:r>
      <w:r w:rsidRPr="005C67F7">
        <w:t>n</w:t>
      </w:r>
      <w:r>
        <w:t>a</w:t>
      </w:r>
      <w:r w:rsidRPr="005C67F7">
        <w:t xml:space="preserve"> </w:t>
      </w:r>
      <w:r>
        <w:t xml:space="preserve">povećana </w:t>
      </w:r>
      <w:r w:rsidRPr="005C67F7">
        <w:t xml:space="preserve">brojnost u odnosu na brojnost </w:t>
      </w:r>
      <w:r>
        <w:t>zavičajne</w:t>
      </w:r>
      <w:r w:rsidRPr="005C67F7">
        <w:t xml:space="preserve"> vrste</w:t>
      </w:r>
      <w:r>
        <w:t xml:space="preserve">. </w:t>
      </w:r>
      <w:r w:rsidRPr="002B0C8F">
        <w:t>Malakofauna Žutice ukazuje na veliku brojnost pojedinih vrsta, no ne i na veliku raznolikost vrsta. Uzrok toga može biti antropogeni utjecaj ili povremena anoksija pridnenog sloja, ali i povremeno poplavljivanje kopna zbog čega pojed</w:t>
      </w:r>
      <w:r>
        <w:t>ine kopnene vrste teško opstaju (BIUS, 2018)</w:t>
      </w:r>
      <w:r w:rsidRPr="005C67F7">
        <w:t xml:space="preserve">. </w:t>
      </w:r>
    </w:p>
    <w:p w14:paraId="174F74FA" w14:textId="12E59A2A" w:rsidR="0026413F" w:rsidRDefault="005057A1" w:rsidP="0026413F">
      <w:r>
        <w:t>Z</w:t>
      </w:r>
      <w:r w:rsidR="0026413F" w:rsidRPr="005C67F7">
        <w:t xml:space="preserve">abilježena </w:t>
      </w:r>
      <w:r>
        <w:t xml:space="preserve">bogata </w:t>
      </w:r>
      <w:r w:rsidR="0026413F" w:rsidRPr="003B33DA">
        <w:rPr>
          <w:b/>
          <w:bCs/>
        </w:rPr>
        <w:t>ornitofauna</w:t>
      </w:r>
      <w:r w:rsidR="0026413F" w:rsidRPr="005C67F7">
        <w:t xml:space="preserve"> uključuje </w:t>
      </w:r>
      <w:r w:rsidR="0026413F" w:rsidRPr="006830BB">
        <w:t>brojne ugrožene</w:t>
      </w:r>
      <w:r w:rsidR="0026413F">
        <w:t xml:space="preserve"> </w:t>
      </w:r>
      <w:r w:rsidR="0026413F" w:rsidRPr="006830BB">
        <w:t>(EN) vrste poput orla kliktaša (</w:t>
      </w:r>
      <w:r w:rsidR="008A430B">
        <w:rPr>
          <w:i/>
          <w:iCs/>
        </w:rPr>
        <w:t>Clanga</w:t>
      </w:r>
      <w:r w:rsidR="008A430B" w:rsidRPr="006830BB">
        <w:rPr>
          <w:i/>
          <w:iCs/>
        </w:rPr>
        <w:t xml:space="preserve"> </w:t>
      </w:r>
      <w:r w:rsidR="0026413F" w:rsidRPr="006830BB">
        <w:rPr>
          <w:i/>
          <w:iCs/>
        </w:rPr>
        <w:t>pomarina</w:t>
      </w:r>
      <w:r w:rsidR="0026413F" w:rsidRPr="006830BB">
        <w:t>), eje močvarice (</w:t>
      </w:r>
      <w:r w:rsidR="0026413F" w:rsidRPr="006830BB">
        <w:rPr>
          <w:i/>
          <w:iCs/>
        </w:rPr>
        <w:t>Circus aeruginosus</w:t>
      </w:r>
      <w:r w:rsidR="0026413F" w:rsidRPr="006830BB">
        <w:t>), eje livadarke (</w:t>
      </w:r>
      <w:r w:rsidR="0026413F" w:rsidRPr="006830BB">
        <w:rPr>
          <w:i/>
          <w:iCs/>
        </w:rPr>
        <w:t>Circus pygargus</w:t>
      </w:r>
      <w:r w:rsidR="0026413F" w:rsidRPr="006830BB">
        <w:t>), crne lunje (</w:t>
      </w:r>
      <w:r w:rsidR="0026413F" w:rsidRPr="006830BB">
        <w:rPr>
          <w:i/>
          <w:iCs/>
        </w:rPr>
        <w:t>Milvus migrans</w:t>
      </w:r>
      <w:r w:rsidR="0026413F" w:rsidRPr="006830BB">
        <w:t>)</w:t>
      </w:r>
      <w:r w:rsidR="0026413F">
        <w:t xml:space="preserve"> i</w:t>
      </w:r>
      <w:r w:rsidR="0026413F" w:rsidRPr="006830BB">
        <w:t xml:space="preserve"> sive štijoke (</w:t>
      </w:r>
      <w:r w:rsidR="00B464F8">
        <w:rPr>
          <w:i/>
          <w:iCs/>
        </w:rPr>
        <w:t>Zapornia</w:t>
      </w:r>
      <w:r w:rsidR="00B464F8" w:rsidRPr="006830BB">
        <w:rPr>
          <w:i/>
          <w:iCs/>
        </w:rPr>
        <w:t xml:space="preserve"> </w:t>
      </w:r>
      <w:r w:rsidR="0026413F" w:rsidRPr="006830BB">
        <w:rPr>
          <w:i/>
          <w:iCs/>
        </w:rPr>
        <w:t>parva</w:t>
      </w:r>
      <w:r w:rsidR="0026413F" w:rsidRPr="006830BB">
        <w:t>)</w:t>
      </w:r>
      <w:r w:rsidR="0026413F">
        <w:rPr>
          <w:rStyle w:val="FootnoteReference"/>
        </w:rPr>
        <w:footnoteReference w:id="12"/>
      </w:r>
      <w:r w:rsidR="0026413F" w:rsidRPr="006830BB">
        <w:t xml:space="preserve">. Zabilježene su i brojne vrste vezane za starije dijelove šuma kao što su </w:t>
      </w:r>
      <w:r w:rsidR="0026413F" w:rsidRPr="006830BB">
        <w:rPr>
          <w:rFonts w:eastAsiaTheme="minorHAnsi"/>
        </w:rPr>
        <w:t>štekavac (</w:t>
      </w:r>
      <w:r w:rsidR="0026413F" w:rsidRPr="006830BB">
        <w:rPr>
          <w:rFonts w:eastAsiaTheme="minorHAnsi"/>
          <w:i/>
          <w:iCs/>
        </w:rPr>
        <w:t>Halieeetus albicilla</w:t>
      </w:r>
      <w:r w:rsidR="0026413F" w:rsidRPr="006830BB">
        <w:rPr>
          <w:rFonts w:eastAsiaTheme="minorHAnsi"/>
        </w:rPr>
        <w:t xml:space="preserve">), </w:t>
      </w:r>
      <w:r w:rsidR="0026413F" w:rsidRPr="006830BB">
        <w:t>crna roda (</w:t>
      </w:r>
      <w:r w:rsidR="0026413F" w:rsidRPr="006830BB">
        <w:rPr>
          <w:i/>
          <w:iCs/>
        </w:rPr>
        <w:t>Ciconia nigra</w:t>
      </w:r>
      <w:r w:rsidR="0026413F" w:rsidRPr="006830BB">
        <w:t>), crna žuna (</w:t>
      </w:r>
      <w:r w:rsidR="0026413F" w:rsidRPr="007E6032">
        <w:rPr>
          <w:i/>
          <w:iCs/>
        </w:rPr>
        <w:t>Dryocopus martinus</w:t>
      </w:r>
      <w:r w:rsidR="0026413F" w:rsidRPr="006830BB">
        <w:t xml:space="preserve">) i druge djetlovke te </w:t>
      </w:r>
      <w:r w:rsidR="0026413F" w:rsidRPr="006830BB">
        <w:rPr>
          <w:rFonts w:eastAsiaTheme="minorHAnsi"/>
        </w:rPr>
        <w:t>šumsk</w:t>
      </w:r>
      <w:r w:rsidR="00A37674">
        <w:rPr>
          <w:rFonts w:eastAsiaTheme="minorHAnsi"/>
        </w:rPr>
        <w:t>a</w:t>
      </w:r>
      <w:r w:rsidR="0026413F" w:rsidRPr="006830BB">
        <w:rPr>
          <w:rFonts w:eastAsiaTheme="minorHAnsi"/>
        </w:rPr>
        <w:t xml:space="preserve"> sov</w:t>
      </w:r>
      <w:r w:rsidR="00A37674">
        <w:rPr>
          <w:rFonts w:eastAsiaTheme="minorHAnsi"/>
        </w:rPr>
        <w:t>a</w:t>
      </w:r>
      <w:r w:rsidR="0026413F" w:rsidRPr="006830BB">
        <w:rPr>
          <w:rFonts w:eastAsiaTheme="minorHAnsi"/>
        </w:rPr>
        <w:t xml:space="preserve"> (</w:t>
      </w:r>
      <w:r w:rsidR="0026413F" w:rsidRPr="006830BB">
        <w:rPr>
          <w:rFonts w:eastAsiaTheme="minorHAnsi"/>
          <w:i/>
          <w:iCs/>
        </w:rPr>
        <w:t>Strix aluco</w:t>
      </w:r>
      <w:r w:rsidR="0026413F" w:rsidRPr="006830BB">
        <w:rPr>
          <w:rFonts w:eastAsiaTheme="minorHAnsi"/>
        </w:rPr>
        <w:t>). Nažalost</w:t>
      </w:r>
      <w:r w:rsidR="0026413F">
        <w:rPr>
          <w:rFonts w:eastAsiaTheme="minorHAnsi"/>
        </w:rPr>
        <w:t>,</w:t>
      </w:r>
      <w:r w:rsidR="0026413F" w:rsidRPr="006830BB">
        <w:rPr>
          <w:rFonts w:eastAsiaTheme="minorHAnsi"/>
        </w:rPr>
        <w:t xml:space="preserve"> u području su prisutne i brojne </w:t>
      </w:r>
      <w:r w:rsidR="0026413F" w:rsidRPr="006830BB">
        <w:t>ugroze za ornitofaunu</w:t>
      </w:r>
      <w:r w:rsidR="0026413F" w:rsidRPr="000223B0">
        <w:t xml:space="preserve"> kao što su lov olovnom sačmom, krčenje šuma</w:t>
      </w:r>
      <w:r w:rsidR="0026413F">
        <w:t xml:space="preserve"> </w:t>
      </w:r>
      <w:r w:rsidR="0026413F" w:rsidRPr="00585BDE">
        <w:t>za potrebe izgradnje bušotina i pristupnih putova</w:t>
      </w:r>
      <w:r w:rsidR="0026413F" w:rsidRPr="000223B0">
        <w:t>, osobito nje</w:t>
      </w:r>
      <w:r w:rsidR="0026413F">
        <w:t>zi</w:t>
      </w:r>
      <w:r w:rsidR="0026413F" w:rsidRPr="000223B0">
        <w:t>nih starijih dijelova, uznemiravanje ptica u gnijezdima šumskogospodarskim radovima, postojeći dalekovodi, fragmentacija staništa mrežom prometnica</w:t>
      </w:r>
      <w:r>
        <w:t xml:space="preserve"> i</w:t>
      </w:r>
      <w:r w:rsidR="0026413F" w:rsidRPr="000223B0">
        <w:t xml:space="preserve"> onečišćenje ugljikovodicima.</w:t>
      </w:r>
      <w:r w:rsidR="0026413F">
        <w:t xml:space="preserve"> </w:t>
      </w:r>
      <w:r w:rsidR="0026413F" w:rsidRPr="0026687B">
        <w:t xml:space="preserve">Osim </w:t>
      </w:r>
      <w:r w:rsidR="0026413F">
        <w:t xml:space="preserve">ciljnih vrsta </w:t>
      </w:r>
      <w:r w:rsidR="0026413F" w:rsidRPr="003B33DA">
        <w:rPr>
          <w:b/>
          <w:bCs/>
        </w:rPr>
        <w:t>sisavaca</w:t>
      </w:r>
      <w:r w:rsidR="0026413F">
        <w:t xml:space="preserve">, zabilježene su brojne vrste šišmiša (rodovi </w:t>
      </w:r>
      <w:r w:rsidR="0026413F">
        <w:rPr>
          <w:i/>
          <w:iCs/>
        </w:rPr>
        <w:t>Pipistrellus,</w:t>
      </w:r>
      <w:r w:rsidR="0026413F" w:rsidRPr="00D21E22">
        <w:rPr>
          <w:i/>
          <w:iCs/>
        </w:rPr>
        <w:t xml:space="preserve"> </w:t>
      </w:r>
      <w:r w:rsidR="0026413F" w:rsidRPr="00C92017">
        <w:rPr>
          <w:i/>
          <w:iCs/>
        </w:rPr>
        <w:t xml:space="preserve">Myotis </w:t>
      </w:r>
      <w:r w:rsidR="0026413F" w:rsidRPr="00C92017">
        <w:t xml:space="preserve">i </w:t>
      </w:r>
      <w:r w:rsidR="0026413F" w:rsidRPr="00C92017">
        <w:rPr>
          <w:i/>
          <w:iCs/>
        </w:rPr>
        <w:t>Plecotus</w:t>
      </w:r>
      <w:r w:rsidR="0026413F" w:rsidRPr="00C92017">
        <w:t>)</w:t>
      </w:r>
      <w:r w:rsidR="0026413F">
        <w:t>,</w:t>
      </w:r>
      <w:r w:rsidR="0026413F" w:rsidRPr="00C92017">
        <w:t xml:space="preserve"> kao i tragovi prisutnosti divlje svinje (</w:t>
      </w:r>
      <w:r w:rsidR="0026413F" w:rsidRPr="00C92017">
        <w:rPr>
          <w:i/>
          <w:iCs/>
        </w:rPr>
        <w:t>Sus scrofa</w:t>
      </w:r>
      <w:r w:rsidR="0026413F" w:rsidRPr="00C92017">
        <w:t>), srne (</w:t>
      </w:r>
      <w:r w:rsidR="0026413F" w:rsidRPr="00C92017">
        <w:rPr>
          <w:i/>
          <w:iCs/>
        </w:rPr>
        <w:t>Capreolus capreolus</w:t>
      </w:r>
      <w:r w:rsidR="0026413F" w:rsidRPr="00C92017">
        <w:t>), lisice (</w:t>
      </w:r>
      <w:r w:rsidR="0026413F" w:rsidRPr="00C92017">
        <w:rPr>
          <w:i/>
          <w:iCs/>
        </w:rPr>
        <w:t>Vulpes vulpes</w:t>
      </w:r>
      <w:r w:rsidR="0026413F" w:rsidRPr="00C92017">
        <w:t>), kune (</w:t>
      </w:r>
      <w:r w:rsidR="0026413F" w:rsidRPr="00C92017">
        <w:rPr>
          <w:i/>
          <w:iCs/>
        </w:rPr>
        <w:t>Mustela martes</w:t>
      </w:r>
      <w:r w:rsidR="0026413F" w:rsidRPr="00C92017">
        <w:t>) i jazavca (</w:t>
      </w:r>
      <w:r w:rsidR="0026413F" w:rsidRPr="00C92017">
        <w:rPr>
          <w:i/>
          <w:iCs/>
        </w:rPr>
        <w:t>Meles meles</w:t>
      </w:r>
      <w:r w:rsidR="0026413F" w:rsidRPr="00C92017">
        <w:t>) (BIUS, 2018). Glavne ugroze za šišmiše u području predstavlja</w:t>
      </w:r>
      <w:r w:rsidR="0026413F">
        <w:t>ju</w:t>
      </w:r>
      <w:r w:rsidR="0026413F" w:rsidRPr="00C92017">
        <w:t xml:space="preserve"> svjetlosno onečišćenje i buka (uz naftne bušotine i sl.), sječa šume,</w:t>
      </w:r>
      <w:r w:rsidR="0026413F">
        <w:t xml:space="preserve"> fragmentacija staništa te pesticidi koji se potencijalno koriste pri gospodarenju šuma</w:t>
      </w:r>
      <w:r>
        <w:t>ma</w:t>
      </w:r>
      <w:r w:rsidR="0026413F">
        <w:t xml:space="preserve"> u borbi protiv potkornjaka i na poljoprivrednim područjima uz šumu (BIUS, 2018). </w:t>
      </w:r>
      <w:r w:rsidR="00653AD4">
        <w:t xml:space="preserve">Tijekom 2021. godine, provedeno je istraživanje saproksilnih kornjaša </w:t>
      </w:r>
      <w:r w:rsidR="009F3919">
        <w:t xml:space="preserve">na </w:t>
      </w:r>
      <w:r w:rsidR="00653AD4">
        <w:t>pet područja</w:t>
      </w:r>
      <w:r w:rsidR="00653AD4">
        <w:rPr>
          <w:rStyle w:val="FootnoteReference"/>
        </w:rPr>
        <w:footnoteReference w:id="13"/>
      </w:r>
      <w:r w:rsidR="00653AD4">
        <w:t xml:space="preserve"> u Zagrebačkoj županiji</w:t>
      </w:r>
      <w:r w:rsidR="009F3919">
        <w:t>,</w:t>
      </w:r>
      <w:r w:rsidR="00653AD4">
        <w:t xml:space="preserve"> a među njima i u Žutici. Od Natura 2000 kvalifikacijskih vrsta zabilježeni su </w:t>
      </w:r>
      <w:r w:rsidR="009F3919">
        <w:t>samo</w:t>
      </w:r>
      <w:r w:rsidR="00653AD4">
        <w:t xml:space="preserve"> jelenak (</w:t>
      </w:r>
      <w:r w:rsidR="00653AD4" w:rsidRPr="00742752">
        <w:rPr>
          <w:i/>
        </w:rPr>
        <w:t>Lucanus cervus</w:t>
      </w:r>
      <w:r w:rsidR="00653AD4">
        <w:t>) i hrastova strizibuba (</w:t>
      </w:r>
      <w:r w:rsidR="00653AD4" w:rsidRPr="00742752">
        <w:rPr>
          <w:i/>
        </w:rPr>
        <w:t>Cerambyx cerdo</w:t>
      </w:r>
      <w:r w:rsidR="00653AD4">
        <w:t>), ali je u Žutici zabilježen</w:t>
      </w:r>
      <w:r w:rsidR="009F3919">
        <w:t xml:space="preserve"> ukupno</w:t>
      </w:r>
      <w:r w:rsidR="00653AD4">
        <w:t xml:space="preserve"> najveći broj vrsta</w:t>
      </w:r>
      <w:r w:rsidR="009F3919">
        <w:t xml:space="preserve"> saproksilnih kornjaša</w:t>
      </w:r>
      <w:r w:rsidR="00653AD4">
        <w:t xml:space="preserve">. </w:t>
      </w:r>
      <w:r w:rsidR="009F3919">
        <w:t>Među njima se najviše ističe nalaz vrste</w:t>
      </w:r>
      <w:r w:rsidR="00653AD4">
        <w:t xml:space="preserve"> </w:t>
      </w:r>
      <w:r w:rsidR="009F3919" w:rsidRPr="00742752">
        <w:rPr>
          <w:i/>
        </w:rPr>
        <w:t>Platydema dejeani</w:t>
      </w:r>
      <w:r w:rsidR="009F3919" w:rsidRPr="009F3919">
        <w:t xml:space="preserve"> </w:t>
      </w:r>
      <w:r w:rsidR="009F3919">
        <w:t>koja je ugrožena vrsta (status VU – osjetljiva) na razini Europe, a smatra se reliktom europskih prašuma</w:t>
      </w:r>
      <w:r w:rsidR="009F3919" w:rsidRPr="009F3919">
        <w:t xml:space="preserve"> </w:t>
      </w:r>
      <w:r w:rsidR="009F3919">
        <w:t>(Lauš i sur., 2021).</w:t>
      </w:r>
      <w:r w:rsidRPr="005057A1">
        <w:t xml:space="preserve"> </w:t>
      </w:r>
      <w:r>
        <w:t>Na području je zabilježen i veći broj invazivnih stranih biljnih vrsta</w:t>
      </w:r>
      <w:r>
        <w:rPr>
          <w:rStyle w:val="FootnoteReference"/>
        </w:rPr>
        <w:footnoteReference w:id="14"/>
      </w:r>
      <w:r>
        <w:t xml:space="preserve"> (BIUS, 2018).</w:t>
      </w:r>
    </w:p>
    <w:p w14:paraId="6CF78F45" w14:textId="7F5B5ADA" w:rsidR="00B65041" w:rsidRPr="00B55408" w:rsidRDefault="00B65041" w:rsidP="004D2345">
      <w:pPr>
        <w:pStyle w:val="Heading2"/>
      </w:pPr>
      <w:bookmarkStart w:id="67" w:name="_Toc115764425"/>
      <w:bookmarkStart w:id="68" w:name="_Toc115934844"/>
      <w:bookmarkStart w:id="69" w:name="_Toc131577387"/>
      <w:bookmarkEnd w:id="67"/>
      <w:bookmarkEnd w:id="68"/>
      <w:r w:rsidRPr="00B55408">
        <w:t xml:space="preserve">Korištenje </w:t>
      </w:r>
      <w:r w:rsidR="004C198E" w:rsidRPr="00B55408">
        <w:t>područja</w:t>
      </w:r>
      <w:bookmarkEnd w:id="69"/>
    </w:p>
    <w:p w14:paraId="3460D851" w14:textId="34F7C763" w:rsidR="00EA0734" w:rsidRDefault="00EA0734" w:rsidP="000D17D4">
      <w:r>
        <w:t xml:space="preserve">Unutar </w:t>
      </w:r>
      <w:r w:rsidR="00CC1234">
        <w:t>područja EM</w:t>
      </w:r>
      <w:r>
        <w:t xml:space="preserve"> Žutice</w:t>
      </w:r>
      <w:r w:rsidRPr="00DC33A4">
        <w:t xml:space="preserve"> </w:t>
      </w:r>
      <w:r>
        <w:t>istovremeno se odvija i isprepliće</w:t>
      </w:r>
      <w:r w:rsidRPr="00D35A30">
        <w:t xml:space="preserve"> </w:t>
      </w:r>
      <w:r>
        <w:t>niz</w:t>
      </w:r>
      <w:r w:rsidRPr="00D35A30">
        <w:t xml:space="preserve"> gospodarskih djelatnosti: naftno rudarstvo</w:t>
      </w:r>
      <w:r>
        <w:t xml:space="preserve"> (eksploatacija nafte i plina)</w:t>
      </w:r>
      <w:r w:rsidRPr="00D35A30">
        <w:t>, šum</w:t>
      </w:r>
      <w:r>
        <w:t>arstvo, vodno gospodarstvo, stoč</w:t>
      </w:r>
      <w:r w:rsidRPr="00D35A30">
        <w:t xml:space="preserve">arstvo, </w:t>
      </w:r>
      <w:r>
        <w:t xml:space="preserve">lovstvo, ali </w:t>
      </w:r>
      <w:r w:rsidRPr="00D35A30">
        <w:t>i zaštita prirode</w:t>
      </w:r>
      <w:r w:rsidR="00742752">
        <w:t xml:space="preserve"> (</w:t>
      </w:r>
      <w:r w:rsidR="00742752" w:rsidRPr="00742752">
        <w:rPr>
          <w:i/>
        </w:rPr>
        <w:fldChar w:fldCharType="begin"/>
      </w:r>
      <w:r w:rsidR="00742752" w:rsidRPr="00742752">
        <w:rPr>
          <w:i/>
        </w:rPr>
        <w:instrText xml:space="preserve"> REF _Ref131585345 \h </w:instrText>
      </w:r>
      <w:r w:rsidR="00742752">
        <w:rPr>
          <w:i/>
        </w:rPr>
        <w:instrText xml:space="preserve"> \* MERGEFORMAT </w:instrText>
      </w:r>
      <w:r w:rsidR="00742752" w:rsidRPr="00742752">
        <w:rPr>
          <w:i/>
        </w:rPr>
      </w:r>
      <w:r w:rsidR="00742752" w:rsidRPr="00742752">
        <w:rPr>
          <w:i/>
        </w:rPr>
        <w:fldChar w:fldCharType="separate"/>
      </w:r>
      <w:r w:rsidR="00742752" w:rsidRPr="00742752">
        <w:rPr>
          <w:i/>
        </w:rPr>
        <w:t xml:space="preserve">Slika </w:t>
      </w:r>
      <w:r w:rsidR="00742752" w:rsidRPr="00742752">
        <w:rPr>
          <w:i/>
          <w:noProof/>
        </w:rPr>
        <w:t>18</w:t>
      </w:r>
      <w:r w:rsidR="00742752" w:rsidRPr="00742752">
        <w:rPr>
          <w:i/>
        </w:rPr>
        <w:fldChar w:fldCharType="end"/>
      </w:r>
      <w:r>
        <w:t xml:space="preserve">). </w:t>
      </w:r>
      <w:r w:rsidRPr="00D35A30">
        <w:t xml:space="preserve">Šumske površine </w:t>
      </w:r>
      <w:r>
        <w:t>t</w:t>
      </w:r>
      <w:r w:rsidRPr="00D35A30">
        <w:t xml:space="preserve">radicionalno </w:t>
      </w:r>
      <w:r>
        <w:t>su</w:t>
      </w:r>
      <w:r w:rsidRPr="00D35A30">
        <w:t xml:space="preserve"> </w:t>
      </w:r>
      <w:r>
        <w:t>korištene</w:t>
      </w:r>
      <w:r w:rsidRPr="00D35A30">
        <w:t xml:space="preserve"> za lov, sakupljanje plodova, </w:t>
      </w:r>
      <w:r>
        <w:t xml:space="preserve">kao </w:t>
      </w:r>
      <w:r w:rsidRPr="00D35A30">
        <w:t xml:space="preserve">prostor za ispašu i žirenje, a </w:t>
      </w:r>
      <w:r>
        <w:t>krč</w:t>
      </w:r>
      <w:r w:rsidRPr="00D35A30">
        <w:t xml:space="preserve">enjem </w:t>
      </w:r>
      <w:r>
        <w:t>je stvarano</w:t>
      </w:r>
      <w:r w:rsidRPr="00D35A30">
        <w:t xml:space="preserve"> poljoprivredno tlo. </w:t>
      </w:r>
      <w:r w:rsidRPr="002673EE">
        <w:t xml:space="preserve">Žutica je </w:t>
      </w:r>
      <w:r>
        <w:t xml:space="preserve">i </w:t>
      </w:r>
      <w:r w:rsidRPr="002673EE">
        <w:t>prva retencija nizvodno od Zagreba</w:t>
      </w:r>
      <w:r>
        <w:t>, koja za cilj ima zaštitu naselja uz</w:t>
      </w:r>
      <w:r w:rsidRPr="002673EE">
        <w:t xml:space="preserve"> Savu od poplava </w:t>
      </w:r>
      <w:r>
        <w:t>za vrijeme</w:t>
      </w:r>
      <w:r w:rsidRPr="002673EE">
        <w:t xml:space="preserve"> v</w:t>
      </w:r>
      <w:r>
        <w:t>isokih vodnih valova (ARHIKON i OIKON, 2013).</w:t>
      </w:r>
      <w:r w:rsidRPr="00F557C3">
        <w:t xml:space="preserve"> </w:t>
      </w:r>
      <w:r w:rsidRPr="00603046">
        <w:t>Od druge polovic</w:t>
      </w:r>
      <w:r>
        <w:t>e prošlog stoljeć</w:t>
      </w:r>
      <w:r w:rsidRPr="00603046">
        <w:t>a korištenje je vezano uz nalazište nafte i eksploatacije naftnog polja Žutica. Šumski kompleks Žutice</w:t>
      </w:r>
      <w:r>
        <w:t>,</w:t>
      </w:r>
      <w:r w:rsidRPr="00603046">
        <w:t xml:space="preserve"> kao i naftno polje</w:t>
      </w:r>
      <w:r>
        <w:t>, nisu tipično poljoprivredno zemljište, no</w:t>
      </w:r>
      <w:r w:rsidRPr="00603046">
        <w:t xml:space="preserve"> ko</w:t>
      </w:r>
      <w:r>
        <w:t>risti se i za tradicionalno stoč</w:t>
      </w:r>
      <w:r w:rsidRPr="00603046">
        <w:t xml:space="preserve">arstvo, </w:t>
      </w:r>
      <w:r>
        <w:t xml:space="preserve">a </w:t>
      </w:r>
      <w:r w:rsidRPr="00603046">
        <w:t xml:space="preserve">tijekom godine </w:t>
      </w:r>
      <w:r>
        <w:lastRenderedPageBreak/>
        <w:t xml:space="preserve">se na pašnjacima na jugozapadnom dijelu područja </w:t>
      </w:r>
      <w:r w:rsidRPr="00603046">
        <w:t>nalazi i po nekoliko stotina konja, krava i svinja</w:t>
      </w:r>
      <w:r>
        <w:t xml:space="preserve"> (ARHIKON i OIKON, 2013), među kojima su i</w:t>
      </w:r>
      <w:r w:rsidRPr="00803A31">
        <w:t xml:space="preserve"> izvorne domaće pasmine konja </w:t>
      </w:r>
      <w:r>
        <w:t xml:space="preserve">poput </w:t>
      </w:r>
      <w:r w:rsidRPr="00803A31">
        <w:t>hrvatsk</w:t>
      </w:r>
      <w:r>
        <w:t>og</w:t>
      </w:r>
      <w:r w:rsidRPr="00803A31">
        <w:t xml:space="preserve"> posavc</w:t>
      </w:r>
      <w:r>
        <w:t>a</w:t>
      </w:r>
      <w:r w:rsidRPr="00803A31">
        <w:t xml:space="preserve"> i hrvatsk</w:t>
      </w:r>
      <w:r>
        <w:t>og</w:t>
      </w:r>
      <w:r w:rsidRPr="00803A31">
        <w:t xml:space="preserve"> hladnokrvnjak</w:t>
      </w:r>
      <w:r>
        <w:t>a.</w:t>
      </w:r>
      <w:r w:rsidR="0051120F">
        <w:t xml:space="preserve"> Kao posljedica razvoja svih ovih djelatnosti, u prvom redu naftnog rudarstva i šumarstva, na području je izgrađena opsežna mreža prometnica, od kojih na javne ceste otpada 76 km</w:t>
      </w:r>
      <w:r w:rsidR="00E80951">
        <w:t>,</w:t>
      </w:r>
      <w:r w:rsidR="0051120F">
        <w:t xml:space="preserve"> a na šumske ceste 29 km (HŠ, 2019). </w:t>
      </w:r>
    </w:p>
    <w:p w14:paraId="2F315BA2" w14:textId="26877CFD" w:rsidR="00241B32" w:rsidRPr="00825280" w:rsidRDefault="00241B32" w:rsidP="000D17D4">
      <w:r w:rsidRPr="00825280">
        <w:t>Gotovo cijelo područje</w:t>
      </w:r>
      <w:r>
        <w:t xml:space="preserve"> (preko 99 %)</w:t>
      </w:r>
      <w:r w:rsidRPr="00825280">
        <w:t xml:space="preserve"> u vlasništvu je RH</w:t>
      </w:r>
      <w:r>
        <w:t>,</w:t>
      </w:r>
      <w:r w:rsidRPr="00825280">
        <w:t xml:space="preserve"> s izuzetkom manjeg broja manjih </w:t>
      </w:r>
      <w:r w:rsidR="004C7EBE">
        <w:t xml:space="preserve">katastarskih </w:t>
      </w:r>
      <w:r w:rsidRPr="00825280">
        <w:t xml:space="preserve">čestica koje su u </w:t>
      </w:r>
      <w:r>
        <w:t xml:space="preserve">privatnom vlasništvu, a u </w:t>
      </w:r>
      <w:r w:rsidRPr="00825280">
        <w:t xml:space="preserve">naravi </w:t>
      </w:r>
      <w:r>
        <w:t xml:space="preserve">su </w:t>
      </w:r>
      <w:r w:rsidRPr="00825280">
        <w:t>šume</w:t>
      </w:r>
      <w:r>
        <w:rPr>
          <w:rStyle w:val="FootnoteReference"/>
        </w:rPr>
        <w:footnoteReference w:id="15"/>
      </w:r>
      <w:r w:rsidRPr="00825280">
        <w:t xml:space="preserve"> ili </w:t>
      </w:r>
      <w:r>
        <w:t>pašnjaci</w:t>
      </w:r>
      <w:r>
        <w:rPr>
          <w:rStyle w:val="FootnoteReference"/>
        </w:rPr>
        <w:footnoteReference w:id="16"/>
      </w:r>
      <w:r w:rsidRPr="00825280">
        <w:t>. INA d.d.</w:t>
      </w:r>
      <w:r>
        <w:t>, odnosno Ina – Naftaplin</w:t>
      </w:r>
      <w:r w:rsidRPr="00825280">
        <w:t xml:space="preserve"> ima koncesiju za eksploataciju ugljikovodika na EPU Žutica</w:t>
      </w:r>
      <w:r>
        <w:rPr>
          <w:rStyle w:val="FootnoteReference"/>
        </w:rPr>
        <w:footnoteReference w:id="17"/>
      </w:r>
      <w:r w:rsidRPr="00825280">
        <w:t xml:space="preserve"> i vlasnik je </w:t>
      </w:r>
      <w:r>
        <w:t>infrastrukture za eksploataciju unutar područja</w:t>
      </w:r>
      <w:r w:rsidR="00BB28A9">
        <w:t xml:space="preserve">. </w:t>
      </w:r>
      <w:r w:rsidR="009F71B7" w:rsidRPr="009F71B7">
        <w:t>Na području ne postoji meliorativna mreža koju održavaju Hrvatske vode, već samo kanali trećeg reda kojima upravljaju Hrvatske šume na način da ih održavaju prohodnima po potrebi.</w:t>
      </w:r>
      <w:r>
        <w:t xml:space="preserve"> Ceste i putovi su javno dobro u vlasništvu države ili JLS.</w:t>
      </w:r>
    </w:p>
    <w:p w14:paraId="695E32AD" w14:textId="77777777" w:rsidR="00F435C0" w:rsidRDefault="00373C0B" w:rsidP="00971320">
      <w:pPr>
        <w:spacing w:after="0"/>
      </w:pPr>
      <w:r>
        <w:rPr>
          <w:noProof/>
          <w:lang w:val="en-US" w:eastAsia="en-US"/>
        </w:rPr>
        <w:drawing>
          <wp:inline distT="0" distB="0" distL="0" distR="0" wp14:anchorId="3B54C467" wp14:editId="4397CDF6">
            <wp:extent cx="5731510" cy="4053205"/>
            <wp:effectExtent l="19050" t="19050" r="21590" b="2349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a:solidFill>
                        <a:schemeClr val="bg1">
                          <a:lumMod val="75000"/>
                        </a:schemeClr>
                      </a:solidFill>
                    </a:ln>
                  </pic:spPr>
                </pic:pic>
              </a:graphicData>
            </a:graphic>
          </wp:inline>
        </w:drawing>
      </w:r>
    </w:p>
    <w:p w14:paraId="500164C5" w14:textId="37AB36D5" w:rsidR="00F435C0" w:rsidRDefault="000609B5" w:rsidP="00E80951">
      <w:pPr>
        <w:pStyle w:val="Caption"/>
        <w:spacing w:before="0"/>
        <w:jc w:val="center"/>
      </w:pPr>
      <w:bookmarkStart w:id="70" w:name="_Ref131585345"/>
      <w:r>
        <w:t xml:space="preserve">Slika </w:t>
      </w:r>
      <w:r>
        <w:fldChar w:fldCharType="begin"/>
      </w:r>
      <w:r>
        <w:instrText xml:space="preserve"> SEQ Slika \* ARABIC </w:instrText>
      </w:r>
      <w:r>
        <w:fldChar w:fldCharType="separate"/>
      </w:r>
      <w:r w:rsidR="002733CA">
        <w:rPr>
          <w:noProof/>
        </w:rPr>
        <w:t>18</w:t>
      </w:r>
      <w:r>
        <w:fldChar w:fldCharType="end"/>
      </w:r>
      <w:bookmarkEnd w:id="70"/>
      <w:r>
        <w:t xml:space="preserve">. </w:t>
      </w:r>
      <w:r w:rsidRPr="00CF40B4">
        <w:t>Načini korištenja zemljišta na PEM Žutica (prema HŠ, 2019)</w:t>
      </w:r>
    </w:p>
    <w:p w14:paraId="4B2516AB" w14:textId="77777777" w:rsidR="008B5334" w:rsidRDefault="008B5334" w:rsidP="008B5334">
      <w:pPr>
        <w:pStyle w:val="Heading3"/>
      </w:pPr>
      <w:bookmarkStart w:id="71" w:name="_Toc131577388"/>
      <w:r>
        <w:t>Šumarstvo</w:t>
      </w:r>
      <w:bookmarkEnd w:id="71"/>
    </w:p>
    <w:p w14:paraId="0F43E049" w14:textId="6133DDE0" w:rsidR="00640E2A" w:rsidRDefault="00E44B71" w:rsidP="000D17D4">
      <w:pPr>
        <w:rPr>
          <w:bCs/>
        </w:rPr>
      </w:pPr>
      <w:r>
        <w:rPr>
          <w:bCs/>
        </w:rPr>
        <w:t xml:space="preserve">Područje EM </w:t>
      </w:r>
      <w:r w:rsidR="00640E2A" w:rsidRPr="00956995">
        <w:rPr>
          <w:bCs/>
        </w:rPr>
        <w:t xml:space="preserve">Žutica nalazi se </w:t>
      </w:r>
      <w:r w:rsidR="00640E2A">
        <w:rPr>
          <w:bCs/>
        </w:rPr>
        <w:t xml:space="preserve">većinski </w:t>
      </w:r>
      <w:r w:rsidR="00640E2A" w:rsidRPr="00956995">
        <w:rPr>
          <w:bCs/>
        </w:rPr>
        <w:t>unutar GJ Žutica</w:t>
      </w:r>
      <w:r w:rsidR="00640E2A">
        <w:rPr>
          <w:bCs/>
        </w:rPr>
        <w:t xml:space="preserve"> kojom upravljaju Hrvatske šume, UŠP Zagreb, Šumarija Novoselec prema Programu gospodarenja GJ Žutica s planom upravljanja područjem ekološke mreže, s razdobljem važnosti od 2018. do 2027. godine</w:t>
      </w:r>
      <w:r w:rsidR="005238C9">
        <w:rPr>
          <w:bCs/>
        </w:rPr>
        <w:t xml:space="preserve">, koji sadrži </w:t>
      </w:r>
      <w:r w:rsidR="006357FE" w:rsidRPr="000E5DBA">
        <w:rPr>
          <w:bCs/>
        </w:rPr>
        <w:t xml:space="preserve">analizu stanja ciljnih vrsta i stanišnih tipova područja ekološke mreže, ciljeve upravljanja i očuvanja ciljnih vrsta i stanišnih tipova, mjere očuvanja propisane pravilnicima, aktivnosti za postizanje ciljeva </w:t>
      </w:r>
      <w:r w:rsidR="006357FE">
        <w:rPr>
          <w:bCs/>
        </w:rPr>
        <w:t>i</w:t>
      </w:r>
      <w:r w:rsidR="006357FE" w:rsidRPr="000E5DBA">
        <w:rPr>
          <w:bCs/>
        </w:rPr>
        <w:t xml:space="preserve"> pokazatelje provedbe plana</w:t>
      </w:r>
      <w:r w:rsidR="000E5DBA">
        <w:rPr>
          <w:bCs/>
        </w:rPr>
        <w:t xml:space="preserve">. </w:t>
      </w:r>
      <w:r w:rsidR="00640E2A">
        <w:rPr>
          <w:bCs/>
        </w:rPr>
        <w:t>(HŠ, 2019). M</w:t>
      </w:r>
      <w:r w:rsidR="00640E2A" w:rsidRPr="00803A31">
        <w:rPr>
          <w:bCs/>
        </w:rPr>
        <w:t xml:space="preserve">anji </w:t>
      </w:r>
      <w:r w:rsidR="00640E2A">
        <w:rPr>
          <w:bCs/>
        </w:rPr>
        <w:t xml:space="preserve">južni </w:t>
      </w:r>
      <w:r w:rsidR="00640E2A" w:rsidRPr="00803A31">
        <w:rPr>
          <w:bCs/>
        </w:rPr>
        <w:t>dio nalazi se unutar GJ Brezovica koj</w:t>
      </w:r>
      <w:r w:rsidR="00640E2A">
        <w:rPr>
          <w:bCs/>
        </w:rPr>
        <w:t>o</w:t>
      </w:r>
      <w:r w:rsidR="00640E2A" w:rsidRPr="00803A31">
        <w:rPr>
          <w:bCs/>
        </w:rPr>
        <w:t xml:space="preserve">m upravlja </w:t>
      </w:r>
      <w:r w:rsidR="002733CA" w:rsidRPr="00803A31">
        <w:rPr>
          <w:bCs/>
        </w:rPr>
        <w:t>UŠP Sisak</w:t>
      </w:r>
      <w:r w:rsidR="002733CA">
        <w:rPr>
          <w:bCs/>
        </w:rPr>
        <w:t>,</w:t>
      </w:r>
      <w:r w:rsidR="002733CA" w:rsidRPr="00803A31">
        <w:rPr>
          <w:bCs/>
        </w:rPr>
        <w:t xml:space="preserve"> </w:t>
      </w:r>
      <w:r w:rsidR="00640E2A" w:rsidRPr="00803A31">
        <w:rPr>
          <w:bCs/>
        </w:rPr>
        <w:t>Šumarija Sisak</w:t>
      </w:r>
      <w:r w:rsidR="00640E2A">
        <w:rPr>
          <w:bCs/>
        </w:rPr>
        <w:t xml:space="preserve">, </w:t>
      </w:r>
      <w:r w:rsidR="00640E2A" w:rsidRPr="00803A31">
        <w:rPr>
          <w:bCs/>
        </w:rPr>
        <w:t xml:space="preserve">a </w:t>
      </w:r>
      <w:r w:rsidR="00640E2A">
        <w:rPr>
          <w:bCs/>
        </w:rPr>
        <w:t>dio šumskih površina je privatan, odnosno pripada G</w:t>
      </w:r>
      <w:r w:rsidR="00640E2A" w:rsidRPr="00803A31">
        <w:rPr>
          <w:bCs/>
        </w:rPr>
        <w:t xml:space="preserve">J </w:t>
      </w:r>
      <w:r w:rsidR="00640E2A" w:rsidRPr="00803A31">
        <w:rPr>
          <w:bCs/>
        </w:rPr>
        <w:lastRenderedPageBreak/>
        <w:t>privatnih šum</w:t>
      </w:r>
      <w:r w:rsidR="00640E2A">
        <w:rPr>
          <w:bCs/>
        </w:rPr>
        <w:t>o</w:t>
      </w:r>
      <w:r w:rsidR="00640E2A" w:rsidRPr="00803A31">
        <w:rPr>
          <w:bCs/>
        </w:rPr>
        <w:t>posjednika Ivanić Grad – Novoselec</w:t>
      </w:r>
      <w:r w:rsidR="00640E2A">
        <w:rPr>
          <w:bCs/>
        </w:rPr>
        <w:t xml:space="preserve">. </w:t>
      </w:r>
      <w:r w:rsidR="00640E2A" w:rsidRPr="00092591">
        <w:t>P</w:t>
      </w:r>
      <w:r w:rsidR="00640E2A">
        <w:t>rema P</w:t>
      </w:r>
      <w:r w:rsidR="00640E2A" w:rsidRPr="00092591">
        <w:t>ravilnik</w:t>
      </w:r>
      <w:r w:rsidR="00640E2A">
        <w:t>u</w:t>
      </w:r>
      <w:r w:rsidR="00640E2A" w:rsidRPr="00092591">
        <w:t xml:space="preserve"> o uređivanju šuma</w:t>
      </w:r>
      <w:r w:rsidR="00640E2A">
        <w:t xml:space="preserve"> (NN 97/18, </w:t>
      </w:r>
      <w:r w:rsidR="00640E2A" w:rsidRPr="00B04D5F">
        <w:t>101/18, 31/20 i 99/21</w:t>
      </w:r>
      <w:r w:rsidR="00640E2A">
        <w:t>), odnosno namjeni šuma i šumskih</w:t>
      </w:r>
      <w:r w:rsidR="00640E2A" w:rsidRPr="00035764">
        <w:t xml:space="preserve"> zemljišta</w:t>
      </w:r>
      <w:r w:rsidR="00640E2A">
        <w:t>, šuma Žutica</w:t>
      </w:r>
      <w:r w:rsidR="00640E2A" w:rsidRPr="00035764">
        <w:t xml:space="preserve"> </w:t>
      </w:r>
      <w:r w:rsidR="00640E2A">
        <w:t>pripada gospodarskim šumama</w:t>
      </w:r>
      <w:r w:rsidR="00640E2A">
        <w:rPr>
          <w:rStyle w:val="FootnoteReference"/>
        </w:rPr>
        <w:footnoteReference w:id="18"/>
      </w:r>
      <w:r w:rsidR="00F677B7">
        <w:t>.</w:t>
      </w:r>
      <w:r w:rsidR="00640E2A">
        <w:t xml:space="preserve"> </w:t>
      </w:r>
      <w:r w:rsidR="00640E2A" w:rsidRPr="002E2065">
        <w:t xml:space="preserve">Današnja šuma Žutica dužine </w:t>
      </w:r>
      <w:r w:rsidR="006E5C1A">
        <w:t xml:space="preserve">je </w:t>
      </w:r>
      <w:r w:rsidR="00640E2A" w:rsidRPr="002E2065">
        <w:t xml:space="preserve">oko 12,5 km i širine oko 6 km, a dio je nekadašnje šumske matrice nizinskih poplavnih šuma Save. Sastoji se od 202 odjela i 748 odsjeka. Gospodarsku jedinicu čini najvećim dijelom cjelovit šumski kompleks </w:t>
      </w:r>
      <w:r w:rsidR="00580087" w:rsidRPr="002E2065">
        <w:t xml:space="preserve">poligonalnog oblika </w:t>
      </w:r>
      <w:r w:rsidR="00640E2A" w:rsidRPr="002E2065">
        <w:t>(izuzev odjela 60 – 66, 133, 201 i odsjeka 200c) koji se od sjeverozapada prema jugoistoku postupno nepravilno sužava.</w:t>
      </w:r>
    </w:p>
    <w:p w14:paraId="39FFFC81" w14:textId="7A914721" w:rsidR="00640E2A" w:rsidRDefault="00640E2A" w:rsidP="000D17D4">
      <w:r>
        <w:rPr>
          <w:bCs/>
        </w:rPr>
        <w:t xml:space="preserve">Površina GJ Žutica je </w:t>
      </w:r>
      <w:r>
        <w:t>6.242,23 ha, od čega je obraslo 5.742,63 ha, neobraslo proizvodno zauzima 67,33 ha, neobraslo neproizvodno 170,26 ha, a neplodno šumsko zemljište 262,01 ha. Ukupna drvna zaliha na cijeloj GJ iznosi 1.204.780 m</w:t>
      </w:r>
      <w:r w:rsidRPr="00CE2711">
        <w:rPr>
          <w:vertAlign w:val="superscript"/>
        </w:rPr>
        <w:t>3</w:t>
      </w:r>
      <w:r>
        <w:t>, a ukupni godišnji tečajni prirast iznosi 31.613 m</w:t>
      </w:r>
      <w:r w:rsidRPr="00CE2711">
        <w:rPr>
          <w:vertAlign w:val="superscript"/>
        </w:rPr>
        <w:t>3</w:t>
      </w:r>
      <w:r>
        <w:t>. Propisani etat</w:t>
      </w:r>
      <w:r>
        <w:rPr>
          <w:rStyle w:val="FootnoteReference"/>
        </w:rPr>
        <w:footnoteReference w:id="19"/>
      </w:r>
      <w:r>
        <w:t xml:space="preserve"> u Programu gospodarenja GJ Žutica iznosi 301.528 m</w:t>
      </w:r>
      <w:r w:rsidRPr="00CE2711">
        <w:rPr>
          <w:vertAlign w:val="superscript"/>
        </w:rPr>
        <w:t>3</w:t>
      </w:r>
      <w:r w:rsidR="005B5119">
        <w:t>,</w:t>
      </w:r>
      <w:r>
        <w:t xml:space="preserve"> od čega 184.880 m</w:t>
      </w:r>
      <w:r w:rsidRPr="00CE2711">
        <w:rPr>
          <w:vertAlign w:val="superscript"/>
        </w:rPr>
        <w:t>3</w:t>
      </w:r>
      <w:r>
        <w:t xml:space="preserve"> glavnog prihoda s površine </w:t>
      </w:r>
      <w:r w:rsidRPr="004109D6">
        <w:t>od 566,60 ha te 116.648 m</w:t>
      </w:r>
      <w:r w:rsidRPr="004109D6">
        <w:rPr>
          <w:vertAlign w:val="superscript"/>
        </w:rPr>
        <w:t>3</w:t>
      </w:r>
      <w:r w:rsidRPr="004109D6">
        <w:t xml:space="preserve"> prethodnog prihoda s površine od 3.638,81 ha (HŠ, 2019).</w:t>
      </w:r>
      <w:r w:rsidR="001B5B73">
        <w:t xml:space="preserve"> </w:t>
      </w:r>
      <w:r w:rsidR="00742752">
        <w:fldChar w:fldCharType="begin"/>
      </w:r>
      <w:r w:rsidR="00742752">
        <w:instrText xml:space="preserve"> REF _Ref131585554 \h </w:instrText>
      </w:r>
      <w:r w:rsidR="00742752">
        <w:fldChar w:fldCharType="separate"/>
      </w:r>
      <w:r w:rsidR="00742752">
        <w:t xml:space="preserve">Tablica </w:t>
      </w:r>
      <w:r w:rsidR="00742752">
        <w:rPr>
          <w:noProof/>
        </w:rPr>
        <w:t>5</w:t>
      </w:r>
      <w:r w:rsidR="00742752">
        <w:fldChar w:fldCharType="end"/>
      </w:r>
      <w:r w:rsidR="00742752">
        <w:t xml:space="preserve"> </w:t>
      </w:r>
      <w:r>
        <w:t>prikazuje podatke o drvnoj zalihi i površini sastojina prema dobnim razredima.</w:t>
      </w:r>
    </w:p>
    <w:p w14:paraId="0E24C55B" w14:textId="2BCD3FC7" w:rsidR="001B5B73" w:rsidRDefault="001B5B73" w:rsidP="00FC6246">
      <w:pPr>
        <w:pStyle w:val="Caption"/>
        <w:spacing w:after="0"/>
      </w:pPr>
      <w:bookmarkStart w:id="72" w:name="_Ref131585554"/>
      <w:r>
        <w:t xml:space="preserve">Tablica </w:t>
      </w:r>
      <w:r>
        <w:fldChar w:fldCharType="begin"/>
      </w:r>
      <w:r>
        <w:instrText xml:space="preserve"> SEQ Tablica \* ARABIC </w:instrText>
      </w:r>
      <w:r>
        <w:fldChar w:fldCharType="separate"/>
      </w:r>
      <w:r w:rsidR="002C7586">
        <w:rPr>
          <w:noProof/>
        </w:rPr>
        <w:t>5</w:t>
      </w:r>
      <w:r>
        <w:fldChar w:fldCharType="end"/>
      </w:r>
      <w:bookmarkEnd w:id="72"/>
      <w:r>
        <w:t xml:space="preserve">. </w:t>
      </w:r>
      <w:r w:rsidR="000D1E80" w:rsidRPr="000D1E80">
        <w:t xml:space="preserve">Drvna zaliha i površina prema dobnim razredima </w:t>
      </w:r>
      <w:r w:rsidR="000D1E80">
        <w:t xml:space="preserve">od </w:t>
      </w:r>
      <w:r w:rsidR="000D1E80" w:rsidRPr="000D1E80">
        <w:t xml:space="preserve">2018. </w:t>
      </w:r>
      <w:r w:rsidR="000D1E80">
        <w:t>do</w:t>
      </w:r>
      <w:r w:rsidR="000D1E80" w:rsidRPr="000D1E80">
        <w:t xml:space="preserve"> 2027. godine (HŠ, 2019)</w:t>
      </w:r>
    </w:p>
    <w:tbl>
      <w:tblPr>
        <w:tblStyle w:val="TableGrid"/>
        <w:tblW w:w="5000" w:type="pct"/>
        <w:tblLook w:val="04A0" w:firstRow="1" w:lastRow="0" w:firstColumn="1" w:lastColumn="0" w:noHBand="0" w:noVBand="1"/>
      </w:tblPr>
      <w:tblGrid>
        <w:gridCol w:w="981"/>
        <w:gridCol w:w="1022"/>
        <w:gridCol w:w="981"/>
        <w:gridCol w:w="981"/>
        <w:gridCol w:w="981"/>
        <w:gridCol w:w="1022"/>
        <w:gridCol w:w="981"/>
        <w:gridCol w:w="981"/>
        <w:gridCol w:w="1086"/>
      </w:tblGrid>
      <w:tr w:rsidR="005768F4" w:rsidRPr="001810A7" w14:paraId="092C5094" w14:textId="77777777" w:rsidTr="00E24A49">
        <w:tc>
          <w:tcPr>
            <w:tcW w:w="544" w:type="pct"/>
            <w:vMerge w:val="restart"/>
            <w:shd w:val="clear" w:color="auto" w:fill="F2F2F2" w:themeFill="background1" w:themeFillShade="F2"/>
            <w:vAlign w:val="center"/>
          </w:tcPr>
          <w:p w14:paraId="1674FF57" w14:textId="77777777" w:rsidR="005768F4" w:rsidRPr="001810A7" w:rsidRDefault="005768F4" w:rsidP="005768F4">
            <w:pPr>
              <w:spacing w:before="0" w:after="60"/>
              <w:jc w:val="center"/>
              <w:rPr>
                <w:b/>
                <w:bCs/>
                <w:sz w:val="20"/>
                <w:szCs w:val="20"/>
              </w:rPr>
            </w:pPr>
            <w:r w:rsidRPr="001810A7">
              <w:rPr>
                <w:b/>
                <w:bCs/>
                <w:sz w:val="20"/>
                <w:szCs w:val="20"/>
              </w:rPr>
              <w:t>J. mj.</w:t>
            </w:r>
          </w:p>
        </w:tc>
        <w:tc>
          <w:tcPr>
            <w:tcW w:w="4456" w:type="pct"/>
            <w:gridSpan w:val="8"/>
            <w:shd w:val="clear" w:color="auto" w:fill="E7E6E6" w:themeFill="background2"/>
            <w:vAlign w:val="center"/>
          </w:tcPr>
          <w:p w14:paraId="217463FB" w14:textId="77777777" w:rsidR="005768F4" w:rsidRPr="001810A7" w:rsidRDefault="005768F4" w:rsidP="005768F4">
            <w:pPr>
              <w:spacing w:before="0" w:after="60"/>
              <w:jc w:val="center"/>
              <w:rPr>
                <w:b/>
                <w:bCs/>
                <w:sz w:val="20"/>
                <w:szCs w:val="20"/>
              </w:rPr>
            </w:pPr>
            <w:r w:rsidRPr="001810A7">
              <w:rPr>
                <w:b/>
                <w:bCs/>
                <w:sz w:val="20"/>
                <w:szCs w:val="20"/>
              </w:rPr>
              <w:t>Dobni razredi</w:t>
            </w:r>
          </w:p>
        </w:tc>
      </w:tr>
      <w:tr w:rsidR="005768F4" w:rsidRPr="001810A7" w14:paraId="3C0879E2" w14:textId="77777777" w:rsidTr="00E24A49">
        <w:tc>
          <w:tcPr>
            <w:tcW w:w="544" w:type="pct"/>
            <w:vMerge/>
            <w:shd w:val="clear" w:color="auto" w:fill="F2F2F2" w:themeFill="background1" w:themeFillShade="F2"/>
            <w:vAlign w:val="center"/>
          </w:tcPr>
          <w:p w14:paraId="041C00AE" w14:textId="77777777" w:rsidR="005768F4" w:rsidRPr="001810A7" w:rsidRDefault="005768F4" w:rsidP="005768F4">
            <w:pPr>
              <w:spacing w:before="0" w:after="60"/>
              <w:jc w:val="center"/>
              <w:rPr>
                <w:b/>
                <w:bCs/>
                <w:sz w:val="20"/>
                <w:szCs w:val="20"/>
              </w:rPr>
            </w:pPr>
          </w:p>
        </w:tc>
        <w:tc>
          <w:tcPr>
            <w:tcW w:w="567" w:type="pct"/>
            <w:shd w:val="clear" w:color="auto" w:fill="E7E6E6" w:themeFill="background2"/>
            <w:vAlign w:val="center"/>
          </w:tcPr>
          <w:p w14:paraId="4152CE8E" w14:textId="77777777" w:rsidR="005768F4" w:rsidRPr="001810A7" w:rsidRDefault="005768F4" w:rsidP="005768F4">
            <w:pPr>
              <w:spacing w:before="0" w:after="60"/>
              <w:jc w:val="center"/>
              <w:rPr>
                <w:b/>
                <w:bCs/>
                <w:sz w:val="20"/>
                <w:szCs w:val="20"/>
              </w:rPr>
            </w:pPr>
            <w:r w:rsidRPr="001810A7">
              <w:rPr>
                <w:b/>
                <w:bCs/>
                <w:sz w:val="20"/>
                <w:szCs w:val="20"/>
              </w:rPr>
              <w:t>I.</w:t>
            </w:r>
          </w:p>
        </w:tc>
        <w:tc>
          <w:tcPr>
            <w:tcW w:w="544" w:type="pct"/>
            <w:shd w:val="clear" w:color="auto" w:fill="E7E6E6" w:themeFill="background2"/>
            <w:vAlign w:val="center"/>
          </w:tcPr>
          <w:p w14:paraId="20CAF208" w14:textId="77777777" w:rsidR="005768F4" w:rsidRPr="001810A7" w:rsidRDefault="005768F4" w:rsidP="005768F4">
            <w:pPr>
              <w:spacing w:before="0" w:after="60"/>
              <w:jc w:val="center"/>
              <w:rPr>
                <w:b/>
                <w:bCs/>
                <w:sz w:val="20"/>
                <w:szCs w:val="20"/>
              </w:rPr>
            </w:pPr>
            <w:r w:rsidRPr="001810A7">
              <w:rPr>
                <w:b/>
                <w:bCs/>
                <w:sz w:val="20"/>
                <w:szCs w:val="20"/>
              </w:rPr>
              <w:t>II.</w:t>
            </w:r>
          </w:p>
        </w:tc>
        <w:tc>
          <w:tcPr>
            <w:tcW w:w="544" w:type="pct"/>
            <w:shd w:val="clear" w:color="auto" w:fill="E7E6E6" w:themeFill="background2"/>
            <w:vAlign w:val="center"/>
          </w:tcPr>
          <w:p w14:paraId="24B3EB95" w14:textId="77777777" w:rsidR="005768F4" w:rsidRPr="001810A7" w:rsidRDefault="005768F4" w:rsidP="005768F4">
            <w:pPr>
              <w:spacing w:before="0" w:after="60"/>
              <w:jc w:val="center"/>
              <w:rPr>
                <w:b/>
                <w:bCs/>
                <w:sz w:val="20"/>
                <w:szCs w:val="20"/>
              </w:rPr>
            </w:pPr>
            <w:r w:rsidRPr="001810A7">
              <w:rPr>
                <w:b/>
                <w:bCs/>
                <w:sz w:val="20"/>
                <w:szCs w:val="20"/>
              </w:rPr>
              <w:t>III.</w:t>
            </w:r>
          </w:p>
        </w:tc>
        <w:tc>
          <w:tcPr>
            <w:tcW w:w="544" w:type="pct"/>
            <w:shd w:val="clear" w:color="auto" w:fill="E7E6E6" w:themeFill="background2"/>
            <w:vAlign w:val="center"/>
          </w:tcPr>
          <w:p w14:paraId="25618254" w14:textId="77777777" w:rsidR="005768F4" w:rsidRPr="001810A7" w:rsidRDefault="005768F4" w:rsidP="005768F4">
            <w:pPr>
              <w:spacing w:before="0" w:after="60"/>
              <w:jc w:val="center"/>
              <w:rPr>
                <w:b/>
                <w:bCs/>
                <w:sz w:val="20"/>
                <w:szCs w:val="20"/>
              </w:rPr>
            </w:pPr>
            <w:r w:rsidRPr="001810A7">
              <w:rPr>
                <w:b/>
                <w:bCs/>
                <w:sz w:val="20"/>
                <w:szCs w:val="20"/>
              </w:rPr>
              <w:t>IV.</w:t>
            </w:r>
          </w:p>
        </w:tc>
        <w:tc>
          <w:tcPr>
            <w:tcW w:w="567" w:type="pct"/>
            <w:shd w:val="clear" w:color="auto" w:fill="E7E6E6" w:themeFill="background2"/>
            <w:vAlign w:val="center"/>
          </w:tcPr>
          <w:p w14:paraId="28D1AA22" w14:textId="77777777" w:rsidR="005768F4" w:rsidRPr="001810A7" w:rsidRDefault="005768F4" w:rsidP="005768F4">
            <w:pPr>
              <w:spacing w:before="0" w:after="60"/>
              <w:jc w:val="center"/>
              <w:rPr>
                <w:b/>
                <w:bCs/>
                <w:sz w:val="20"/>
                <w:szCs w:val="20"/>
              </w:rPr>
            </w:pPr>
            <w:r w:rsidRPr="001810A7">
              <w:rPr>
                <w:b/>
                <w:bCs/>
                <w:sz w:val="20"/>
                <w:szCs w:val="20"/>
              </w:rPr>
              <w:t>V.</w:t>
            </w:r>
          </w:p>
        </w:tc>
        <w:tc>
          <w:tcPr>
            <w:tcW w:w="544" w:type="pct"/>
            <w:shd w:val="clear" w:color="auto" w:fill="E7E6E6" w:themeFill="background2"/>
            <w:vAlign w:val="center"/>
          </w:tcPr>
          <w:p w14:paraId="0E78971F" w14:textId="77777777" w:rsidR="005768F4" w:rsidRPr="001810A7" w:rsidRDefault="005768F4" w:rsidP="005768F4">
            <w:pPr>
              <w:spacing w:before="0" w:after="60"/>
              <w:jc w:val="center"/>
              <w:rPr>
                <w:b/>
                <w:bCs/>
                <w:sz w:val="20"/>
                <w:szCs w:val="20"/>
              </w:rPr>
            </w:pPr>
            <w:r w:rsidRPr="001810A7">
              <w:rPr>
                <w:b/>
                <w:bCs/>
                <w:sz w:val="20"/>
                <w:szCs w:val="20"/>
              </w:rPr>
              <w:t>VI.</w:t>
            </w:r>
          </w:p>
        </w:tc>
        <w:tc>
          <w:tcPr>
            <w:tcW w:w="544" w:type="pct"/>
            <w:shd w:val="clear" w:color="auto" w:fill="E7E6E6" w:themeFill="background2"/>
            <w:vAlign w:val="center"/>
          </w:tcPr>
          <w:p w14:paraId="434A3FA7" w14:textId="77777777" w:rsidR="005768F4" w:rsidRPr="001810A7" w:rsidRDefault="005768F4" w:rsidP="005768F4">
            <w:pPr>
              <w:spacing w:before="0" w:after="60"/>
              <w:jc w:val="center"/>
              <w:rPr>
                <w:b/>
                <w:bCs/>
                <w:sz w:val="20"/>
                <w:szCs w:val="20"/>
              </w:rPr>
            </w:pPr>
            <w:r w:rsidRPr="001810A7">
              <w:rPr>
                <w:b/>
                <w:bCs/>
                <w:sz w:val="20"/>
                <w:szCs w:val="20"/>
              </w:rPr>
              <w:t>VII.</w:t>
            </w:r>
          </w:p>
        </w:tc>
        <w:tc>
          <w:tcPr>
            <w:tcW w:w="602" w:type="pct"/>
            <w:shd w:val="clear" w:color="auto" w:fill="E7E6E6" w:themeFill="background2"/>
            <w:vAlign w:val="center"/>
          </w:tcPr>
          <w:p w14:paraId="1278B6C6" w14:textId="77777777" w:rsidR="005768F4" w:rsidRPr="001810A7" w:rsidRDefault="005768F4" w:rsidP="005768F4">
            <w:pPr>
              <w:spacing w:before="0" w:after="60"/>
              <w:jc w:val="center"/>
              <w:rPr>
                <w:b/>
                <w:bCs/>
                <w:sz w:val="20"/>
                <w:szCs w:val="20"/>
              </w:rPr>
            </w:pPr>
            <w:r w:rsidRPr="001810A7">
              <w:rPr>
                <w:b/>
                <w:bCs/>
                <w:sz w:val="20"/>
                <w:szCs w:val="20"/>
              </w:rPr>
              <w:t>Ukupno</w:t>
            </w:r>
          </w:p>
        </w:tc>
      </w:tr>
      <w:tr w:rsidR="005768F4" w:rsidRPr="001810A7" w14:paraId="2D1ED285" w14:textId="77777777" w:rsidTr="00E24A49">
        <w:tc>
          <w:tcPr>
            <w:tcW w:w="544" w:type="pct"/>
            <w:shd w:val="clear" w:color="auto" w:fill="F2F2F2" w:themeFill="background1" w:themeFillShade="F2"/>
            <w:vAlign w:val="center"/>
          </w:tcPr>
          <w:p w14:paraId="2C38B688" w14:textId="77777777" w:rsidR="005768F4" w:rsidRPr="001810A7" w:rsidRDefault="005768F4" w:rsidP="005768F4">
            <w:pPr>
              <w:spacing w:before="0" w:after="60"/>
              <w:jc w:val="center"/>
              <w:rPr>
                <w:b/>
                <w:bCs/>
                <w:sz w:val="20"/>
                <w:szCs w:val="20"/>
              </w:rPr>
            </w:pPr>
            <w:r w:rsidRPr="001810A7">
              <w:rPr>
                <w:b/>
                <w:bCs/>
                <w:sz w:val="20"/>
                <w:szCs w:val="20"/>
              </w:rPr>
              <w:t>[ha]</w:t>
            </w:r>
          </w:p>
        </w:tc>
        <w:tc>
          <w:tcPr>
            <w:tcW w:w="567" w:type="pct"/>
            <w:vAlign w:val="center"/>
          </w:tcPr>
          <w:p w14:paraId="16BF5AAC" w14:textId="77777777" w:rsidR="005768F4" w:rsidRPr="001810A7" w:rsidRDefault="005768F4" w:rsidP="005768F4">
            <w:pPr>
              <w:spacing w:before="0" w:after="60"/>
              <w:jc w:val="center"/>
              <w:rPr>
                <w:sz w:val="20"/>
                <w:szCs w:val="20"/>
              </w:rPr>
            </w:pPr>
            <w:r w:rsidRPr="001810A7">
              <w:rPr>
                <w:sz w:val="20"/>
                <w:szCs w:val="20"/>
              </w:rPr>
              <w:t>1076,09</w:t>
            </w:r>
          </w:p>
        </w:tc>
        <w:tc>
          <w:tcPr>
            <w:tcW w:w="544" w:type="pct"/>
            <w:vAlign w:val="center"/>
          </w:tcPr>
          <w:p w14:paraId="4606351A" w14:textId="77777777" w:rsidR="005768F4" w:rsidRPr="001810A7" w:rsidRDefault="005768F4" w:rsidP="005768F4">
            <w:pPr>
              <w:spacing w:before="0" w:after="60"/>
              <w:jc w:val="center"/>
              <w:rPr>
                <w:sz w:val="20"/>
                <w:szCs w:val="20"/>
              </w:rPr>
            </w:pPr>
            <w:r w:rsidRPr="001810A7">
              <w:rPr>
                <w:sz w:val="20"/>
                <w:szCs w:val="20"/>
              </w:rPr>
              <w:t>926,11</w:t>
            </w:r>
          </w:p>
        </w:tc>
        <w:tc>
          <w:tcPr>
            <w:tcW w:w="544" w:type="pct"/>
            <w:vAlign w:val="center"/>
          </w:tcPr>
          <w:p w14:paraId="772FFE42" w14:textId="77777777" w:rsidR="005768F4" w:rsidRPr="001810A7" w:rsidRDefault="005768F4" w:rsidP="005768F4">
            <w:pPr>
              <w:spacing w:before="0" w:after="60"/>
              <w:jc w:val="center"/>
              <w:rPr>
                <w:sz w:val="20"/>
                <w:szCs w:val="20"/>
              </w:rPr>
            </w:pPr>
            <w:r w:rsidRPr="001810A7">
              <w:rPr>
                <w:sz w:val="20"/>
                <w:szCs w:val="20"/>
              </w:rPr>
              <w:t>706,24</w:t>
            </w:r>
          </w:p>
        </w:tc>
        <w:tc>
          <w:tcPr>
            <w:tcW w:w="544" w:type="pct"/>
            <w:vAlign w:val="center"/>
          </w:tcPr>
          <w:p w14:paraId="073A25B0" w14:textId="77777777" w:rsidR="005768F4" w:rsidRPr="001810A7" w:rsidRDefault="005768F4" w:rsidP="005768F4">
            <w:pPr>
              <w:spacing w:before="0" w:after="60"/>
              <w:jc w:val="center"/>
              <w:rPr>
                <w:sz w:val="20"/>
                <w:szCs w:val="20"/>
              </w:rPr>
            </w:pPr>
            <w:r w:rsidRPr="001810A7">
              <w:rPr>
                <w:sz w:val="20"/>
                <w:szCs w:val="20"/>
              </w:rPr>
              <w:t>385,04</w:t>
            </w:r>
          </w:p>
        </w:tc>
        <w:tc>
          <w:tcPr>
            <w:tcW w:w="567" w:type="pct"/>
            <w:vAlign w:val="center"/>
          </w:tcPr>
          <w:p w14:paraId="5CC48037" w14:textId="77777777" w:rsidR="005768F4" w:rsidRPr="001810A7" w:rsidRDefault="005768F4" w:rsidP="005768F4">
            <w:pPr>
              <w:spacing w:before="0" w:after="60"/>
              <w:jc w:val="center"/>
              <w:rPr>
                <w:sz w:val="20"/>
                <w:szCs w:val="20"/>
              </w:rPr>
            </w:pPr>
            <w:r w:rsidRPr="001810A7">
              <w:rPr>
                <w:sz w:val="20"/>
                <w:szCs w:val="20"/>
              </w:rPr>
              <w:t>1310,78</w:t>
            </w:r>
          </w:p>
        </w:tc>
        <w:tc>
          <w:tcPr>
            <w:tcW w:w="544" w:type="pct"/>
            <w:vAlign w:val="center"/>
          </w:tcPr>
          <w:p w14:paraId="7977AF6B" w14:textId="77777777" w:rsidR="005768F4" w:rsidRPr="001810A7" w:rsidRDefault="005768F4" w:rsidP="005768F4">
            <w:pPr>
              <w:spacing w:before="0" w:after="60"/>
              <w:jc w:val="center"/>
              <w:rPr>
                <w:sz w:val="20"/>
                <w:szCs w:val="20"/>
              </w:rPr>
            </w:pPr>
            <w:r w:rsidRPr="001810A7">
              <w:rPr>
                <w:sz w:val="20"/>
                <w:szCs w:val="20"/>
              </w:rPr>
              <w:t>682,26</w:t>
            </w:r>
          </w:p>
        </w:tc>
        <w:tc>
          <w:tcPr>
            <w:tcW w:w="544" w:type="pct"/>
            <w:vAlign w:val="center"/>
          </w:tcPr>
          <w:p w14:paraId="7F919C38" w14:textId="77777777" w:rsidR="005768F4" w:rsidRPr="001810A7" w:rsidRDefault="005768F4" w:rsidP="005768F4">
            <w:pPr>
              <w:spacing w:before="0" w:after="60"/>
              <w:jc w:val="center"/>
              <w:rPr>
                <w:sz w:val="20"/>
                <w:szCs w:val="20"/>
              </w:rPr>
            </w:pPr>
            <w:r w:rsidRPr="001810A7">
              <w:rPr>
                <w:sz w:val="20"/>
                <w:szCs w:val="20"/>
              </w:rPr>
              <w:t>584,96</w:t>
            </w:r>
          </w:p>
        </w:tc>
        <w:tc>
          <w:tcPr>
            <w:tcW w:w="602" w:type="pct"/>
            <w:vAlign w:val="center"/>
          </w:tcPr>
          <w:p w14:paraId="10231665" w14:textId="77777777" w:rsidR="005768F4" w:rsidRPr="001810A7" w:rsidRDefault="005768F4" w:rsidP="005768F4">
            <w:pPr>
              <w:spacing w:before="0" w:after="60"/>
              <w:jc w:val="center"/>
              <w:rPr>
                <w:sz w:val="20"/>
                <w:szCs w:val="20"/>
              </w:rPr>
            </w:pPr>
            <w:r w:rsidRPr="001810A7">
              <w:rPr>
                <w:sz w:val="20"/>
                <w:szCs w:val="20"/>
              </w:rPr>
              <w:t>5671,48</w:t>
            </w:r>
          </w:p>
        </w:tc>
      </w:tr>
      <w:tr w:rsidR="005768F4" w:rsidRPr="001810A7" w14:paraId="79CB7B56" w14:textId="77777777" w:rsidTr="00E24A49">
        <w:tc>
          <w:tcPr>
            <w:tcW w:w="544" w:type="pct"/>
            <w:shd w:val="clear" w:color="auto" w:fill="F2F2F2" w:themeFill="background1" w:themeFillShade="F2"/>
            <w:vAlign w:val="center"/>
          </w:tcPr>
          <w:p w14:paraId="127F0A24" w14:textId="77777777" w:rsidR="005768F4" w:rsidRPr="001810A7" w:rsidRDefault="005768F4" w:rsidP="005768F4">
            <w:pPr>
              <w:spacing w:before="0" w:after="60"/>
              <w:jc w:val="center"/>
              <w:rPr>
                <w:b/>
                <w:bCs/>
                <w:sz w:val="20"/>
                <w:szCs w:val="20"/>
              </w:rPr>
            </w:pPr>
            <w:r w:rsidRPr="001810A7">
              <w:rPr>
                <w:b/>
                <w:bCs/>
                <w:sz w:val="20"/>
                <w:szCs w:val="20"/>
              </w:rPr>
              <w:t>[m</w:t>
            </w:r>
            <w:r w:rsidRPr="001810A7">
              <w:rPr>
                <w:b/>
                <w:bCs/>
                <w:sz w:val="20"/>
                <w:szCs w:val="20"/>
                <w:vertAlign w:val="superscript"/>
              </w:rPr>
              <w:t>3</w:t>
            </w:r>
            <w:r w:rsidRPr="001810A7">
              <w:rPr>
                <w:b/>
                <w:bCs/>
                <w:sz w:val="20"/>
                <w:szCs w:val="20"/>
              </w:rPr>
              <w:t>]</w:t>
            </w:r>
          </w:p>
        </w:tc>
        <w:tc>
          <w:tcPr>
            <w:tcW w:w="567" w:type="pct"/>
            <w:vAlign w:val="center"/>
          </w:tcPr>
          <w:p w14:paraId="2EB4C80B" w14:textId="77777777" w:rsidR="005768F4" w:rsidRPr="001810A7" w:rsidRDefault="005768F4" w:rsidP="00AA48AA">
            <w:pPr>
              <w:pStyle w:val="ListParagraph"/>
              <w:numPr>
                <w:ilvl w:val="0"/>
                <w:numId w:val="9"/>
              </w:numPr>
              <w:spacing w:before="0" w:after="60"/>
              <w:jc w:val="center"/>
              <w:rPr>
                <w:sz w:val="20"/>
                <w:szCs w:val="20"/>
              </w:rPr>
            </w:pPr>
          </w:p>
        </w:tc>
        <w:tc>
          <w:tcPr>
            <w:tcW w:w="544" w:type="pct"/>
            <w:vAlign w:val="center"/>
          </w:tcPr>
          <w:p w14:paraId="686B13FA" w14:textId="77777777" w:rsidR="005768F4" w:rsidRPr="001810A7" w:rsidRDefault="005768F4" w:rsidP="005768F4">
            <w:pPr>
              <w:spacing w:before="0" w:after="60"/>
              <w:jc w:val="center"/>
              <w:rPr>
                <w:sz w:val="20"/>
                <w:szCs w:val="20"/>
              </w:rPr>
            </w:pPr>
            <w:r w:rsidRPr="001810A7">
              <w:rPr>
                <w:sz w:val="20"/>
                <w:szCs w:val="20"/>
              </w:rPr>
              <w:t>108062</w:t>
            </w:r>
          </w:p>
        </w:tc>
        <w:tc>
          <w:tcPr>
            <w:tcW w:w="544" w:type="pct"/>
            <w:vAlign w:val="center"/>
          </w:tcPr>
          <w:p w14:paraId="6EEA50AF" w14:textId="77777777" w:rsidR="005768F4" w:rsidRPr="001810A7" w:rsidRDefault="005768F4" w:rsidP="005768F4">
            <w:pPr>
              <w:spacing w:before="0" w:after="60"/>
              <w:jc w:val="center"/>
              <w:rPr>
                <w:sz w:val="20"/>
                <w:szCs w:val="20"/>
              </w:rPr>
            </w:pPr>
            <w:r w:rsidRPr="001810A7">
              <w:rPr>
                <w:sz w:val="20"/>
                <w:szCs w:val="20"/>
              </w:rPr>
              <w:t>127542</w:t>
            </w:r>
          </w:p>
        </w:tc>
        <w:tc>
          <w:tcPr>
            <w:tcW w:w="544" w:type="pct"/>
            <w:vAlign w:val="center"/>
          </w:tcPr>
          <w:p w14:paraId="2E2634DF" w14:textId="77777777" w:rsidR="005768F4" w:rsidRPr="001810A7" w:rsidRDefault="005768F4" w:rsidP="005768F4">
            <w:pPr>
              <w:spacing w:before="0" w:after="60"/>
              <w:jc w:val="center"/>
              <w:rPr>
                <w:sz w:val="20"/>
                <w:szCs w:val="20"/>
              </w:rPr>
            </w:pPr>
            <w:r w:rsidRPr="001810A7">
              <w:rPr>
                <w:sz w:val="20"/>
                <w:szCs w:val="20"/>
              </w:rPr>
              <w:t>939916</w:t>
            </w:r>
          </w:p>
        </w:tc>
        <w:tc>
          <w:tcPr>
            <w:tcW w:w="567" w:type="pct"/>
            <w:vAlign w:val="center"/>
          </w:tcPr>
          <w:p w14:paraId="0AC72D0D" w14:textId="77777777" w:rsidR="005768F4" w:rsidRPr="001810A7" w:rsidRDefault="005768F4" w:rsidP="005768F4">
            <w:pPr>
              <w:spacing w:before="0" w:after="60"/>
              <w:jc w:val="center"/>
              <w:rPr>
                <w:sz w:val="20"/>
                <w:szCs w:val="20"/>
              </w:rPr>
            </w:pPr>
            <w:r w:rsidRPr="001810A7">
              <w:rPr>
                <w:sz w:val="20"/>
                <w:szCs w:val="20"/>
              </w:rPr>
              <w:t>422398</w:t>
            </w:r>
          </w:p>
        </w:tc>
        <w:tc>
          <w:tcPr>
            <w:tcW w:w="544" w:type="pct"/>
            <w:vAlign w:val="center"/>
          </w:tcPr>
          <w:p w14:paraId="1617FDA1" w14:textId="77777777" w:rsidR="005768F4" w:rsidRPr="001810A7" w:rsidRDefault="005768F4" w:rsidP="005768F4">
            <w:pPr>
              <w:spacing w:before="0" w:after="60"/>
              <w:jc w:val="center"/>
              <w:rPr>
                <w:sz w:val="20"/>
                <w:szCs w:val="20"/>
              </w:rPr>
            </w:pPr>
            <w:r w:rsidRPr="001810A7">
              <w:rPr>
                <w:sz w:val="20"/>
                <w:szCs w:val="20"/>
              </w:rPr>
              <w:t>244569</w:t>
            </w:r>
          </w:p>
        </w:tc>
        <w:tc>
          <w:tcPr>
            <w:tcW w:w="544" w:type="pct"/>
            <w:vAlign w:val="center"/>
          </w:tcPr>
          <w:p w14:paraId="3169BBEB" w14:textId="77777777" w:rsidR="005768F4" w:rsidRPr="001810A7" w:rsidRDefault="005768F4" w:rsidP="005768F4">
            <w:pPr>
              <w:spacing w:before="0" w:after="60"/>
              <w:jc w:val="center"/>
              <w:rPr>
                <w:sz w:val="20"/>
                <w:szCs w:val="20"/>
              </w:rPr>
            </w:pPr>
            <w:r w:rsidRPr="001810A7">
              <w:rPr>
                <w:sz w:val="20"/>
                <w:szCs w:val="20"/>
              </w:rPr>
              <w:t>208293</w:t>
            </w:r>
          </w:p>
        </w:tc>
        <w:tc>
          <w:tcPr>
            <w:tcW w:w="602" w:type="pct"/>
            <w:vAlign w:val="center"/>
          </w:tcPr>
          <w:p w14:paraId="405AE337" w14:textId="77777777" w:rsidR="005768F4" w:rsidRPr="001810A7" w:rsidRDefault="005768F4" w:rsidP="005768F4">
            <w:pPr>
              <w:spacing w:before="0" w:after="60"/>
              <w:jc w:val="center"/>
              <w:rPr>
                <w:sz w:val="20"/>
                <w:szCs w:val="20"/>
              </w:rPr>
            </w:pPr>
            <w:r w:rsidRPr="001810A7">
              <w:rPr>
                <w:sz w:val="20"/>
                <w:szCs w:val="20"/>
              </w:rPr>
              <w:t>1204780</w:t>
            </w:r>
          </w:p>
        </w:tc>
      </w:tr>
    </w:tbl>
    <w:p w14:paraId="442457D5" w14:textId="4176FFBC" w:rsidR="00FC6246" w:rsidRDefault="00FC6246" w:rsidP="000D17D4">
      <w:r>
        <w:t>Prema uređajnim razredima</w:t>
      </w:r>
      <w:r w:rsidR="00742752">
        <w:t>,</w:t>
      </w:r>
      <w:r>
        <w:t xml:space="preserve"> najzastupljenije su sjemenjača hrasta lužnjaka (3.789,81 ha), s</w:t>
      </w:r>
      <w:r w:rsidRPr="000C19C6">
        <w:t>jemenjača poljskog jasena</w:t>
      </w:r>
      <w:r>
        <w:t xml:space="preserve"> (1.198,89 ha), sjemenjača crne johe (368,12 ha), panjača crne johe (108,44 ha) te </w:t>
      </w:r>
      <w:r w:rsidRPr="00E3769E">
        <w:t>kultura obične vrbe (101,14 ha) (HŠ, 2019)</w:t>
      </w:r>
      <w:r w:rsidRPr="00742752">
        <w:t xml:space="preserve"> (</w:t>
      </w:r>
      <w:r w:rsidR="00742752" w:rsidRPr="00742752">
        <w:rPr>
          <w:i/>
        </w:rPr>
        <w:fldChar w:fldCharType="begin"/>
      </w:r>
      <w:r w:rsidR="00742752" w:rsidRPr="00742752">
        <w:rPr>
          <w:i/>
        </w:rPr>
        <w:instrText xml:space="preserve"> REF _Ref131585624 \h </w:instrText>
      </w:r>
      <w:r w:rsidR="00742752">
        <w:rPr>
          <w:i/>
        </w:rPr>
        <w:instrText xml:space="preserve"> \* MERGEFORMAT </w:instrText>
      </w:r>
      <w:r w:rsidR="00742752" w:rsidRPr="00742752">
        <w:rPr>
          <w:i/>
        </w:rPr>
      </w:r>
      <w:r w:rsidR="00742752" w:rsidRPr="00742752">
        <w:rPr>
          <w:i/>
        </w:rPr>
        <w:fldChar w:fldCharType="separate"/>
      </w:r>
      <w:r w:rsidR="00742752" w:rsidRPr="00742752">
        <w:rPr>
          <w:i/>
        </w:rPr>
        <w:t xml:space="preserve">Slika </w:t>
      </w:r>
      <w:r w:rsidR="00742752" w:rsidRPr="00742752">
        <w:rPr>
          <w:i/>
          <w:noProof/>
        </w:rPr>
        <w:t>19</w:t>
      </w:r>
      <w:r w:rsidR="00742752" w:rsidRPr="00742752">
        <w:rPr>
          <w:i/>
        </w:rPr>
        <w:fldChar w:fldCharType="end"/>
      </w:r>
      <w:r w:rsidR="00742752" w:rsidRPr="00742752">
        <w:rPr>
          <w:iCs/>
        </w:rPr>
        <w:t>)</w:t>
      </w:r>
      <w:r w:rsidR="00742752">
        <w:rPr>
          <w:iCs/>
        </w:rPr>
        <w:t>.</w:t>
      </w:r>
    </w:p>
    <w:p w14:paraId="000E0981" w14:textId="5B16B9F5" w:rsidR="00392FFA" w:rsidRPr="003E3B71" w:rsidRDefault="00270C62" w:rsidP="003E3B71">
      <w:pPr>
        <w:spacing w:after="0"/>
        <w:jc w:val="center"/>
        <w:rPr>
          <w:i/>
          <w:iCs/>
        </w:rPr>
      </w:pPr>
      <w:r>
        <w:rPr>
          <w:bCs/>
          <w:noProof/>
          <w:lang w:val="en-US" w:eastAsia="en-US"/>
        </w:rPr>
        <w:lastRenderedPageBreak/>
        <w:drawing>
          <wp:inline distT="0" distB="0" distL="0" distR="0" wp14:anchorId="415F28E0" wp14:editId="4504F434">
            <wp:extent cx="5695950" cy="4028057"/>
            <wp:effectExtent l="19050" t="19050" r="19050" b="10795"/>
            <wp:docPr id="1411108543" name="Picture 14111085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05361" cy="4034712"/>
                    </a:xfrm>
                    <a:prstGeom prst="rect">
                      <a:avLst/>
                    </a:prstGeom>
                    <a:ln>
                      <a:solidFill>
                        <a:schemeClr val="bg1">
                          <a:lumMod val="75000"/>
                        </a:schemeClr>
                      </a:solidFill>
                    </a:ln>
                  </pic:spPr>
                </pic:pic>
              </a:graphicData>
            </a:graphic>
          </wp:inline>
        </w:drawing>
      </w:r>
      <w:bookmarkStart w:id="73" w:name="_Ref131585624"/>
      <w:r w:rsidR="000609B5" w:rsidRPr="003E3B71">
        <w:rPr>
          <w:i/>
          <w:iCs/>
        </w:rPr>
        <w:t xml:space="preserve">Slika </w:t>
      </w:r>
      <w:r w:rsidR="000609B5" w:rsidRPr="003E3B71">
        <w:rPr>
          <w:i/>
          <w:iCs/>
        </w:rPr>
        <w:fldChar w:fldCharType="begin"/>
      </w:r>
      <w:r w:rsidR="000609B5" w:rsidRPr="003E3B71">
        <w:rPr>
          <w:i/>
          <w:iCs/>
        </w:rPr>
        <w:instrText xml:space="preserve"> SEQ Slika \* ARABIC </w:instrText>
      </w:r>
      <w:r w:rsidR="000609B5" w:rsidRPr="003E3B71">
        <w:rPr>
          <w:i/>
          <w:iCs/>
        </w:rPr>
        <w:fldChar w:fldCharType="separate"/>
      </w:r>
      <w:r w:rsidR="002733CA" w:rsidRPr="003E3B71">
        <w:rPr>
          <w:i/>
          <w:iCs/>
          <w:noProof/>
        </w:rPr>
        <w:t>19</w:t>
      </w:r>
      <w:r w:rsidR="000609B5" w:rsidRPr="003E3B71">
        <w:rPr>
          <w:i/>
          <w:iCs/>
        </w:rPr>
        <w:fldChar w:fldCharType="end"/>
      </w:r>
      <w:bookmarkEnd w:id="73"/>
      <w:r w:rsidR="000609B5" w:rsidRPr="003E3B71">
        <w:rPr>
          <w:i/>
          <w:iCs/>
        </w:rPr>
        <w:t>. Uređajni razredi u GJ Žutica (prema HŠ, 2019)</w:t>
      </w:r>
    </w:p>
    <w:p w14:paraId="66B5F3B1" w14:textId="77777777" w:rsidR="000D17D4" w:rsidRDefault="000D17D4" w:rsidP="000D17D4">
      <w:r>
        <w:rPr>
          <w:bCs/>
        </w:rPr>
        <w:t xml:space="preserve">Prema </w:t>
      </w:r>
      <w:r>
        <w:t>Programu gospodarenja GJ Žutica, projicirani ukupni prihodi su oko 100 milijuna kuna, a rashodi za r</w:t>
      </w:r>
      <w:r w:rsidRPr="006F437A">
        <w:t>adov</w:t>
      </w:r>
      <w:r>
        <w:t>e</w:t>
      </w:r>
      <w:r w:rsidRPr="006F437A">
        <w:t xml:space="preserve"> biološke obnove šuma</w:t>
      </w:r>
      <w:r>
        <w:t xml:space="preserve"> iznose oko 30 milijuna i r</w:t>
      </w:r>
      <w:r w:rsidRPr="00713DCF">
        <w:t xml:space="preserve">ashodi </w:t>
      </w:r>
      <w:r>
        <w:t xml:space="preserve">za </w:t>
      </w:r>
      <w:r w:rsidRPr="00713DCF">
        <w:t>iskorištavanj</w:t>
      </w:r>
      <w:r>
        <w:t>e</w:t>
      </w:r>
      <w:r w:rsidRPr="00713DCF">
        <w:t xml:space="preserve"> šuma (sječa i izrada, privlačenje)</w:t>
      </w:r>
      <w:r>
        <w:t xml:space="preserve"> oko 50 milijuna kuna (</w:t>
      </w:r>
      <w:r w:rsidRPr="00AD4029">
        <w:t>HŠ,</w:t>
      </w:r>
      <w:r>
        <w:t xml:space="preserve"> </w:t>
      </w:r>
      <w:r w:rsidRPr="00AD4029">
        <w:t>2019</w:t>
      </w:r>
      <w:r>
        <w:t>). Najznačajnije općekorisne funkcije šume Žutica su utjecaj na vodni režim (ocjena 3,5 na skali od 1 do 4), zaštita i unaprjeđenje čovjekova okoliša (2,96/3), utjecaj na klimu (2,86/4) te utjecaj na faunu i lov (2,64/5). Rekreativna, turistička i zdravstvena funkcija je ocijenjena relativno niskom ocjenom (0,96/5).</w:t>
      </w:r>
    </w:p>
    <w:p w14:paraId="258E3B9F" w14:textId="77777777" w:rsidR="00DC4262" w:rsidRDefault="00DC4262" w:rsidP="00DC4262">
      <w:pPr>
        <w:pStyle w:val="Heading3"/>
      </w:pPr>
      <w:bookmarkStart w:id="74" w:name="_Toc131577389"/>
      <w:r>
        <w:t>Lov i ribolov</w:t>
      </w:r>
      <w:bookmarkEnd w:id="74"/>
    </w:p>
    <w:p w14:paraId="4CC241F6" w14:textId="479D2EC3" w:rsidR="00A93BBA" w:rsidRDefault="00A93BBA" w:rsidP="001F45F9">
      <w:r w:rsidRPr="00F1765D">
        <w:t xml:space="preserve">Područje </w:t>
      </w:r>
      <w:r w:rsidR="00B50514">
        <w:t>EM</w:t>
      </w:r>
      <w:r>
        <w:t xml:space="preserve"> Žutic</w:t>
      </w:r>
      <w:r w:rsidR="00B50514">
        <w:t>a</w:t>
      </w:r>
      <w:r>
        <w:t xml:space="preserve"> najvećim dijelom se</w:t>
      </w:r>
      <w:r w:rsidRPr="00F1765D">
        <w:t xml:space="preserve"> nalazi </w:t>
      </w:r>
      <w:r>
        <w:t>unutar državnog lovišta I/10 „Žutica“,</w:t>
      </w:r>
      <w:r w:rsidRPr="00F1765D">
        <w:t xml:space="preserve"> </w:t>
      </w:r>
      <w:r w:rsidRPr="009A4F8F">
        <w:t xml:space="preserve">a malim dijelom </w:t>
      </w:r>
      <w:r>
        <w:t xml:space="preserve">i </w:t>
      </w:r>
      <w:r w:rsidRPr="009A4F8F">
        <w:t xml:space="preserve">na području zajedničkog lovišta I/164 </w:t>
      </w:r>
      <w:r>
        <w:t>„</w:t>
      </w:r>
      <w:r w:rsidRPr="009A4F8F">
        <w:t>Topolje</w:t>
      </w:r>
      <w:r>
        <w:t>“ (</w:t>
      </w:r>
      <w:r w:rsidR="00A55C40" w:rsidRPr="00A55C40">
        <w:rPr>
          <w:i/>
        </w:rPr>
        <w:fldChar w:fldCharType="begin"/>
      </w:r>
      <w:r w:rsidR="00A55C40" w:rsidRPr="00A55C40">
        <w:rPr>
          <w:i/>
        </w:rPr>
        <w:instrText xml:space="preserve"> REF _Ref131585737 \h </w:instrText>
      </w:r>
      <w:r w:rsidR="00A55C40">
        <w:rPr>
          <w:i/>
        </w:rPr>
        <w:instrText xml:space="preserve"> \* MERGEFORMAT </w:instrText>
      </w:r>
      <w:r w:rsidR="00A55C40" w:rsidRPr="00A55C40">
        <w:rPr>
          <w:i/>
        </w:rPr>
      </w:r>
      <w:r w:rsidR="00A55C40" w:rsidRPr="00A55C40">
        <w:rPr>
          <w:i/>
        </w:rPr>
        <w:fldChar w:fldCharType="separate"/>
      </w:r>
      <w:r w:rsidR="00A55C40" w:rsidRPr="00A55C40">
        <w:rPr>
          <w:i/>
        </w:rPr>
        <w:t xml:space="preserve">Slika </w:t>
      </w:r>
      <w:r w:rsidR="00A55C40" w:rsidRPr="00A55C40">
        <w:rPr>
          <w:i/>
          <w:noProof/>
        </w:rPr>
        <w:t>20</w:t>
      </w:r>
      <w:r w:rsidR="00A55C40" w:rsidRPr="00A55C40">
        <w:rPr>
          <w:i/>
        </w:rPr>
        <w:fldChar w:fldCharType="end"/>
      </w:r>
      <w:r>
        <w:t>)</w:t>
      </w:r>
      <w:r w:rsidRPr="009A4F8F">
        <w:t xml:space="preserve">. Na oba lovišta ovlaštenik je LD </w:t>
      </w:r>
      <w:r>
        <w:t>„</w:t>
      </w:r>
      <w:r w:rsidRPr="009A4F8F">
        <w:t>Fazan</w:t>
      </w:r>
      <w:r w:rsidR="002733CA">
        <w:t>“</w:t>
      </w:r>
      <w:r w:rsidRPr="009A4F8F">
        <w:t xml:space="preserve"> Topolje</w:t>
      </w:r>
      <w:r>
        <w:t xml:space="preserve"> koji broji oko 250 članova </w:t>
      </w:r>
      <w:r>
        <w:rPr>
          <w:iCs/>
        </w:rPr>
        <w:t>(LS ZGŽ, 2021).</w:t>
      </w:r>
      <w:r w:rsidRPr="009A4F8F">
        <w:t xml:space="preserve"> </w:t>
      </w:r>
      <w:r w:rsidRPr="00EE06ED">
        <w:t>U lovištima se gospodari s glavnim vrstama krupne i sitne divljači (jelen obični, srna obična, svinja divlja, zec obični i fazan).</w:t>
      </w:r>
      <w:r w:rsidR="00E00463">
        <w:t xml:space="preserve"> </w:t>
      </w:r>
      <w:r w:rsidR="00D43486">
        <w:t>Lov se provodi na cijelom području</w:t>
      </w:r>
      <w:r w:rsidR="00865149">
        <w:t xml:space="preserve"> </w:t>
      </w:r>
      <w:r w:rsidR="00387CF1">
        <w:t xml:space="preserve">sukladno </w:t>
      </w:r>
      <w:r w:rsidR="00472247">
        <w:t>l</w:t>
      </w:r>
      <w:r w:rsidR="00387CF1">
        <w:t>ovnogospodarskoj osnovi</w:t>
      </w:r>
      <w:r w:rsidR="00865149">
        <w:t>.</w:t>
      </w:r>
      <w:r w:rsidR="00E85ABB">
        <w:t xml:space="preserve"> Prema navodima dionika</w:t>
      </w:r>
      <w:r w:rsidR="00D072F2">
        <w:t>, tijekom 2022. godine lov se provodio tri do četiri puta tjedno.</w:t>
      </w:r>
    </w:p>
    <w:p w14:paraId="53694BF7" w14:textId="010965BE" w:rsidR="00A93BBA" w:rsidRDefault="00A93BBA" w:rsidP="001F45F9">
      <w:r>
        <w:t>Dabar, utvrđena ciljna vrsta za područje te strogo zaštićena vrsta prema Pravilniku o strogo zaštićenim vrstama RH (NN 144/13, 73/16), ujedno je i lovna divljač za koju je određen lovostaj od 1. siječnja do 31. prosinca</w:t>
      </w:r>
      <w:r w:rsidR="00685646">
        <w:t xml:space="preserve"> </w:t>
      </w:r>
      <w:r>
        <w:t xml:space="preserve">u skladu s </w:t>
      </w:r>
      <w:bookmarkStart w:id="75" w:name="_Hlk106205262"/>
      <w:r>
        <w:t>Pravilnik</w:t>
      </w:r>
      <w:r w:rsidR="00743F12">
        <w:t>om</w:t>
      </w:r>
      <w:r>
        <w:t xml:space="preserve"> o lovostaju </w:t>
      </w:r>
      <w:r w:rsidR="00743F12">
        <w:t>(</w:t>
      </w:r>
      <w:r>
        <w:t>NN 94/19</w:t>
      </w:r>
      <w:bookmarkEnd w:id="75"/>
      <w:r>
        <w:t>).</w:t>
      </w:r>
    </w:p>
    <w:p w14:paraId="30A8EDE4" w14:textId="4ED473E8" w:rsidR="00C20FC7" w:rsidRDefault="000439E1" w:rsidP="00A32F2B">
      <w:pPr>
        <w:spacing w:after="0"/>
      </w:pPr>
      <w:r>
        <w:rPr>
          <w:noProof/>
          <w:lang w:val="en-US" w:eastAsia="en-US"/>
        </w:rPr>
        <w:lastRenderedPageBreak/>
        <w:drawing>
          <wp:inline distT="0" distB="0" distL="0" distR="0" wp14:anchorId="476F6D36" wp14:editId="0BC09C2A">
            <wp:extent cx="5731510" cy="4053205"/>
            <wp:effectExtent l="19050" t="19050" r="21590" b="23495"/>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a:solidFill>
                        <a:schemeClr val="bg1">
                          <a:lumMod val="75000"/>
                        </a:schemeClr>
                      </a:solidFill>
                    </a:ln>
                  </pic:spPr>
                </pic:pic>
              </a:graphicData>
            </a:graphic>
          </wp:inline>
        </w:drawing>
      </w:r>
    </w:p>
    <w:p w14:paraId="1249B592" w14:textId="45E9EA4E" w:rsidR="000439E1" w:rsidRDefault="000609B5" w:rsidP="003000B9">
      <w:pPr>
        <w:pStyle w:val="Caption"/>
        <w:spacing w:before="0"/>
        <w:jc w:val="center"/>
      </w:pPr>
      <w:bookmarkStart w:id="76" w:name="_Ref131585737"/>
      <w:r>
        <w:t xml:space="preserve">Slika </w:t>
      </w:r>
      <w:r>
        <w:fldChar w:fldCharType="begin"/>
      </w:r>
      <w:r>
        <w:instrText xml:space="preserve"> SEQ Slika \* ARABIC </w:instrText>
      </w:r>
      <w:r>
        <w:fldChar w:fldCharType="separate"/>
      </w:r>
      <w:r w:rsidR="002733CA">
        <w:rPr>
          <w:noProof/>
        </w:rPr>
        <w:t>20</w:t>
      </w:r>
      <w:r>
        <w:fldChar w:fldCharType="end"/>
      </w:r>
      <w:bookmarkEnd w:id="76"/>
      <w:r>
        <w:t xml:space="preserve">. </w:t>
      </w:r>
      <w:r w:rsidRPr="001F7E02">
        <w:t>Lovišta na PEM Žutica (LS ZGŽ, 2021; MP, 2022)</w:t>
      </w:r>
    </w:p>
    <w:p w14:paraId="32E21E0C" w14:textId="7D743DAF" w:rsidR="00FC601C" w:rsidRPr="00431B24" w:rsidRDefault="00FC601C" w:rsidP="00C54CEF">
      <w:r>
        <w:t xml:space="preserve">Vode unutar </w:t>
      </w:r>
      <w:r w:rsidR="003000B9">
        <w:t>P</w:t>
      </w:r>
      <w:r w:rsidR="00AD3055">
        <w:t>EM</w:t>
      </w:r>
      <w:r>
        <w:t xml:space="preserve"> Žutica su područja na kojima su ovlaštenici ribolovnog prava UŠR „Lonja“ na području Ivanić-Grada i ŠRU „Šaran“ na području Križa. Na području Križa nema organiziranih aktivnosti športskog ribolova i vode se ne smatraju ribolovnim vodama jer se radi o manjim kanalima i povremenim stajaćicama koje nisu prikladne za organizaciju športskog ribolova (MZOE, 2020). Na području Ivanić-Grada postoje organizirane športsko-ribolovne aktivnosti, ali također niskog intenziteta jer se radi o vodnim tijelima koja su relativno nepogodna za takve aktivnosti (mali vodotoci s izrazito malo vode u ljetnom periodu).</w:t>
      </w:r>
    </w:p>
    <w:p w14:paraId="514C9AE7" w14:textId="3EE6B97A" w:rsidR="00A32F2B" w:rsidRDefault="009D7D76" w:rsidP="009D7D76">
      <w:pPr>
        <w:pStyle w:val="Heading3"/>
      </w:pPr>
      <w:bookmarkStart w:id="77" w:name="_Toc131577390"/>
      <w:r>
        <w:t>Vodno gospodarstvo</w:t>
      </w:r>
      <w:bookmarkEnd w:id="77"/>
    </w:p>
    <w:p w14:paraId="33E7A896" w14:textId="5E1AE2D4" w:rsidR="000E0DBA" w:rsidRDefault="000E0DBA" w:rsidP="00BE2963">
      <w:r w:rsidRPr="002B70F4">
        <w:t>Vodama u području upravljaju Hrvatske vode, VGO za srednju i</w:t>
      </w:r>
      <w:r w:rsidRPr="002D1DE4">
        <w:t xml:space="preserve"> donju Savu, VGI za mali sliv Lonja</w:t>
      </w:r>
      <w:r>
        <w:t xml:space="preserve"> – </w:t>
      </w:r>
      <w:r w:rsidRPr="002D1DE4">
        <w:t>Trebež.</w:t>
      </w:r>
    </w:p>
    <w:p w14:paraId="7810C5E2" w14:textId="7F6309E1" w:rsidR="00C54CEF" w:rsidRDefault="00C54CEF" w:rsidP="00BE2963">
      <w:r w:rsidRPr="00F3247F">
        <w:t xml:space="preserve">Žutica je prva retencija nizvodno od Zagreba s ciljem zaštite Siska i ostalih naselja uz Savu od poplava tijekom visokih vodnih valova rijeke </w:t>
      </w:r>
      <w:r w:rsidRPr="00C60435">
        <w:t>Save. Tijekom visokih voda, u Žuticu se na ustavi Prevlaka ispušta i do 450 m</w:t>
      </w:r>
      <w:r w:rsidRPr="00C60435">
        <w:rPr>
          <w:vertAlign w:val="superscript"/>
        </w:rPr>
        <w:t>3</w:t>
      </w:r>
      <w:r w:rsidRPr="00C60435">
        <w:t xml:space="preserve">/s vode. Količina vode koja se upušta u retenciju Žutica tijekom poplave je do 65 milijuna </w:t>
      </w:r>
      <w:r w:rsidRPr="002B70F4">
        <w:t>m</w:t>
      </w:r>
      <w:r w:rsidRPr="002B70F4">
        <w:rPr>
          <w:vertAlign w:val="superscript"/>
        </w:rPr>
        <w:t>3</w:t>
      </w:r>
      <w:r w:rsidRPr="002B70F4">
        <w:t xml:space="preserve"> vo</w:t>
      </w:r>
      <w:r w:rsidR="002733CA">
        <w:t>de (Udruga Terra Nostra, 2022).</w:t>
      </w:r>
    </w:p>
    <w:p w14:paraId="4980597F" w14:textId="6AD71B05" w:rsidR="00A403A9" w:rsidRDefault="00E07CBE" w:rsidP="00BE2963">
      <w:r>
        <w:t>N</w:t>
      </w:r>
      <w:r w:rsidR="00353DFD">
        <w:t xml:space="preserve">a području </w:t>
      </w:r>
      <w:r w:rsidR="00AD3055">
        <w:t>EM</w:t>
      </w:r>
      <w:r w:rsidR="00353DFD">
        <w:t xml:space="preserve"> </w:t>
      </w:r>
      <w:r>
        <w:t xml:space="preserve">Žutica </w:t>
      </w:r>
      <w:r w:rsidR="00353DFD">
        <w:t xml:space="preserve">ne </w:t>
      </w:r>
      <w:r>
        <w:t xml:space="preserve">postoji meliorativna mreža koju </w:t>
      </w:r>
      <w:r w:rsidR="00353DFD">
        <w:t>održavaju</w:t>
      </w:r>
      <w:r w:rsidR="00743F12">
        <w:t xml:space="preserve"> Hrvatske vode</w:t>
      </w:r>
      <w:r w:rsidR="00AA3320">
        <w:t xml:space="preserve">, već samo kanali </w:t>
      </w:r>
      <w:r w:rsidR="002733CA">
        <w:t>trećeg reda kojima upravljaju Hrvatske šume</w:t>
      </w:r>
      <w:r w:rsidR="00AA3320">
        <w:t xml:space="preserve"> </w:t>
      </w:r>
      <w:r w:rsidR="003B1830">
        <w:t>na način da ih održavaju prohodnim</w:t>
      </w:r>
      <w:r w:rsidR="00743F12">
        <w:t>a</w:t>
      </w:r>
      <w:r w:rsidR="003B1830">
        <w:t xml:space="preserve"> </w:t>
      </w:r>
      <w:r w:rsidR="000E0DBA">
        <w:t>po potrebi</w:t>
      </w:r>
      <w:r w:rsidR="002733CA">
        <w:t>.</w:t>
      </w:r>
    </w:p>
    <w:p w14:paraId="54CBB5D5" w14:textId="66ADE737" w:rsidR="009D7D76" w:rsidRDefault="00453A82" w:rsidP="00E61F5E">
      <w:pPr>
        <w:pStyle w:val="Heading3"/>
      </w:pPr>
      <w:bookmarkStart w:id="78" w:name="_Toc131577391"/>
      <w:r>
        <w:t>Stočarstvo</w:t>
      </w:r>
      <w:bookmarkEnd w:id="78"/>
    </w:p>
    <w:p w14:paraId="598309FF" w14:textId="5D72699D" w:rsidR="00BE2963" w:rsidRDefault="00BE2963" w:rsidP="00BE2963">
      <w:r w:rsidRPr="00C306E7">
        <w:t xml:space="preserve">Na jugozapadnom dijelu </w:t>
      </w:r>
      <w:r w:rsidR="003000B9">
        <w:t>P</w:t>
      </w:r>
      <w:r w:rsidR="00AD3055">
        <w:t>EM</w:t>
      </w:r>
      <w:r w:rsidRPr="00C306E7">
        <w:t xml:space="preserve"> Žutic</w:t>
      </w:r>
      <w:r>
        <w:t>a</w:t>
      </w:r>
      <w:r w:rsidRPr="00C306E7">
        <w:t>,</w:t>
      </w:r>
      <w:r>
        <w:t xml:space="preserve"> na prostoru SMŽ, u p</w:t>
      </w:r>
      <w:r w:rsidRPr="00CC78AA">
        <w:t>oplavno</w:t>
      </w:r>
      <w:r>
        <w:t>m</w:t>
      </w:r>
      <w:r w:rsidRPr="00CC78AA">
        <w:t xml:space="preserve"> područje rijeke Lonje</w:t>
      </w:r>
      <w:r>
        <w:t xml:space="preserve">, </w:t>
      </w:r>
      <w:r w:rsidR="003000B9">
        <w:t xml:space="preserve">omeđeni </w:t>
      </w:r>
      <w:r>
        <w:t>s istoka</w:t>
      </w:r>
      <w:r w:rsidRPr="00CC78AA">
        <w:t xml:space="preserve"> </w:t>
      </w:r>
      <w:r>
        <w:t>starim tokom rijeke Lonje, a sa zapada oteretnim</w:t>
      </w:r>
      <w:r w:rsidRPr="00CC78AA">
        <w:t xml:space="preserve"> kanal</w:t>
      </w:r>
      <w:r>
        <w:t>om</w:t>
      </w:r>
      <w:r w:rsidRPr="00CC78AA">
        <w:t xml:space="preserve"> Lonja – Strug</w:t>
      </w:r>
      <w:r>
        <w:t>,</w:t>
      </w:r>
      <w:r w:rsidRPr="00C306E7">
        <w:t xml:space="preserve"> n</w:t>
      </w:r>
      <w:r>
        <w:t>alaze se dva pašnjaka, Gospođica i Behec,</w:t>
      </w:r>
      <w:r w:rsidRPr="00C306E7">
        <w:t xml:space="preserve"> koji </w:t>
      </w:r>
      <w:r>
        <w:t xml:space="preserve">značajno doprinose ukupnoj bioraznolikosti i krajobraznoj raznolikosti </w:t>
      </w:r>
      <w:r w:rsidR="00CA6749">
        <w:t>područja</w:t>
      </w:r>
      <w:r>
        <w:t>.</w:t>
      </w:r>
    </w:p>
    <w:p w14:paraId="1323734D" w14:textId="11221EA8" w:rsidR="00BE2963" w:rsidRDefault="00521ABD" w:rsidP="00BE2963">
      <w:r>
        <w:lastRenderedPageBreak/>
        <w:t>Pašnjaci</w:t>
      </w:r>
      <w:r w:rsidR="002733CA">
        <w:t xml:space="preserve"> </w:t>
      </w:r>
      <w:r w:rsidR="00BE2963" w:rsidRPr="00C306E7">
        <w:t xml:space="preserve">se još uvijek koriste </w:t>
      </w:r>
      <w:r w:rsidR="00BE2963">
        <w:t>na tradicionalan način za</w:t>
      </w:r>
      <w:r w:rsidR="00BE2963" w:rsidRPr="00C306E7">
        <w:t xml:space="preserve"> </w:t>
      </w:r>
      <w:r w:rsidR="00BE2963">
        <w:t>ispašu</w:t>
      </w:r>
      <w:r w:rsidR="00BE2963" w:rsidRPr="00C306E7">
        <w:t xml:space="preserve"> stoke</w:t>
      </w:r>
      <w:r>
        <w:t xml:space="preserve"> (</w:t>
      </w:r>
      <w:r w:rsidRPr="00521ABD">
        <w:rPr>
          <w:i/>
        </w:rPr>
        <w:fldChar w:fldCharType="begin"/>
      </w:r>
      <w:r w:rsidRPr="00521ABD">
        <w:rPr>
          <w:i/>
        </w:rPr>
        <w:instrText xml:space="preserve"> REF _Ref131586343 \h </w:instrText>
      </w:r>
      <w:r>
        <w:rPr>
          <w:i/>
        </w:rPr>
        <w:instrText xml:space="preserve"> \* MERGEFORMAT </w:instrText>
      </w:r>
      <w:r w:rsidRPr="00521ABD">
        <w:rPr>
          <w:i/>
        </w:rPr>
      </w:r>
      <w:r w:rsidRPr="00521ABD">
        <w:rPr>
          <w:i/>
        </w:rPr>
        <w:fldChar w:fldCharType="separate"/>
      </w:r>
      <w:r w:rsidRPr="00521ABD">
        <w:rPr>
          <w:i/>
        </w:rPr>
        <w:t xml:space="preserve">Slika </w:t>
      </w:r>
      <w:r w:rsidRPr="00521ABD">
        <w:rPr>
          <w:i/>
          <w:noProof/>
        </w:rPr>
        <w:t>21</w:t>
      </w:r>
      <w:r w:rsidRPr="00521ABD">
        <w:rPr>
          <w:i/>
        </w:rPr>
        <w:fldChar w:fldCharType="end"/>
      </w:r>
      <w:r>
        <w:t>)</w:t>
      </w:r>
      <w:r w:rsidR="00BE2963">
        <w:t xml:space="preserve">. </w:t>
      </w:r>
      <w:r w:rsidR="00BE2963" w:rsidRPr="00CC78AA">
        <w:t xml:space="preserve">Veliki pašnjaci i vlažne livade u dolini Save od posebnog su interesa. </w:t>
      </w:r>
      <w:r w:rsidR="00BE2963" w:rsidRPr="00D84CBA">
        <w:t>Danas taj arhetipski način stočarenja</w:t>
      </w:r>
      <w:r w:rsidR="00BE2963">
        <w:t>,</w:t>
      </w:r>
      <w:r w:rsidR="00BE2963" w:rsidRPr="00D84CBA">
        <w:t xml:space="preserve"> s miješanim krdim</w:t>
      </w:r>
      <w:r w:rsidR="00BE2963">
        <w:t>a svinja, konja i krava,</w:t>
      </w:r>
      <w:r w:rsidR="00BE2963" w:rsidRPr="00D84CBA">
        <w:t xml:space="preserve"> više nije moguće pronaći nigdje osim u Posavini. </w:t>
      </w:r>
      <w:r w:rsidR="00BE2963" w:rsidRPr="00BD66AD">
        <w:t>Slobodna ispaša stoke na nizinskim poplavnim pašnjacima i šumama bila je slika tipična za cijelu srednju Europu do druge polovice 19. stoljeća. Danas se ta slika očuvala got</w:t>
      </w:r>
      <w:r w:rsidR="00F521E6">
        <w:t>ovo jedino na području Posavine –</w:t>
      </w:r>
      <w:r w:rsidR="00BE2963">
        <w:t xml:space="preserve"> u Lonjskom, Odranskom, Mokrom</w:t>
      </w:r>
      <w:r w:rsidR="00BE2963" w:rsidRPr="00BD66AD">
        <w:t xml:space="preserve">, Sunjskom i Črnec polju. </w:t>
      </w:r>
      <w:r w:rsidR="00BE2963" w:rsidRPr="00D84CBA">
        <w:t>Tradicionalni obrazac uporabe zemljišta, povezan s poplavljivanjem i kompleksima nizinskih šuma, predstavlja vitalni element velikog ekološkog potencijala područja</w:t>
      </w:r>
      <w:r w:rsidR="00BE2963">
        <w:t xml:space="preserve"> (</w:t>
      </w:r>
      <w:r w:rsidR="00BE2963">
        <w:rPr>
          <w:rFonts w:cs="Calibri"/>
        </w:rPr>
        <w:t>Udruga Terra Nostra, 2022)</w:t>
      </w:r>
      <w:r w:rsidR="00BE2963">
        <w:t>.</w:t>
      </w:r>
    </w:p>
    <w:p w14:paraId="48B4F2F1" w14:textId="167F43D5" w:rsidR="002733CA" w:rsidRDefault="002733CA" w:rsidP="003000B9">
      <w:pPr>
        <w:spacing w:before="0" w:after="200" w:line="240" w:lineRule="auto"/>
        <w:jc w:val="center"/>
      </w:pPr>
      <w:r>
        <w:rPr>
          <w:noProof/>
          <w:lang w:val="en-US" w:eastAsia="en-US"/>
        </w:rPr>
        <w:drawing>
          <wp:inline distT="0" distB="0" distL="0" distR="0" wp14:anchorId="7E0A900F" wp14:editId="570596D2">
            <wp:extent cx="5731510" cy="3654516"/>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Žutica - Zoran Ožetski (12).jpg"/>
                    <pic:cNvPicPr/>
                  </pic:nvPicPr>
                  <pic:blipFill rotWithShape="1">
                    <a:blip r:embed="rId47" cstate="print">
                      <a:extLst>
                        <a:ext uri="{28A0092B-C50C-407E-A947-70E740481C1C}">
                          <a14:useLocalDpi xmlns:a14="http://schemas.microsoft.com/office/drawing/2010/main" val="0"/>
                        </a:ext>
                      </a:extLst>
                    </a:blip>
                    <a:srcRect t="10048"/>
                    <a:stretch/>
                  </pic:blipFill>
                  <pic:spPr bwMode="auto">
                    <a:xfrm>
                      <a:off x="0" y="0"/>
                      <a:ext cx="5731510" cy="3654516"/>
                    </a:xfrm>
                    <a:prstGeom prst="rect">
                      <a:avLst/>
                    </a:prstGeom>
                    <a:ln>
                      <a:noFill/>
                    </a:ln>
                    <a:extLst>
                      <a:ext uri="{53640926-AAD7-44D8-BBD7-CCE9431645EC}">
                        <a14:shadowObscured xmlns:a14="http://schemas.microsoft.com/office/drawing/2010/main"/>
                      </a:ext>
                    </a:extLst>
                  </pic:spPr>
                </pic:pic>
              </a:graphicData>
            </a:graphic>
          </wp:inline>
        </w:drawing>
      </w:r>
      <w:bookmarkStart w:id="79" w:name="_Ref131586343"/>
      <w:r w:rsidRPr="003000B9">
        <w:rPr>
          <w:i/>
        </w:rPr>
        <w:t xml:space="preserve">Slika </w:t>
      </w:r>
      <w:r w:rsidRPr="003000B9">
        <w:rPr>
          <w:i/>
        </w:rPr>
        <w:fldChar w:fldCharType="begin"/>
      </w:r>
      <w:r w:rsidRPr="003000B9">
        <w:rPr>
          <w:i/>
        </w:rPr>
        <w:instrText xml:space="preserve"> SEQ Slika \* ARABIC </w:instrText>
      </w:r>
      <w:r w:rsidRPr="003000B9">
        <w:rPr>
          <w:i/>
        </w:rPr>
        <w:fldChar w:fldCharType="separate"/>
      </w:r>
      <w:r w:rsidRPr="003000B9">
        <w:rPr>
          <w:i/>
          <w:noProof/>
        </w:rPr>
        <w:t>21</w:t>
      </w:r>
      <w:r w:rsidRPr="003000B9">
        <w:rPr>
          <w:i/>
        </w:rPr>
        <w:fldChar w:fldCharType="end"/>
      </w:r>
      <w:bookmarkEnd w:id="79"/>
      <w:r w:rsidRPr="003000B9">
        <w:rPr>
          <w:i/>
        </w:rPr>
        <w:t xml:space="preserve">. Pašnjak Gospođica </w:t>
      </w:r>
      <w:r w:rsidR="00055E28" w:rsidRPr="003000B9">
        <w:rPr>
          <w:i/>
        </w:rPr>
        <w:t xml:space="preserve">i konji na ispaši </w:t>
      </w:r>
      <w:r w:rsidRPr="003000B9">
        <w:rPr>
          <w:i/>
        </w:rPr>
        <w:t>(Z. Ožetski)</w:t>
      </w:r>
    </w:p>
    <w:p w14:paraId="73E4D4AC" w14:textId="5853BB7F" w:rsidR="005012A6" w:rsidRDefault="005012A6" w:rsidP="00BE2963">
      <w:r>
        <w:t xml:space="preserve">Oko 1,5 km sjeverno od </w:t>
      </w:r>
      <w:r w:rsidR="00FB4D4E">
        <w:t>PEM</w:t>
      </w:r>
      <w:r>
        <w:t xml:space="preserve"> Žutica </w:t>
      </w:r>
      <w:r w:rsidR="00C61650">
        <w:t xml:space="preserve">(u Ivanić Gradu) </w:t>
      </w:r>
      <w:r>
        <w:t>nalazi se i jedna od većih farmi junadi u RH u vlasništvu tvrtke Širjan d.o.o</w:t>
      </w:r>
      <w:r w:rsidR="00C61650">
        <w:t xml:space="preserve"> s kapacitetom oko 1000 goveda</w:t>
      </w:r>
      <w:r>
        <w:t>.</w:t>
      </w:r>
    </w:p>
    <w:p w14:paraId="70464D96" w14:textId="29577AC3" w:rsidR="00453A82" w:rsidRDefault="003A25A8" w:rsidP="003A25A8">
      <w:pPr>
        <w:pStyle w:val="Heading3"/>
      </w:pPr>
      <w:bookmarkStart w:id="80" w:name="_Toc131577392"/>
      <w:r>
        <w:t>Eksploatacija ugljikovodika</w:t>
      </w:r>
      <w:bookmarkEnd w:id="80"/>
    </w:p>
    <w:p w14:paraId="22085DF2" w14:textId="7B9207FE" w:rsidR="008E0244" w:rsidRDefault="008E0244" w:rsidP="008E0244">
      <w:r>
        <w:t>Unutar šume Žutica nalazi se e</w:t>
      </w:r>
      <w:r w:rsidRPr="00A01AD7">
        <w:t xml:space="preserve">ksploatacijsko polje ugljikovodika </w:t>
      </w:r>
      <w:r>
        <w:t>„</w:t>
      </w:r>
      <w:r w:rsidRPr="00A01AD7">
        <w:t>Žutica</w:t>
      </w:r>
      <w:r>
        <w:t>“, najveće nalazište nafte u RH, koje je</w:t>
      </w:r>
      <w:r w:rsidRPr="00A01AD7">
        <w:t xml:space="preserve"> u proizvodnji od 196</w:t>
      </w:r>
      <w:r>
        <w:t>4</w:t>
      </w:r>
      <w:r w:rsidRPr="00A01AD7">
        <w:t xml:space="preserve">. godine. </w:t>
      </w:r>
      <w:r>
        <w:t>P</w:t>
      </w:r>
      <w:r w:rsidRPr="00A01AD7">
        <w:t>ovršina EPU iznosi 55,89 km</w:t>
      </w:r>
      <w:r w:rsidRPr="00A01AD7">
        <w:rPr>
          <w:vertAlign w:val="superscript"/>
        </w:rPr>
        <w:t>2</w:t>
      </w:r>
      <w:r w:rsidRPr="00140D18">
        <w:t>. Na EPU Žutica nalazi se ukupno 317 bušotina, odnosno 14</w:t>
      </w:r>
      <w:r w:rsidR="00500B30">
        <w:t>1</w:t>
      </w:r>
      <w:r w:rsidRPr="00140D18">
        <w:t xml:space="preserve"> eksploatacijsk</w:t>
      </w:r>
      <w:r w:rsidR="00D107A2">
        <w:t>a</w:t>
      </w:r>
      <w:r w:rsidRPr="00140D18">
        <w:t xml:space="preserve"> naftn</w:t>
      </w:r>
      <w:r w:rsidR="00D107A2">
        <w:t>a</w:t>
      </w:r>
      <w:r w:rsidRPr="00140D18">
        <w:t xml:space="preserve"> bušotin</w:t>
      </w:r>
      <w:r w:rsidR="00D107A2">
        <w:t>a</w:t>
      </w:r>
      <w:r w:rsidRPr="00140D18">
        <w:t>, 1</w:t>
      </w:r>
      <w:r w:rsidR="00500B30">
        <w:t>6</w:t>
      </w:r>
      <w:r w:rsidRPr="00140D18">
        <w:t xml:space="preserve"> eksploatacijskih plinskih bušotina, 35 vodo-utisnih bušotina, </w:t>
      </w:r>
      <w:r w:rsidR="00D107A2">
        <w:t>osam</w:t>
      </w:r>
      <w:r w:rsidRPr="00140D18">
        <w:t xml:space="preserve"> utisnih bušotina za vodu i CO</w:t>
      </w:r>
      <w:r w:rsidRPr="00D94E96">
        <w:rPr>
          <w:vertAlign w:val="subscript"/>
        </w:rPr>
        <w:t>2</w:t>
      </w:r>
      <w:r w:rsidRPr="00140D18">
        <w:t xml:space="preserve">, 63 mjerne bušotine, </w:t>
      </w:r>
      <w:r w:rsidR="00FB4D4E">
        <w:t>pet</w:t>
      </w:r>
      <w:r w:rsidRPr="00140D18">
        <w:t xml:space="preserve"> napuštenih bušotina i 49 likvidiranih bušotina. Osim bušotina, postrojenje čine cjevovodi (naftovodi, plinovodi, kondenzatovodi i slanovodi), </w:t>
      </w:r>
      <w:r w:rsidR="00FB4D4E">
        <w:t>osam</w:t>
      </w:r>
      <w:r w:rsidRPr="00140D18">
        <w:t xml:space="preserve"> mjernih stanica, centralna plinska stanica</w:t>
      </w:r>
      <w:r w:rsidRPr="00E609BE">
        <w:t>, otpremna stanica, češalj (Č-19) i kompresorska stanica (EKONERG d.o.o., 2020). Okvirno</w:t>
      </w:r>
      <w:r w:rsidR="002C7C66">
        <w:t xml:space="preserve"> se</w:t>
      </w:r>
      <w:r w:rsidRPr="00E609BE">
        <w:t xml:space="preserve"> 6,3 % šumske površine nalazi pod objektima INA – Naftaplina (HŠ, 2019).</w:t>
      </w:r>
      <w:r>
        <w:t xml:space="preserve"> </w:t>
      </w:r>
    </w:p>
    <w:p w14:paraId="3608DFDD" w14:textId="4266997D" w:rsidR="008E0244" w:rsidRPr="00E609BE" w:rsidRDefault="008E0244" w:rsidP="008E0244">
      <w:r>
        <w:t xml:space="preserve">Uz potvrđene količine i kakvoću rezervi ugljikovodika, eksploatacija ugljikovodika na EPU Žutica planirana je do 2041. godine. </w:t>
      </w:r>
      <w:r w:rsidR="00E73823">
        <w:t xml:space="preserve"> N</w:t>
      </w:r>
      <w:r>
        <w:t>isu planirani novi zahvati osim rekonstrukcije postojećih objekata</w:t>
      </w:r>
      <w:r w:rsidR="005C1DD4">
        <w:t>,</w:t>
      </w:r>
      <w:r>
        <w:t xml:space="preserve"> odnosno izgradnje novih rudarskih i drugih objekata u funkciji eksploatacije ugljikovodika, tehnološki istovrsnih postojećim</w:t>
      </w:r>
      <w:r w:rsidR="005C1DD4">
        <w:t>a</w:t>
      </w:r>
      <w:r>
        <w:t xml:space="preserve"> (bušotine, cjevovodi, sabirno-otpremni sustav za naftu i plin i sl.). Osnovni cilj je održati postojeću proizvodnju</w:t>
      </w:r>
      <w:r w:rsidR="005C1DD4">
        <w:t>,</w:t>
      </w:r>
      <w:r>
        <w:t xml:space="preserve"> što je na starim poljima zahtjevno, ali djelomično i moguće uz nove tehnologije istiskivanja koje se koriste od 2014. godine (MINGOR, 2022).</w:t>
      </w:r>
    </w:p>
    <w:p w14:paraId="48C25A0C" w14:textId="428A30D6" w:rsidR="003A25A8" w:rsidRDefault="004B3F05" w:rsidP="004B3F05">
      <w:pPr>
        <w:pStyle w:val="Heading3"/>
      </w:pPr>
      <w:bookmarkStart w:id="81" w:name="_Toc131577393"/>
      <w:r>
        <w:lastRenderedPageBreak/>
        <w:t>Posjećivanje</w:t>
      </w:r>
      <w:bookmarkEnd w:id="81"/>
    </w:p>
    <w:p w14:paraId="1269FCD6" w14:textId="0BD0298E" w:rsidR="007431D5" w:rsidRDefault="007431D5" w:rsidP="007431D5">
      <w:r>
        <w:t xml:space="preserve">Unatoč tome što se radi o području gospodarske šume i eksploatacijskom polju ugljikovodika, područje šume Žutice prepoznato je od lokalnog stanovništva i drugih zainteresiranih pojedinaca ili grupa (školskih, izletničkih i sličnih u organizaciji lokalnih dionika) kao atraktivan dio prirode koji rado posjećuju.  </w:t>
      </w:r>
      <w:r w:rsidRPr="005917AC">
        <w:t>Na zapadnom rubu šume nalazi se lugarnica Pleso, a u nje</w:t>
      </w:r>
      <w:r>
        <w:t>zi</w:t>
      </w:r>
      <w:r w:rsidRPr="005917AC">
        <w:t>noj blizini kružna poučna staza „Žutica“</w:t>
      </w:r>
      <w:r>
        <w:t xml:space="preserve"> koju su postavile Hrvatske šume</w:t>
      </w:r>
      <w:r w:rsidRPr="005917AC">
        <w:t xml:space="preserve">. </w:t>
      </w:r>
      <w:r>
        <w:t>Staza se s</w:t>
      </w:r>
      <w:r w:rsidRPr="005917AC">
        <w:t xml:space="preserve">astoji od </w:t>
      </w:r>
      <w:r>
        <w:t>deset</w:t>
      </w:r>
      <w:r w:rsidRPr="005917AC">
        <w:t xml:space="preserve"> točaka, dužine je oko 2</w:t>
      </w:r>
      <w:r>
        <w:t>,</w:t>
      </w:r>
      <w:r w:rsidRPr="005917AC">
        <w:t xml:space="preserve">5 </w:t>
      </w:r>
      <w:r>
        <w:t>k</w:t>
      </w:r>
      <w:r w:rsidRPr="005917AC">
        <w:t>m i zamišljena je tako da provodi posjetitelje kroz različite šumske sastojine i omogućuje upoznavanje sa značajnim vrstama životinja koje oduvijek žive na ovom području (</w:t>
      </w:r>
      <w:r>
        <w:t>Udruga Terra Nostra</w:t>
      </w:r>
      <w:r w:rsidRPr="005917AC">
        <w:t>, 2022).</w:t>
      </w:r>
      <w:r>
        <w:t xml:space="preserve"> U šumi Žutici, </w:t>
      </w:r>
      <w:r w:rsidR="002315D4">
        <w:t>održano je i više</w:t>
      </w:r>
      <w:r>
        <w:t xml:space="preserve"> foto safari</w:t>
      </w:r>
      <w:r w:rsidR="002315D4">
        <w:t>ja</w:t>
      </w:r>
      <w:r>
        <w:t xml:space="preserve"> „Čudesna šuma Žutica“ tijekom koj</w:t>
      </w:r>
      <w:r w:rsidR="002315D4">
        <w:t>ih su</w:t>
      </w:r>
      <w:r>
        <w:t xml:space="preserve"> posjetitelji ima</w:t>
      </w:r>
      <w:r w:rsidR="002315D4">
        <w:t>li</w:t>
      </w:r>
      <w:r>
        <w:t xml:space="preserve"> prilik</w:t>
      </w:r>
      <w:r w:rsidR="002315D4">
        <w:t>u</w:t>
      </w:r>
      <w:r>
        <w:t xml:space="preserve"> upoznati bogat i raznolik ekosustav područja. Dodatno, </w:t>
      </w:r>
      <w:r w:rsidRPr="00D73E0C">
        <w:t xml:space="preserve">2021. </w:t>
      </w:r>
      <w:r>
        <w:t>godine</w:t>
      </w:r>
      <w:r w:rsidRPr="00D73E0C">
        <w:t xml:space="preserve"> JU Zeleni prsten </w:t>
      </w:r>
      <w:r>
        <w:t>Z</w:t>
      </w:r>
      <w:r w:rsidR="005C1DD4">
        <w:t>agrebačke županije</w:t>
      </w:r>
      <w:r>
        <w:t xml:space="preserve">, </w:t>
      </w:r>
      <w:r w:rsidRPr="00D73E0C">
        <w:t>u suradnji s Fakultetom šumarstva i drvne tehnologije</w:t>
      </w:r>
      <w:r>
        <w:t xml:space="preserve"> Sveučilišta u Zagrebu,</w:t>
      </w:r>
      <w:r w:rsidRPr="00D73E0C">
        <w:t xml:space="preserve"> započela </w:t>
      </w:r>
      <w:r>
        <w:t xml:space="preserve">je </w:t>
      </w:r>
      <w:r w:rsidRPr="00D73E0C">
        <w:t>provedbu edukativnog programa „Mladi čuvar</w:t>
      </w:r>
      <w:r>
        <w:t>i</w:t>
      </w:r>
      <w:r w:rsidRPr="00D73E0C">
        <w:t xml:space="preserve"> prirode“</w:t>
      </w:r>
      <w:r>
        <w:t xml:space="preserve"> kojem je </w:t>
      </w:r>
      <w:r w:rsidRPr="00A960B4">
        <w:t xml:space="preserve">cilj </w:t>
      </w:r>
      <w:r>
        <w:t>kod</w:t>
      </w:r>
      <w:r w:rsidRPr="00A960B4">
        <w:t xml:space="preserve"> </w:t>
      </w:r>
      <w:r>
        <w:t>sudionika programa</w:t>
      </w:r>
      <w:r w:rsidRPr="00A960B4">
        <w:t xml:space="preserve"> razviti senzibilitet u promatranju prirode oko sebe u svrhu nje</w:t>
      </w:r>
      <w:r>
        <w:t>zi</w:t>
      </w:r>
      <w:r w:rsidRPr="00A960B4">
        <w:t>ne zaštit</w:t>
      </w:r>
      <w:r>
        <w:t>e (JU Zeleni prsten Z</w:t>
      </w:r>
      <w:r w:rsidR="00FB4D4E">
        <w:t>agrebačke županije</w:t>
      </w:r>
      <w:r>
        <w:t>, 2022). U</w:t>
      </w:r>
      <w:r w:rsidRPr="00EB3BC5">
        <w:t xml:space="preserve"> sklopu suradnje Mreže parkova uz rijeku Savu (SavaParks Network)</w:t>
      </w:r>
      <w:r>
        <w:t>, 2015. i 2016. godine</w:t>
      </w:r>
      <w:r w:rsidRPr="00EB3BC5">
        <w:t xml:space="preserve"> </w:t>
      </w:r>
      <w:r>
        <w:t>prov</w:t>
      </w:r>
      <w:r w:rsidR="001A4C0B">
        <w:t>eden</w:t>
      </w:r>
      <w:r>
        <w:t xml:space="preserve"> </w:t>
      </w:r>
      <w:r w:rsidR="001A4C0B">
        <w:t>je</w:t>
      </w:r>
      <w:r>
        <w:t xml:space="preserve"> </w:t>
      </w:r>
      <w:r w:rsidRPr="00EB3BC5">
        <w:t>projekt ”Čudesna šuma Žutica”</w:t>
      </w:r>
      <w:r>
        <w:t xml:space="preserve"> kroz koji su, s ciljem promocije i jačanja zaštite ovog područja, ali i drugih poplavnih područja rijeke Save, izrađeni dokumentarni film „Čudesna šuma Žutica“, brošure istoimenog naziva te web stranica s opisom vrijednosti šume Žutice (</w:t>
      </w:r>
      <w:r w:rsidRPr="005163EF">
        <w:t>Udruga Terra Nostra, 2022</w:t>
      </w:r>
      <w:r>
        <w:t xml:space="preserve">). </w:t>
      </w:r>
    </w:p>
    <w:p w14:paraId="6F9932C0" w14:textId="63B14BE6" w:rsidR="004B3F05" w:rsidRPr="004B3F05" w:rsidRDefault="00FB4D4E" w:rsidP="004B3F05">
      <w:r>
        <w:br w:type="page"/>
      </w:r>
    </w:p>
    <w:p w14:paraId="704036DC" w14:textId="190F264D" w:rsidR="00B65041" w:rsidRPr="00B55408" w:rsidRDefault="00843735" w:rsidP="009D4C99">
      <w:pPr>
        <w:pStyle w:val="Heading1"/>
      </w:pPr>
      <w:r w:rsidRPr="00B55408">
        <w:lastRenderedPageBreak/>
        <w:t xml:space="preserve"> </w:t>
      </w:r>
      <w:bookmarkStart w:id="82" w:name="_Toc131577394"/>
      <w:r w:rsidR="00B65041" w:rsidRPr="00B55408">
        <w:t>UPRAVLJANJE</w:t>
      </w:r>
      <w:bookmarkEnd w:id="82"/>
    </w:p>
    <w:p w14:paraId="05E702EC" w14:textId="77777777" w:rsidR="00B8330C" w:rsidRPr="00B55408" w:rsidRDefault="00B8330C" w:rsidP="00F07239"/>
    <w:p w14:paraId="6A858C3B" w14:textId="41AF8FEE" w:rsidR="00B65041" w:rsidRPr="00B55408" w:rsidRDefault="00B65041" w:rsidP="00F2246F">
      <w:pPr>
        <w:pStyle w:val="Heading2"/>
      </w:pPr>
      <w:bookmarkStart w:id="83" w:name="_Toc131577395"/>
      <w:r w:rsidRPr="00B55408">
        <w:t>Vizija</w:t>
      </w:r>
      <w:bookmarkEnd w:id="83"/>
    </w:p>
    <w:p w14:paraId="2130A2FE" w14:textId="77777777" w:rsidR="00D07F54" w:rsidRPr="00B55408" w:rsidRDefault="00D07F54" w:rsidP="00D07F54"/>
    <w:p w14:paraId="10DB67C0" w14:textId="4E6B66D6" w:rsidR="00DC3FA9" w:rsidRPr="0015209D" w:rsidRDefault="0015209D" w:rsidP="0015209D">
      <w:pPr>
        <w:pBdr>
          <w:left w:val="single" w:sz="4" w:space="4" w:color="auto"/>
        </w:pBdr>
        <w:ind w:left="851" w:right="1088"/>
        <w:rPr>
          <w:i/>
          <w:iCs/>
          <w:sz w:val="28"/>
          <w:szCs w:val="28"/>
        </w:rPr>
      </w:pPr>
      <w:r w:rsidRPr="0015209D">
        <w:rPr>
          <w:i/>
          <w:iCs/>
          <w:sz w:val="28"/>
          <w:szCs w:val="28"/>
        </w:rPr>
        <w:t>Područje ekološke mreže Žutica primjer je uspješnog suživota očuvane bogate bioraznolikosti i tradicijskih i modernih načina korištenja prirodnih dobara, koji se ostvaruje kroz integralno upravljanje i suradnju svih upravljača i korisnika. Očuvana poplavna šuma premrežena malim vodotocima oaza je brojnim rijetkim i zaštićenim vrstama te je prepoznata kao čudesna šuma Žutica u koju se dolazi odmoriti i rekreirati, doživjeti prirodu i učiti o vrijednosti i važnosti njenog očuvanja</w:t>
      </w:r>
      <w:r w:rsidR="00DC3FA9" w:rsidRPr="0015209D">
        <w:rPr>
          <w:i/>
          <w:iCs/>
          <w:sz w:val="28"/>
          <w:szCs w:val="28"/>
        </w:rPr>
        <w:t xml:space="preserve">. </w:t>
      </w:r>
    </w:p>
    <w:p w14:paraId="3271A7E3" w14:textId="77777777" w:rsidR="00A46A42" w:rsidRPr="00B55408" w:rsidRDefault="00A46A42">
      <w:pPr>
        <w:spacing w:before="0" w:after="160"/>
        <w:jc w:val="left"/>
        <w:rPr>
          <w:b/>
        </w:rPr>
      </w:pPr>
    </w:p>
    <w:p w14:paraId="1BFAC13A" w14:textId="47E2EB8C" w:rsidR="00322FF9" w:rsidRPr="00B55408" w:rsidRDefault="00322FF9">
      <w:pPr>
        <w:spacing w:before="0" w:after="160"/>
        <w:jc w:val="left"/>
        <w:rPr>
          <w:b/>
        </w:rPr>
      </w:pPr>
      <w:r w:rsidRPr="00B55408">
        <w:rPr>
          <w:b/>
        </w:rPr>
        <w:br w:type="page"/>
      </w:r>
    </w:p>
    <w:p w14:paraId="2061AC72" w14:textId="07698B7F" w:rsidR="00B65041" w:rsidRPr="00B55408" w:rsidRDefault="00B65041" w:rsidP="00F2246F">
      <w:pPr>
        <w:pStyle w:val="Heading2"/>
      </w:pPr>
      <w:bookmarkStart w:id="84" w:name="_Toc131577396"/>
      <w:r w:rsidRPr="00B55408">
        <w:lastRenderedPageBreak/>
        <w:t>Tema A. Očuvanje prirodnih vrijednosti područja</w:t>
      </w:r>
      <w:bookmarkEnd w:id="84"/>
    </w:p>
    <w:p w14:paraId="047C7B06" w14:textId="77777777" w:rsidR="00885E7C" w:rsidRDefault="00885E7C" w:rsidP="008439E6">
      <w:pPr>
        <w:pStyle w:val="Heading3"/>
      </w:pPr>
      <w:bookmarkStart w:id="85" w:name="_Toc131577397"/>
      <w:r w:rsidRPr="00B55408">
        <w:t>Evaluacija stanja</w:t>
      </w:r>
      <w:bookmarkEnd w:id="85"/>
    </w:p>
    <w:p w14:paraId="4D3A3425" w14:textId="0F777F07" w:rsidR="002E4070" w:rsidRDefault="002E4070" w:rsidP="002E4070">
      <w:r>
        <w:t xml:space="preserve">Unutar PEM Žutica trenutno nije uspostavljen sustavni monitoring utvrđenih </w:t>
      </w:r>
      <w:r w:rsidR="00692649">
        <w:t xml:space="preserve">ciljnih stanišnih tipova i ciljnih vrsta </w:t>
      </w:r>
      <w:r>
        <w:t xml:space="preserve">pa se njihova evaluacija stanja u nastavku temelji na dostupnoj literaturi te informacijama prikupljenim kroz organizirane dioničke radionice u sklopu procesa izrade PU. Pri tome ključnu literaturu čine </w:t>
      </w:r>
      <w:r w:rsidRPr="00095524">
        <w:t xml:space="preserve">Program gospodarenja gospodarskom jedinicom Žutica s planom upravljanja područjem ekološke mreže s </w:t>
      </w:r>
      <w:r w:rsidR="00CE6017">
        <w:t>važenjem</w:t>
      </w:r>
      <w:r w:rsidRPr="00095524">
        <w:t xml:space="preserve"> od 1.1.2018. do 31.12.2027. godine</w:t>
      </w:r>
      <w:r>
        <w:t xml:space="preserve"> (HŠ, 2019) te rezultati nekolicine istraživanja </w:t>
      </w:r>
      <w:r w:rsidR="00692649">
        <w:t xml:space="preserve">CST i CV </w:t>
      </w:r>
      <w:r>
        <w:t>provedenih u zadnjih desetak godina (</w:t>
      </w:r>
      <w:r w:rsidR="004876D9">
        <w:t xml:space="preserve">Jurman i sur., 2021; </w:t>
      </w:r>
      <w:r>
        <w:t xml:space="preserve">BIUS, 2018; </w:t>
      </w:r>
      <w:r w:rsidR="004876D9">
        <w:t xml:space="preserve">Baškiera i Koller, 2016; </w:t>
      </w:r>
      <w:r w:rsidRPr="00075167">
        <w:t>Ba</w:t>
      </w:r>
      <w:r>
        <w:t>š</w:t>
      </w:r>
      <w:r w:rsidRPr="00075167">
        <w:t>kiera</w:t>
      </w:r>
      <w:r>
        <w:t xml:space="preserve">, </w:t>
      </w:r>
      <w:r w:rsidRPr="00075167">
        <w:t>2014</w:t>
      </w:r>
      <w:r>
        <w:t>; Jelić, 2009, 2016).</w:t>
      </w:r>
    </w:p>
    <w:p w14:paraId="4CEF57AB" w14:textId="19A8F6E7" w:rsidR="002E4070" w:rsidRPr="000B7C84" w:rsidRDefault="002E4070" w:rsidP="002E4070">
      <w:r w:rsidRPr="000B7C84">
        <w:t xml:space="preserve">Nacionalni programi monitoringa izrađeni su za tri od četiri utvrđena CST te za četiri od osam CV: 3150 Prirodne eutrofne vode s vegetacijom </w:t>
      </w:r>
      <w:r w:rsidRPr="000B7C84">
        <w:rPr>
          <w:i/>
          <w:iCs/>
        </w:rPr>
        <w:t>Hydrocharition</w:t>
      </w:r>
      <w:r w:rsidRPr="000B7C84">
        <w:t xml:space="preserve"> ili </w:t>
      </w:r>
      <w:r w:rsidRPr="000B7C84">
        <w:rPr>
          <w:i/>
          <w:iCs/>
        </w:rPr>
        <w:t>Magnopotamion</w:t>
      </w:r>
      <w:r>
        <w:t xml:space="preserve"> (Alegro, 2013), </w:t>
      </w:r>
      <w:r w:rsidRPr="000B7C84">
        <w:t xml:space="preserve"> 91E0</w:t>
      </w:r>
      <w:r>
        <w:t>*</w:t>
      </w:r>
      <w:r w:rsidRPr="00A35587">
        <w:rPr>
          <w:b/>
          <w:bCs/>
        </w:rPr>
        <w:t xml:space="preserve"> </w:t>
      </w:r>
      <w:r w:rsidRPr="00FB66D9">
        <w:t>Aluvijalne šume (</w:t>
      </w:r>
      <w:r w:rsidRPr="00FB66D9">
        <w:rPr>
          <w:i/>
          <w:iCs/>
        </w:rPr>
        <w:t>Alno-Padion, Alnion incanae, Salicion albae</w:t>
      </w:r>
      <w:r w:rsidRPr="00FB66D9">
        <w:t>) (Vukelić i Šapić, 2013a),</w:t>
      </w:r>
      <w:r>
        <w:rPr>
          <w:b/>
          <w:bCs/>
        </w:rPr>
        <w:t xml:space="preserve"> </w:t>
      </w:r>
      <w:r w:rsidRPr="000B7C84">
        <w:t>91F0</w:t>
      </w:r>
      <w:r>
        <w:t xml:space="preserve"> </w:t>
      </w:r>
      <w:r w:rsidRPr="000B4254">
        <w:t xml:space="preserve">Poplavne miješane šume </w:t>
      </w:r>
      <w:r w:rsidRPr="000B4254">
        <w:rPr>
          <w:i/>
          <w:iCs/>
        </w:rPr>
        <w:t>Quercus robur, Ulmus laevis, Ulmus minor, Fraxinus excelsior ili Fraxinus angustifolia</w:t>
      </w:r>
      <w:r>
        <w:t xml:space="preserve"> (Vukelić i Šapić, 2013b)</w:t>
      </w:r>
      <w:r w:rsidRPr="000B7C84">
        <w:t xml:space="preserve"> </w:t>
      </w:r>
      <w:r w:rsidR="004C7EBE">
        <w:t>te</w:t>
      </w:r>
      <w:r w:rsidRPr="000B7C84">
        <w:t xml:space="preserve"> vidru</w:t>
      </w:r>
      <w:r>
        <w:t xml:space="preserve"> (</w:t>
      </w:r>
      <w:r w:rsidRPr="00D33135">
        <w:rPr>
          <w:i/>
          <w:iCs/>
        </w:rPr>
        <w:t>Lutra lutra</w:t>
      </w:r>
      <w:r>
        <w:t>) (Jelić, 2013)</w:t>
      </w:r>
      <w:r w:rsidRPr="000B7C84">
        <w:t>, velikog vodenjaka</w:t>
      </w:r>
      <w:r>
        <w:t xml:space="preserve"> (</w:t>
      </w:r>
      <w:r w:rsidRPr="00D33135">
        <w:rPr>
          <w:i/>
          <w:iCs/>
        </w:rPr>
        <w:t>Triturus carnifex</w:t>
      </w:r>
      <w:r>
        <w:t>) (Jelić, 2014a)</w:t>
      </w:r>
      <w:r w:rsidRPr="000B7C84">
        <w:t>,</w:t>
      </w:r>
      <w:r>
        <w:t xml:space="preserve"> velikog</w:t>
      </w:r>
      <w:r w:rsidRPr="000B7C84">
        <w:t xml:space="preserve"> </w:t>
      </w:r>
      <w:r w:rsidR="006872A0">
        <w:t>panonskog</w:t>
      </w:r>
      <w:r w:rsidR="006872A0" w:rsidRPr="000B7C84">
        <w:t xml:space="preserve"> </w:t>
      </w:r>
      <w:r w:rsidRPr="000B7C84">
        <w:t>vodenjaka</w:t>
      </w:r>
      <w:r>
        <w:t xml:space="preserve"> (</w:t>
      </w:r>
      <w:r w:rsidRPr="00D33135">
        <w:rPr>
          <w:i/>
          <w:iCs/>
        </w:rPr>
        <w:t>Triturus dobrogicus</w:t>
      </w:r>
      <w:r>
        <w:t>) (Jelić, 2014b)</w:t>
      </w:r>
      <w:r w:rsidRPr="000B7C84">
        <w:t xml:space="preserve"> i piškura</w:t>
      </w:r>
      <w:r>
        <w:t xml:space="preserve"> (</w:t>
      </w:r>
      <w:r w:rsidRPr="00F72257">
        <w:rPr>
          <w:i/>
          <w:iCs/>
        </w:rPr>
        <w:t>Misgurnus fossilis</w:t>
      </w:r>
      <w:r w:rsidRPr="000B7C84">
        <w:t xml:space="preserve">) </w:t>
      </w:r>
      <w:r>
        <w:t>(Ćaleta i Marčić, 2013).</w:t>
      </w:r>
    </w:p>
    <w:p w14:paraId="29B5C50D" w14:textId="22CB6454" w:rsidR="00D910A9" w:rsidRPr="00700ABD" w:rsidRDefault="00AD13FB" w:rsidP="00D910A9">
      <w:pPr>
        <w:rPr>
          <w:color w:val="993366"/>
        </w:rPr>
      </w:pPr>
      <w:r w:rsidRPr="00700ABD">
        <w:rPr>
          <w:color w:val="993366"/>
        </w:rPr>
        <w:t>Šumska staništa i vezane vrste</w:t>
      </w:r>
    </w:p>
    <w:p w14:paraId="390E3C0E" w14:textId="77777777" w:rsidR="006F2955" w:rsidRDefault="006F2955" w:rsidP="006F2955">
      <w:r>
        <w:t>Prema SDF-u, sva tri šumska ciljna stanišna tipa na PEM Žutica –</w:t>
      </w:r>
      <w:bookmarkStart w:id="86" w:name="_Hlk106553484"/>
      <w:r>
        <w:t xml:space="preserve"> </w:t>
      </w:r>
      <w:r w:rsidRPr="00887C1B">
        <w:rPr>
          <w:b/>
          <w:bCs/>
        </w:rPr>
        <w:t>91E0 Aluvijalne šume (</w:t>
      </w:r>
      <w:r w:rsidRPr="00887C1B">
        <w:rPr>
          <w:b/>
          <w:bCs/>
          <w:i/>
          <w:iCs/>
        </w:rPr>
        <w:t>Alno-Padion, Alnion incanae, Salicion albae</w:t>
      </w:r>
      <w:r w:rsidRPr="00887C1B">
        <w:rPr>
          <w:b/>
          <w:bCs/>
        </w:rPr>
        <w:t>)</w:t>
      </w:r>
      <w:r>
        <w:t xml:space="preserve">, </w:t>
      </w:r>
      <w:r w:rsidRPr="00887C1B">
        <w:rPr>
          <w:b/>
          <w:bCs/>
        </w:rPr>
        <w:t xml:space="preserve">91F0 Poplavne miješane šume </w:t>
      </w:r>
      <w:r w:rsidRPr="00887C1B">
        <w:rPr>
          <w:b/>
          <w:bCs/>
          <w:i/>
          <w:iCs/>
        </w:rPr>
        <w:t>Quercus robur, Ulmus laevis, Ulmus minor, Fraxinus excelsior ili Fraxinus angustifolia</w:t>
      </w:r>
      <w:r>
        <w:t xml:space="preserve"> i </w:t>
      </w:r>
      <w:r w:rsidRPr="00887C1B">
        <w:rPr>
          <w:b/>
          <w:bCs/>
        </w:rPr>
        <w:t xml:space="preserve">9160 Subatlantske i srednjoeuropske hrastove i hrastovo-grabove šume </w:t>
      </w:r>
      <w:r w:rsidRPr="00887C1B">
        <w:rPr>
          <w:b/>
          <w:bCs/>
          <w:i/>
          <w:iCs/>
        </w:rPr>
        <w:t>Carpinion betuli</w:t>
      </w:r>
      <w:r w:rsidRPr="00887C1B">
        <w:rPr>
          <w:b/>
          <w:bCs/>
        </w:rPr>
        <w:t xml:space="preserve"> </w:t>
      </w:r>
      <w:r>
        <w:t>–</w:t>
      </w:r>
      <w:bookmarkEnd w:id="86"/>
      <w:r>
        <w:t xml:space="preserve"> čine manje od 2 % relativne površine u odnosu na površinu u RH. Zastupljenost sva tri CST na području je ocijenjena kao dobra (B), a stanje očuvanosti kao dobro (B) za CST 91E0 i 9160, odnosno prosječno ili smanjeno (C) za CST </w:t>
      </w:r>
      <w:r w:rsidRPr="00A10DF6">
        <w:t>91F0</w:t>
      </w:r>
      <w:r>
        <w:t xml:space="preserve"> (ZZOP, 2022).</w:t>
      </w:r>
    </w:p>
    <w:p w14:paraId="7222B0D6" w14:textId="77777777" w:rsidR="006F2955" w:rsidRPr="00D959C2" w:rsidRDefault="006F2955" w:rsidP="006F2955">
      <w:r w:rsidRPr="00D959C2">
        <w:t xml:space="preserve">Prema Programu gospodarenja gospodarskom jedinicom Žutica s planom upravljanja područjem ekološke mreže, </w:t>
      </w:r>
      <w:r>
        <w:t>s važenjem</w:t>
      </w:r>
      <w:r w:rsidRPr="00D959C2">
        <w:t xml:space="preserve"> od 1.1.2018. do 31.12.2027. godine (HŠ, 2019), unutar GJ Žutica, drvnom zalihom od 40,34 % najzastupljeniji je CST </w:t>
      </w:r>
      <w:r w:rsidRPr="00CE0668">
        <w:t xml:space="preserve">91F0 Poplavne miješane šume </w:t>
      </w:r>
      <w:r w:rsidRPr="00CE0668">
        <w:rPr>
          <w:i/>
          <w:iCs/>
        </w:rPr>
        <w:t>Quercus robur, Ulmus laevis, Ulmus minor, Fraxinus excelsior ili Fraxinus angustifolia</w:t>
      </w:r>
      <w:r w:rsidRPr="00CE0668">
        <w:t>,</w:t>
      </w:r>
      <w:r w:rsidRPr="00CE0668">
        <w:rPr>
          <w:i/>
          <w:iCs/>
        </w:rPr>
        <w:t xml:space="preserve"> </w:t>
      </w:r>
      <w:r w:rsidRPr="00CE0668">
        <w:t xml:space="preserve">unutar kojeg su najzastupljeniji hrast lužnjak (56,58 %) i poljski jasen (26,73 %). Slijedi CST 9160 Subatlantske i srednjoeuropske hrastove i hrastovo-grabove šume </w:t>
      </w:r>
      <w:r w:rsidRPr="00CE0668">
        <w:rPr>
          <w:i/>
          <w:iCs/>
        </w:rPr>
        <w:t>Carpinion betuli</w:t>
      </w:r>
      <w:r w:rsidRPr="00CE0668">
        <w:t xml:space="preserve"> s 23,72 % ukupne drvne zalihe u GJ Žutica, u kojem su najzastupljeniji hrast lužnjak (66,26 %) i obični grab (20,53 %). Najmanji udio u drvnoj masi, sa svega 1,52 %, ima CST 91E0* Aluvijalne</w:t>
      </w:r>
      <w:r w:rsidRPr="00887C1B">
        <w:rPr>
          <w:b/>
          <w:bCs/>
        </w:rPr>
        <w:t xml:space="preserve"> </w:t>
      </w:r>
      <w:r w:rsidRPr="00960AA8">
        <w:t>šume</w:t>
      </w:r>
      <w:r w:rsidRPr="00887C1B">
        <w:t xml:space="preserve"> (</w:t>
      </w:r>
      <w:r w:rsidRPr="00887C1B">
        <w:rPr>
          <w:i/>
          <w:iCs/>
        </w:rPr>
        <w:t>Alno-Padion, Alnion incanae, Salicion albae</w:t>
      </w:r>
      <w:r w:rsidRPr="00887C1B">
        <w:t>),</w:t>
      </w:r>
      <w:r w:rsidRPr="00D959C2">
        <w:t xml:space="preserve"> unutar kojeg su najzastupljenije crna joha (65,16 %), poljski jasen (15,6 %) te hrast lužnjak (10,72 %)</w:t>
      </w:r>
      <w:r>
        <w:t xml:space="preserve"> (HŠ, 2019)</w:t>
      </w:r>
      <w:r w:rsidRPr="00D959C2">
        <w:t>.</w:t>
      </w:r>
    </w:p>
    <w:p w14:paraId="37E6F415" w14:textId="1A72E615" w:rsidR="006F2955" w:rsidRPr="00D959C2" w:rsidRDefault="006F2955" w:rsidP="006F2955">
      <w:r w:rsidRPr="00D959C2">
        <w:t>Promatrano prema dobnim razredima</w:t>
      </w:r>
      <w:r w:rsidR="00FB4D4E">
        <w:t>,</w:t>
      </w:r>
      <w:r w:rsidRPr="00D959C2">
        <w:t xml:space="preserve"> najza</w:t>
      </w:r>
      <w:r>
        <w:t>s</w:t>
      </w:r>
      <w:r w:rsidRPr="00D959C2">
        <w:t>tupljenija su stabla V</w:t>
      </w:r>
      <w:r w:rsidR="00FB4D4E">
        <w:t>.</w:t>
      </w:r>
      <w:r w:rsidRPr="00D959C2">
        <w:t xml:space="preserve"> dobnog razreda koja prekrivaju 23,</w:t>
      </w:r>
      <w:r w:rsidR="004C7EBE">
        <w:t>11</w:t>
      </w:r>
      <w:r w:rsidRPr="00D959C2">
        <w:t xml:space="preserve">% površine, </w:t>
      </w:r>
      <w:r w:rsidR="00960AA8">
        <w:t>te</w:t>
      </w:r>
      <w:r w:rsidRPr="00D959C2">
        <w:t xml:space="preserve"> I</w:t>
      </w:r>
      <w:r w:rsidR="00FB4D4E">
        <w:t>.</w:t>
      </w:r>
      <w:r w:rsidRPr="00D959C2">
        <w:t xml:space="preserve"> dobnog razreda koji prekrivaju </w:t>
      </w:r>
      <w:r w:rsidR="004C7EBE">
        <w:t>18</w:t>
      </w:r>
      <w:r w:rsidRPr="00D959C2">
        <w:t>,</w:t>
      </w:r>
      <w:r w:rsidR="004C7EBE">
        <w:t>97</w:t>
      </w:r>
      <w:r w:rsidRPr="00D959C2">
        <w:t xml:space="preserve"> %. Slijede ih II</w:t>
      </w:r>
      <w:r w:rsidR="00FB4D4E">
        <w:t>.</w:t>
      </w:r>
      <w:r w:rsidRPr="00D959C2">
        <w:t xml:space="preserve"> (16,</w:t>
      </w:r>
      <w:r w:rsidR="00D96C5C">
        <w:t>33</w:t>
      </w:r>
      <w:r w:rsidRPr="00D959C2">
        <w:t xml:space="preserve"> %), </w:t>
      </w:r>
      <w:r w:rsidR="00D96C5C">
        <w:t>III</w:t>
      </w:r>
      <w:r w:rsidR="00FB4D4E">
        <w:t>.</w:t>
      </w:r>
      <w:r w:rsidRPr="00D959C2">
        <w:t xml:space="preserve"> (1</w:t>
      </w:r>
      <w:r w:rsidR="00D96C5C">
        <w:t>2</w:t>
      </w:r>
      <w:r w:rsidRPr="00D959C2">
        <w:t>,</w:t>
      </w:r>
      <w:r w:rsidR="00D96C5C">
        <w:t>45</w:t>
      </w:r>
      <w:r w:rsidRPr="00D959C2">
        <w:t xml:space="preserve"> %), VI</w:t>
      </w:r>
      <w:r w:rsidR="00FB4D4E">
        <w:t>.</w:t>
      </w:r>
      <w:r w:rsidRPr="00D959C2">
        <w:t xml:space="preserve"> (</w:t>
      </w:r>
      <w:r w:rsidR="00D96C5C">
        <w:t>12</w:t>
      </w:r>
      <w:r w:rsidRPr="00D959C2">
        <w:t xml:space="preserve">, </w:t>
      </w:r>
      <w:r w:rsidR="00D96C5C">
        <w:t>03</w:t>
      </w:r>
      <w:r w:rsidRPr="00D959C2">
        <w:t xml:space="preserve"> %), </w:t>
      </w:r>
      <w:r w:rsidR="00D96C5C">
        <w:t>VI</w:t>
      </w:r>
      <w:r w:rsidRPr="00D959C2">
        <w:t>I</w:t>
      </w:r>
      <w:r w:rsidR="00FB4D4E">
        <w:t>.</w:t>
      </w:r>
      <w:r w:rsidRPr="00D959C2">
        <w:t xml:space="preserve"> (</w:t>
      </w:r>
      <w:r w:rsidR="00D96C5C">
        <w:t>10</w:t>
      </w:r>
      <w:r w:rsidRPr="00D959C2">
        <w:t>,</w:t>
      </w:r>
      <w:r w:rsidR="00D96C5C">
        <w:t>31</w:t>
      </w:r>
      <w:r w:rsidRPr="00D959C2">
        <w:t xml:space="preserve"> %) te IV</w:t>
      </w:r>
      <w:r w:rsidR="00FB4D4E">
        <w:t>.</w:t>
      </w:r>
      <w:r w:rsidRPr="00D959C2">
        <w:t xml:space="preserve"> dobni razred (6</w:t>
      </w:r>
      <w:r w:rsidR="00D96C5C">
        <w:t>,79</w:t>
      </w:r>
      <w:r w:rsidRPr="00D959C2">
        <w:t xml:space="preserve"> %)</w:t>
      </w:r>
      <w:r>
        <w:t xml:space="preserve"> (HŠ, 2019)</w:t>
      </w:r>
      <w:r w:rsidRPr="00D959C2">
        <w:t>.</w:t>
      </w:r>
    </w:p>
    <w:p w14:paraId="322EAAAA" w14:textId="77777777" w:rsidR="006F2955" w:rsidRDefault="006F2955" w:rsidP="006F2955">
      <w:r w:rsidRPr="00D959C2">
        <w:t>Prosječni udio suhe drvne tvari u ukupnoj drvnoj zalihi iznosi 2,73 % (oko  4,5 m</w:t>
      </w:r>
      <w:r w:rsidRPr="00D959C2">
        <w:rPr>
          <w:vertAlign w:val="superscript"/>
        </w:rPr>
        <w:t>3</w:t>
      </w:r>
      <w:r w:rsidRPr="00D959C2">
        <w:t>/ha), a značajno varira ovisno o šumskoj zajednici od 1,29 % suhe drvne mase (oko 3,4 m</w:t>
      </w:r>
      <w:r w:rsidRPr="00D959C2">
        <w:rPr>
          <w:vertAlign w:val="superscript"/>
        </w:rPr>
        <w:t>3</w:t>
      </w:r>
      <w:r w:rsidRPr="00D959C2">
        <w:t>/ha) u CST 9160 i 2,5 % (oko 5,1 m</w:t>
      </w:r>
      <w:r w:rsidRPr="00D959C2">
        <w:rPr>
          <w:vertAlign w:val="superscript"/>
        </w:rPr>
        <w:t>3</w:t>
      </w:r>
      <w:r w:rsidRPr="00D959C2">
        <w:t>/ha) u CST 91F0 do čak 8,9 % (oko 6,79 m</w:t>
      </w:r>
      <w:r w:rsidRPr="00D959C2">
        <w:rPr>
          <w:vertAlign w:val="superscript"/>
        </w:rPr>
        <w:t>3</w:t>
      </w:r>
      <w:r w:rsidRPr="00D959C2">
        <w:t>/ha) u CST 91E0</w:t>
      </w:r>
      <w:r>
        <w:t xml:space="preserve"> (HŠ, 2019)</w:t>
      </w:r>
      <w:r w:rsidRPr="00D959C2">
        <w:t>.</w:t>
      </w:r>
    </w:p>
    <w:p w14:paraId="4355F7DA" w14:textId="44F17A5C" w:rsidR="006F2955" w:rsidRPr="00D959C2" w:rsidRDefault="006F2955" w:rsidP="006F2955">
      <w:r>
        <w:t>Zahvaljujući detaljnim istraživanjima i kartiranjima iz 1997./98. godine (</w:t>
      </w:r>
      <w:r w:rsidRPr="00C25D50">
        <w:t>Baričević</w:t>
      </w:r>
      <w:r>
        <w:t xml:space="preserve">, </w:t>
      </w:r>
      <w:r w:rsidRPr="00C25D50">
        <w:t>1998</w:t>
      </w:r>
      <w:r>
        <w:t>), šuma Žutica spada među najbolje inventarizirane šumske sastojine u RH što j</w:t>
      </w:r>
      <w:r w:rsidR="00050ECC">
        <w:t>e</w:t>
      </w:r>
      <w:r>
        <w:t xml:space="preserve"> čini idealnom testnom plohom za praćenje dugotrajnih trendova prisutnih šumskih CST. Šumarski institut Jastrebarsko trenutno provodi projekt kartiranja šumskih staništa korištenjem satelitskih snimaka i metoda daljinskih istraživanja koji uključuje i šumu Žuticu.</w:t>
      </w:r>
    </w:p>
    <w:p w14:paraId="54123398" w14:textId="3C2749E1" w:rsidR="006F2955" w:rsidRDefault="006F2955" w:rsidP="006F2955">
      <w:r>
        <w:lastRenderedPageBreak/>
        <w:t>Z</w:t>
      </w:r>
      <w:r w:rsidRPr="00D30B8C">
        <w:t xml:space="preserve">bog </w:t>
      </w:r>
      <w:r>
        <w:t>prisutnosti i intenziteta većeg broj</w:t>
      </w:r>
      <w:r w:rsidR="00107B12">
        <w:t>a</w:t>
      </w:r>
      <w:r w:rsidRPr="00D30B8C">
        <w:t xml:space="preserve"> antropogenih utjecaja</w:t>
      </w:r>
      <w:r>
        <w:t xml:space="preserve"> uključujući značajne vodotehničke zahvate u samoj šumi i neposredno uz nju, bušotine i ostalu industrijsku infrastrukturu za eksploataciju ugljikovodika, te gospodarenje šumom, š</w:t>
      </w:r>
      <w:r w:rsidRPr="005F365C">
        <w:t>umski kompleks Žutice smatra</w:t>
      </w:r>
      <w:r>
        <w:t xml:space="preserve"> se</w:t>
      </w:r>
      <w:r w:rsidRPr="005F365C">
        <w:t xml:space="preserve"> jednim od najugroženijih kompleksa lužnjakovih šuma</w:t>
      </w:r>
      <w:r>
        <w:t xml:space="preserve"> (HŠ, 2019). </w:t>
      </w:r>
      <w:r w:rsidRPr="00E35AC9">
        <w:t xml:space="preserve">Prema sumarnoj ocjeni iz aktualnog Programa gospodarenja gospodarskom jedinicom Žutica s planom upravljanja područjem ekološke mreže, </w:t>
      </w:r>
      <w:r>
        <w:t>za razdoblje</w:t>
      </w:r>
      <w:r w:rsidRPr="00E35AC9">
        <w:t xml:space="preserve"> od 1.1.2018. do 31.12.2027. godine</w:t>
      </w:r>
      <w:r>
        <w:t>,</w:t>
      </w:r>
      <w:r w:rsidRPr="00E35AC9">
        <w:t xml:space="preserve"> „glavni problem sušenja i umiranja šuma Žutica su nepovoljni vodozračni odnosi u tlima, onečišćenje poplavnim vodama i na koncu povremene havarije naftnih cjevovoda kada su ugroženi veći kompleksi šume. Ako se uz to pridoda i depozicija štetnih tvari atmosferom (suha i mokra) te način gospodarenja, možemo ustvrditi da smo pronašli gotovo sve glavne uzroke negativnih utjecaja na ovaj ekosustav koji zajednički interaktivno djeluju na sušenje i propadanje šuma.“</w:t>
      </w:r>
    </w:p>
    <w:p w14:paraId="59524069" w14:textId="77777777" w:rsidR="006F2955" w:rsidRDefault="006F2955" w:rsidP="006F2955">
      <w:r w:rsidRPr="002F2ECD">
        <w:t>Istraživanje i ekstrakcija ugljikovodika</w:t>
      </w:r>
      <w:r>
        <w:t>,</w:t>
      </w:r>
      <w:r w:rsidRPr="002F2ECD">
        <w:t xml:space="preserve"> odnosno nafte i plina ima veliki utjecaj na prisutne šumske ciljne stanišne tipove (ZZOP, 2022; HŠ, 2019). Najdirektniji utjecaj je prenamjena dijela šumskog prostora</w:t>
      </w:r>
      <w:r>
        <w:t>,</w:t>
      </w:r>
      <w:r w:rsidRPr="002F2ECD">
        <w:t xml:space="preserve"> odnosno krčenje šuma na prostoru budućih bušotina i prateće infrastrukture. Na taj način je iskrčeno oko 165 ha šume</w:t>
      </w:r>
      <w:r>
        <w:rPr>
          <w:rStyle w:val="FootnoteReference"/>
        </w:rPr>
        <w:footnoteReference w:id="20"/>
      </w:r>
      <w:r>
        <w:t xml:space="preserve"> (oko 5 % šume unutar područja EM) (HŠ, 2019)</w:t>
      </w:r>
      <w:r w:rsidRPr="002F2ECD">
        <w:t xml:space="preserve">. </w:t>
      </w:r>
    </w:p>
    <w:p w14:paraId="437DCF17" w14:textId="44A222EF" w:rsidR="006F2955" w:rsidRDefault="006F2955" w:rsidP="006F2955">
      <w:r>
        <w:t>Osim toga, nakon intenzivne izgradnje naftnih bušotina i njihovih pristupnih putova 60-ih godina, opaženo je izraženije biološko slabljenje šume, smanjenje prirasta, a na kraju i sušenje znatno prije kraja njihove fiziološke zrelosti. Zaključak je izveden temeljem praćenja intenziteta i djelovanja neposrednih i potencijalnih zagađivača na odabranim lokacijama šuma u RH (u sklopu međunarodnog programa istraživanja i praćenja procesa umiranja šuma), a koje se redovito prati i na četiri bioindikacijske plohe</w:t>
      </w:r>
      <w:r>
        <w:rPr>
          <w:rStyle w:val="FootnoteReference"/>
        </w:rPr>
        <w:footnoteReference w:id="21"/>
      </w:r>
      <w:r>
        <w:t xml:space="preserve"> na području GJ Žutica. Također, za potrebe davanja ocjene utjecaja proizvodnje nafte i plina na stabla uz same bušotine, napravljeno je i mjerenje na stablima (prsnog promjera</w:t>
      </w:r>
      <w:r w:rsidR="00050ECC">
        <w:t xml:space="preserve"> većeg od 10 cm</w:t>
      </w:r>
      <w:r>
        <w:t>) oko 22 bušotine (cca 10 % svih bušotina). Rezultati su pokazali da su stabla hrasta lužnjaka uz bušotine oštećena 49 % više, a na 100 m udaljenosti od bušotine 36 % više od prosjeka oštećenosti hrasta lužnjaka u RH (HŠ, 2019).</w:t>
      </w:r>
      <w:r w:rsidR="00A67EE5">
        <w:t xml:space="preserve"> S obzirom na to da </w:t>
      </w:r>
      <w:r w:rsidR="00785EF5">
        <w:t xml:space="preserve">je eksploatacija na </w:t>
      </w:r>
      <w:r w:rsidR="00A67EE5">
        <w:t xml:space="preserve">EPU Žutica </w:t>
      </w:r>
      <w:r w:rsidR="00785EF5">
        <w:t xml:space="preserve">planirana do 2041. godine, a napuštanje pojedinih bušotina već je započelo, potrebno je s ključnim dionicima započeti razgovore oko načina sanacije naftnih bušotina i pristupnih cesta do njih kako bi se u budućnosti što veća površina područja mogla vratiti u prirodno stanje. </w:t>
      </w:r>
    </w:p>
    <w:p w14:paraId="4C7E821E" w14:textId="295FC077" w:rsidR="006F2955" w:rsidRPr="008831A7" w:rsidRDefault="006F2955" w:rsidP="006F2955">
      <w:r>
        <w:t xml:space="preserve">Povremeno izlijevanje manjih ili većih količina nafte uslijed </w:t>
      </w:r>
      <w:r w:rsidR="001204D8">
        <w:t>slučajnih</w:t>
      </w:r>
      <w:r>
        <w:t xml:space="preserve"> puknuća naftovoda ili plinovoda do kojih dolazi zbog njihove starosti ili neadekvatnog materijala također uzrokuje t</w:t>
      </w:r>
      <w:r w:rsidRPr="008C0D9D">
        <w:t xml:space="preserve">eško stradavanje šumskih zajednica i njihovo potpuno sušenje </w:t>
      </w:r>
      <w:r>
        <w:t xml:space="preserve">(HŠ, 2019; Baškiera i Koller, 2016). Najveći izljev nafte se dogodio 1985. godine na odsjecima 112b i 117b kada je iscurilo 210 tona nafte te su navedeni odsjeci danas gotovo potpuno osušeni. </w:t>
      </w:r>
      <w:r w:rsidRPr="003476E3">
        <w:t>Pozitivno je da je prema kazivanju predstavnika INA-Naftaplina u planu zamjena neadekvatnih i dotrajalih cjevovoda.</w:t>
      </w:r>
      <w:r>
        <w:t xml:space="preserve"> Uz to, INA d.d. kao koncesionar ima izrađene sve Zakonom o sustavu civilne zaštite (NN 82/15) i Pravilniku o metodologiji za izradu procjena ugroženosti i planova zaštite i spašavanja (NN 30/14, 67/14) predviđene planove te u slučaju incidenta postupa u skladu s njima (u prvom redu postavlj</w:t>
      </w:r>
      <w:r w:rsidR="00050ECC">
        <w:t>a</w:t>
      </w:r>
      <w:r>
        <w:t>nje brana koj</w:t>
      </w:r>
      <w:r w:rsidR="00050ECC">
        <w:t>e</w:t>
      </w:r>
      <w:r>
        <w:t xml:space="preserve"> sprječavaju širenje onečišćenja i evakuacija onečišćenog tla i otpadnih voda) za postupanje u slučaju nesreće (INA, 2016). Zbog važnosti brzine </w:t>
      </w:r>
      <w:r w:rsidRPr="008831A7">
        <w:t>intervencije u slučaju incidenta, od velike je vrijednosti postojeća odlična suradnja koncesionara INA d.d. i lokalnog lovoovlaštenika LD „Fazan“ čiji</w:t>
      </w:r>
      <w:r w:rsidR="006F1E9B">
        <w:t>h je</w:t>
      </w:r>
      <w:r>
        <w:t xml:space="preserve"> desetak</w:t>
      </w:r>
      <w:r w:rsidRPr="008831A7">
        <w:t xml:space="preserve"> lovoč</w:t>
      </w:r>
      <w:r>
        <w:t>u</w:t>
      </w:r>
      <w:r w:rsidRPr="008831A7">
        <w:t>var</w:t>
      </w:r>
      <w:r>
        <w:t>a</w:t>
      </w:r>
      <w:r w:rsidRPr="008831A7">
        <w:t xml:space="preserve"> i</w:t>
      </w:r>
      <w:r>
        <w:t>li neki od</w:t>
      </w:r>
      <w:r w:rsidRPr="008831A7">
        <w:t xml:space="preserve"> njegovih 250 članova </w:t>
      </w:r>
      <w:r>
        <w:t xml:space="preserve">gotovo </w:t>
      </w:r>
      <w:r w:rsidRPr="008831A7">
        <w:t>na dnevnoj bazi prisutn</w:t>
      </w:r>
      <w:r w:rsidR="00BF2FFB">
        <w:t>o</w:t>
      </w:r>
      <w:r w:rsidRPr="008831A7">
        <w:t xml:space="preserve"> u </w:t>
      </w:r>
      <w:r w:rsidR="00BF2FFB">
        <w:t>području</w:t>
      </w:r>
      <w:r w:rsidRPr="008831A7">
        <w:t xml:space="preserve"> i redovno informiraju koncesionara o eventualno uočenim incidentima. </w:t>
      </w:r>
      <w:r>
        <w:t xml:space="preserve">Zaključak prisutnih dionika na održanoj dioničkoj radionici je </w:t>
      </w:r>
      <w:r w:rsidRPr="008831A7">
        <w:t xml:space="preserve">da </w:t>
      </w:r>
      <w:r>
        <w:t xml:space="preserve">se stanje bitno popravilo (brža reakcija i posljedično značajno manji negativni utjecaj na okoliš), ali i da </w:t>
      </w:r>
      <w:r w:rsidRPr="008831A7">
        <w:t>bi bilo korisno da i JU dobivaju informacije o opažanjima lovaca u prostoru.</w:t>
      </w:r>
    </w:p>
    <w:p w14:paraId="2C528DCB" w14:textId="113A9E71" w:rsidR="006F2955" w:rsidRPr="0034416B" w:rsidRDefault="006F2955" w:rsidP="006F2955">
      <w:r>
        <w:lastRenderedPageBreak/>
        <w:t>Prema ocjeni iz Programa gospodarenja (HŠ, 2019), jedan od većih ekoloških problema Žutice su isplačne jame (</w:t>
      </w:r>
      <w:r w:rsidRPr="006C7A78">
        <w:t xml:space="preserve">privremena </w:t>
      </w:r>
      <w:r>
        <w:t>odlagališta</w:t>
      </w:r>
      <w:r w:rsidRPr="006C7A78">
        <w:t xml:space="preserve"> za nabušeni materijal</w:t>
      </w:r>
      <w:r>
        <w:t xml:space="preserve">), različitih veličina, u različitim fazama sanacije, koje su, zbog tehničke nedorečenosti, manjkavih tehničkih rješenja i izvedbe, stalno prisutni rizik za okoliš. Glavni rizik dolazi od mogućnosti prelijevanja oborinskih voda preko ruba jame u okoliš što može uzrokovati onečišćenje </w:t>
      </w:r>
      <w:r w:rsidRPr="000629B0">
        <w:t xml:space="preserve">teškim metalima, sumporom, ugljikovodicima, itd. </w:t>
      </w:r>
      <w:r>
        <w:t>i njime narušene ekološke uvjete za šumske zajednice</w:t>
      </w:r>
      <w:r>
        <w:rPr>
          <w:rStyle w:val="FootnoteReference"/>
        </w:rPr>
        <w:footnoteReference w:id="22"/>
      </w:r>
      <w:r>
        <w:t xml:space="preserve">. </w:t>
      </w:r>
      <w:r w:rsidR="00F32A25">
        <w:t>Postrojenje za regeneraciju fluida Žutica</w:t>
      </w:r>
      <w:r>
        <w:t xml:space="preserve">, nalazi se u središtu šume Žutica, a koristi se za privremeno deponiranje </w:t>
      </w:r>
      <w:r w:rsidR="00DB17D2">
        <w:t>tehničkog fluida</w:t>
      </w:r>
      <w:r w:rsidR="008C6A7C">
        <w:t xml:space="preserve">, od kojeg se dio </w:t>
      </w:r>
      <w:r w:rsidR="006F608C">
        <w:t>vraća natrag u proces, a dio</w:t>
      </w:r>
      <w:r w:rsidR="00DB17D2">
        <w:t xml:space="preserve"> </w:t>
      </w:r>
      <w:r w:rsidR="00DB17D2" w:rsidRPr="00715BEC">
        <w:t>se zbrinjava sukladno zakonskim propisima</w:t>
      </w:r>
      <w:r w:rsidR="009C112D">
        <w:t xml:space="preserve"> </w:t>
      </w:r>
      <w:r>
        <w:t>(HŠ, 2019). Prema kazivanju koncesionara INA d.d</w:t>
      </w:r>
      <w:r w:rsidRPr="00145B56">
        <w:t xml:space="preserve">., </w:t>
      </w:r>
      <w:r w:rsidR="006D15F6">
        <w:t xml:space="preserve">na području više nema nesaniranih </w:t>
      </w:r>
      <w:r w:rsidRPr="00145B56">
        <w:t>isplačnih jama</w:t>
      </w:r>
      <w:r w:rsidRPr="0034416B">
        <w:t>. Zadnji nadzor je obavljen sredinom 2021. godine kada su sve vrijednosti mjerenja bil</w:t>
      </w:r>
      <w:r>
        <w:t>e</w:t>
      </w:r>
      <w:r w:rsidRPr="0034416B">
        <w:t xml:space="preserve"> unutar dozvoljenih granica</w:t>
      </w:r>
      <w:r>
        <w:t>.</w:t>
      </w:r>
      <w:r w:rsidR="00715BEC">
        <w:t xml:space="preserve"> </w:t>
      </w:r>
    </w:p>
    <w:p w14:paraId="761676DD" w14:textId="77777777" w:rsidR="006F2955" w:rsidRDefault="006F2955" w:rsidP="006F2955">
      <w:r>
        <w:t>Dodatno opterećenje</w:t>
      </w:r>
      <w:r w:rsidRPr="002045D8">
        <w:t xml:space="preserve"> </w:t>
      </w:r>
      <w:r>
        <w:t>za šumske zajednice predstavlja i promet motornim vozilima, korištenje toplinske i električne energije te različiti mehanički postupci koju uzrokuju buku i vibracije.</w:t>
      </w:r>
    </w:p>
    <w:p w14:paraId="56DAFF7C" w14:textId="77777777" w:rsidR="006F2955" w:rsidRDefault="006F2955" w:rsidP="006F2955">
      <w:r>
        <w:t>Navedeni utjecaji eksploatacije ugljikovodika na stanje šumskih zajednica na PEM Žutica, ne mogu se promatrati izolirano, već ih je potrebno promatrati i u kontekstu promjene vodnog režima na području.</w:t>
      </w:r>
    </w:p>
    <w:p w14:paraId="2A8813FC" w14:textId="74024FA4" w:rsidR="006F2955" w:rsidRDefault="006F2955" w:rsidP="006F2955">
      <w:r>
        <w:t>Značajni vodotehnički zahvati, napravljeni 1960-ih i 1970-ih godina</w:t>
      </w:r>
      <w:r w:rsidRPr="001F4275">
        <w:t xml:space="preserve"> </w:t>
      </w:r>
      <w:r>
        <w:t xml:space="preserve">u svrhu zaštite od poplava, utjecali su na prirodnu dinamiku poplava rijeke Save i njenog poplavnoga područja, a time i na biološki, ekološki i gospodarski aspekt posavskih šuma koji se očituje u fiziološkim slabljenjima i sušenjima. Konkretnije, vodotehnički zahvati uzrokovali su spuštanje </w:t>
      </w:r>
      <w:r w:rsidR="009104AA">
        <w:t>razine</w:t>
      </w:r>
      <w:r>
        <w:t xml:space="preserve"> podzemnih voda, što je pak dovelo do sušenja oko 500.000 m</w:t>
      </w:r>
      <w:r w:rsidRPr="00A04503">
        <w:rPr>
          <w:vertAlign w:val="superscript"/>
        </w:rPr>
        <w:t>3</w:t>
      </w:r>
      <w:r>
        <w:t xml:space="preserve"> drvne mase.</w:t>
      </w:r>
      <w:r w:rsidRPr="00B118BE">
        <w:t xml:space="preserve"> </w:t>
      </w:r>
      <w:r>
        <w:t>U međuvremenu se propadanje i sušenje šuma u GJ Žutica stabiliziralo</w:t>
      </w:r>
      <w:r w:rsidRPr="00DB22BB">
        <w:t xml:space="preserve"> </w:t>
      </w:r>
      <w:r>
        <w:t xml:space="preserve">u odnosu na </w:t>
      </w:r>
      <w:r w:rsidR="0045272A">
        <w:t>19</w:t>
      </w:r>
      <w:r>
        <w:t xml:space="preserve">60-e i </w:t>
      </w:r>
      <w:r w:rsidR="0045272A">
        <w:t>19</w:t>
      </w:r>
      <w:r>
        <w:t>70-e godine pa je u razdoblju 2008. – 2017. godine posječeno 43.335 m</w:t>
      </w:r>
      <w:r w:rsidRPr="00563990">
        <w:rPr>
          <w:vertAlign w:val="superscript"/>
        </w:rPr>
        <w:t>3</w:t>
      </w:r>
      <w:r>
        <w:t xml:space="preserve"> sušaca (oko 3,6 % drvne zalihe u GJ).</w:t>
      </w:r>
      <w:r w:rsidR="000B4727">
        <w:t xml:space="preserve"> Zabrinjavajuće je što se zbog klimatskih promjena mogu očekivati sve ekstremnije poplave. Prema kazivanju dionika iz Hrvatskih voda, nekada je </w:t>
      </w:r>
      <w:r w:rsidR="00FB4D4E">
        <w:t>u</w:t>
      </w:r>
      <w:r w:rsidR="000B4727">
        <w:t xml:space="preserve">stava Prevlaka, kroz koju se poplavne vode upuštaju u šumu Žutica, bila otvorena prosječno pola dana, a u zadnjim godinama </w:t>
      </w:r>
      <w:r w:rsidR="00FE39F6">
        <w:t>je sve češće otvorena i do tjedan dana.</w:t>
      </w:r>
    </w:p>
    <w:p w14:paraId="28131DBF" w14:textId="42680AC9" w:rsidR="000101C0" w:rsidRDefault="006F2955" w:rsidP="006F2955">
      <w:r>
        <w:t>Uz to, na mnogim mjestima se pojavio problem poremećenog otjecanja površinskih voda zbog prekida prirodnih tokova nasipima put</w:t>
      </w:r>
      <w:r w:rsidR="00050ECC">
        <w:t>o</w:t>
      </w:r>
      <w:r>
        <w:t>va i bušotina, te loše ili nikako izvedenom drenažom s cijevnim propustima. Posljedica takvog kazetiranja terena je zamočvarenje i njime uzrokovano pojačano sušenje i propadanje dijela šumskih sastojina (HŠ, 2019). Prema kazivanju dionika, potrebno je uložiti dodatni napor u ublažavanje ovog negativnog utjecaja dobro projektiranim, izvedenim i održavanim sustavom cijevnih propusta koji bi omogućili kontrolirano otjecanje oborinske i poplavne vode</w:t>
      </w:r>
      <w:r w:rsidR="000101C0">
        <w:t>. Hrvatske šume u sklopu svojih redovnih aktivnosti već održavaju cijevne propuste, ali ne u mjeri u kojoj je to potrebno</w:t>
      </w:r>
      <w:r w:rsidR="00A67EE5">
        <w:t xml:space="preserve"> i to</w:t>
      </w:r>
      <w:r w:rsidR="000101C0">
        <w:t xml:space="preserve"> </w:t>
      </w:r>
      <w:r w:rsidR="00A67EE5">
        <w:t>ponajprije</w:t>
      </w:r>
      <w:r w:rsidR="000101C0">
        <w:t xml:space="preserve"> zbog nedostatka ljudskih i financijskih kapaciteta. Druga istaknuta zapreka za postizanje boljeg hidrološkog stanja su i vlasnički odnosi jer različite dionice prometnica imaju različite vlasnike (npr. Republika Hrvatska, Hrvatske šume, INA)</w:t>
      </w:r>
      <w:r w:rsidR="00A67EE5">
        <w:t xml:space="preserve"> pa je za dio zahvata potreban dogovor između svih korisnika područja.</w:t>
      </w:r>
    </w:p>
    <w:p w14:paraId="06EFC40C" w14:textId="77777777" w:rsidR="006F2955" w:rsidRDefault="006F2955" w:rsidP="006F2955">
      <w:r>
        <w:t>Izgrađeni zahvati izvan i unutar šume utjecali su na regresiju šumske vegetacije u smjeru povećanja udjela vlažnijih šumskih zajednica crne johe i poljskog jasena na nekadašnjim staništima hrasta lužnjaka i to dominantno u subasocijaciji hrasta lužnjaka i velike žutilovke s drhtavim šašem (Baričević, 1998; Vrbek i sur., 2006).</w:t>
      </w:r>
    </w:p>
    <w:p w14:paraId="3740B2B6" w14:textId="278B212A" w:rsidR="006F2955" w:rsidRDefault="006F2955" w:rsidP="006F2955">
      <w:r>
        <w:lastRenderedPageBreak/>
        <w:t xml:space="preserve">S druge strane, korištenje </w:t>
      </w:r>
      <w:r w:rsidR="00DB0A1B">
        <w:t>područja</w:t>
      </w:r>
      <w:r>
        <w:t xml:space="preserve"> Žutice kao retencije ima potencijalno i pozitivan utjecaj jer dijelom rješava problem sušenja poplavnih šuma koje su posljedica izostanka prirodnog plavljenja i snižavanja razine podzemnih voda zbog kanaliziranja i erozije korita vodotoka. </w:t>
      </w:r>
    </w:p>
    <w:p w14:paraId="4814CC5B" w14:textId="77777777" w:rsidR="006F2955" w:rsidRDefault="006F2955" w:rsidP="006F2955">
      <w:r>
        <w:t>Od utjecaja na šumske zajednice svakako treba spomenuti i klimatska odstupanja. Duža sušna razdoblja, na što su nizinske šume posebno osjetljive, dovode do pada razine podzemnih voda, a poznato je da sniženje razine podzemne vode za 25 cm izaziva pojačano, a za 50 cm potpuno sušenje stabala. S druge strane, ekstremne poplave kod kojih se voda zadržava duže vrijeme (npr. tijekom 1965. i 1966. godine) uzrokuju nedostatak kisika i povećane koncentracije CO</w:t>
      </w:r>
      <w:r w:rsidRPr="00E90267">
        <w:rPr>
          <w:vertAlign w:val="subscript"/>
        </w:rPr>
        <w:t>2</w:t>
      </w:r>
      <w:r>
        <w:t xml:space="preserve"> u tlu koje također uzrokuju oštećenja šume (HŠ, 2019).</w:t>
      </w:r>
    </w:p>
    <w:p w14:paraId="60F08989" w14:textId="6EE86C2B" w:rsidR="006F2955" w:rsidRDefault="006F2955" w:rsidP="006F2955">
      <w:r w:rsidRPr="0034416B">
        <w:t xml:space="preserve">Trenutno nije uspostavljeno sustavno i cjelovito praćenje, analiza i ciljano upravljanje vodnim režimom unutar područja. Međutim, </w:t>
      </w:r>
      <w:r>
        <w:t>p</w:t>
      </w:r>
      <w:r w:rsidRPr="0034416B">
        <w:t>rema kazivanju dionika, u prvom redu lovaca koji su prisutni u području, unatoč stagnaciji vode i zamočvarenja pojedinih dijelova, opći je dojam da je cijelo područje suše nego prije 30-ak godina</w:t>
      </w:r>
      <w:r>
        <w:t xml:space="preserve"> („</w:t>
      </w:r>
      <w:r w:rsidRPr="00DB0C25">
        <w:t xml:space="preserve">nekada je u </w:t>
      </w:r>
      <w:r>
        <w:t>srpnju</w:t>
      </w:r>
      <w:r w:rsidRPr="00DB0C25">
        <w:t xml:space="preserve"> bila voda, </w:t>
      </w:r>
      <w:r>
        <w:t xml:space="preserve">a </w:t>
      </w:r>
      <w:r w:rsidRPr="00DB0C25">
        <w:t xml:space="preserve">danas </w:t>
      </w:r>
      <w:r>
        <w:t xml:space="preserve">već </w:t>
      </w:r>
      <w:r w:rsidRPr="00DB0C25">
        <w:t xml:space="preserve">u </w:t>
      </w:r>
      <w:r>
        <w:t>svibnju</w:t>
      </w:r>
      <w:r w:rsidRPr="00DB0C25">
        <w:t xml:space="preserve"> bude suho</w:t>
      </w:r>
      <w:r>
        <w:t>“</w:t>
      </w:r>
      <w:r>
        <w:rPr>
          <w:rStyle w:val="FootnoteReference"/>
        </w:rPr>
        <w:footnoteReference w:id="23"/>
      </w:r>
      <w:r>
        <w:t>). P</w:t>
      </w:r>
      <w:r w:rsidRPr="0034416B">
        <w:t>rema kazivanju predstavnika H</w:t>
      </w:r>
      <w:r w:rsidR="00FB4D4E">
        <w:t>rvatskih šuma</w:t>
      </w:r>
      <w:r w:rsidRPr="0034416B">
        <w:t>, oni u sklopu praćenja stanja u GJ Žutica</w:t>
      </w:r>
      <w:r>
        <w:t xml:space="preserve">, u svojim šumskim kronikama, već desetljećima, </w:t>
      </w:r>
      <w:r w:rsidRPr="0034416B">
        <w:t>bilježe i opažanja vezano uz vodni režim u smislu trajanja i razmjera poplava</w:t>
      </w:r>
      <w:r>
        <w:t>, čijom analizom bi bilo moguće dati objektivniju ocjenu trendova.</w:t>
      </w:r>
    </w:p>
    <w:p w14:paraId="06D93BBE" w14:textId="41CE2FCA" w:rsidR="006F2955" w:rsidRPr="0034416B" w:rsidRDefault="006F2955" w:rsidP="006F2955">
      <w:r>
        <w:t>Trenutno ne postoji praćenje razine podzemnih voda iako bi ono bilo poželjno s obzirom na to da je optimalna razina podzemnih voda jedan od osnovnih ekoloških preduvjeta za očuvanje šumskih CST. Prema kazivanju predstavnika H</w:t>
      </w:r>
      <w:r w:rsidR="00FB4D4E">
        <w:t>rvatskih šuma</w:t>
      </w:r>
      <w:r w:rsidRPr="0034416B">
        <w:t xml:space="preserve">, </w:t>
      </w:r>
      <w:r>
        <w:t xml:space="preserve">praćenje je postojalo </w:t>
      </w:r>
      <w:r w:rsidRPr="0034416B">
        <w:t xml:space="preserve">početkom 2000-ih godina, </w:t>
      </w:r>
      <w:r>
        <w:t xml:space="preserve">kad </w:t>
      </w:r>
      <w:r w:rsidR="00300726">
        <w:t xml:space="preserve">je Hrvatski šumarski institut </w:t>
      </w:r>
      <w:r w:rsidR="00BC3A57">
        <w:t>postavio</w:t>
      </w:r>
      <w:r w:rsidRPr="0034416B">
        <w:t xml:space="preserve"> i</w:t>
      </w:r>
      <w:r>
        <w:t xml:space="preserve"> više</w:t>
      </w:r>
      <w:r w:rsidRPr="0034416B">
        <w:t xml:space="preserve"> piezomet</w:t>
      </w:r>
      <w:r>
        <w:t>ara</w:t>
      </w:r>
      <w:r w:rsidRPr="0034416B">
        <w:t xml:space="preserve"> za mjerenje razine podzemne vode, no prestali su ih pratiti nakon nekoliko godina zbog nedostatka financijskih sredstava i nedovoljnog  interesa. U području još uvijek postoji pet piezometara koji bi se mogli osposobiti i staviti u funkciju. </w:t>
      </w:r>
    </w:p>
    <w:p w14:paraId="56D59BDF" w14:textId="77777777" w:rsidR="006F2955" w:rsidRDefault="006F2955" w:rsidP="006F2955">
      <w:r>
        <w:t xml:space="preserve">Dodatni problem vezan uz poplavne vode je i zagađenost voda rijeke Save industrijskim i otpadnim vodama pa poplavne vode, svojim periodičkim pojavama, umjesto da doprinose kvaliteti šumskih zajednica, mogu imati negativan učinak te zajedno s ostalim utjecajima imaju sinergijski učinak na degradaciju šumskih zajednica. Uz Savu, tu su i poplavne vode rijeke Lonje koja je također opterećena fekalnim i industrijskim otpadom. </w:t>
      </w:r>
    </w:p>
    <w:p w14:paraId="5BC9AE86" w14:textId="77777777" w:rsidR="006F2955" w:rsidRDefault="006F2955" w:rsidP="006F2955">
      <w:r>
        <w:t xml:space="preserve">Dugotrajnije poplave dovode do fiziološkog slabljenja šume što pogoduje razvoju štetnika. Upravo se pojava gubara </w:t>
      </w:r>
      <w:r w:rsidRPr="00803A8D">
        <w:t>(</w:t>
      </w:r>
      <w:r w:rsidRPr="00803A8D">
        <w:rPr>
          <w:i/>
          <w:iCs/>
        </w:rPr>
        <w:t>Limatria dispar</w:t>
      </w:r>
      <w:r w:rsidRPr="00803A8D">
        <w:t>)</w:t>
      </w:r>
      <w:r>
        <w:t xml:space="preserve"> ili štetnih gljiva poput pepelnice</w:t>
      </w:r>
      <w:r w:rsidRPr="00803A8D">
        <w:t xml:space="preserve"> (</w:t>
      </w:r>
      <w:r w:rsidRPr="00803A8D">
        <w:rPr>
          <w:i/>
          <w:iCs/>
        </w:rPr>
        <w:t>Mycrosphera alphitoides</w:t>
      </w:r>
      <w:r w:rsidRPr="00803A8D">
        <w:t>)</w:t>
      </w:r>
      <w:r>
        <w:t xml:space="preserve"> i</w:t>
      </w:r>
      <w:r w:rsidRPr="00803A8D">
        <w:t xml:space="preserve"> mednjače (</w:t>
      </w:r>
      <w:r w:rsidRPr="00803A8D">
        <w:rPr>
          <w:i/>
          <w:iCs/>
        </w:rPr>
        <w:t>Armillaria mellea</w:t>
      </w:r>
      <w:r w:rsidRPr="00803A8D">
        <w:t>)</w:t>
      </w:r>
      <w:r>
        <w:t xml:space="preserve"> povezuje s istovremenim plavljenjem šume tri godine za redom u ljetnom razdoblju  (HŠ, 2019). </w:t>
      </w:r>
    </w:p>
    <w:p w14:paraId="633935D3" w14:textId="77777777" w:rsidR="006F2955" w:rsidRDefault="006F2955" w:rsidP="006F2955">
      <w:r>
        <w:t>Melioracija u području oko šume Žutica i njihovo poljoprivredno korištenje također mogu imati negativni utjecaj na šumske zajednice snižavanjem razina podzemnih voda i oborinskim vodama koje s obradivih površina ispiru umjetna gnojiva i pesticide (HŠ, 2019).</w:t>
      </w:r>
    </w:p>
    <w:p w14:paraId="24D2D61E" w14:textId="77777777" w:rsidR="006F2955" w:rsidRPr="009623DF" w:rsidRDefault="006F2955" w:rsidP="006F2955">
      <w:r>
        <w:t>Smanjenje razine podzemnih voda te povećana razina stagnirajućih voda najviše utječu na zrela i stara stabla hrasta lužnjaka (</w:t>
      </w:r>
      <w:r w:rsidRPr="00A10DF6">
        <w:rPr>
          <w:i/>
          <w:iCs/>
        </w:rPr>
        <w:t>Quercus robur</w:t>
      </w:r>
      <w:r>
        <w:t xml:space="preserve">) koja se ne uspijevaju prilagoditi </w:t>
      </w:r>
      <w:r w:rsidRPr="00A71671">
        <w:t>novonastal</w:t>
      </w:r>
      <w:r>
        <w:t>im</w:t>
      </w:r>
      <w:r w:rsidRPr="00A71671">
        <w:t xml:space="preserve"> uvjet</w:t>
      </w:r>
      <w:r>
        <w:t>ima (nepovoljni životni uvjeti za korijenovu mrežu lužnjaka)</w:t>
      </w:r>
      <w:r w:rsidRPr="00A71671">
        <w:t xml:space="preserve"> </w:t>
      </w:r>
      <w:r>
        <w:t>već se suše. Uz to, problem je potiskivanje razvoja hrasta lužnjaka uslijed širenja poljskog jasena (</w:t>
      </w:r>
      <w:r w:rsidRPr="00A10DF6">
        <w:rPr>
          <w:i/>
          <w:iCs/>
        </w:rPr>
        <w:t>Fraxinus angustifolia</w:t>
      </w:r>
      <w:r>
        <w:t>) i crne johe (</w:t>
      </w:r>
      <w:r w:rsidRPr="00767C22">
        <w:rPr>
          <w:i/>
          <w:iCs/>
        </w:rPr>
        <w:t>Alnus glutinosa</w:t>
      </w:r>
      <w:r>
        <w:t xml:space="preserve">), koje dolaze kao pionirske vrste na vrlo vlažnim tlima. </w:t>
      </w:r>
      <w:r w:rsidRPr="00FE69E4">
        <w:t>Osim na nižim dijelovima</w:t>
      </w:r>
      <w:r>
        <w:t xml:space="preserve"> gdje se zadržava voda</w:t>
      </w:r>
      <w:r w:rsidRPr="00FE69E4">
        <w:t>, poljski jasen (</w:t>
      </w:r>
      <w:r w:rsidRPr="00FE69E4">
        <w:rPr>
          <w:i/>
          <w:iCs/>
        </w:rPr>
        <w:t>Fraxinus angustifolia</w:t>
      </w:r>
      <w:r w:rsidRPr="00FE69E4">
        <w:t>) se mjestimično širi i na uzvišenije dijelove (grede) gdje dolazi do prelijevanja poplavnih voda, a na kojima tipično rastu hrastovo-grabove šume (šumski predjeli Žalkovo, Carev bok i desna obala stare Česme uz ušće).</w:t>
      </w:r>
      <w:r w:rsidRPr="009623DF">
        <w:rPr>
          <w:color w:val="4472C4" w:themeColor="accent1"/>
        </w:rPr>
        <w:t xml:space="preserve"> </w:t>
      </w:r>
      <w:r w:rsidRPr="009623DF">
        <w:lastRenderedPageBreak/>
        <w:t>Crna joha (</w:t>
      </w:r>
      <w:r w:rsidRPr="009623DF">
        <w:rPr>
          <w:i/>
          <w:iCs/>
        </w:rPr>
        <w:t>Alnus glutinosa</w:t>
      </w:r>
      <w:r w:rsidRPr="009623DF">
        <w:t>), osim što se širi iz korita i starih kanala na područja gdje se duže zadržava voda sve je prisutnija i na površinama uz bušotine, također zbog promijenjenih hidrografskih prilika, ali koji su posljedica bušenja, a ne poplavnih voda</w:t>
      </w:r>
      <w:r>
        <w:t xml:space="preserve"> (HŠ, 2019)</w:t>
      </w:r>
      <w:r w:rsidRPr="009623DF">
        <w:t>.</w:t>
      </w:r>
    </w:p>
    <w:p w14:paraId="476CF70B" w14:textId="3C1F5186" w:rsidR="006F2955" w:rsidRDefault="006F2955" w:rsidP="006F2955">
      <w:r w:rsidRPr="00FE69E4">
        <w:t>Posljednjih nekoliko godina primjetno je sve veće sušenje poljskog jasena (</w:t>
      </w:r>
      <w:r w:rsidRPr="00FE69E4">
        <w:rPr>
          <w:i/>
          <w:iCs/>
        </w:rPr>
        <w:t>Fraxinus angustifolia</w:t>
      </w:r>
      <w:r w:rsidRPr="00FE69E4">
        <w:t>) koje se počelo pojavljivati oko 2017</w:t>
      </w:r>
      <w:r>
        <w:t>. godine,</w:t>
      </w:r>
      <w:r w:rsidRPr="004C0C39">
        <w:t xml:space="preserve"> </w:t>
      </w:r>
      <w:r>
        <w:t>s najoštećenijim sastojinama V</w:t>
      </w:r>
      <w:r w:rsidR="00FB4D4E">
        <w:t>.</w:t>
      </w:r>
      <w:r>
        <w:t>, VI</w:t>
      </w:r>
      <w:r w:rsidR="00FB4D4E">
        <w:t>.</w:t>
      </w:r>
      <w:r>
        <w:t xml:space="preserve"> i VII</w:t>
      </w:r>
      <w:r w:rsidR="00FB4D4E">
        <w:t>.</w:t>
      </w:r>
      <w:r>
        <w:t xml:space="preserve"> dobnog razreda, a za koje se pretpostavlja da je </w:t>
      </w:r>
      <w:r w:rsidRPr="00E624CE">
        <w:t xml:space="preserve">uzrokovano fitopatogenom gljivom </w:t>
      </w:r>
      <w:r w:rsidRPr="00E624CE">
        <w:rPr>
          <w:i/>
          <w:iCs/>
        </w:rPr>
        <w:t>Chalara fraxinea</w:t>
      </w:r>
      <w:r>
        <w:t>. Poteškoće u prirodnoj obnovi sastojina poljskog jasena predstavljaju zamočvarenje tla na mjestima gdje se vade suhi trupci i prekrivanje tla gustom vegetacijom, posebice širenjem izrazito invazivne vrste grmaste amorfe (</w:t>
      </w:r>
      <w:r w:rsidRPr="00843C75">
        <w:rPr>
          <w:i/>
          <w:iCs/>
        </w:rPr>
        <w:t>Amorpha fruticosa</w:t>
      </w:r>
      <w:r>
        <w:t xml:space="preserve">) (HŠ, 2019). </w:t>
      </w:r>
      <w:r w:rsidRPr="00887C1B">
        <w:t>Uz amorfu, kao izrazito invazivna drvna vrsta još se pojavljuje američki jasen (</w:t>
      </w:r>
      <w:r w:rsidRPr="00887C1B">
        <w:rPr>
          <w:i/>
          <w:iCs/>
        </w:rPr>
        <w:t>Fraxinus americana</w:t>
      </w:r>
      <w:r w:rsidRPr="00887C1B">
        <w:t xml:space="preserve">). </w:t>
      </w:r>
    </w:p>
    <w:p w14:paraId="48496E26" w14:textId="562EB493" w:rsidR="00F950E9" w:rsidRPr="00700ABD" w:rsidRDefault="00F950E9" w:rsidP="00F950E9">
      <w:pPr>
        <w:rPr>
          <w:color w:val="993366"/>
        </w:rPr>
      </w:pPr>
      <w:r>
        <w:rPr>
          <w:color w:val="993366"/>
        </w:rPr>
        <w:t>Vodena</w:t>
      </w:r>
      <w:r w:rsidRPr="00700ABD">
        <w:rPr>
          <w:color w:val="993366"/>
        </w:rPr>
        <w:t xml:space="preserve"> staništa i vezane vrste</w:t>
      </w:r>
    </w:p>
    <w:p w14:paraId="1F16B219" w14:textId="77777777" w:rsidR="007C5AC8" w:rsidRDefault="007C5AC8" w:rsidP="007C5AC8">
      <w:r>
        <w:t xml:space="preserve">Prema SDF-u, relativna površina CST </w:t>
      </w:r>
      <w:r w:rsidRPr="00281A03">
        <w:rPr>
          <w:b/>
          <w:bCs/>
        </w:rPr>
        <w:t xml:space="preserve">3150 Prirodne eutrofne vode s vegetacijom </w:t>
      </w:r>
      <w:r w:rsidRPr="00281A03">
        <w:rPr>
          <w:b/>
          <w:bCs/>
          <w:i/>
          <w:iCs/>
        </w:rPr>
        <w:t>Hydrocharition</w:t>
      </w:r>
      <w:r w:rsidRPr="00281A03">
        <w:rPr>
          <w:b/>
          <w:bCs/>
        </w:rPr>
        <w:t xml:space="preserve"> ili </w:t>
      </w:r>
      <w:r w:rsidRPr="00281A03">
        <w:rPr>
          <w:b/>
          <w:bCs/>
          <w:i/>
          <w:iCs/>
        </w:rPr>
        <w:t>Magnopotamion</w:t>
      </w:r>
      <w:r>
        <w:rPr>
          <w:i/>
          <w:iCs/>
        </w:rPr>
        <w:t xml:space="preserve"> </w:t>
      </w:r>
      <w:r>
        <w:t xml:space="preserve">čini manje od 2 % površine (C) na PEM Žutica u odnosu na površinu tog stanišnog tipa u RH. Zastupljenost na području je izvanredna (A) i dobre je očuvanosti (B) (ZZOP, 2022). </w:t>
      </w:r>
    </w:p>
    <w:p w14:paraId="44BB2686" w14:textId="6A37CE0A" w:rsidR="007C5AC8" w:rsidRDefault="007D4BDB" w:rsidP="007C5AC8">
      <w:r>
        <w:t>Noviji</w:t>
      </w:r>
      <w:r w:rsidR="007C5AC8">
        <w:t xml:space="preserve"> podaci o stanju CST 3150 nisu dostupni te su potrebna dodatna istraživanja za utvrđivanje stanja. Potencijalne ugroze za očuvanje ovog CST jednake su onima za očuvanje šumskih ciljnih stanišnih tipova,</w:t>
      </w:r>
      <w:r w:rsidR="00FB46CD">
        <w:t xml:space="preserve"> te će se </w:t>
      </w:r>
      <w:r w:rsidR="007C5AC8">
        <w:t>ublažavanjem ili otklanjanjem ugroza za šumske CST očuvat</w:t>
      </w:r>
      <w:r w:rsidR="00FB46CD">
        <w:t xml:space="preserve">i </w:t>
      </w:r>
      <w:r w:rsidR="007C5AC8">
        <w:t>i CST 3150.</w:t>
      </w:r>
    </w:p>
    <w:p w14:paraId="5AC1BA6B" w14:textId="50F24D0B" w:rsidR="007C5AC8" w:rsidRDefault="007C5AC8" w:rsidP="007C5AC8">
      <w:r w:rsidRPr="00F35F84">
        <w:t>Prema Planu upravljanja vodnim područjima 2016.</w:t>
      </w:r>
      <w:r w:rsidR="002F3DC7">
        <w:t xml:space="preserve"> – </w:t>
      </w:r>
      <w:r w:rsidRPr="00F35F84">
        <w:t>2021., Izvatku iz Registra vodnih tijela (HV, 2022) stari tok Lonje (Črnec) pripada vodnom tijelu CSRN0009_001 (Kanal Lonja</w:t>
      </w:r>
      <w:r>
        <w:t xml:space="preserve"> – </w:t>
      </w:r>
      <w:r w:rsidRPr="00F35F84">
        <w:t>Strug), a tok Lonjice vodnom tijelu CSRN0400_001 (Lonjica). Ekološko stanje u vodnim tijelima značajno se razlikuje. Ekološko stanje u vodnom tijelu CSRN0009_001 je ocijenjeno kao nezadovoljavajuće, odnosno vrlo loše i to zbog vrlo loših fizikalno kemijskih pokazatelja</w:t>
      </w:r>
      <w:r w:rsidRPr="00F35F84">
        <w:rPr>
          <w:rStyle w:val="FootnoteReference"/>
        </w:rPr>
        <w:footnoteReference w:id="24"/>
      </w:r>
      <w:r w:rsidRPr="00F35F84">
        <w:t xml:space="preserve">, dok biološki elementi kakvoće nisu ocijenjeni. </w:t>
      </w:r>
      <w:r w:rsidR="005731ED" w:rsidRPr="00095B9F">
        <w:t>Ocjena o lošem ekološkom stanju u skladu je s kazivanjem dionika da su u vodotocima zabilježeni slučajevi trovanja i uginuća riba.</w:t>
      </w:r>
      <w:r w:rsidR="005731ED">
        <w:t xml:space="preserve"> </w:t>
      </w:r>
      <w:r w:rsidRPr="00F35F84">
        <w:t xml:space="preserve">S druge strane, ekološko stanje u vodnom tijelu CSRN0400_001 ocijenjeno je kao vrlo dobro, no ni u njemu nisu ocijenjeni biološki </w:t>
      </w:r>
      <w:r w:rsidRPr="00095B9F">
        <w:t xml:space="preserve">elementi kakvoće. </w:t>
      </w:r>
    </w:p>
    <w:p w14:paraId="55198F9C" w14:textId="7A8281D3" w:rsidR="007C5AC8" w:rsidRPr="00F35F84" w:rsidRDefault="007C5AC8" w:rsidP="007E53E5">
      <w:r w:rsidRPr="00F35F84">
        <w:t>Hrvatske vode, sukladno Zakonu o vodama (NN 66/19, 84/21)</w:t>
      </w:r>
      <w:r w:rsidR="007E53E5">
        <w:t xml:space="preserve"> i Uredbi o standardu kakvoće voda (</w:t>
      </w:r>
      <w:r w:rsidR="007E53E5" w:rsidRPr="007E53E5">
        <w:t>NN 96</w:t>
      </w:r>
      <w:r w:rsidR="007E53E5">
        <w:t>/</w:t>
      </w:r>
      <w:r w:rsidR="007E53E5" w:rsidRPr="007E53E5">
        <w:t>19</w:t>
      </w:r>
      <w:r w:rsidR="007E53E5">
        <w:t>,</w:t>
      </w:r>
      <w:r w:rsidR="007E53E5" w:rsidRPr="007E53E5">
        <w:t xml:space="preserve"> 20</w:t>
      </w:r>
      <w:r w:rsidR="007E53E5">
        <w:t>/</w:t>
      </w:r>
      <w:r w:rsidR="007E53E5" w:rsidRPr="007E53E5">
        <w:t>23</w:t>
      </w:r>
      <w:r w:rsidR="007E53E5">
        <w:t>)</w:t>
      </w:r>
      <w:r w:rsidRPr="00F35F84">
        <w:t>, provode nadzor nad stanjem površinskih i podzemn</w:t>
      </w:r>
      <w:r w:rsidR="00183761">
        <w:t>ih</w:t>
      </w:r>
      <w:r w:rsidRPr="00F35F84">
        <w:t xml:space="preserve"> vod</w:t>
      </w:r>
      <w:r w:rsidR="00183761">
        <w:t>a</w:t>
      </w:r>
      <w:r w:rsidRPr="00F35F84">
        <w:t xml:space="preserve"> nad svim vodnim tijelima u Hrvatskoj, ali unutar PEM Žutica nemaju mjernu postaju kakvoće vode, što bi, s obzirom na postojeće pritiske i činjenicu da se radi o PEM s ciljnim stanišnim tipovima i ciljnim vrstama vezanim uz vodna tijela, bilo poželjno i opravdano. Alternativno ili kao dopuna uspostavi programa praćenja ekološkog stanja od strane H</w:t>
      </w:r>
      <w:r w:rsidR="00806DE5">
        <w:t>rvatskih voda</w:t>
      </w:r>
      <w:r w:rsidRPr="00F35F84">
        <w:t xml:space="preserve">, program praćenja bi mogao uspostaviti i </w:t>
      </w:r>
      <w:r>
        <w:t>financijski poduprijeti</w:t>
      </w:r>
      <w:r w:rsidRPr="00F35F84">
        <w:t xml:space="preserve"> i koncesionar INA d.d. čija djelatnost ima potencijalno najznačajniji negativni utjecaj na vodna tijela.</w:t>
      </w:r>
    </w:p>
    <w:p w14:paraId="50A72D5C" w14:textId="7BBB6BE4" w:rsidR="007C5AC8" w:rsidRDefault="007C5AC8" w:rsidP="007C5AC8">
      <w:r w:rsidRPr="00C225A5">
        <w:t xml:space="preserve">Hrvatske vode održavaju oteretne i vodene kanale uz samo područje ekološke mreže. Jedan od potencijalnih problema u željenom funkcioniranju kanala je betonski most preko oteretnog kanala Lonja – Strug. Naime, livade između oteretnog kanala i šume se koriste za ispašu i to u pravilu od poljoprivrednika iz Općine Martinska Ves (SMŽ). Most je potreban za lakše kretanje stoke na i s pašnjaka, što je i cilj ukoliko se želi održati tradicionalno stočarstvo na području. </w:t>
      </w:r>
      <w:r w:rsidRPr="00843928">
        <w:t>Problem je što trenutni most nije tehnički adekvatno izveden pa se u podnožju betonskih cijevi nakupljaju grane koje zaustavljaju protok vode.</w:t>
      </w:r>
      <w:r w:rsidRPr="00C225A5">
        <w:t xml:space="preserve">  </w:t>
      </w:r>
    </w:p>
    <w:p w14:paraId="38840C85" w14:textId="77777777" w:rsidR="007C5AC8" w:rsidRPr="00C225A5" w:rsidRDefault="007C5AC8" w:rsidP="007C5AC8">
      <w:r>
        <w:lastRenderedPageBreak/>
        <w:t>Negativan utjecaj na vodne ekosustave dolazi i od poljoprivredne djelatnosti s okolnih površina uslijed ispiranja kemijskih sredstava (mineralna gnojiva i pesticidi) oborinskim vodama koji završavaju u kanalima i vodotocima.</w:t>
      </w:r>
    </w:p>
    <w:p w14:paraId="3CE12BF3" w14:textId="7D4863F4" w:rsidR="007C5AC8" w:rsidRPr="00CB2637" w:rsidRDefault="007C5AC8" w:rsidP="007C5AC8">
      <w:r w:rsidRPr="00CB2637">
        <w:t xml:space="preserve">Na očuvanje ekosustava Žutice može </w:t>
      </w:r>
      <w:r>
        <w:t>utjecati</w:t>
      </w:r>
      <w:r w:rsidRPr="00CB2637">
        <w:t xml:space="preserve"> i otpad kojeg s vremena na vrijeme ostavljaju nesavjesni pojedinci (BIUS, 201</w:t>
      </w:r>
      <w:r w:rsidR="002F3DC7">
        <w:t>8</w:t>
      </w:r>
      <w:r w:rsidRPr="00CB2637">
        <w:t xml:space="preserve">; zajednička ocjena dionika na </w:t>
      </w:r>
      <w:r>
        <w:t xml:space="preserve">održanoj dioničkoj </w:t>
      </w:r>
      <w:r w:rsidRPr="00CB2637">
        <w:t xml:space="preserve">radionici). Najčešće se radi o krupnom otpadu (gume, štednjaci i sl.) ili ostacima komunalnog otpada poput plastične, staklene i metalne ambalaže na obalama vodotoka, kao i u plićaku. Lovačko društvo, Hrvatske šume i JU Zeleni </w:t>
      </w:r>
      <w:r>
        <w:t>p</w:t>
      </w:r>
      <w:r w:rsidRPr="00CB2637">
        <w:t xml:space="preserve">rsten </w:t>
      </w:r>
      <w:r>
        <w:t>Zagrebačke županije</w:t>
      </w:r>
      <w:r w:rsidRPr="00CB2637">
        <w:t xml:space="preserve"> ponekad organiziraju akcije čišćenja. L</w:t>
      </w:r>
      <w:r>
        <w:t>ovačko društvo</w:t>
      </w:r>
      <w:r w:rsidRPr="00CB2637">
        <w:t xml:space="preserve"> je postavilo i kamere na lokacijama na kojima se najčešće odlaže otpad, no nisu uspjeli spriječiti odlaganje otpada</w:t>
      </w:r>
      <w:r w:rsidR="00E83173">
        <w:t xml:space="preserve"> te je u </w:t>
      </w:r>
      <w:r w:rsidR="00B461D3">
        <w:t xml:space="preserve">rješavanje ovog problema </w:t>
      </w:r>
      <w:r w:rsidR="00DC4820">
        <w:t>predloženo uključiti jedinice lokalne samouprave.</w:t>
      </w:r>
      <w:r w:rsidRPr="00CB2637">
        <w:t xml:space="preserve">  </w:t>
      </w:r>
    </w:p>
    <w:p w14:paraId="255FD6C1" w14:textId="5D2F8778" w:rsidR="007C5AC8" w:rsidRDefault="007C5AC8" w:rsidP="007C5AC8">
      <w:r>
        <w:t xml:space="preserve">Ciljna vrsta </w:t>
      </w:r>
      <w:r w:rsidRPr="00481636">
        <w:rPr>
          <w:b/>
          <w:bCs/>
        </w:rPr>
        <w:t>dabar (</w:t>
      </w:r>
      <w:r w:rsidRPr="00481636">
        <w:rPr>
          <w:b/>
          <w:bCs/>
          <w:i/>
          <w:iCs/>
        </w:rPr>
        <w:t>Castor fiber</w:t>
      </w:r>
      <w:r w:rsidRPr="00481636">
        <w:rPr>
          <w:b/>
          <w:bCs/>
        </w:rPr>
        <w:t>)</w:t>
      </w:r>
      <w:r>
        <w:t xml:space="preserve"> reintroducirana je na PEM Žutica 1996. godine suradnjom Njemačke i Hrvatske, u sklopu projekta „Dabar u Hrvatskoj“ pod vodstvom prof.</w:t>
      </w:r>
      <w:r w:rsidR="004346A5">
        <w:t xml:space="preserve"> </w:t>
      </w:r>
      <w:r w:rsidRPr="00632FCC">
        <w:t>dr.</w:t>
      </w:r>
      <w:r w:rsidR="004346A5">
        <w:t xml:space="preserve"> </w:t>
      </w:r>
      <w:r>
        <w:t xml:space="preserve">sc. </w:t>
      </w:r>
      <w:r w:rsidRPr="00632FCC">
        <w:t>Marijan</w:t>
      </w:r>
      <w:r>
        <w:t>a</w:t>
      </w:r>
      <w:r w:rsidRPr="00632FCC">
        <w:t xml:space="preserve"> Grubešić</w:t>
      </w:r>
      <w:r>
        <w:t>a s Fakulteta šumarstva i drvne tehnologije Sveučilišta u Zagrebu. Od tada je u području šume Žutice dabar stalno prisutan, a prema podacima iz SDF-a, populacija dabrova dobro je očuvana (B) (ZZOP, 2022</w:t>
      </w:r>
      <w:r w:rsidRPr="00A82DAD">
        <w:t>). Iako nije uspostavljen sustavni monitoring vrste, redovn</w:t>
      </w:r>
      <w:r>
        <w:t>a</w:t>
      </w:r>
      <w:r w:rsidRPr="00A82DAD">
        <w:t xml:space="preserve"> opažanja tragova prisutnosti dabra unutar područja (velika zastupljenost oglodanog drveća i „izgrađenih“ brana na vodotocima različite starosti, izmet, otisci stopala) u skladu je s takvom ocjenom, odnosno </w:t>
      </w:r>
      <w:r>
        <w:t xml:space="preserve">ukazuju </w:t>
      </w:r>
      <w:r w:rsidRPr="00A82DAD">
        <w:t>na prisutnost značajne i stabilne populacije dabra (BIUS, 201</w:t>
      </w:r>
      <w:r w:rsidR="002F3DC7">
        <w:t>8</w:t>
      </w:r>
      <w:r w:rsidRPr="00A82DAD">
        <w:t>; HŠ, 2019). Utjecaj dabra na šumske sastojine je ograničen. Najveću</w:t>
      </w:r>
      <w:r>
        <w:t xml:space="preserve"> potencijalnu štetu čine na mladim hrastovim stablima, no to se trenutno rješava postavljanjem metalnih ograda. </w:t>
      </w:r>
    </w:p>
    <w:p w14:paraId="68BE7CE8" w14:textId="023E5BC2" w:rsidR="007C5AC8" w:rsidRDefault="007C5AC8" w:rsidP="007C5AC8">
      <w:r>
        <w:t xml:space="preserve">Prema SDF-u, unutar PEM Žutica prisutna je populacija ciljne vrste </w:t>
      </w:r>
      <w:r w:rsidRPr="00292058">
        <w:rPr>
          <w:b/>
          <w:bCs/>
        </w:rPr>
        <w:t xml:space="preserve">vidre </w:t>
      </w:r>
      <w:r w:rsidRPr="00CB2637">
        <w:rPr>
          <w:b/>
          <w:bCs/>
        </w:rPr>
        <w:t>(</w:t>
      </w:r>
      <w:r w:rsidRPr="00CB2637">
        <w:rPr>
          <w:b/>
          <w:bCs/>
          <w:i/>
          <w:iCs/>
        </w:rPr>
        <w:t>Lutra lutra</w:t>
      </w:r>
      <w:r w:rsidRPr="00CB2637">
        <w:rPr>
          <w:b/>
          <w:bCs/>
        </w:rPr>
        <w:t>)</w:t>
      </w:r>
      <w:r w:rsidRPr="00CB2637">
        <w:t xml:space="preserve"> </w:t>
      </w:r>
      <w:r>
        <w:t>procijenjene izvanredne očuvanosti (A) i globalne vrijednosti (A), koja s procijenjenih oko 30 jedinki čini 2 – 15 % (B) ukupne populacije u RH (ZZOP, 2022). Iako sustavni monitoring vidre na području nije uspostavljen, povremeno provođenim istraživanjima (Jelić, 2009; BIUS, 201</w:t>
      </w:r>
      <w:r w:rsidR="002F3DC7">
        <w:t>8</w:t>
      </w:r>
      <w:r>
        <w:t xml:space="preserve">) zabilježeni su tragovi prisutnosti </w:t>
      </w:r>
      <w:r w:rsidRPr="00A82DAD">
        <w:t>vidre</w:t>
      </w:r>
      <w:r>
        <w:t xml:space="preserve"> sukladno s datom ocjenom. Tragovi su zabilježeni na različitim vodotocima s različitim tipovima obala (od malih šumskih potoka do velikih kanala s betoniranom obalom), no najprisutniji su u područjima u kojima vegetacija seže do same razine vode i gdje drveće s izloženim korijenjem pruža pogodna skrovišta (BIUS, 201</w:t>
      </w:r>
      <w:r w:rsidR="002F3DC7">
        <w:t>8</w:t>
      </w:r>
      <w:r>
        <w:t xml:space="preserve">). </w:t>
      </w:r>
    </w:p>
    <w:p w14:paraId="6ECAC577" w14:textId="2D52E596" w:rsidR="007C5AC8" w:rsidRDefault="007C5AC8" w:rsidP="007C5AC8">
      <w:r>
        <w:t>Brojnost i prostorna raspoređenost tragova vidre i dabra ukazuju na to da su se obje vrste uspješno prilagodile fragmentiranosti staništa, vjerojatno zbog velike brojnosti i prostornog rasporeda vodenih tijela unutar područja (BIUS, 201</w:t>
      </w:r>
      <w:r w:rsidR="002F3DC7">
        <w:t>8</w:t>
      </w:r>
      <w:r>
        <w:t xml:space="preserve">). </w:t>
      </w:r>
    </w:p>
    <w:p w14:paraId="740669BA" w14:textId="15B69F75" w:rsidR="007C5AC8" w:rsidRDefault="007C5AC8" w:rsidP="007C5AC8">
      <w:r>
        <w:t xml:space="preserve">Od invazivnih stranih vrsta, zabilježena je velika populacija </w:t>
      </w:r>
      <w:r w:rsidR="00F21602">
        <w:t xml:space="preserve">barskih </w:t>
      </w:r>
      <w:r>
        <w:t>nutrija (</w:t>
      </w:r>
      <w:r w:rsidRPr="00B82199">
        <w:rPr>
          <w:i/>
          <w:iCs/>
        </w:rPr>
        <w:t>Myocastor coypus</w:t>
      </w:r>
      <w:r>
        <w:t>) te b</w:t>
      </w:r>
      <w:r w:rsidRPr="008E0BDB">
        <w:t>izamsk</w:t>
      </w:r>
      <w:r>
        <w:t>i</w:t>
      </w:r>
      <w:r w:rsidRPr="008E0BDB">
        <w:t xml:space="preserve"> štakor (</w:t>
      </w:r>
      <w:r w:rsidRPr="00B82199">
        <w:rPr>
          <w:i/>
          <w:iCs/>
        </w:rPr>
        <w:t>Ondatra zibethicus</w:t>
      </w:r>
      <w:r w:rsidRPr="008E0BDB">
        <w:t>)</w:t>
      </w:r>
      <w:r>
        <w:t xml:space="preserve">. </w:t>
      </w:r>
    </w:p>
    <w:p w14:paraId="3512FC62" w14:textId="77777777" w:rsidR="007C5AC8" w:rsidRDefault="007C5AC8" w:rsidP="007C5AC8">
      <w:r>
        <w:t>U području je sporadično prisutan krivolov, najčešće na jelensku divljač. Legalne lovne aktivnosti provode se u skladu s lovnogospodarskom osnovom, a lovoovlaštenik svojim aktivnostima nastoji osigurati ravnotežu unutar ekosustava (npr. uspješno održava populaciju divlje svinje (</w:t>
      </w:r>
      <w:r w:rsidRPr="005734C2">
        <w:rPr>
          <w:i/>
          <w:iCs/>
        </w:rPr>
        <w:t>Sus scrofa</w:t>
      </w:r>
      <w:r>
        <w:t xml:space="preserve">) na razini koja nema značajniji negativni utjecaj na druge vrste u području, a zainteresiran je za suradnju na aktivnostima kontrole populacije nutrije). </w:t>
      </w:r>
    </w:p>
    <w:p w14:paraId="34690029" w14:textId="4FB6FB77" w:rsidR="007C5AC8" w:rsidRDefault="007C5AC8" w:rsidP="007C5AC8">
      <w:r>
        <w:t>Recentno provedeno</w:t>
      </w:r>
      <w:r w:rsidR="00096D3D">
        <w:t>,</w:t>
      </w:r>
      <w:r>
        <w:t xml:space="preserve"> prvo sustavno istraživanje herpetofaune šume Žutice, koje</w:t>
      </w:r>
      <w:r w:rsidR="00096D3D">
        <w:t>g</w:t>
      </w:r>
      <w:r>
        <w:t xml:space="preserve"> su provele JU Zeleni prsten Zagrebačke županije i </w:t>
      </w:r>
      <w:r w:rsidRPr="000065BE">
        <w:t>Hrvatsko herpetološko društv</w:t>
      </w:r>
      <w:r>
        <w:t>o</w:t>
      </w:r>
      <w:r w:rsidRPr="000065BE">
        <w:t xml:space="preserve"> – Hyla</w:t>
      </w:r>
      <w:r>
        <w:t xml:space="preserve"> u suradnji s djelatnicima H</w:t>
      </w:r>
      <w:r w:rsidR="00AC2891">
        <w:t>rvatskih šuma</w:t>
      </w:r>
      <w:r>
        <w:t xml:space="preserve"> (Baškiera i Koller, 2016), tijekom kojeg je zabilježeno čak devet vrsta vodozemaca i šest vrsta gmazova</w:t>
      </w:r>
      <w:r>
        <w:rPr>
          <w:rStyle w:val="FootnoteReference"/>
        </w:rPr>
        <w:footnoteReference w:id="25"/>
      </w:r>
      <w:r>
        <w:t xml:space="preserve">, osim što je potvrdilo prisutnost ciljnih vrsta </w:t>
      </w:r>
      <w:r>
        <w:lastRenderedPageBreak/>
        <w:t>herpetofaune utvrđenih za područje (</w:t>
      </w:r>
      <w:r w:rsidRPr="006F4585">
        <w:rPr>
          <w:b/>
          <w:bCs/>
        </w:rPr>
        <w:t>crveni mukač (</w:t>
      </w:r>
      <w:r w:rsidRPr="006F4585">
        <w:rPr>
          <w:b/>
          <w:bCs/>
          <w:i/>
          <w:iCs/>
        </w:rPr>
        <w:t>Bombina bombina</w:t>
      </w:r>
      <w:r w:rsidRPr="006F4585">
        <w:rPr>
          <w:b/>
          <w:bCs/>
        </w:rPr>
        <w:t>), barska kornjača (</w:t>
      </w:r>
      <w:r w:rsidRPr="006F4585">
        <w:rPr>
          <w:b/>
          <w:bCs/>
          <w:i/>
          <w:iCs/>
        </w:rPr>
        <w:t>Emys orbicularis</w:t>
      </w:r>
      <w:r w:rsidRPr="006F4585">
        <w:rPr>
          <w:b/>
          <w:bCs/>
        </w:rPr>
        <w:t xml:space="preserve">) i veliki </w:t>
      </w:r>
      <w:r w:rsidR="006872A0">
        <w:rPr>
          <w:b/>
          <w:bCs/>
        </w:rPr>
        <w:t>panonski</w:t>
      </w:r>
      <w:r w:rsidR="006872A0" w:rsidRPr="006F4585">
        <w:rPr>
          <w:b/>
          <w:bCs/>
        </w:rPr>
        <w:t xml:space="preserve"> </w:t>
      </w:r>
      <w:r w:rsidRPr="006F4585">
        <w:rPr>
          <w:b/>
          <w:bCs/>
        </w:rPr>
        <w:t>vodenjak (</w:t>
      </w:r>
      <w:r w:rsidRPr="006F4585">
        <w:rPr>
          <w:b/>
          <w:bCs/>
          <w:i/>
          <w:iCs/>
        </w:rPr>
        <w:t>Triturus dobrogicus</w:t>
      </w:r>
      <w:r w:rsidRPr="006F4585">
        <w:rPr>
          <w:b/>
          <w:bCs/>
        </w:rPr>
        <w:t>)</w:t>
      </w:r>
      <w:r>
        <w:rPr>
          <w:rStyle w:val="FootnoteReference"/>
          <w:b/>
          <w:bCs/>
        </w:rPr>
        <w:footnoteReference w:id="26"/>
      </w:r>
      <w:r w:rsidRPr="00EB2EF6">
        <w:t>)</w:t>
      </w:r>
      <w:r>
        <w:t>, potvrdilo je</w:t>
      </w:r>
      <w:r w:rsidR="00096D3D">
        <w:t xml:space="preserve"> i</w:t>
      </w:r>
      <w:r>
        <w:t xml:space="preserve"> iznimnu vrijednost područja Žutice kao centra bioraznolikosti i refugija za močvarne vrste i staništa. </w:t>
      </w:r>
      <w:r w:rsidR="0038020A">
        <w:t xml:space="preserve">Istraživanjem herpetofaune 2018. godine </w:t>
      </w:r>
      <w:r w:rsidR="0052319B">
        <w:t>potvrđene su</w:t>
      </w:r>
      <w:r w:rsidR="0052319B" w:rsidRPr="0052319B">
        <w:t xml:space="preserve"> sve vrste zabilježene u prijašnjem istraži</w:t>
      </w:r>
      <w:r w:rsidR="0052319B">
        <w:t xml:space="preserve">vanju (Baškiera i Koller, 2016), </w:t>
      </w:r>
      <w:r w:rsidR="00DC38C7">
        <w:t>a</w:t>
      </w:r>
      <w:r w:rsidR="007F0F23">
        <w:t xml:space="preserve"> istraživanjem 2018. godine</w:t>
      </w:r>
      <w:r w:rsidR="0038020A">
        <w:t xml:space="preserve"> </w:t>
      </w:r>
      <w:r w:rsidR="007F0F23">
        <w:t>potvrđena</w:t>
      </w:r>
      <w:r w:rsidR="0038020A">
        <w:t xml:space="preserve"> </w:t>
      </w:r>
      <w:r w:rsidR="00DC38C7">
        <w:t xml:space="preserve">je </w:t>
      </w:r>
      <w:r w:rsidR="0038020A">
        <w:t>prisutnost</w:t>
      </w:r>
      <w:r w:rsidR="00A928ED">
        <w:t xml:space="preserve"> rijetke vrste žaba –</w:t>
      </w:r>
      <w:r w:rsidR="007F0F23">
        <w:t xml:space="preserve"> češnjače</w:t>
      </w:r>
      <w:r w:rsidR="00A928ED">
        <w:t xml:space="preserve"> (</w:t>
      </w:r>
      <w:r w:rsidR="00A928ED" w:rsidRPr="00DB75E2">
        <w:rPr>
          <w:i/>
          <w:iCs/>
        </w:rPr>
        <w:t>Pelobates fuscus</w:t>
      </w:r>
      <w:r w:rsidR="00A928ED" w:rsidRPr="00F65921">
        <w:rPr>
          <w:iCs/>
        </w:rPr>
        <w:t>)</w:t>
      </w:r>
      <w:r w:rsidR="00DC38C7">
        <w:rPr>
          <w:iCs/>
        </w:rPr>
        <w:t>.</w:t>
      </w:r>
      <w:r w:rsidR="00DC38C7">
        <w:t xml:space="preserve"> T</w:t>
      </w:r>
      <w:r w:rsidR="0052319B">
        <w:t>o je ujedno i prvi objavljeni nalaz ove vrste za Žuticu</w:t>
      </w:r>
      <w:r w:rsidR="007F0F23">
        <w:t xml:space="preserve"> </w:t>
      </w:r>
      <w:r w:rsidR="00DC38C7">
        <w:t>(BIUS, 2018), a pošto se radi o „nedovoljno poznatoj</w:t>
      </w:r>
      <w:r w:rsidR="00A928ED">
        <w:t>“ (DD)</w:t>
      </w:r>
      <w:r w:rsidR="00DC38C7">
        <w:t xml:space="preserve"> vrsti (Jelić i sur., 2017) prepoznata je</w:t>
      </w:r>
      <w:r w:rsidR="00A928ED">
        <w:t xml:space="preserve"> potreba prikupljanja dodatnih podataka radi određivanja statusa ugroženosti.</w:t>
      </w:r>
    </w:p>
    <w:p w14:paraId="3B380674" w14:textId="39D9DA8C" w:rsidR="007C5AC8" w:rsidRDefault="007C5AC8" w:rsidP="007C5AC8">
      <w:r>
        <w:t xml:space="preserve">Prema SDF-u, uz ogradu da se radi o stručnoj procjeni temeljenoj na nedovoljno kvalitetnim podacima, stanje očuvanosti ciljnih vrsta herpetofaune ocijenjeno je kao izvanredno (A) za crvenog mukača, dobro (B) za </w:t>
      </w:r>
      <w:r w:rsidRPr="006F4585">
        <w:t>velik</w:t>
      </w:r>
      <w:r>
        <w:t>og</w:t>
      </w:r>
      <w:r w:rsidRPr="006F4585">
        <w:t xml:space="preserve"> vodenjak</w:t>
      </w:r>
      <w:r>
        <w:t xml:space="preserve">a, </w:t>
      </w:r>
      <w:r w:rsidRPr="006F4585">
        <w:t>velik</w:t>
      </w:r>
      <w:r>
        <w:t>og</w:t>
      </w:r>
      <w:r w:rsidRPr="006F4585">
        <w:t xml:space="preserve"> panonsk</w:t>
      </w:r>
      <w:r>
        <w:t>og</w:t>
      </w:r>
      <w:r w:rsidRPr="006F4585">
        <w:t xml:space="preserve"> vodenjak</w:t>
      </w:r>
      <w:r>
        <w:t xml:space="preserve">a i barsku kornjaču. Za tri CV vodozemaca procijenjeni udio populacija unutar područja u ukupnoj populaciji u RH je manji od 2 % (C), dok je za barsku kornjaču procijenjen na 2 – 15 % (B). Područje ima procijenjenu izvanrednu globalnu vrijednost (A) za crvenog mukača i barsku kornjaču, a dobru vrijednost (B) za </w:t>
      </w:r>
      <w:r w:rsidR="00534DBC">
        <w:t xml:space="preserve">ciljne vrste </w:t>
      </w:r>
      <w:r>
        <w:t>vodenjak</w:t>
      </w:r>
      <w:r w:rsidR="00534DBC">
        <w:t>a</w:t>
      </w:r>
      <w:r>
        <w:t xml:space="preserve"> (</w:t>
      </w:r>
      <w:r w:rsidRPr="00BB7C9B">
        <w:t>ZZOP, 2022</w:t>
      </w:r>
      <w:r>
        <w:t>).</w:t>
      </w:r>
    </w:p>
    <w:p w14:paraId="6F5C56A5" w14:textId="5B292CC5" w:rsidR="007C5AC8" w:rsidRPr="00057893" w:rsidRDefault="00A70E10" w:rsidP="007C5AC8">
      <w:r>
        <w:t>I</w:t>
      </w:r>
      <w:r w:rsidR="007C5AC8">
        <w:t>straživanje</w:t>
      </w:r>
      <w:r w:rsidR="009546FD">
        <w:t xml:space="preserve"> </w:t>
      </w:r>
      <w:r w:rsidR="00B4078B">
        <w:t>(</w:t>
      </w:r>
      <w:r w:rsidR="009546FD">
        <w:t>Bašk</w:t>
      </w:r>
      <w:r w:rsidR="00B4078B">
        <w:t>iera</w:t>
      </w:r>
      <w:r w:rsidR="009546FD">
        <w:t xml:space="preserve"> i K</w:t>
      </w:r>
      <w:r w:rsidR="00B4078B">
        <w:t xml:space="preserve">oller, </w:t>
      </w:r>
      <w:r w:rsidR="009546FD">
        <w:t>2016)</w:t>
      </w:r>
      <w:r w:rsidR="007C5AC8">
        <w:t xml:space="preserve">, u kojem je crveni mukač zabilježen na </w:t>
      </w:r>
      <w:r w:rsidR="006B4E10">
        <w:t xml:space="preserve">10 od </w:t>
      </w:r>
      <w:r w:rsidR="007C5AC8">
        <w:t>11 istraživanih lokaliteta u šumi Žutica, barska kornjača na osam</w:t>
      </w:r>
      <w:r w:rsidR="007C5AC8">
        <w:rPr>
          <w:rStyle w:val="FootnoteReference"/>
        </w:rPr>
        <w:footnoteReference w:id="27"/>
      </w:r>
      <w:r w:rsidR="007C5AC8">
        <w:t xml:space="preserve">, a </w:t>
      </w:r>
      <w:r w:rsidR="007C5AC8" w:rsidRPr="00FB7EFB">
        <w:t xml:space="preserve">veliki </w:t>
      </w:r>
      <w:r w:rsidR="006872A0">
        <w:t xml:space="preserve">panonski </w:t>
      </w:r>
      <w:r w:rsidR="007C5AC8" w:rsidRPr="00FB7EFB">
        <w:t>vodenjak</w:t>
      </w:r>
      <w:r w:rsidR="007C5AC8">
        <w:t xml:space="preserve"> na četiri lokaliteta, kao i opća ocjena stanja očuvanosti i pogodnosti staništa za CV potvrđuj</w:t>
      </w:r>
      <w:r w:rsidR="009546FD">
        <w:t>u</w:t>
      </w:r>
      <w:r w:rsidR="007C5AC8">
        <w:t xml:space="preserve"> ocjene očuvanosti iz SDF-a. S druge strane, s obzirom na kazivanje dionika koji su dnevno prisutni u području kroz više desetljetno razdoblje prema </w:t>
      </w:r>
      <w:r w:rsidR="007C5AC8" w:rsidRPr="00057893">
        <w:t xml:space="preserve">kojem se broj njihovog opažanja barske kornjače značajno smanjio, potrebno je osigurati objektivniju procjenu stanja i trendova kroz uspostavu monitoringa. </w:t>
      </w:r>
      <w:r w:rsidR="007C5AC8">
        <w:t>Također bi bila poželjna genetska istraživanja ciljnih vrsta vodenjaka s ciljem utvrđivanja udjela pojedine ciljne vrste i hibridnih jedinki.</w:t>
      </w:r>
    </w:p>
    <w:p w14:paraId="4474F539" w14:textId="7924AF3A" w:rsidR="007C5AC8" w:rsidRDefault="00534DBC" w:rsidP="00645007">
      <w:r>
        <w:t xml:space="preserve">Kao </w:t>
      </w:r>
      <w:r w:rsidR="007C5AC8">
        <w:t>prijetnj</w:t>
      </w:r>
      <w:r>
        <w:t>e očuvanju ciljnih vrsta herpetofaune</w:t>
      </w:r>
      <w:r w:rsidR="007C5AC8">
        <w:t xml:space="preserve"> </w:t>
      </w:r>
      <w:r>
        <w:t xml:space="preserve">navode se </w:t>
      </w:r>
      <w:r w:rsidR="007C5AC8">
        <w:t>onečišćenje krupnim otpadom i onečišćena voda (uključujući i naftom), kao i veliki broj stradavanja herpetofaune na</w:t>
      </w:r>
      <w:r w:rsidR="00645007">
        <w:t xml:space="preserve"> </w:t>
      </w:r>
      <w:r w:rsidR="007C5AC8">
        <w:t>prometni</w:t>
      </w:r>
      <w:r w:rsidR="00645007">
        <w:t>-</w:t>
      </w:r>
      <w:r w:rsidR="007C5AC8">
        <w:t>cama</w:t>
      </w:r>
      <w:r w:rsidR="007C5AC8">
        <w:rPr>
          <w:rStyle w:val="FootnoteReference"/>
        </w:rPr>
        <w:footnoteReference w:id="28"/>
      </w:r>
      <w:r w:rsidR="007C5AC8">
        <w:t xml:space="preserve"> (Baškiera i Koller, 2016; </w:t>
      </w:r>
      <w:r w:rsidR="009546FD">
        <w:t>BIUS</w:t>
      </w:r>
      <w:r w:rsidR="007C5AC8">
        <w:t xml:space="preserve">, 2018). </w:t>
      </w:r>
      <w:r w:rsidR="0052319B" w:rsidRPr="0052319B">
        <w:t>Najveći broj preg</w:t>
      </w:r>
      <w:r w:rsidR="0052319B">
        <w:t>aženih jedinki vodozemaca uočen je</w:t>
      </w:r>
      <w:r w:rsidR="0052319B" w:rsidRPr="0052319B">
        <w:t xml:space="preserve"> tijekom proljetnog </w:t>
      </w:r>
      <w:r w:rsidR="0052319B">
        <w:t>dijela istraživanja kada vodozemci migriraju</w:t>
      </w:r>
      <w:r w:rsidR="0052319B" w:rsidRPr="0052319B">
        <w:t xml:space="preserve"> u vodu radi razmnožavanja. Pregaženi gmazovi čest su prizor na prometnicama jer se pokušavaju</w:t>
      </w:r>
      <w:r w:rsidR="0052319B">
        <w:t xml:space="preserve"> zagrijati od podloge (asfalta). </w:t>
      </w:r>
      <w:r w:rsidR="007C5AC8">
        <w:t>Stradavanje herpetofaune na</w:t>
      </w:r>
      <w:r w:rsidR="00645007">
        <w:t xml:space="preserve"> </w:t>
      </w:r>
      <w:r w:rsidR="007C5AC8">
        <w:t>prometnicama je toliko izraženo da je potrebno hitno poduzeti mjere s ciljem uklanjanja ili ublažavanja prijetnji</w:t>
      </w:r>
      <w:r w:rsidR="007C5AC8">
        <w:rPr>
          <w:rStyle w:val="FootnoteReference"/>
        </w:rPr>
        <w:footnoteReference w:id="29"/>
      </w:r>
      <w:r w:rsidR="007C5AC8">
        <w:t xml:space="preserve"> (</w:t>
      </w:r>
      <w:r w:rsidR="009546FD">
        <w:t>BIUS</w:t>
      </w:r>
      <w:r w:rsidR="007C5AC8">
        <w:t>, 2018).</w:t>
      </w:r>
    </w:p>
    <w:p w14:paraId="00BF9131" w14:textId="77777777" w:rsidR="007C5AC8" w:rsidRDefault="007C5AC8" w:rsidP="007C5AC8">
      <w:r>
        <w:t>Prema SDF-u, uz ogradu da se radi o stručnoj procjeni temeljenoj na nedovoljno kvalitetnim podacima, stanje očuvanosti ciljnih vrsta riba ocijenjeno je kao dobro (B) za obje ribe, piškura (</w:t>
      </w:r>
      <w:r w:rsidRPr="006F6AFC">
        <w:rPr>
          <w:i/>
          <w:iCs/>
        </w:rPr>
        <w:t>Misgurnus fossilis</w:t>
      </w:r>
      <w:r>
        <w:t>) i crnku (</w:t>
      </w:r>
      <w:r w:rsidRPr="006F6AFC">
        <w:rPr>
          <w:i/>
          <w:iCs/>
        </w:rPr>
        <w:t>Umbra krameri</w:t>
      </w:r>
      <w:r>
        <w:t xml:space="preserve">). Za piškura procijenjeni udio populacija unutar </w:t>
      </w:r>
      <w:r>
        <w:lastRenderedPageBreak/>
        <w:t>područja u ukupnoj populaciji u RH je manji od 2 % (C), dok je za crnku procijenjen na 2 – 15 % (B). Područje ima procijenjenu izvanrednu globalnu vrijednost (A) za obje vrste riba (ZZOP, 2022).</w:t>
      </w:r>
    </w:p>
    <w:p w14:paraId="5031C46A" w14:textId="3D8BB156" w:rsidR="007C5AC8" w:rsidRDefault="00534DBC" w:rsidP="007C5AC8">
      <w:pPr>
        <w:rPr>
          <w:rFonts w:eastAsiaTheme="minorHAnsi"/>
          <w:color w:val="000000"/>
          <w:lang w:eastAsia="en-US"/>
        </w:rPr>
      </w:pPr>
      <w:r>
        <w:rPr>
          <w:rFonts w:eastAsiaTheme="minorHAnsi"/>
          <w:color w:val="000000"/>
          <w:lang w:eastAsia="en-US"/>
        </w:rPr>
        <w:t>I</w:t>
      </w:r>
      <w:r w:rsidR="007C5AC8">
        <w:rPr>
          <w:rFonts w:eastAsiaTheme="minorHAnsi"/>
          <w:color w:val="000000"/>
          <w:lang w:eastAsia="en-US"/>
        </w:rPr>
        <w:t>straživanja</w:t>
      </w:r>
      <w:r>
        <w:rPr>
          <w:rFonts w:eastAsiaTheme="minorHAnsi"/>
          <w:color w:val="000000"/>
          <w:lang w:eastAsia="en-US"/>
        </w:rPr>
        <w:t xml:space="preserve"> ihtiofaune tijekom 2018. godine</w:t>
      </w:r>
      <w:r w:rsidR="00DD3C27">
        <w:rPr>
          <w:rFonts w:eastAsiaTheme="minorHAnsi"/>
          <w:color w:val="000000"/>
          <w:lang w:eastAsia="en-US"/>
        </w:rPr>
        <w:t xml:space="preserve"> (BIUS, 2018)</w:t>
      </w:r>
      <w:r w:rsidR="007C5AC8">
        <w:rPr>
          <w:rFonts w:eastAsiaTheme="minorHAnsi"/>
          <w:color w:val="000000"/>
          <w:lang w:eastAsia="en-US"/>
        </w:rPr>
        <w:t xml:space="preserve"> na 24 lokacije unutar </w:t>
      </w:r>
      <w:r w:rsidR="00DD3C27">
        <w:rPr>
          <w:rFonts w:eastAsiaTheme="minorHAnsi"/>
          <w:color w:val="000000"/>
          <w:lang w:eastAsia="en-US"/>
        </w:rPr>
        <w:t xml:space="preserve">Žutice </w:t>
      </w:r>
      <w:r w:rsidR="007C5AC8">
        <w:rPr>
          <w:rFonts w:eastAsiaTheme="minorHAnsi"/>
          <w:color w:val="000000"/>
          <w:lang w:eastAsia="en-US"/>
        </w:rPr>
        <w:t xml:space="preserve">u proljetnom i ljetnom razdoblju potvrdila su prisutnost </w:t>
      </w:r>
      <w:r w:rsidR="007C5AC8" w:rsidRPr="009C5E79">
        <w:rPr>
          <w:rFonts w:eastAsiaTheme="minorHAnsi"/>
          <w:b/>
          <w:bCs/>
          <w:color w:val="000000"/>
          <w:lang w:eastAsia="en-US"/>
        </w:rPr>
        <w:t>piškura (</w:t>
      </w:r>
      <w:r w:rsidR="007C5AC8" w:rsidRPr="009C5E79">
        <w:rPr>
          <w:rFonts w:eastAsiaTheme="minorHAnsi"/>
          <w:b/>
          <w:bCs/>
          <w:i/>
          <w:iCs/>
          <w:color w:val="000000"/>
          <w:lang w:eastAsia="en-US"/>
        </w:rPr>
        <w:t>Misgurnus fossilis</w:t>
      </w:r>
      <w:r w:rsidR="007C5AC8" w:rsidRPr="009C5E79">
        <w:rPr>
          <w:rFonts w:eastAsiaTheme="minorHAnsi"/>
          <w:b/>
          <w:bCs/>
          <w:color w:val="000000"/>
          <w:lang w:eastAsia="en-US"/>
        </w:rPr>
        <w:t>)</w:t>
      </w:r>
      <w:r w:rsidR="007C5AC8">
        <w:rPr>
          <w:rFonts w:eastAsiaTheme="minorHAnsi"/>
          <w:color w:val="000000"/>
          <w:lang w:eastAsia="en-US"/>
        </w:rPr>
        <w:t>, i to</w:t>
      </w:r>
      <w:r w:rsidR="00DD3C27">
        <w:rPr>
          <w:rFonts w:eastAsiaTheme="minorHAnsi"/>
          <w:color w:val="000000"/>
          <w:lang w:eastAsia="en-US"/>
        </w:rPr>
        <w:t>:</w:t>
      </w:r>
      <w:r w:rsidR="007C5AC8">
        <w:rPr>
          <w:rFonts w:eastAsiaTheme="minorHAnsi"/>
          <w:color w:val="000000"/>
          <w:lang w:eastAsia="en-US"/>
        </w:rPr>
        <w:t xml:space="preserve"> na</w:t>
      </w:r>
      <w:r w:rsidR="00DD3C27">
        <w:rPr>
          <w:rFonts w:eastAsiaTheme="minorHAnsi"/>
          <w:color w:val="000000"/>
          <w:lang w:eastAsia="en-US"/>
        </w:rPr>
        <w:t xml:space="preserve"> sljedećim</w:t>
      </w:r>
      <w:r w:rsidR="007C5AC8">
        <w:rPr>
          <w:rFonts w:eastAsiaTheme="minorHAnsi"/>
          <w:color w:val="000000"/>
          <w:lang w:eastAsia="en-US"/>
        </w:rPr>
        <w:t xml:space="preserve"> lokacijama</w:t>
      </w:r>
      <w:r w:rsidR="00DD3C27">
        <w:rPr>
          <w:rFonts w:eastAsiaTheme="minorHAnsi"/>
          <w:color w:val="000000"/>
          <w:lang w:eastAsia="en-US"/>
        </w:rPr>
        <w:t>:</w:t>
      </w:r>
      <w:r w:rsidR="007C5AC8">
        <w:rPr>
          <w:rFonts w:eastAsiaTheme="minorHAnsi"/>
          <w:color w:val="000000"/>
          <w:lang w:eastAsia="en-US"/>
        </w:rPr>
        <w:t xml:space="preserve"> </w:t>
      </w:r>
      <w:r w:rsidR="00DD3C27">
        <w:rPr>
          <w:rFonts w:eastAsiaTheme="minorHAnsi"/>
          <w:color w:val="000000"/>
          <w:lang w:eastAsia="en-US"/>
        </w:rPr>
        <w:t xml:space="preserve">na </w:t>
      </w:r>
      <w:r w:rsidR="007C5AC8" w:rsidRPr="00E712D9">
        <w:rPr>
          <w:rFonts w:eastAsiaTheme="minorHAnsi"/>
          <w:color w:val="000000"/>
          <w:lang w:eastAsia="en-US"/>
        </w:rPr>
        <w:t>poto</w:t>
      </w:r>
      <w:r w:rsidR="00DD3C27">
        <w:rPr>
          <w:rFonts w:eastAsiaTheme="minorHAnsi"/>
          <w:color w:val="000000"/>
          <w:lang w:eastAsia="en-US"/>
        </w:rPr>
        <w:t>cima</w:t>
      </w:r>
      <w:r w:rsidR="007C5AC8" w:rsidRPr="00E712D9">
        <w:rPr>
          <w:rFonts w:eastAsiaTheme="minorHAnsi"/>
          <w:color w:val="000000"/>
          <w:lang w:eastAsia="en-US"/>
        </w:rPr>
        <w:t xml:space="preserve"> Lonjica</w:t>
      </w:r>
      <w:r w:rsidR="00DD3C27">
        <w:rPr>
          <w:rFonts w:eastAsiaTheme="minorHAnsi"/>
          <w:color w:val="000000"/>
          <w:lang w:eastAsia="en-US"/>
        </w:rPr>
        <w:t xml:space="preserve"> i</w:t>
      </w:r>
      <w:r w:rsidR="007C5AC8" w:rsidRPr="00E712D9">
        <w:rPr>
          <w:rFonts w:eastAsiaTheme="minorHAnsi"/>
          <w:color w:val="000000"/>
          <w:lang w:eastAsia="en-US"/>
        </w:rPr>
        <w:t xml:space="preserve"> Breški strug</w:t>
      </w:r>
      <w:r w:rsidR="007C5AC8">
        <w:rPr>
          <w:rFonts w:eastAsiaTheme="minorHAnsi"/>
          <w:color w:val="000000"/>
          <w:lang w:eastAsia="en-US"/>
        </w:rPr>
        <w:t>,</w:t>
      </w:r>
      <w:r w:rsidR="007C5AC8" w:rsidRPr="00E712D9">
        <w:rPr>
          <w:rFonts w:eastAsiaTheme="minorHAnsi"/>
          <w:color w:val="000000"/>
          <w:lang w:eastAsia="en-US"/>
        </w:rPr>
        <w:t xml:space="preserve"> </w:t>
      </w:r>
      <w:r w:rsidR="00DD3C27">
        <w:rPr>
          <w:rFonts w:eastAsiaTheme="minorHAnsi"/>
          <w:color w:val="000000"/>
          <w:lang w:eastAsia="en-US"/>
        </w:rPr>
        <w:t xml:space="preserve">u vodotoku </w:t>
      </w:r>
      <w:r w:rsidR="007C5AC8" w:rsidRPr="00E712D9">
        <w:rPr>
          <w:rFonts w:eastAsiaTheme="minorHAnsi"/>
          <w:color w:val="000000"/>
          <w:lang w:eastAsia="en-US"/>
        </w:rPr>
        <w:t>Star</w:t>
      </w:r>
      <w:r w:rsidR="007C5AC8">
        <w:rPr>
          <w:rFonts w:eastAsiaTheme="minorHAnsi"/>
          <w:color w:val="000000"/>
          <w:lang w:eastAsia="en-US"/>
        </w:rPr>
        <w:t>a</w:t>
      </w:r>
      <w:r w:rsidR="007C5AC8" w:rsidRPr="00E712D9">
        <w:rPr>
          <w:rFonts w:eastAsiaTheme="minorHAnsi"/>
          <w:color w:val="000000"/>
          <w:lang w:eastAsia="en-US"/>
        </w:rPr>
        <w:t xml:space="preserve"> Česm</w:t>
      </w:r>
      <w:r w:rsidR="007C5AC8">
        <w:rPr>
          <w:rFonts w:eastAsiaTheme="minorHAnsi"/>
          <w:color w:val="000000"/>
          <w:lang w:eastAsia="en-US"/>
        </w:rPr>
        <w:t xml:space="preserve">a, </w:t>
      </w:r>
      <w:r w:rsidR="00DD3C27">
        <w:rPr>
          <w:rFonts w:eastAsiaTheme="minorHAnsi"/>
          <w:color w:val="000000"/>
          <w:lang w:eastAsia="en-US"/>
        </w:rPr>
        <w:t xml:space="preserve">u </w:t>
      </w:r>
      <w:r w:rsidR="007C5AC8" w:rsidRPr="00E712D9">
        <w:rPr>
          <w:rFonts w:eastAsiaTheme="minorHAnsi"/>
          <w:color w:val="000000"/>
          <w:lang w:eastAsia="en-US"/>
        </w:rPr>
        <w:t>star</w:t>
      </w:r>
      <w:r w:rsidR="00DD3C27">
        <w:rPr>
          <w:rFonts w:eastAsiaTheme="minorHAnsi"/>
          <w:color w:val="000000"/>
          <w:lang w:eastAsia="en-US"/>
        </w:rPr>
        <w:t>om</w:t>
      </w:r>
      <w:r w:rsidR="007C5AC8" w:rsidRPr="00E712D9">
        <w:rPr>
          <w:rFonts w:eastAsiaTheme="minorHAnsi"/>
          <w:color w:val="000000"/>
          <w:lang w:eastAsia="en-US"/>
        </w:rPr>
        <w:t xml:space="preserve"> tok</w:t>
      </w:r>
      <w:r w:rsidR="00DD3C27">
        <w:rPr>
          <w:rFonts w:eastAsiaTheme="minorHAnsi"/>
          <w:color w:val="000000"/>
          <w:lang w:eastAsia="en-US"/>
        </w:rPr>
        <w:t>u</w:t>
      </w:r>
      <w:r w:rsidR="007C5AC8" w:rsidRPr="00E712D9">
        <w:rPr>
          <w:rFonts w:eastAsiaTheme="minorHAnsi"/>
          <w:color w:val="000000"/>
          <w:lang w:eastAsia="en-US"/>
        </w:rPr>
        <w:t xml:space="preserve"> Brijestov</w:t>
      </w:r>
      <w:r w:rsidR="00DD3C27">
        <w:rPr>
          <w:rFonts w:eastAsiaTheme="minorHAnsi"/>
          <w:color w:val="000000"/>
          <w:lang w:eastAsia="en-US"/>
        </w:rPr>
        <w:t>e</w:t>
      </w:r>
      <w:r w:rsidR="007C5AC8" w:rsidRPr="00E712D9">
        <w:rPr>
          <w:rFonts w:eastAsiaTheme="minorHAnsi"/>
          <w:color w:val="000000"/>
          <w:lang w:eastAsia="en-US"/>
        </w:rPr>
        <w:t xml:space="preserve"> </w:t>
      </w:r>
      <w:r w:rsidR="007C5AC8">
        <w:rPr>
          <w:rFonts w:eastAsiaTheme="minorHAnsi"/>
          <w:color w:val="000000"/>
          <w:lang w:eastAsia="en-US"/>
        </w:rPr>
        <w:t xml:space="preserve">i </w:t>
      </w:r>
      <w:r w:rsidR="007C5AC8" w:rsidRPr="00E712D9">
        <w:rPr>
          <w:rFonts w:eastAsiaTheme="minorHAnsi"/>
          <w:color w:val="000000"/>
          <w:lang w:eastAsia="en-US"/>
        </w:rPr>
        <w:t>Črnc</w:t>
      </w:r>
      <w:r w:rsidR="00DD3C27">
        <w:rPr>
          <w:rFonts w:eastAsiaTheme="minorHAnsi"/>
          <w:color w:val="000000"/>
          <w:lang w:eastAsia="en-US"/>
        </w:rPr>
        <w:t>a</w:t>
      </w:r>
      <w:r w:rsidR="007C5AC8">
        <w:rPr>
          <w:rFonts w:eastAsiaTheme="minorHAnsi"/>
          <w:color w:val="000000"/>
          <w:lang w:eastAsia="en-US"/>
        </w:rPr>
        <w:t xml:space="preserve">, </w:t>
      </w:r>
      <w:r w:rsidR="007C5AC8" w:rsidRPr="00E712D9">
        <w:rPr>
          <w:rFonts w:eastAsiaTheme="minorHAnsi"/>
          <w:color w:val="000000"/>
          <w:lang w:eastAsia="en-US"/>
        </w:rPr>
        <w:t>hidromelioracijsk</w:t>
      </w:r>
      <w:r w:rsidR="007C5AC8">
        <w:rPr>
          <w:rFonts w:eastAsiaTheme="minorHAnsi"/>
          <w:color w:val="000000"/>
          <w:lang w:eastAsia="en-US"/>
        </w:rPr>
        <w:t>o</w:t>
      </w:r>
      <w:r w:rsidR="00DD3C27">
        <w:rPr>
          <w:rFonts w:eastAsiaTheme="minorHAnsi"/>
          <w:color w:val="000000"/>
          <w:lang w:eastAsia="en-US"/>
        </w:rPr>
        <w:t>m</w:t>
      </w:r>
      <w:r w:rsidR="007C5AC8" w:rsidRPr="00E712D9">
        <w:rPr>
          <w:rFonts w:eastAsiaTheme="minorHAnsi"/>
          <w:color w:val="000000"/>
          <w:lang w:eastAsia="en-US"/>
        </w:rPr>
        <w:t xml:space="preserve"> kanal</w:t>
      </w:r>
      <w:r w:rsidR="00DD3C27">
        <w:rPr>
          <w:rFonts w:eastAsiaTheme="minorHAnsi"/>
          <w:color w:val="000000"/>
          <w:lang w:eastAsia="en-US"/>
        </w:rPr>
        <w:t>u</w:t>
      </w:r>
      <w:r w:rsidR="007C5AC8" w:rsidRPr="00E712D9">
        <w:rPr>
          <w:rFonts w:eastAsiaTheme="minorHAnsi"/>
          <w:color w:val="000000"/>
          <w:lang w:eastAsia="en-US"/>
        </w:rPr>
        <w:t xml:space="preserve"> Lonja</w:t>
      </w:r>
      <w:r w:rsidR="00DD3C27">
        <w:rPr>
          <w:rFonts w:eastAsiaTheme="minorHAnsi"/>
          <w:color w:val="000000"/>
          <w:lang w:eastAsia="en-US"/>
        </w:rPr>
        <w:t xml:space="preserve"> – </w:t>
      </w:r>
      <w:r w:rsidR="007C5AC8" w:rsidRPr="00E712D9">
        <w:rPr>
          <w:rFonts w:eastAsiaTheme="minorHAnsi"/>
          <w:color w:val="000000"/>
          <w:lang w:eastAsia="en-US"/>
        </w:rPr>
        <w:t>Strug</w:t>
      </w:r>
      <w:r w:rsidR="007C5AC8">
        <w:rPr>
          <w:rFonts w:eastAsiaTheme="minorHAnsi"/>
          <w:color w:val="000000"/>
          <w:lang w:eastAsia="en-US"/>
        </w:rPr>
        <w:t xml:space="preserve"> i</w:t>
      </w:r>
      <w:r w:rsidR="007C5AC8" w:rsidRPr="00E712D9">
        <w:rPr>
          <w:rFonts w:eastAsiaTheme="minorHAnsi"/>
          <w:color w:val="000000"/>
          <w:lang w:eastAsia="en-US"/>
        </w:rPr>
        <w:t xml:space="preserve"> </w:t>
      </w:r>
      <w:r w:rsidR="00DD3C27">
        <w:rPr>
          <w:rFonts w:eastAsiaTheme="minorHAnsi"/>
          <w:color w:val="000000"/>
          <w:lang w:eastAsia="en-US"/>
        </w:rPr>
        <w:t xml:space="preserve">u </w:t>
      </w:r>
      <w:r w:rsidR="007C5AC8" w:rsidRPr="00E712D9">
        <w:rPr>
          <w:rFonts w:eastAsiaTheme="minorHAnsi"/>
          <w:color w:val="000000"/>
          <w:lang w:eastAsia="en-US"/>
        </w:rPr>
        <w:t>jezerc</w:t>
      </w:r>
      <w:r w:rsidR="00DD3C27">
        <w:rPr>
          <w:rFonts w:eastAsiaTheme="minorHAnsi"/>
          <w:color w:val="000000"/>
          <w:lang w:eastAsia="en-US"/>
        </w:rPr>
        <w:t>u</w:t>
      </w:r>
      <w:r w:rsidR="007C5AC8" w:rsidRPr="00E712D9">
        <w:rPr>
          <w:rFonts w:eastAsiaTheme="minorHAnsi"/>
          <w:color w:val="000000"/>
          <w:lang w:eastAsia="en-US"/>
        </w:rPr>
        <w:t xml:space="preserve"> na području Crne Humke.</w:t>
      </w:r>
      <w:r w:rsidR="007C5AC8">
        <w:rPr>
          <w:rFonts w:eastAsiaTheme="minorHAnsi"/>
          <w:color w:val="000000"/>
          <w:lang w:eastAsia="en-US"/>
        </w:rPr>
        <w:t xml:space="preserve"> Kao najpovoljnija staništa prepoznata su ona uz rubove vodenih površina obrasla vodenom vegetacijom, poglavito žutim lokvanjem (</w:t>
      </w:r>
      <w:r w:rsidR="007C5AC8" w:rsidRPr="00D874EB">
        <w:rPr>
          <w:rFonts w:eastAsiaTheme="minorHAnsi"/>
          <w:i/>
          <w:iCs/>
          <w:color w:val="000000"/>
          <w:lang w:eastAsia="en-US"/>
        </w:rPr>
        <w:t>Nuphar lutea</w:t>
      </w:r>
      <w:r w:rsidR="007C5AC8">
        <w:rPr>
          <w:rFonts w:eastAsiaTheme="minorHAnsi"/>
          <w:color w:val="000000"/>
          <w:lang w:eastAsia="en-US"/>
        </w:rPr>
        <w:t>). Vrsta je potvrđena i novijim istraživanjima (</w:t>
      </w:r>
      <w:r w:rsidR="00D44FA1">
        <w:t>Jurman i sur., 2021</w:t>
      </w:r>
      <w:r w:rsidR="007C5AC8">
        <w:rPr>
          <w:rFonts w:eastAsiaTheme="minorHAnsi"/>
          <w:color w:val="000000"/>
          <w:lang w:eastAsia="en-US"/>
        </w:rPr>
        <w:t>).</w:t>
      </w:r>
    </w:p>
    <w:p w14:paraId="2048F884" w14:textId="6B4C9002" w:rsidR="007C5AC8" w:rsidRDefault="007C5AC8" w:rsidP="007C5AC8">
      <w:pPr>
        <w:rPr>
          <w:rFonts w:eastAsiaTheme="minorHAnsi"/>
          <w:color w:val="000000"/>
          <w:lang w:eastAsia="en-US"/>
        </w:rPr>
      </w:pPr>
      <w:r>
        <w:rPr>
          <w:rFonts w:eastAsiaTheme="minorHAnsi"/>
          <w:color w:val="000000"/>
          <w:lang w:eastAsia="en-US"/>
        </w:rPr>
        <w:t>Tijekom istraživanja</w:t>
      </w:r>
      <w:r w:rsidR="00534DBC">
        <w:rPr>
          <w:rFonts w:eastAsiaTheme="minorHAnsi"/>
          <w:color w:val="000000"/>
          <w:lang w:eastAsia="en-US"/>
        </w:rPr>
        <w:t xml:space="preserve"> 2018. godine</w:t>
      </w:r>
      <w:r>
        <w:rPr>
          <w:rFonts w:eastAsiaTheme="minorHAnsi"/>
          <w:color w:val="000000"/>
          <w:lang w:eastAsia="en-US"/>
        </w:rPr>
        <w:t xml:space="preserve"> n</w:t>
      </w:r>
      <w:r w:rsidRPr="002307E9">
        <w:rPr>
          <w:rFonts w:eastAsiaTheme="minorHAnsi"/>
          <w:color w:val="000000"/>
          <w:lang w:eastAsia="en-US"/>
        </w:rPr>
        <w:t xml:space="preserve">ije zabilježena </w:t>
      </w:r>
      <w:r>
        <w:rPr>
          <w:rFonts w:eastAsiaTheme="minorHAnsi"/>
          <w:color w:val="000000"/>
          <w:lang w:eastAsia="en-US"/>
        </w:rPr>
        <w:t>prisutnost</w:t>
      </w:r>
      <w:r w:rsidRPr="002307E9">
        <w:rPr>
          <w:rFonts w:eastAsiaTheme="minorHAnsi"/>
          <w:color w:val="000000"/>
          <w:lang w:eastAsia="en-US"/>
        </w:rPr>
        <w:t xml:space="preserve"> </w:t>
      </w:r>
      <w:r w:rsidRPr="009C5E79">
        <w:rPr>
          <w:rFonts w:eastAsiaTheme="minorHAnsi"/>
          <w:b/>
          <w:bCs/>
          <w:color w:val="000000"/>
          <w:lang w:eastAsia="en-US"/>
        </w:rPr>
        <w:t>crnke (</w:t>
      </w:r>
      <w:r w:rsidRPr="009C5E79">
        <w:rPr>
          <w:rFonts w:eastAsiaTheme="minorHAnsi"/>
          <w:b/>
          <w:bCs/>
          <w:i/>
          <w:iCs/>
          <w:color w:val="000000"/>
          <w:lang w:eastAsia="en-US"/>
        </w:rPr>
        <w:t>Umbra krameri</w:t>
      </w:r>
      <w:r w:rsidRPr="009C5E79">
        <w:rPr>
          <w:rFonts w:eastAsiaTheme="minorHAnsi"/>
          <w:b/>
          <w:bCs/>
          <w:color w:val="000000"/>
          <w:lang w:eastAsia="en-US"/>
        </w:rPr>
        <w:t>)</w:t>
      </w:r>
      <w:r>
        <w:rPr>
          <w:rFonts w:eastAsiaTheme="minorHAnsi"/>
          <w:color w:val="000000"/>
          <w:lang w:eastAsia="en-US"/>
        </w:rPr>
        <w:t>, i</w:t>
      </w:r>
      <w:r w:rsidRPr="002307E9">
        <w:rPr>
          <w:rFonts w:eastAsiaTheme="minorHAnsi"/>
          <w:color w:val="000000"/>
          <w:lang w:eastAsia="en-US"/>
        </w:rPr>
        <w:t xml:space="preserve">ako </w:t>
      </w:r>
      <w:r>
        <w:rPr>
          <w:rFonts w:eastAsiaTheme="minorHAnsi"/>
          <w:color w:val="000000"/>
          <w:lang w:eastAsia="en-US"/>
        </w:rPr>
        <w:t>je</w:t>
      </w:r>
      <w:r w:rsidRPr="002307E9">
        <w:rPr>
          <w:rFonts w:eastAsiaTheme="minorHAnsi"/>
          <w:color w:val="000000"/>
          <w:lang w:eastAsia="en-US"/>
        </w:rPr>
        <w:t xml:space="preserve"> </w:t>
      </w:r>
      <w:r>
        <w:rPr>
          <w:rFonts w:eastAsiaTheme="minorHAnsi"/>
          <w:color w:val="000000"/>
          <w:lang w:eastAsia="en-US"/>
        </w:rPr>
        <w:t xml:space="preserve">istražen veći broj lokaliteta njoj potencijalno pogodnih staništa što ukazuje na ograničenu brojnost i rasprostranjenost vrste. Pretpostavljeni razlog je velika brojnost stranih invazivnih vrsta </w:t>
      </w:r>
      <w:r w:rsidRPr="00107ACC">
        <w:rPr>
          <w:rFonts w:eastAsiaTheme="minorHAnsi"/>
          <w:color w:val="000000"/>
          <w:lang w:eastAsia="en-US"/>
        </w:rPr>
        <w:t>uključujući u prvom redu bezribicu (</w:t>
      </w:r>
      <w:r w:rsidRPr="00107ACC">
        <w:rPr>
          <w:rFonts w:eastAsiaTheme="minorHAnsi"/>
          <w:i/>
          <w:iCs/>
          <w:color w:val="000000"/>
          <w:lang w:eastAsia="en-US"/>
        </w:rPr>
        <w:t>Pseudorasbora parva</w:t>
      </w:r>
      <w:r w:rsidRPr="00107ACC">
        <w:rPr>
          <w:rFonts w:eastAsiaTheme="minorHAnsi"/>
          <w:color w:val="000000"/>
          <w:lang w:eastAsia="en-US"/>
        </w:rPr>
        <w:t>)</w:t>
      </w:r>
      <w:r>
        <w:rPr>
          <w:rStyle w:val="FootnoteReference"/>
          <w:rFonts w:eastAsiaTheme="minorHAnsi"/>
          <w:color w:val="000000"/>
          <w:lang w:eastAsia="en-US"/>
        </w:rPr>
        <w:footnoteReference w:id="30"/>
      </w:r>
      <w:r w:rsidRPr="00107ACC">
        <w:rPr>
          <w:rFonts w:eastAsiaTheme="minorHAnsi"/>
          <w:color w:val="000000"/>
          <w:lang w:eastAsia="en-US"/>
        </w:rPr>
        <w:t xml:space="preserve"> </w:t>
      </w:r>
      <w:r>
        <w:rPr>
          <w:rFonts w:eastAsiaTheme="minorHAnsi"/>
          <w:color w:val="000000"/>
          <w:lang w:eastAsia="en-US"/>
        </w:rPr>
        <w:t xml:space="preserve">na staništima koja odgovaraju crnki. Velika brojnost stranih invazivnih vrsti prepoznata je kao najznačajnija ugroza za ciljne vrste i autohtonu ihtiofaunu u području, dok druge prijetnje uključuju onečišćenje okoliša krupnim otpadom, naftom i promjena vodnog režima (hidromelioracija) </w:t>
      </w:r>
      <w:r w:rsidRPr="00107ACC">
        <w:rPr>
          <w:rFonts w:eastAsiaTheme="minorHAnsi"/>
          <w:color w:val="000000"/>
          <w:lang w:eastAsia="en-US"/>
        </w:rPr>
        <w:t>(BIUS, 201</w:t>
      </w:r>
      <w:r w:rsidR="002F3DC7">
        <w:rPr>
          <w:rFonts w:eastAsiaTheme="minorHAnsi"/>
          <w:color w:val="000000"/>
          <w:lang w:eastAsia="en-US"/>
        </w:rPr>
        <w:t>8</w:t>
      </w:r>
      <w:r w:rsidRPr="00107ACC">
        <w:rPr>
          <w:rFonts w:eastAsiaTheme="minorHAnsi"/>
          <w:color w:val="000000"/>
          <w:lang w:eastAsia="en-US"/>
        </w:rPr>
        <w:t>)</w:t>
      </w:r>
      <w:r>
        <w:rPr>
          <w:rFonts w:eastAsiaTheme="minorHAnsi"/>
          <w:color w:val="000000"/>
          <w:lang w:eastAsia="en-US"/>
        </w:rPr>
        <w:t xml:space="preserve">. Ponovljenim ciljanim istraživanjem </w:t>
      </w:r>
      <w:r w:rsidRPr="004E53F8">
        <w:rPr>
          <w:rFonts w:eastAsiaTheme="minorHAnsi"/>
          <w:color w:val="000000"/>
          <w:lang w:eastAsia="en-US"/>
        </w:rPr>
        <w:t>stanja i</w:t>
      </w:r>
      <w:r>
        <w:rPr>
          <w:rFonts w:eastAsiaTheme="minorHAnsi"/>
          <w:color w:val="000000"/>
          <w:lang w:eastAsia="en-US"/>
        </w:rPr>
        <w:t xml:space="preserve"> </w:t>
      </w:r>
      <w:r w:rsidRPr="004E53F8">
        <w:rPr>
          <w:rFonts w:eastAsiaTheme="minorHAnsi"/>
          <w:color w:val="000000"/>
          <w:lang w:eastAsia="en-US"/>
        </w:rPr>
        <w:t xml:space="preserve">veličine populacije </w:t>
      </w:r>
      <w:r>
        <w:rPr>
          <w:rFonts w:eastAsiaTheme="minorHAnsi"/>
          <w:color w:val="000000"/>
          <w:lang w:eastAsia="en-US"/>
        </w:rPr>
        <w:t>crnke na području Zagrebačke županije (</w:t>
      </w:r>
      <w:r w:rsidR="00D44FA1">
        <w:t>Jurman i sur., 2021</w:t>
      </w:r>
      <w:r>
        <w:rPr>
          <w:rFonts w:eastAsiaTheme="minorHAnsi"/>
          <w:color w:val="000000"/>
          <w:lang w:eastAsia="en-US"/>
        </w:rPr>
        <w:t xml:space="preserve">) na </w:t>
      </w:r>
      <w:r w:rsidR="00C900C8">
        <w:rPr>
          <w:rFonts w:eastAsiaTheme="minorHAnsi"/>
          <w:color w:val="000000"/>
          <w:lang w:eastAsia="en-US"/>
        </w:rPr>
        <w:t xml:space="preserve">ukupno </w:t>
      </w:r>
      <w:r>
        <w:rPr>
          <w:rFonts w:eastAsiaTheme="minorHAnsi"/>
          <w:color w:val="000000"/>
          <w:lang w:eastAsia="en-US"/>
        </w:rPr>
        <w:t xml:space="preserve">31 lokalitetu </w:t>
      </w:r>
      <w:r w:rsidR="00C900C8">
        <w:rPr>
          <w:rFonts w:eastAsiaTheme="minorHAnsi"/>
          <w:color w:val="000000"/>
          <w:lang w:eastAsia="en-US"/>
        </w:rPr>
        <w:t>za koje se</w:t>
      </w:r>
      <w:r>
        <w:rPr>
          <w:rFonts w:eastAsiaTheme="minorHAnsi"/>
          <w:color w:val="000000"/>
          <w:lang w:eastAsia="en-US"/>
        </w:rPr>
        <w:t xml:space="preserve"> pretpostavljen</w:t>
      </w:r>
      <w:r w:rsidR="00C900C8">
        <w:rPr>
          <w:rFonts w:eastAsiaTheme="minorHAnsi"/>
          <w:color w:val="000000"/>
          <w:lang w:eastAsia="en-US"/>
        </w:rPr>
        <w:t>a da imaju</w:t>
      </w:r>
      <w:r>
        <w:rPr>
          <w:rFonts w:eastAsiaTheme="minorHAnsi"/>
          <w:color w:val="000000"/>
          <w:lang w:eastAsia="en-US"/>
        </w:rPr>
        <w:t xml:space="preserve"> pogodn</w:t>
      </w:r>
      <w:r w:rsidR="00C900C8">
        <w:rPr>
          <w:rFonts w:eastAsiaTheme="minorHAnsi"/>
          <w:color w:val="000000"/>
          <w:lang w:eastAsia="en-US"/>
        </w:rPr>
        <w:t>e</w:t>
      </w:r>
      <w:r>
        <w:rPr>
          <w:rFonts w:eastAsiaTheme="minorHAnsi"/>
          <w:color w:val="000000"/>
          <w:lang w:eastAsia="en-US"/>
        </w:rPr>
        <w:t xml:space="preserve"> stanišn</w:t>
      </w:r>
      <w:r w:rsidR="00C900C8">
        <w:rPr>
          <w:rFonts w:eastAsiaTheme="minorHAnsi"/>
          <w:color w:val="000000"/>
          <w:lang w:eastAsia="en-US"/>
        </w:rPr>
        <w:t>e</w:t>
      </w:r>
      <w:r>
        <w:rPr>
          <w:rFonts w:eastAsiaTheme="minorHAnsi"/>
          <w:color w:val="000000"/>
          <w:lang w:eastAsia="en-US"/>
        </w:rPr>
        <w:t xml:space="preserve"> uvjet</w:t>
      </w:r>
      <w:r w:rsidR="00C900C8">
        <w:rPr>
          <w:rFonts w:eastAsiaTheme="minorHAnsi"/>
          <w:color w:val="000000"/>
          <w:lang w:eastAsia="en-US"/>
        </w:rPr>
        <w:t>e</w:t>
      </w:r>
      <w:r>
        <w:rPr>
          <w:rFonts w:eastAsiaTheme="minorHAnsi"/>
          <w:color w:val="000000"/>
          <w:lang w:eastAsia="en-US"/>
        </w:rPr>
        <w:t xml:space="preserve"> za vrstu obuhvaćeno je i pet lokaliteta unutar PEM Žutica (vodotoci Črnec</w:t>
      </w:r>
      <w:r w:rsidR="00C6707A">
        <w:rPr>
          <w:rFonts w:eastAsiaTheme="minorHAnsi"/>
          <w:color w:val="000000"/>
          <w:lang w:eastAsia="en-US"/>
        </w:rPr>
        <w:t xml:space="preserve">, </w:t>
      </w:r>
      <w:r>
        <w:rPr>
          <w:rFonts w:eastAsiaTheme="minorHAnsi"/>
          <w:color w:val="000000"/>
          <w:lang w:eastAsia="en-US"/>
        </w:rPr>
        <w:t>i Lonjica, lateralni kanal Deanovac uz sjeverni rub područja te jezero i lokva u istočnom dijelu područja). Vrsta je zabilježena na samo šest lokaliteta u Zagrebačkoj županiji, od kojih su dva</w:t>
      </w:r>
      <w:r>
        <w:rPr>
          <w:rStyle w:val="FootnoteReference"/>
          <w:rFonts w:eastAsiaTheme="minorHAnsi"/>
          <w:color w:val="000000"/>
          <w:lang w:eastAsia="en-US"/>
        </w:rPr>
        <w:footnoteReference w:id="31"/>
      </w:r>
      <w:r>
        <w:rPr>
          <w:rFonts w:eastAsiaTheme="minorHAnsi"/>
          <w:color w:val="000000"/>
          <w:lang w:eastAsia="en-US"/>
        </w:rPr>
        <w:t xml:space="preserve"> jezero i lokva u istočnom dijelu PEM Žutica, što potvrđuje značaj područja za očuvanje ove ciljne vrste na nacionalnoj razini s udjelom populacije od 2 – 15 %. Oba lokaliteta na kojima je zabilježena vrsta karakterizira visoka prisutnost obalne i vodene vegetacije. Kao glavne ugroze prepoznate su invazivne </w:t>
      </w:r>
      <w:r w:rsidR="005417EE">
        <w:rPr>
          <w:rFonts w:eastAsiaTheme="minorHAnsi"/>
          <w:color w:val="000000"/>
          <w:lang w:eastAsia="en-US"/>
        </w:rPr>
        <w:t xml:space="preserve">strane </w:t>
      </w:r>
      <w:r>
        <w:rPr>
          <w:rFonts w:eastAsiaTheme="minorHAnsi"/>
          <w:color w:val="000000"/>
          <w:lang w:eastAsia="en-US"/>
        </w:rPr>
        <w:t xml:space="preserve">vrste te antropogeno i prirodno zatrpavanje i isušivanje stajaćica. </w:t>
      </w:r>
      <w:r w:rsidR="005417EE">
        <w:rPr>
          <w:rFonts w:eastAsiaTheme="minorHAnsi"/>
          <w:color w:val="000000"/>
          <w:lang w:eastAsia="en-US"/>
        </w:rPr>
        <w:t xml:space="preserve">Važno je napomenuti da je udaljenost među lokalitetima gdje je crnka zabilježena svega 150 metara te da se radi o vrlo malim staništima, od kojih je veličina većeg (jezerca) okvirno  40 x 40 metara. </w:t>
      </w:r>
      <w:r w:rsidR="00AE24A3">
        <w:rPr>
          <w:rFonts w:eastAsiaTheme="minorHAnsi"/>
          <w:color w:val="000000"/>
          <w:lang w:eastAsia="en-US"/>
        </w:rPr>
        <w:t xml:space="preserve">Veličina populacije u lokvi ocijenjena je ocjenom 3+ (izvrsna), ali je zabilježeno i zatrpavanje lokve šutom. </w:t>
      </w:r>
      <w:r>
        <w:rPr>
          <w:rFonts w:eastAsiaTheme="minorHAnsi"/>
          <w:color w:val="000000"/>
          <w:lang w:eastAsia="en-US"/>
        </w:rPr>
        <w:t>Predlažu se mjere očuvanja koje uključuju uklanjanje invazivnih stranih vrsta te revitalizacija utvrđenih pogodnih staništa (</w:t>
      </w:r>
      <w:r w:rsidR="00D44FA1">
        <w:t>Jurman i sur., 2021</w:t>
      </w:r>
      <w:r>
        <w:rPr>
          <w:rFonts w:eastAsiaTheme="minorHAnsi"/>
          <w:color w:val="000000"/>
          <w:lang w:eastAsia="en-US"/>
        </w:rPr>
        <w:t>).</w:t>
      </w:r>
    </w:p>
    <w:p w14:paraId="2A72B55F" w14:textId="6BAC4495" w:rsidR="007C5AC8" w:rsidRDefault="007C5AC8" w:rsidP="007C5AC8">
      <w:pPr>
        <w:rPr>
          <w:rFonts w:eastAsiaTheme="minorHAnsi"/>
          <w:color w:val="000000"/>
          <w:lang w:eastAsia="en-US"/>
        </w:rPr>
      </w:pPr>
      <w:r>
        <w:rPr>
          <w:rFonts w:eastAsiaTheme="minorHAnsi"/>
          <w:color w:val="000000"/>
          <w:lang w:eastAsia="en-US"/>
        </w:rPr>
        <w:t xml:space="preserve">Unutar područja zabilježene su još dvije osjetljive (VU) vrste riba, </w:t>
      </w:r>
      <w:r w:rsidRPr="00F66A58">
        <w:rPr>
          <w:rFonts w:eastAsiaTheme="minorHAnsi"/>
          <w:color w:val="000000"/>
          <w:lang w:eastAsia="en-US"/>
        </w:rPr>
        <w:t>belica (</w:t>
      </w:r>
      <w:r w:rsidRPr="007A73AE">
        <w:rPr>
          <w:rFonts w:eastAsiaTheme="minorHAnsi"/>
          <w:i/>
          <w:iCs/>
          <w:color w:val="000000"/>
          <w:lang w:eastAsia="en-US"/>
        </w:rPr>
        <w:t>Leucaspius delineatus</w:t>
      </w:r>
      <w:r>
        <w:rPr>
          <w:rFonts w:eastAsiaTheme="minorHAnsi"/>
          <w:color w:val="000000"/>
          <w:lang w:eastAsia="en-US"/>
        </w:rPr>
        <w:t xml:space="preserve">) i </w:t>
      </w:r>
      <w:r w:rsidRPr="007A73AE">
        <w:rPr>
          <w:rFonts w:eastAsiaTheme="minorHAnsi"/>
          <w:color w:val="000000"/>
          <w:lang w:eastAsia="en-US"/>
        </w:rPr>
        <w:t>karas (</w:t>
      </w:r>
      <w:r w:rsidRPr="007A73AE">
        <w:rPr>
          <w:rFonts w:eastAsiaTheme="minorHAnsi"/>
          <w:i/>
          <w:iCs/>
          <w:color w:val="000000"/>
          <w:lang w:eastAsia="en-US"/>
        </w:rPr>
        <w:t>Carassius carassius</w:t>
      </w:r>
      <w:r>
        <w:rPr>
          <w:rFonts w:eastAsiaTheme="minorHAnsi"/>
          <w:color w:val="000000"/>
          <w:lang w:eastAsia="en-US"/>
        </w:rPr>
        <w:t>) (BIUS, 201</w:t>
      </w:r>
      <w:r w:rsidR="006E5507">
        <w:rPr>
          <w:rFonts w:eastAsiaTheme="minorHAnsi"/>
          <w:color w:val="000000"/>
          <w:lang w:eastAsia="en-US"/>
        </w:rPr>
        <w:t>8</w:t>
      </w:r>
      <w:r>
        <w:rPr>
          <w:rFonts w:eastAsiaTheme="minorHAnsi"/>
          <w:color w:val="000000"/>
          <w:lang w:eastAsia="en-US"/>
        </w:rPr>
        <w:t>), što povećava značaj područja kao refugija za ugroženu ihtiofaunu.</w:t>
      </w:r>
    </w:p>
    <w:p w14:paraId="0DA4DA0D" w14:textId="4019E850" w:rsidR="007C5AC8" w:rsidRDefault="007C5AC8" w:rsidP="007C5AC8">
      <w:r>
        <w:t>Za očuvanje ukupne bioraznolikosti PEM Žutica izrazito je važno očuvati trenutno postojeće tradicionalno ekstenzivno stočarstvo kojim se održavaju vrijedna staništa poplavnih travnjaka Gospođica i Behec i sprječava njihovo zarastanje invazivnim stranim vrstama.</w:t>
      </w:r>
      <w:r w:rsidR="00F23FE7" w:rsidRPr="00F23FE7">
        <w:t xml:space="preserve"> Vrijedna travnjačka staništa nalaze se i unutar šumskog kompleksa, a najviše uz prometnice te na područjima kroz koja, uglavnom podzemno, prolazi infrastruktura vezana uz naftno rudarstvo. Ta područja kose se najmanje jednom godišnje s ciljem očuvanja infrastrukture. Na njima je zabilježena glavnina do sad najveće poznate populacije kiseličinog vatrenog plavca u Zagrebačkoj županiji iz šume Žutica (ukupno 71 nalaz tijekom 2020. godine). Travnjačka staništa izrazito su ugrožena invazivnim stranim vrstama, a u Žutici najbolje opstaju na močvarnim dijelovima područja u kojima su zavičajne vrste uspješnije u kompeticiji sa stranima. Zabrinjavajuća je ocjena iz najr</w:t>
      </w:r>
      <w:r w:rsidR="00F23FE7">
        <w:t>ecentnijeg istraživanja leptira</w:t>
      </w:r>
      <w:r w:rsidR="00F23FE7" w:rsidRPr="00F23FE7">
        <w:t xml:space="preserve"> p</w:t>
      </w:r>
      <w:r w:rsidR="00F23FE7">
        <w:t>rema kojoj se</w:t>
      </w:r>
      <w:r w:rsidR="00F23FE7" w:rsidRPr="00F23FE7">
        <w:t xml:space="preserve"> u razdoblju od 2020. do 2022. god</w:t>
      </w:r>
      <w:r w:rsidR="00F23FE7">
        <w:t xml:space="preserve">ine situacija </w:t>
      </w:r>
      <w:r w:rsidR="00F23FE7">
        <w:lastRenderedPageBreak/>
        <w:t>znatno pogoršala.</w:t>
      </w:r>
      <w:r w:rsidR="00F23FE7" w:rsidRPr="00F23FE7">
        <w:t xml:space="preserve"> Strane vrste sve agresivnije zarastaju sve otvorene površine na koje prodire dovoljno svjetla, uključujući i područja poplavnih šaševa, a grmasta amorfa postaje sve veći problem jer postupno prodire i u najvlažnija područja koja su ranije bila očuvana</w:t>
      </w:r>
      <w:r w:rsidR="00F23FE7">
        <w:t>.</w:t>
      </w:r>
      <w:r w:rsidR="00F23FE7" w:rsidRPr="00F23FE7">
        <w:t xml:space="preserve"> Mogući pokazatelj pogoršanja </w:t>
      </w:r>
      <w:r w:rsidR="00F23FE7">
        <w:t>uvjeta na travnjačkim staništima</w:t>
      </w:r>
      <w:r w:rsidR="00F23FE7" w:rsidRPr="00F23FE7">
        <w:t xml:space="preserve"> je i činjenica da močvarna riđa nije zabilježena tijekom zadnja dva istraživanja, a zabilježena je 2018. godine (Go</w:t>
      </w:r>
      <w:r w:rsidR="00F23FE7">
        <w:t>mboc 2020, 2022;</w:t>
      </w:r>
      <w:r w:rsidR="00F23FE7" w:rsidRPr="00F23FE7">
        <w:t xml:space="preserve"> BIUS 2018).</w:t>
      </w:r>
    </w:p>
    <w:p w14:paraId="084DE4B7" w14:textId="70DCE8A4" w:rsidR="007C5AC8" w:rsidRPr="009C5E79" w:rsidRDefault="007C5AC8" w:rsidP="007C5AC8">
      <w:r w:rsidRPr="009C5E79">
        <w:t>S obzirom na veliki broj korisnika i upravljača u području (H</w:t>
      </w:r>
      <w:r w:rsidR="00AC2891">
        <w:t>rvatske šume</w:t>
      </w:r>
      <w:r w:rsidRPr="009C5E79">
        <w:t>, H</w:t>
      </w:r>
      <w:r w:rsidR="00AC2891">
        <w:t>rvatske vode</w:t>
      </w:r>
      <w:r w:rsidRPr="009C5E79">
        <w:t>, koncesionar EPU INA d.d., lovoovlaštenik LD „Fazan“</w:t>
      </w:r>
      <w:r>
        <w:t>, stočari i drugi</w:t>
      </w:r>
      <w:r w:rsidRPr="009C5E79">
        <w:t>) za postizanje ciljeva očuvanja izrazito je važno usklađivanje planskih dokumenata i suradnja u njihovoj provedbi. Programom gospodarenja GJ Žutica s planom upravljanja PEM, s važnošću od 1.1.2018. do 31.12.2027. godine (HŠ, 2019) planiran je niz aktivnosti kojima se doprinosi postizanju ciljeva očuvanja PEM te očuvanju strogo zaštićenih vrsta, rijetkih i ugroženih stanišnih tipova i zaštićenih područja</w:t>
      </w:r>
      <w:r>
        <w:rPr>
          <w:rStyle w:val="FootnoteReference"/>
        </w:rPr>
        <w:footnoteReference w:id="32"/>
      </w:r>
      <w:r>
        <w:t>.</w:t>
      </w:r>
      <w:r w:rsidRPr="009C5E79">
        <w:t xml:space="preserve"> Hrvatske vode, sukladno Zakonu o vodama (NN 66/19, 84/21), zadužene su za postizanje i očuvanje dobrog stanja voda radi zaštite života i zdravlja ljudi, zaštite njihove imovine, zaštite vod</w:t>
      </w:r>
      <w:r>
        <w:t>e</w:t>
      </w:r>
      <w:r w:rsidRPr="009C5E79">
        <w:t>nih i o vodi ovisnih ekosustava što uključuje i vodotoke unutar dva vodna tijela unutar PEM. Koncesionar EPU i lovoovlaštenik su dužni u svojim aktivnostima poštivati utvrđene mjere očuvanja i ne ugrožavati postizanje ciljeva očuvanja. Prema kazivanju dionika trenutno nema konflikata između aktivnosti šumarstva, lovstva i ekstenzivnog stočarstva.</w:t>
      </w:r>
    </w:p>
    <w:p w14:paraId="49EF45ED" w14:textId="7A7E3F81" w:rsidR="007D2843" w:rsidRDefault="007C5AC8" w:rsidP="007C5AC8">
      <w:r>
        <w:t xml:space="preserve">Očuvanju vrijednosti područja doprinose brojne i redovne aktivnosti informiranja i educiranja djece u lokalnim školama, šire lokalne zajednice kao i drugih posjetitelja. Unutar područja redovito se provode programi škole u prirodi, na različite teme vezane uz prisutne ekosustave Žutice, a u kojima redovno sudjeluje i JU Zeleni prsten Zagrebačke županije. Veći broj učenika uključen je i u inicijativu „mladih čuvara prirode“. Također, izrađen je velik broj edukativnih materijala, uključujući razne slikovnice i dokumentarni film „Čudesna šuma Žutica“. </w:t>
      </w:r>
      <w:r w:rsidR="00C83634">
        <w:t xml:space="preserve">Kroz projekt </w:t>
      </w:r>
      <w:r w:rsidR="007E5B91">
        <w:t xml:space="preserve">LIFE </w:t>
      </w:r>
      <w:r w:rsidR="00C83634">
        <w:t>Beaver</w:t>
      </w:r>
      <w:r w:rsidR="007E5B91">
        <w:t>,</w:t>
      </w:r>
      <w:r>
        <w:t xml:space="preserve"> FŠDT u suradnji s Muzejom Ivanić-Grada, planira postavljanje informativno-prezentacijskog centra o dabru</w:t>
      </w:r>
      <w:r w:rsidR="007E5B91">
        <w:t xml:space="preserve"> te obnovu postojeće poučne staze na području</w:t>
      </w:r>
      <w:r>
        <w:t>.</w:t>
      </w:r>
    </w:p>
    <w:p w14:paraId="07C363C2" w14:textId="05833870" w:rsidR="00322FF9" w:rsidRPr="00B55408" w:rsidRDefault="001A2E74" w:rsidP="008439E6">
      <w:pPr>
        <w:pStyle w:val="Heading3"/>
        <w:rPr>
          <w:lang w:eastAsia="en-GB"/>
        </w:rPr>
      </w:pPr>
      <w:bookmarkStart w:id="87" w:name="_Toc115764434"/>
      <w:bookmarkStart w:id="88" w:name="_Toc115934853"/>
      <w:bookmarkStart w:id="89" w:name="_Toc115941102"/>
      <w:bookmarkStart w:id="90" w:name="_Toc115946830"/>
      <w:bookmarkStart w:id="91" w:name="_Toc115955200"/>
      <w:bookmarkStart w:id="92" w:name="_Toc115961177"/>
      <w:bookmarkStart w:id="93" w:name="_Toc131577398"/>
      <w:bookmarkEnd w:id="87"/>
      <w:bookmarkEnd w:id="88"/>
      <w:bookmarkEnd w:id="89"/>
      <w:bookmarkEnd w:id="90"/>
      <w:bookmarkEnd w:id="91"/>
      <w:bookmarkEnd w:id="92"/>
      <w:r w:rsidRPr="00B55408">
        <w:rPr>
          <w:lang w:eastAsia="en-GB"/>
        </w:rPr>
        <w:t>Opći cilj</w:t>
      </w:r>
      <w:bookmarkEnd w:id="93"/>
    </w:p>
    <w:p w14:paraId="3F234E2B" w14:textId="78223446" w:rsidR="00145822" w:rsidRDefault="00145822" w:rsidP="00145822">
      <w:pPr>
        <w:rPr>
          <w:lang w:eastAsia="en-GB"/>
        </w:rPr>
      </w:pPr>
      <w:r w:rsidRPr="00DF080E">
        <w:rPr>
          <w:lang w:eastAsia="en-GB"/>
        </w:rPr>
        <w:t>U području ekološke mreže Žutica očuvan</w:t>
      </w:r>
      <w:r>
        <w:rPr>
          <w:lang w:eastAsia="en-GB"/>
        </w:rPr>
        <w:t>a</w:t>
      </w:r>
      <w:r w:rsidRPr="00DF080E">
        <w:rPr>
          <w:lang w:eastAsia="en-GB"/>
        </w:rPr>
        <w:t xml:space="preserve"> je cjelina šumskih i vodenih </w:t>
      </w:r>
      <w:r w:rsidR="00454D72">
        <w:rPr>
          <w:lang w:eastAsia="en-GB"/>
        </w:rPr>
        <w:t>staništa</w:t>
      </w:r>
      <w:r w:rsidRPr="00DF080E">
        <w:rPr>
          <w:lang w:eastAsia="en-GB"/>
        </w:rPr>
        <w:t xml:space="preserve"> i uz njih vezana raznolikost ciljnih i drugih ugroženih i rijetkih vrsta.</w:t>
      </w:r>
    </w:p>
    <w:p w14:paraId="1015FB5D" w14:textId="02A4A82F" w:rsidR="00262B4F" w:rsidRPr="00B55408" w:rsidRDefault="00262B4F" w:rsidP="008439E6">
      <w:pPr>
        <w:pStyle w:val="Heading3"/>
      </w:pPr>
      <w:bookmarkStart w:id="94" w:name="_Toc131577399"/>
      <w:r w:rsidRPr="00B55408">
        <w:t>Posebni cilj</w:t>
      </w:r>
      <w:r w:rsidR="005D66FC">
        <w:t>evi</w:t>
      </w:r>
      <w:bookmarkEnd w:id="94"/>
    </w:p>
    <w:p w14:paraId="68592365" w14:textId="740F186E" w:rsidR="005D66FC" w:rsidRPr="00F06902" w:rsidRDefault="00175FEF" w:rsidP="00A8542E">
      <w:pPr>
        <w:pStyle w:val="ListParagraph"/>
        <w:numPr>
          <w:ilvl w:val="0"/>
          <w:numId w:val="14"/>
        </w:numPr>
        <w:ind w:left="284"/>
        <w:rPr>
          <w:lang w:eastAsia="en-GB"/>
        </w:rPr>
      </w:pPr>
      <w:r w:rsidRPr="00DF080E">
        <w:rPr>
          <w:lang w:eastAsia="en-GB"/>
        </w:rPr>
        <w:t xml:space="preserve">Šuma Žutica ostaje reprezentativni primjer očuvanih CST </w:t>
      </w:r>
      <w:r w:rsidRPr="00DF080E">
        <w:t>91E0</w:t>
      </w:r>
      <w:r>
        <w:t>*</w:t>
      </w:r>
      <w:r w:rsidRPr="00DF080E">
        <w:t xml:space="preserve"> Aluvijalne šume (</w:t>
      </w:r>
      <w:r w:rsidRPr="00A8542E">
        <w:rPr>
          <w:i/>
          <w:iCs/>
        </w:rPr>
        <w:t>Alno-Padion, Alnion incanae, Salicion albae</w:t>
      </w:r>
      <w:r w:rsidRPr="00DF080E">
        <w:t xml:space="preserve">), 91F0 Poplavne miješane šume </w:t>
      </w:r>
      <w:r w:rsidRPr="00A8542E">
        <w:rPr>
          <w:i/>
          <w:iCs/>
        </w:rPr>
        <w:t>Quercus robur, Ulmus laevis, Ulmus minor, Fraxinus excelsior ili Fraxinus angustifolia</w:t>
      </w:r>
      <w:r w:rsidRPr="00DF080E">
        <w:t xml:space="preserve"> i 9160 </w:t>
      </w:r>
      <w:bookmarkStart w:id="95" w:name="_Hlk106964942"/>
      <w:r w:rsidRPr="00DF080E">
        <w:t xml:space="preserve">Subatlantske i srednjoeuropske hrastove i hrastovo-grabove šume </w:t>
      </w:r>
      <w:r w:rsidRPr="00A8542E">
        <w:rPr>
          <w:i/>
          <w:iCs/>
        </w:rPr>
        <w:t>Carpinion betuli</w:t>
      </w:r>
      <w:bookmarkEnd w:id="95"/>
      <w:r w:rsidR="00A8542E">
        <w:t xml:space="preserve">, a </w:t>
      </w:r>
      <w:r w:rsidR="00A8542E">
        <w:rPr>
          <w:lang w:eastAsia="en-GB"/>
        </w:rPr>
        <w:t>g</w:t>
      </w:r>
      <w:r w:rsidR="005D66FC" w:rsidRPr="00721CC7">
        <w:rPr>
          <w:lang w:eastAsia="en-GB"/>
        </w:rPr>
        <w:t>usta mreža stalnih i povremenih vodotoka i staja</w:t>
      </w:r>
      <w:r w:rsidR="005D66FC">
        <w:rPr>
          <w:lang w:eastAsia="en-GB"/>
        </w:rPr>
        <w:t>ć</w:t>
      </w:r>
      <w:r w:rsidR="005D66FC" w:rsidRPr="00721CC7">
        <w:rPr>
          <w:lang w:eastAsia="en-GB"/>
        </w:rPr>
        <w:t>ica</w:t>
      </w:r>
      <w:r w:rsidR="005D66FC">
        <w:rPr>
          <w:lang w:eastAsia="en-GB"/>
        </w:rPr>
        <w:t xml:space="preserve"> reprezentativni je primjer očuvanog CST 3150 </w:t>
      </w:r>
      <w:r w:rsidR="005D66FC" w:rsidRPr="00F06902">
        <w:t xml:space="preserve">Prirodne eutrofne vode s vegetacijom </w:t>
      </w:r>
      <w:r w:rsidR="005D66FC" w:rsidRPr="00A8542E">
        <w:rPr>
          <w:i/>
          <w:iCs/>
        </w:rPr>
        <w:t>Hydrocharition</w:t>
      </w:r>
      <w:r w:rsidR="005D66FC" w:rsidRPr="00F06902">
        <w:t xml:space="preserve"> ili </w:t>
      </w:r>
      <w:r w:rsidR="005D66FC" w:rsidRPr="00A8542E">
        <w:rPr>
          <w:i/>
          <w:iCs/>
        </w:rPr>
        <w:t>Magnopotamion</w:t>
      </w:r>
      <w:r w:rsidR="005D66FC">
        <w:t>, izvanredno stanište i refugij za ciljne vrste</w:t>
      </w:r>
      <w:r w:rsidR="005D66FC" w:rsidRPr="00A8542E">
        <w:rPr>
          <w:rFonts w:cstheme="minorHAnsi"/>
          <w:color w:val="000000" w:themeColor="text1"/>
          <w:szCs w:val="18"/>
        </w:rPr>
        <w:t xml:space="preserve"> dabra (</w:t>
      </w:r>
      <w:r w:rsidR="005D66FC" w:rsidRPr="00A8542E">
        <w:rPr>
          <w:rFonts w:cstheme="minorHAnsi"/>
          <w:i/>
          <w:color w:val="000000" w:themeColor="text1"/>
          <w:szCs w:val="18"/>
        </w:rPr>
        <w:t>Castor</w:t>
      </w:r>
      <w:r w:rsidR="005D66FC" w:rsidRPr="00A8542E">
        <w:rPr>
          <w:rFonts w:cstheme="minorHAnsi"/>
          <w:color w:val="000000" w:themeColor="text1"/>
          <w:szCs w:val="18"/>
        </w:rPr>
        <w:t xml:space="preserve"> </w:t>
      </w:r>
      <w:r w:rsidR="005D66FC" w:rsidRPr="00A8542E">
        <w:rPr>
          <w:rFonts w:cstheme="minorHAnsi"/>
          <w:i/>
          <w:color w:val="000000" w:themeColor="text1"/>
          <w:szCs w:val="18"/>
        </w:rPr>
        <w:t>fiber</w:t>
      </w:r>
      <w:r w:rsidR="005D66FC" w:rsidRPr="00A8542E">
        <w:rPr>
          <w:rFonts w:cstheme="minorHAnsi"/>
          <w:color w:val="000000" w:themeColor="text1"/>
          <w:szCs w:val="18"/>
        </w:rPr>
        <w:t>), vidru (</w:t>
      </w:r>
      <w:r w:rsidR="005D66FC" w:rsidRPr="00A8542E">
        <w:rPr>
          <w:rFonts w:cstheme="minorHAnsi"/>
          <w:i/>
          <w:color w:val="000000" w:themeColor="text1"/>
          <w:szCs w:val="18"/>
        </w:rPr>
        <w:t>Lutra</w:t>
      </w:r>
      <w:r w:rsidR="005D66FC" w:rsidRPr="00A8542E">
        <w:rPr>
          <w:rFonts w:cstheme="minorHAnsi"/>
          <w:color w:val="000000" w:themeColor="text1"/>
          <w:szCs w:val="18"/>
        </w:rPr>
        <w:t xml:space="preserve"> </w:t>
      </w:r>
      <w:r w:rsidR="005D66FC" w:rsidRPr="00A8542E">
        <w:rPr>
          <w:rFonts w:cstheme="minorHAnsi"/>
          <w:i/>
          <w:color w:val="000000" w:themeColor="text1"/>
          <w:szCs w:val="18"/>
        </w:rPr>
        <w:t>lutra</w:t>
      </w:r>
      <w:r w:rsidR="005D66FC" w:rsidRPr="00A8542E">
        <w:rPr>
          <w:rFonts w:cstheme="minorHAnsi"/>
          <w:color w:val="000000" w:themeColor="text1"/>
          <w:szCs w:val="18"/>
        </w:rPr>
        <w:t>), barsku kornjaču (</w:t>
      </w:r>
      <w:r w:rsidR="005D66FC" w:rsidRPr="00A8542E">
        <w:rPr>
          <w:rFonts w:cstheme="minorHAnsi"/>
          <w:i/>
          <w:color w:val="000000" w:themeColor="text1"/>
          <w:szCs w:val="18"/>
        </w:rPr>
        <w:t>Emys</w:t>
      </w:r>
      <w:r w:rsidR="005D66FC" w:rsidRPr="00A8542E">
        <w:rPr>
          <w:rFonts w:cstheme="minorHAnsi"/>
          <w:color w:val="000000" w:themeColor="text1"/>
          <w:szCs w:val="18"/>
        </w:rPr>
        <w:t xml:space="preserve"> </w:t>
      </w:r>
      <w:r w:rsidR="005D66FC" w:rsidRPr="00A8542E">
        <w:rPr>
          <w:rFonts w:cstheme="minorHAnsi"/>
          <w:i/>
          <w:color w:val="000000" w:themeColor="text1"/>
          <w:szCs w:val="18"/>
        </w:rPr>
        <w:t>orbicularis</w:t>
      </w:r>
      <w:r w:rsidR="005D66FC" w:rsidRPr="00A8542E">
        <w:rPr>
          <w:rFonts w:cstheme="minorHAnsi"/>
          <w:color w:val="000000" w:themeColor="text1"/>
          <w:szCs w:val="18"/>
        </w:rPr>
        <w:t>), crvenog mukača (</w:t>
      </w:r>
      <w:r w:rsidR="005D66FC" w:rsidRPr="00A8542E">
        <w:rPr>
          <w:rFonts w:cstheme="minorHAnsi"/>
          <w:i/>
          <w:color w:val="000000" w:themeColor="text1"/>
          <w:szCs w:val="18"/>
        </w:rPr>
        <w:t>Bombina</w:t>
      </w:r>
      <w:r w:rsidR="005D66FC" w:rsidRPr="00A8542E">
        <w:rPr>
          <w:rFonts w:cstheme="minorHAnsi"/>
          <w:color w:val="000000" w:themeColor="text1"/>
          <w:szCs w:val="18"/>
        </w:rPr>
        <w:t xml:space="preserve"> </w:t>
      </w:r>
      <w:r w:rsidR="005D66FC" w:rsidRPr="00A8542E">
        <w:rPr>
          <w:rFonts w:cstheme="minorHAnsi"/>
          <w:i/>
          <w:color w:val="000000" w:themeColor="text1"/>
          <w:szCs w:val="18"/>
        </w:rPr>
        <w:t>bombina</w:t>
      </w:r>
      <w:r w:rsidR="005D66FC" w:rsidRPr="00A8542E">
        <w:rPr>
          <w:rFonts w:cstheme="minorHAnsi"/>
          <w:color w:val="000000" w:themeColor="text1"/>
          <w:szCs w:val="18"/>
        </w:rPr>
        <w:t>), velikog vodenjaka (</w:t>
      </w:r>
      <w:r w:rsidR="005D66FC" w:rsidRPr="00A8542E">
        <w:rPr>
          <w:rFonts w:cstheme="minorHAnsi"/>
          <w:i/>
          <w:color w:val="000000" w:themeColor="text1"/>
          <w:szCs w:val="18"/>
        </w:rPr>
        <w:t>Triturus</w:t>
      </w:r>
      <w:r w:rsidR="005D66FC" w:rsidRPr="00A8542E">
        <w:rPr>
          <w:rFonts w:cstheme="minorHAnsi"/>
          <w:color w:val="000000" w:themeColor="text1"/>
          <w:szCs w:val="18"/>
        </w:rPr>
        <w:t xml:space="preserve"> </w:t>
      </w:r>
      <w:r w:rsidR="005D66FC" w:rsidRPr="00A8542E">
        <w:rPr>
          <w:rFonts w:cstheme="minorHAnsi"/>
          <w:i/>
          <w:color w:val="000000" w:themeColor="text1"/>
          <w:szCs w:val="18"/>
        </w:rPr>
        <w:t>carnifex</w:t>
      </w:r>
      <w:r w:rsidR="005D66FC" w:rsidRPr="00A8542E">
        <w:rPr>
          <w:rFonts w:cstheme="minorHAnsi"/>
          <w:color w:val="000000" w:themeColor="text1"/>
          <w:szCs w:val="18"/>
        </w:rPr>
        <w:t>), velikog panonskog vodenjaka (</w:t>
      </w:r>
      <w:r w:rsidR="005D66FC" w:rsidRPr="00A8542E">
        <w:rPr>
          <w:rFonts w:cstheme="minorHAnsi"/>
          <w:i/>
          <w:color w:val="000000" w:themeColor="text1"/>
          <w:szCs w:val="18"/>
        </w:rPr>
        <w:t>Triturus</w:t>
      </w:r>
      <w:r w:rsidR="005D66FC" w:rsidRPr="00A8542E">
        <w:rPr>
          <w:rFonts w:cstheme="minorHAnsi"/>
          <w:color w:val="000000" w:themeColor="text1"/>
          <w:szCs w:val="18"/>
        </w:rPr>
        <w:t xml:space="preserve"> </w:t>
      </w:r>
      <w:r w:rsidR="005D66FC" w:rsidRPr="00A8542E">
        <w:rPr>
          <w:rFonts w:cstheme="minorHAnsi"/>
          <w:i/>
          <w:color w:val="000000" w:themeColor="text1"/>
          <w:szCs w:val="18"/>
        </w:rPr>
        <w:t>dobrogicus</w:t>
      </w:r>
      <w:r w:rsidR="005D66FC" w:rsidRPr="00A8542E">
        <w:rPr>
          <w:rFonts w:cstheme="minorHAnsi"/>
          <w:color w:val="000000" w:themeColor="text1"/>
          <w:szCs w:val="18"/>
        </w:rPr>
        <w:t>), piškura (</w:t>
      </w:r>
      <w:r w:rsidR="005D66FC" w:rsidRPr="00A8542E">
        <w:rPr>
          <w:rFonts w:cstheme="minorHAnsi"/>
          <w:i/>
          <w:color w:val="000000" w:themeColor="text1"/>
          <w:szCs w:val="18"/>
        </w:rPr>
        <w:t>Misgurnus</w:t>
      </w:r>
      <w:r w:rsidR="005D66FC" w:rsidRPr="00A8542E">
        <w:rPr>
          <w:rFonts w:cstheme="minorHAnsi"/>
          <w:color w:val="000000" w:themeColor="text1"/>
          <w:szCs w:val="18"/>
        </w:rPr>
        <w:t xml:space="preserve"> </w:t>
      </w:r>
      <w:r w:rsidR="005D66FC" w:rsidRPr="00A8542E">
        <w:rPr>
          <w:rFonts w:cstheme="minorHAnsi"/>
          <w:i/>
          <w:color w:val="000000" w:themeColor="text1"/>
          <w:szCs w:val="18"/>
        </w:rPr>
        <w:t>fossilis</w:t>
      </w:r>
      <w:r w:rsidR="005D66FC" w:rsidRPr="00A8542E">
        <w:rPr>
          <w:rFonts w:cstheme="minorHAnsi"/>
          <w:color w:val="000000" w:themeColor="text1"/>
          <w:szCs w:val="18"/>
        </w:rPr>
        <w:t>), crnku (</w:t>
      </w:r>
      <w:r w:rsidR="005D66FC" w:rsidRPr="00A8542E">
        <w:rPr>
          <w:rFonts w:cstheme="minorHAnsi"/>
          <w:i/>
          <w:color w:val="000000" w:themeColor="text1"/>
          <w:szCs w:val="18"/>
        </w:rPr>
        <w:t>Umbra</w:t>
      </w:r>
      <w:r w:rsidR="005D66FC" w:rsidRPr="00A8542E">
        <w:rPr>
          <w:rFonts w:cstheme="minorHAnsi"/>
          <w:color w:val="000000" w:themeColor="text1"/>
          <w:szCs w:val="18"/>
        </w:rPr>
        <w:t xml:space="preserve"> </w:t>
      </w:r>
      <w:r w:rsidR="005D66FC" w:rsidRPr="00A8542E">
        <w:rPr>
          <w:rFonts w:cstheme="minorHAnsi"/>
          <w:i/>
          <w:color w:val="000000" w:themeColor="text1"/>
          <w:szCs w:val="18"/>
        </w:rPr>
        <w:t>krameri</w:t>
      </w:r>
      <w:r w:rsidR="005D66FC" w:rsidRPr="00A8542E">
        <w:rPr>
          <w:rFonts w:cstheme="minorHAnsi"/>
          <w:color w:val="000000" w:themeColor="text1"/>
          <w:szCs w:val="18"/>
        </w:rPr>
        <w:t>) i druge rijetke i ugrožene vrste.</w:t>
      </w:r>
    </w:p>
    <w:p w14:paraId="61D0F1AC" w14:textId="7E35A398" w:rsidR="00322FF9" w:rsidRPr="00B55408" w:rsidRDefault="00322FF9" w:rsidP="008439E6">
      <w:pPr>
        <w:pStyle w:val="Heading3"/>
      </w:pPr>
      <w:bookmarkStart w:id="96" w:name="_Toc131577400"/>
      <w:r w:rsidRPr="00B55408">
        <w:lastRenderedPageBreak/>
        <w:t>Pokazatelji postizanja</w:t>
      </w:r>
      <w:r w:rsidR="00104A3D">
        <w:t xml:space="preserve"> posebnog</w:t>
      </w:r>
      <w:r w:rsidRPr="00B55408">
        <w:t xml:space="preserve"> cilja</w:t>
      </w:r>
      <w:bookmarkEnd w:id="96"/>
    </w:p>
    <w:p w14:paraId="30865B56" w14:textId="77777777" w:rsidR="008C2D0B" w:rsidRPr="00394473" w:rsidRDefault="008C2D0B" w:rsidP="008C2D0B">
      <w:pPr>
        <w:pStyle w:val="ListParagraph"/>
        <w:numPr>
          <w:ilvl w:val="0"/>
          <w:numId w:val="3"/>
        </w:numPr>
        <w:spacing w:before="0" w:line="240" w:lineRule="auto"/>
        <w:ind w:left="346" w:hanging="284"/>
        <w:rPr>
          <w:rFonts w:cs="Calibri"/>
          <w:iCs/>
          <w:lang w:eastAsia="en-GB"/>
        </w:rPr>
      </w:pPr>
      <w:r>
        <w:rPr>
          <w:rFonts w:cs="Calibri"/>
          <w:iCs/>
          <w:lang w:eastAsia="en-GB"/>
        </w:rPr>
        <w:t>O</w:t>
      </w:r>
      <w:r w:rsidRPr="00B05CAC">
        <w:rPr>
          <w:rFonts w:cs="Calibri"/>
          <w:iCs/>
          <w:lang w:eastAsia="en-GB"/>
        </w:rPr>
        <w:t xml:space="preserve">čuvano je 235 ha postojeće površine stanišnog tipa 91E0 </w:t>
      </w:r>
      <w:r w:rsidRPr="00B05CAC">
        <w:t>Aluvijalne šume (</w:t>
      </w:r>
      <w:r w:rsidRPr="00B05CAC">
        <w:rPr>
          <w:i/>
          <w:iCs/>
        </w:rPr>
        <w:t>Alno-Padion, Alnion incanae, Salicion albae</w:t>
      </w:r>
      <w:r w:rsidRPr="00B05CAC">
        <w:t>)</w:t>
      </w:r>
      <w:r>
        <w:t xml:space="preserve"> na PEM Žutica</w:t>
      </w:r>
    </w:p>
    <w:p w14:paraId="2D6ABCDF" w14:textId="77777777" w:rsidR="008C2D0B" w:rsidRPr="00B05CAC" w:rsidRDefault="008C2D0B" w:rsidP="008C2D0B">
      <w:pPr>
        <w:pStyle w:val="ListParagraph"/>
        <w:numPr>
          <w:ilvl w:val="0"/>
          <w:numId w:val="3"/>
        </w:numPr>
        <w:spacing w:before="0" w:line="240" w:lineRule="auto"/>
        <w:ind w:left="346" w:hanging="284"/>
        <w:rPr>
          <w:rFonts w:cs="Calibri"/>
          <w:iCs/>
          <w:lang w:eastAsia="en-GB"/>
        </w:rPr>
      </w:pPr>
      <w:r>
        <w:rPr>
          <w:rFonts w:cs="Calibri"/>
          <w:iCs/>
          <w:lang w:eastAsia="en-GB"/>
        </w:rPr>
        <w:t>O</w:t>
      </w:r>
      <w:r w:rsidRPr="00B05CAC">
        <w:rPr>
          <w:rFonts w:cs="Calibri"/>
          <w:iCs/>
          <w:lang w:eastAsia="en-GB"/>
        </w:rPr>
        <w:t xml:space="preserve">čuvano je 2350 ha postojeće površine stanišnog tipa 91F0 </w:t>
      </w:r>
      <w:r w:rsidRPr="00B05CAC">
        <w:t xml:space="preserve">Poplavne miješane šume </w:t>
      </w:r>
      <w:r w:rsidRPr="00970546">
        <w:rPr>
          <w:i/>
          <w:iCs/>
        </w:rPr>
        <w:t xml:space="preserve">Quercus robur, Ulmus laevis, Ulmus minor, Fraxinus excelsior </w:t>
      </w:r>
      <w:r w:rsidRPr="00970546">
        <w:t>ili</w:t>
      </w:r>
      <w:r w:rsidRPr="00970546">
        <w:rPr>
          <w:i/>
          <w:iCs/>
        </w:rPr>
        <w:t xml:space="preserve"> Fraxinus angustifolia</w:t>
      </w:r>
      <w:r>
        <w:t xml:space="preserve"> na PEM Žutica</w:t>
      </w:r>
    </w:p>
    <w:p w14:paraId="72DC8D8D" w14:textId="77777777" w:rsidR="008C2D0B" w:rsidRDefault="008C2D0B" w:rsidP="008C2D0B">
      <w:pPr>
        <w:pStyle w:val="ListParagraph"/>
        <w:numPr>
          <w:ilvl w:val="0"/>
          <w:numId w:val="3"/>
        </w:numPr>
        <w:spacing w:before="0" w:line="240" w:lineRule="auto"/>
        <w:ind w:left="346" w:hanging="284"/>
        <w:rPr>
          <w:rFonts w:cs="Calibri"/>
          <w:iCs/>
          <w:lang w:eastAsia="en-GB"/>
        </w:rPr>
      </w:pPr>
      <w:r>
        <w:rPr>
          <w:rFonts w:cs="Calibri"/>
          <w:iCs/>
          <w:lang w:eastAsia="en-GB"/>
        </w:rPr>
        <w:t>O</w:t>
      </w:r>
      <w:r w:rsidRPr="00B05CAC">
        <w:rPr>
          <w:rFonts w:cs="Calibri"/>
          <w:iCs/>
          <w:lang w:eastAsia="en-GB"/>
        </w:rPr>
        <w:t xml:space="preserve">čuvano je 1080 ha postojeće površine stanišnog tipa 9160 </w:t>
      </w:r>
      <w:r w:rsidRPr="00B05CAC">
        <w:t xml:space="preserve">Subatlantske i srednjoeuropske hrastove i hrastovo-grabove šume </w:t>
      </w:r>
      <w:r w:rsidRPr="00B05CAC">
        <w:rPr>
          <w:i/>
          <w:iCs/>
        </w:rPr>
        <w:t>Carpinion betuli</w:t>
      </w:r>
      <w:r>
        <w:rPr>
          <w:i/>
          <w:iCs/>
        </w:rPr>
        <w:t xml:space="preserve"> </w:t>
      </w:r>
      <w:r>
        <w:t>na PEM Žutica</w:t>
      </w:r>
    </w:p>
    <w:p w14:paraId="5038C82A" w14:textId="77777777" w:rsidR="0012038B" w:rsidRPr="002A534E" w:rsidRDefault="0012038B" w:rsidP="0012038B">
      <w:pPr>
        <w:pStyle w:val="ListParagraph"/>
        <w:numPr>
          <w:ilvl w:val="0"/>
          <w:numId w:val="3"/>
        </w:numPr>
        <w:spacing w:before="0" w:line="240" w:lineRule="auto"/>
        <w:ind w:left="346" w:hanging="284"/>
        <w:rPr>
          <w:rFonts w:cs="Calibri"/>
          <w:iCs/>
          <w:lang w:eastAsia="en-GB"/>
        </w:rPr>
      </w:pPr>
      <w:r>
        <w:rPr>
          <w:rFonts w:cs="Calibri"/>
          <w:iCs/>
          <w:lang w:eastAsia="en-GB"/>
        </w:rPr>
        <w:t>O</w:t>
      </w:r>
      <w:r w:rsidRPr="00B05CAC">
        <w:rPr>
          <w:rFonts w:cs="Calibri"/>
          <w:iCs/>
          <w:lang w:eastAsia="en-GB"/>
        </w:rPr>
        <w:t xml:space="preserve">čuvano je </w:t>
      </w:r>
      <w:r>
        <w:rPr>
          <w:rFonts w:cs="Calibri"/>
          <w:iCs/>
          <w:lang w:eastAsia="en-GB"/>
        </w:rPr>
        <w:t>5</w:t>
      </w:r>
      <w:r w:rsidRPr="00B05CAC">
        <w:rPr>
          <w:rFonts w:cs="Calibri"/>
          <w:iCs/>
          <w:lang w:eastAsia="en-GB"/>
        </w:rPr>
        <w:t xml:space="preserve"> ha postojeće površine stanišnog tipa </w:t>
      </w:r>
      <w:r w:rsidRPr="00EF032C">
        <w:rPr>
          <w:rFonts w:cs="Calibri"/>
          <w:bCs/>
          <w:iCs/>
          <w:lang w:eastAsia="en-GB"/>
        </w:rPr>
        <w:t>3150</w:t>
      </w:r>
      <w:r w:rsidRPr="002A534E">
        <w:rPr>
          <w:rFonts w:cs="Calibri"/>
          <w:iCs/>
          <w:lang w:eastAsia="en-GB"/>
        </w:rPr>
        <w:t xml:space="preserve"> </w:t>
      </w:r>
      <w:r w:rsidRPr="002A534E">
        <w:t>Prirod</w:t>
      </w:r>
      <w:r w:rsidRPr="00490BCB">
        <w:t xml:space="preserve">ne eutrofne vode s vegetacijom </w:t>
      </w:r>
      <w:r w:rsidRPr="002A534E">
        <w:rPr>
          <w:i/>
          <w:iCs/>
        </w:rPr>
        <w:t>Hydrocharition</w:t>
      </w:r>
      <w:r w:rsidRPr="002A534E">
        <w:t xml:space="preserve"> ili </w:t>
      </w:r>
      <w:r w:rsidRPr="002A534E">
        <w:rPr>
          <w:i/>
          <w:iCs/>
        </w:rPr>
        <w:t xml:space="preserve">Magnopotamion </w:t>
      </w:r>
      <w:r w:rsidRPr="002A534E">
        <w:t>na PEM Žutica</w:t>
      </w:r>
    </w:p>
    <w:p w14:paraId="0513582B" w14:textId="77777777" w:rsidR="00EF5AA6" w:rsidRPr="00EF5AA6" w:rsidRDefault="00EF5AA6" w:rsidP="00EF5AA6">
      <w:pPr>
        <w:pStyle w:val="ListParagraph"/>
        <w:numPr>
          <w:ilvl w:val="0"/>
          <w:numId w:val="3"/>
        </w:numPr>
        <w:spacing w:before="0" w:line="240" w:lineRule="auto"/>
        <w:ind w:left="346" w:hanging="284"/>
        <w:rPr>
          <w:rFonts w:cs="Calibri"/>
          <w:iCs/>
          <w:lang w:eastAsia="en-GB"/>
        </w:rPr>
      </w:pPr>
      <w:r w:rsidRPr="00AD0E80">
        <w:rPr>
          <w:rFonts w:cs="Calibri"/>
          <w:iCs/>
          <w:lang w:eastAsia="en-GB"/>
        </w:rPr>
        <w:t xml:space="preserve">Očuvano </w:t>
      </w:r>
      <w:r>
        <w:rPr>
          <w:rFonts w:cs="Calibri"/>
          <w:iCs/>
          <w:lang w:eastAsia="en-GB"/>
        </w:rPr>
        <w:t xml:space="preserve">je </w:t>
      </w:r>
      <w:r w:rsidRPr="00EF5AA6">
        <w:rPr>
          <w:rFonts w:cs="Calibri"/>
          <w:iCs/>
          <w:lang w:eastAsia="en-GB"/>
        </w:rPr>
        <w:t>430 ha pogodnih staništa za dabra (</w:t>
      </w:r>
      <w:r w:rsidRPr="00EF5AA6">
        <w:rPr>
          <w:rFonts w:cs="Calibri"/>
          <w:i/>
          <w:lang w:eastAsia="en-GB"/>
        </w:rPr>
        <w:t>Castor fiber</w:t>
      </w:r>
      <w:r w:rsidRPr="00EF5AA6">
        <w:rPr>
          <w:rFonts w:cs="Calibri"/>
          <w:iCs/>
          <w:lang w:eastAsia="en-GB"/>
        </w:rPr>
        <w:t>) (poplavna područja uključujući poplavne šume te pripadajuće vodotoke s prirodnom hidromorfologijom i razvijenom obalnom vegetacijom, mrtvice i močvarna područja) na PEM Žutica</w:t>
      </w:r>
    </w:p>
    <w:p w14:paraId="522A129B" w14:textId="77777777" w:rsidR="00EF5AA6" w:rsidRPr="00EF5AA6" w:rsidRDefault="00EF5AA6" w:rsidP="00EF5AA6">
      <w:pPr>
        <w:pStyle w:val="ListParagraph"/>
        <w:numPr>
          <w:ilvl w:val="0"/>
          <w:numId w:val="3"/>
        </w:numPr>
        <w:spacing w:before="0" w:line="240" w:lineRule="auto"/>
        <w:ind w:left="346" w:hanging="284"/>
        <w:rPr>
          <w:rFonts w:cs="Calibri"/>
          <w:iCs/>
          <w:lang w:eastAsia="en-GB"/>
        </w:rPr>
      </w:pPr>
      <w:r w:rsidRPr="00EF5AA6">
        <w:rPr>
          <w:rFonts w:cs="Calibri"/>
          <w:iCs/>
          <w:lang w:eastAsia="en-GB"/>
        </w:rPr>
        <w:t>Očuvano je 400 ha pogodnih staništa (površinske kopnene vode i močvarna staništa - stajaćice, tekućice hidrofitska staništa slatkih voda te obrasle obale površinskih kopnenih voda i močvarnih staništa) za održanje populacije vidre (</w:t>
      </w:r>
      <w:r w:rsidRPr="00EF5AA6">
        <w:rPr>
          <w:rFonts w:cs="Calibri"/>
          <w:i/>
          <w:lang w:eastAsia="en-GB"/>
        </w:rPr>
        <w:t>Lutra lutra</w:t>
      </w:r>
      <w:r w:rsidRPr="00EF5AA6">
        <w:rPr>
          <w:rFonts w:cs="Calibri"/>
          <w:iCs/>
          <w:lang w:eastAsia="en-GB"/>
        </w:rPr>
        <w:t>) od 30 do 35 jedinki na PEM Žutica</w:t>
      </w:r>
    </w:p>
    <w:p w14:paraId="3318ABDC" w14:textId="77777777" w:rsidR="00EF5AA6" w:rsidRPr="00EF5AA6" w:rsidRDefault="00EF5AA6" w:rsidP="00EF5AA6">
      <w:pPr>
        <w:pStyle w:val="ListParagraph"/>
        <w:numPr>
          <w:ilvl w:val="0"/>
          <w:numId w:val="3"/>
        </w:numPr>
        <w:spacing w:before="0" w:line="240" w:lineRule="auto"/>
        <w:ind w:left="346" w:hanging="284"/>
        <w:rPr>
          <w:rFonts w:cs="Calibri"/>
          <w:iCs/>
          <w:lang w:eastAsia="en-GB"/>
        </w:rPr>
      </w:pPr>
      <w:r w:rsidRPr="00EF5AA6">
        <w:rPr>
          <w:rFonts w:cs="Calibri"/>
          <w:iCs/>
          <w:lang w:eastAsia="en-GB"/>
        </w:rPr>
        <w:t xml:space="preserve">Očuvana su pogodna staništa za </w:t>
      </w:r>
      <w:r w:rsidRPr="00EF5AA6">
        <w:rPr>
          <w:rFonts w:cstheme="minorHAnsi"/>
          <w:color w:val="000000" w:themeColor="text1"/>
          <w:szCs w:val="18"/>
        </w:rPr>
        <w:t>barsku kornjaču (</w:t>
      </w:r>
      <w:r w:rsidRPr="00EF5AA6">
        <w:rPr>
          <w:rFonts w:cstheme="minorHAnsi"/>
          <w:i/>
          <w:color w:val="000000" w:themeColor="text1"/>
          <w:szCs w:val="18"/>
        </w:rPr>
        <w:t>Emys</w:t>
      </w:r>
      <w:r w:rsidRPr="00EF5AA6">
        <w:rPr>
          <w:rFonts w:cstheme="minorHAnsi"/>
          <w:color w:val="000000" w:themeColor="text1"/>
          <w:szCs w:val="18"/>
        </w:rPr>
        <w:t xml:space="preserve"> </w:t>
      </w:r>
      <w:r w:rsidRPr="00EF5AA6">
        <w:rPr>
          <w:rFonts w:cstheme="minorHAnsi"/>
          <w:i/>
          <w:color w:val="000000" w:themeColor="text1"/>
          <w:szCs w:val="18"/>
        </w:rPr>
        <w:t>orbicularis</w:t>
      </w:r>
      <w:r w:rsidRPr="00EF5AA6">
        <w:rPr>
          <w:rFonts w:cstheme="minorHAnsi"/>
          <w:color w:val="000000" w:themeColor="text1"/>
          <w:szCs w:val="18"/>
        </w:rPr>
        <w:t>)</w:t>
      </w:r>
      <w:r w:rsidRPr="00EF5AA6">
        <w:rPr>
          <w:rFonts w:cs="Calibri"/>
          <w:iCs/>
          <w:lang w:eastAsia="en-GB"/>
        </w:rPr>
        <w:t xml:space="preserve"> (kopnene vode i poplavna područja gusto obrasla vegetacijom s osunčanim obalama te kopnena staništa pogodna za polaganje jaja poput vlažnih livada, ekstenzivno obrađenih površina i šumskih sastojina s odumrlim stablima na osunčanom položaju) u zoni od 4660 ha na PEM Žutica</w:t>
      </w:r>
    </w:p>
    <w:p w14:paraId="5485F1CF" w14:textId="77777777" w:rsidR="00EF5AA6" w:rsidRPr="00EF5AA6" w:rsidRDefault="00EF5AA6" w:rsidP="00EF5AA6">
      <w:pPr>
        <w:pStyle w:val="ListParagraph"/>
        <w:numPr>
          <w:ilvl w:val="0"/>
          <w:numId w:val="3"/>
        </w:numPr>
        <w:spacing w:before="0" w:line="240" w:lineRule="auto"/>
        <w:ind w:left="346" w:hanging="284"/>
        <w:rPr>
          <w:rFonts w:cs="Calibri"/>
          <w:iCs/>
          <w:lang w:eastAsia="en-GB"/>
        </w:rPr>
      </w:pPr>
      <w:r w:rsidRPr="00EF5AA6">
        <w:rPr>
          <w:rFonts w:cs="Calibri"/>
          <w:iCs/>
          <w:lang w:eastAsia="en-GB"/>
        </w:rPr>
        <w:t xml:space="preserve">Očuvana su pogodna staništa za </w:t>
      </w:r>
      <w:r w:rsidRPr="00EF5AA6">
        <w:rPr>
          <w:rFonts w:cstheme="minorHAnsi"/>
          <w:color w:val="000000" w:themeColor="text1"/>
          <w:szCs w:val="18"/>
        </w:rPr>
        <w:t>crvenog mukača (</w:t>
      </w:r>
      <w:r w:rsidRPr="00EF5AA6">
        <w:rPr>
          <w:rFonts w:cstheme="minorHAnsi"/>
          <w:i/>
          <w:color w:val="000000" w:themeColor="text1"/>
          <w:szCs w:val="18"/>
        </w:rPr>
        <w:t>Bombina</w:t>
      </w:r>
      <w:r w:rsidRPr="00EF5AA6">
        <w:rPr>
          <w:rFonts w:cstheme="minorHAnsi"/>
          <w:color w:val="000000" w:themeColor="text1"/>
          <w:szCs w:val="18"/>
        </w:rPr>
        <w:t xml:space="preserve"> </w:t>
      </w:r>
      <w:r w:rsidRPr="00EF5AA6">
        <w:rPr>
          <w:rFonts w:cstheme="minorHAnsi"/>
          <w:i/>
          <w:color w:val="000000" w:themeColor="text1"/>
          <w:szCs w:val="18"/>
        </w:rPr>
        <w:t>bombina</w:t>
      </w:r>
      <w:r w:rsidRPr="00EF5AA6">
        <w:rPr>
          <w:rFonts w:cstheme="minorHAnsi"/>
          <w:color w:val="000000" w:themeColor="text1"/>
          <w:szCs w:val="18"/>
        </w:rPr>
        <w:t>)</w:t>
      </w:r>
      <w:r w:rsidRPr="00EF5AA6">
        <w:rPr>
          <w:rFonts w:cs="Calibri"/>
          <w:iCs/>
          <w:lang w:eastAsia="en-GB"/>
        </w:rPr>
        <w:t xml:space="preserve"> (poplavne šume, stajaća vodena tijela, lokve i bare, livade, poplavna područja, te riparijska područja) u zoni od 4660 ha na PEM Žutica</w:t>
      </w:r>
    </w:p>
    <w:p w14:paraId="319A78B4" w14:textId="2D029604" w:rsidR="00EF5AA6" w:rsidRPr="00EF5AA6" w:rsidRDefault="00EF5AA6" w:rsidP="00EF5AA6">
      <w:pPr>
        <w:pStyle w:val="ListParagraph"/>
        <w:numPr>
          <w:ilvl w:val="0"/>
          <w:numId w:val="3"/>
        </w:numPr>
        <w:spacing w:before="0" w:line="240" w:lineRule="auto"/>
        <w:ind w:left="346" w:hanging="284"/>
        <w:rPr>
          <w:rFonts w:cs="Calibri"/>
          <w:iCs/>
          <w:lang w:eastAsia="en-GB"/>
        </w:rPr>
      </w:pPr>
      <w:r w:rsidRPr="00EF5AA6">
        <w:rPr>
          <w:rFonts w:cs="Calibri"/>
          <w:iCs/>
          <w:lang w:eastAsia="en-GB"/>
        </w:rPr>
        <w:t xml:space="preserve">Očuvana su pogodna staništa za </w:t>
      </w:r>
      <w:r w:rsidRPr="00EF5AA6">
        <w:rPr>
          <w:rFonts w:cstheme="minorHAnsi"/>
          <w:color w:val="000000" w:themeColor="text1"/>
          <w:szCs w:val="18"/>
        </w:rPr>
        <w:t>velikog</w:t>
      </w:r>
      <w:r w:rsidR="00AE24A3">
        <w:rPr>
          <w:rFonts w:cstheme="minorHAnsi"/>
          <w:color w:val="000000" w:themeColor="text1"/>
          <w:szCs w:val="18"/>
        </w:rPr>
        <w:t xml:space="preserve"> vodenjaka (</w:t>
      </w:r>
      <w:r w:rsidR="00AE24A3" w:rsidRPr="00AC2891">
        <w:rPr>
          <w:rFonts w:cstheme="minorHAnsi"/>
          <w:i/>
          <w:color w:val="000000" w:themeColor="text1"/>
          <w:szCs w:val="18"/>
        </w:rPr>
        <w:t>Triturus carnifex</w:t>
      </w:r>
      <w:r w:rsidR="00AE24A3">
        <w:rPr>
          <w:rFonts w:cstheme="minorHAnsi"/>
          <w:color w:val="000000" w:themeColor="text1"/>
          <w:szCs w:val="18"/>
        </w:rPr>
        <w:t>),</w:t>
      </w:r>
      <w:r w:rsidRPr="00EF5AA6">
        <w:rPr>
          <w:rFonts w:cstheme="minorHAnsi"/>
          <w:color w:val="000000" w:themeColor="text1"/>
          <w:szCs w:val="18"/>
        </w:rPr>
        <w:t xml:space="preserve"> velikog panonskog vodenjaka</w:t>
      </w:r>
      <w:r w:rsidR="00AE24A3">
        <w:rPr>
          <w:rFonts w:cstheme="minorHAnsi"/>
          <w:color w:val="000000" w:themeColor="text1"/>
          <w:szCs w:val="18"/>
        </w:rPr>
        <w:t xml:space="preserve"> (</w:t>
      </w:r>
      <w:r w:rsidR="00AE24A3" w:rsidRPr="00AC2891">
        <w:rPr>
          <w:rFonts w:cstheme="minorHAnsi"/>
          <w:i/>
          <w:color w:val="000000" w:themeColor="text1"/>
          <w:szCs w:val="18"/>
        </w:rPr>
        <w:t>Triturus dobrogicus</w:t>
      </w:r>
      <w:r w:rsidR="00AE24A3">
        <w:rPr>
          <w:rFonts w:cstheme="minorHAnsi"/>
          <w:color w:val="000000" w:themeColor="text1"/>
          <w:szCs w:val="18"/>
        </w:rPr>
        <w:t>) i njihove hibride</w:t>
      </w:r>
      <w:r w:rsidRPr="00EF5AA6">
        <w:rPr>
          <w:rFonts w:cstheme="minorHAnsi"/>
          <w:color w:val="000000" w:themeColor="text1"/>
          <w:szCs w:val="18"/>
        </w:rPr>
        <w:t xml:space="preserve"> (</w:t>
      </w:r>
      <w:r w:rsidRPr="00EF5AA6">
        <w:rPr>
          <w:rFonts w:cstheme="minorHAnsi"/>
          <w:i/>
          <w:color w:val="000000" w:themeColor="text1"/>
          <w:szCs w:val="18"/>
        </w:rPr>
        <w:t>Triturus</w:t>
      </w:r>
      <w:r w:rsidRPr="00EF5AA6">
        <w:rPr>
          <w:rFonts w:cstheme="minorHAnsi"/>
          <w:color w:val="000000" w:themeColor="text1"/>
          <w:szCs w:val="18"/>
        </w:rPr>
        <w:t xml:space="preserve"> </w:t>
      </w:r>
      <w:r w:rsidRPr="00EF5AA6">
        <w:rPr>
          <w:rFonts w:cstheme="minorHAnsi"/>
          <w:i/>
          <w:color w:val="000000" w:themeColor="text1"/>
          <w:szCs w:val="18"/>
        </w:rPr>
        <w:t>carnifex x dobrogicus</w:t>
      </w:r>
      <w:r w:rsidRPr="00EF5AA6">
        <w:rPr>
          <w:rFonts w:cstheme="minorHAnsi"/>
          <w:iCs/>
          <w:color w:val="000000" w:themeColor="text1"/>
          <w:szCs w:val="18"/>
        </w:rPr>
        <w:t>)</w:t>
      </w:r>
      <w:r w:rsidRPr="00EF5AA6">
        <w:rPr>
          <w:rFonts w:cs="Calibri"/>
          <w:iCs/>
          <w:lang w:eastAsia="en-GB"/>
        </w:rPr>
        <w:t xml:space="preserve"> (stajaće i manje tekuće vode, posebice bare i kanali, okolna poplavna i riparijska područja) u zoni od 4660 ha na PEM Žutica</w:t>
      </w:r>
    </w:p>
    <w:p w14:paraId="0E155774" w14:textId="77777777" w:rsidR="00EF5AA6" w:rsidRPr="00EF5AA6" w:rsidRDefault="00EF5AA6" w:rsidP="00EF5AA6">
      <w:pPr>
        <w:pStyle w:val="ListParagraph"/>
        <w:numPr>
          <w:ilvl w:val="0"/>
          <w:numId w:val="3"/>
        </w:numPr>
        <w:spacing w:before="0" w:line="240" w:lineRule="auto"/>
        <w:ind w:left="346" w:hanging="284"/>
        <w:rPr>
          <w:rFonts w:cs="Calibri"/>
          <w:iCs/>
          <w:lang w:eastAsia="en-GB"/>
        </w:rPr>
      </w:pPr>
      <w:r w:rsidRPr="00EF5AA6">
        <w:rPr>
          <w:rFonts w:cs="Calibri"/>
          <w:iCs/>
          <w:lang w:eastAsia="en-GB"/>
        </w:rPr>
        <w:t xml:space="preserve">Očuvano je 30 ha postojećih povoljnih staništa za </w:t>
      </w:r>
      <w:r w:rsidRPr="00EF5AA6">
        <w:rPr>
          <w:rFonts w:cstheme="minorHAnsi"/>
          <w:color w:val="000000" w:themeColor="text1"/>
          <w:szCs w:val="18"/>
        </w:rPr>
        <w:t>crnku (</w:t>
      </w:r>
      <w:r w:rsidRPr="00EF5AA6">
        <w:rPr>
          <w:rFonts w:cstheme="minorHAnsi"/>
          <w:i/>
          <w:color w:val="000000" w:themeColor="text1"/>
          <w:szCs w:val="18"/>
        </w:rPr>
        <w:t>Umbra</w:t>
      </w:r>
      <w:r w:rsidRPr="00EF5AA6">
        <w:rPr>
          <w:rFonts w:cstheme="minorHAnsi"/>
          <w:color w:val="000000" w:themeColor="text1"/>
          <w:szCs w:val="18"/>
        </w:rPr>
        <w:t xml:space="preserve"> </w:t>
      </w:r>
      <w:r w:rsidRPr="00EF5AA6">
        <w:rPr>
          <w:rFonts w:cstheme="minorHAnsi"/>
          <w:i/>
          <w:color w:val="000000" w:themeColor="text1"/>
          <w:szCs w:val="18"/>
        </w:rPr>
        <w:t>krameri</w:t>
      </w:r>
      <w:r w:rsidRPr="00EF5AA6">
        <w:rPr>
          <w:rFonts w:cstheme="minorHAnsi"/>
          <w:color w:val="000000" w:themeColor="text1"/>
          <w:szCs w:val="18"/>
        </w:rPr>
        <w:t>) na PEM Žutica</w:t>
      </w:r>
    </w:p>
    <w:p w14:paraId="63C8AA3F" w14:textId="77777777" w:rsidR="00EF5AA6" w:rsidRPr="00EF5AA6" w:rsidRDefault="00EF5AA6" w:rsidP="00EF5AA6">
      <w:pPr>
        <w:pStyle w:val="ListParagraph"/>
        <w:numPr>
          <w:ilvl w:val="0"/>
          <w:numId w:val="3"/>
        </w:numPr>
        <w:spacing w:before="0" w:line="240" w:lineRule="auto"/>
        <w:ind w:left="346" w:hanging="284"/>
        <w:rPr>
          <w:rFonts w:cs="Calibri"/>
          <w:iCs/>
          <w:lang w:eastAsia="en-GB"/>
        </w:rPr>
      </w:pPr>
      <w:r w:rsidRPr="00EF5AA6">
        <w:rPr>
          <w:rFonts w:cs="Calibri"/>
          <w:iCs/>
          <w:lang w:eastAsia="en-GB"/>
        </w:rPr>
        <w:t xml:space="preserve">Očuvano je 30 ha postojećih povoljnih staništa za </w:t>
      </w:r>
      <w:r w:rsidRPr="00EF5AA6">
        <w:rPr>
          <w:rFonts w:cstheme="minorHAnsi"/>
          <w:color w:val="000000" w:themeColor="text1"/>
          <w:szCs w:val="18"/>
        </w:rPr>
        <w:t>piškura (</w:t>
      </w:r>
      <w:r w:rsidRPr="00EF5AA6">
        <w:rPr>
          <w:rFonts w:cstheme="minorHAnsi"/>
          <w:i/>
          <w:color w:val="000000" w:themeColor="text1"/>
          <w:szCs w:val="18"/>
        </w:rPr>
        <w:t>Misgurnus</w:t>
      </w:r>
      <w:r w:rsidRPr="00EF5AA6">
        <w:rPr>
          <w:rFonts w:cstheme="minorHAnsi"/>
          <w:color w:val="000000" w:themeColor="text1"/>
          <w:szCs w:val="18"/>
        </w:rPr>
        <w:t xml:space="preserve"> </w:t>
      </w:r>
      <w:r w:rsidRPr="00EF5AA6">
        <w:rPr>
          <w:rFonts w:cstheme="minorHAnsi"/>
          <w:i/>
          <w:color w:val="000000" w:themeColor="text1"/>
          <w:szCs w:val="18"/>
        </w:rPr>
        <w:t>fossilis</w:t>
      </w:r>
      <w:r w:rsidRPr="00EF5AA6">
        <w:rPr>
          <w:rFonts w:cstheme="minorHAnsi"/>
          <w:color w:val="000000" w:themeColor="text1"/>
          <w:szCs w:val="18"/>
        </w:rPr>
        <w:t>)</w:t>
      </w:r>
      <w:r w:rsidRPr="00EF5AA6">
        <w:rPr>
          <w:rFonts w:cs="Calibri"/>
          <w:iCs/>
          <w:lang w:eastAsia="en-GB"/>
        </w:rPr>
        <w:t xml:space="preserve"> na PEM Žutica</w:t>
      </w:r>
    </w:p>
    <w:p w14:paraId="5A0C0898" w14:textId="064C19CC" w:rsidR="00DF296F" w:rsidRPr="00CD3A25" w:rsidRDefault="00DF296F" w:rsidP="00EF5AA6">
      <w:pPr>
        <w:spacing w:before="240" w:after="200"/>
        <w:sectPr w:rsidR="00DF296F" w:rsidRPr="00CD3A25" w:rsidSect="00C849E9">
          <w:footerReference w:type="default" r:id="rId48"/>
          <w:pgSz w:w="11906" w:h="16838"/>
          <w:pgMar w:top="1135" w:right="1440" w:bottom="1440" w:left="1440" w:header="454" w:footer="323" w:gutter="0"/>
          <w:pgNumType w:start="1"/>
          <w:cols w:space="708"/>
          <w:docGrid w:linePitch="360"/>
        </w:sectPr>
      </w:pPr>
    </w:p>
    <w:p w14:paraId="5AA7F033" w14:textId="77777777" w:rsidR="00E2143E" w:rsidRDefault="00432489" w:rsidP="00E1390F">
      <w:pPr>
        <w:pStyle w:val="Heading3"/>
        <w:spacing w:after="240"/>
      </w:pPr>
      <w:bookmarkStart w:id="97" w:name="_Toc131577401"/>
      <w:r w:rsidRPr="00B55408">
        <w:lastRenderedPageBreak/>
        <w:t>Aktivnosti teme</w:t>
      </w:r>
      <w:r w:rsidR="006E6550">
        <w:t xml:space="preserve"> A</w:t>
      </w:r>
      <w:bookmarkEnd w:id="97"/>
    </w:p>
    <w:tbl>
      <w:tblPr>
        <w:tblW w:w="1430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91"/>
        <w:gridCol w:w="3175"/>
        <w:gridCol w:w="3175"/>
        <w:gridCol w:w="397"/>
        <w:gridCol w:w="397"/>
        <w:gridCol w:w="680"/>
        <w:gridCol w:w="1077"/>
        <w:gridCol w:w="283"/>
        <w:gridCol w:w="283"/>
        <w:gridCol w:w="283"/>
        <w:gridCol w:w="283"/>
        <w:gridCol w:w="283"/>
        <w:gridCol w:w="283"/>
        <w:gridCol w:w="283"/>
        <w:gridCol w:w="283"/>
        <w:gridCol w:w="283"/>
        <w:gridCol w:w="283"/>
        <w:gridCol w:w="992"/>
        <w:gridCol w:w="992"/>
      </w:tblGrid>
      <w:tr w:rsidR="002D7F7D" w:rsidRPr="009439BC" w14:paraId="203EC0EB" w14:textId="77777777" w:rsidTr="00DF4E01">
        <w:trPr>
          <w:cantSplit/>
          <w:trHeight w:val="1134"/>
        </w:trPr>
        <w:tc>
          <w:tcPr>
            <w:tcW w:w="591" w:type="dxa"/>
            <w:shd w:val="clear" w:color="000000" w:fill="A9D08E"/>
            <w:vAlign w:val="center"/>
            <w:hideMark/>
          </w:tcPr>
          <w:p w14:paraId="2B6C9B91" w14:textId="77777777" w:rsidR="009439BC" w:rsidRPr="009439BC" w:rsidRDefault="009439BC" w:rsidP="009439BC">
            <w:pPr>
              <w:spacing w:before="0" w:after="0" w:line="240" w:lineRule="auto"/>
              <w:jc w:val="right"/>
              <w:rPr>
                <w:rFonts w:eastAsia="Times New Roman" w:cs="Calibri"/>
                <w:b/>
                <w:bCs/>
                <w:sz w:val="16"/>
                <w:szCs w:val="16"/>
                <w:lang w:val="en-GB" w:eastAsia="en-GB"/>
              </w:rPr>
            </w:pPr>
            <w:r w:rsidRPr="009439BC">
              <w:rPr>
                <w:rFonts w:eastAsia="Times New Roman" w:cs="Calibri"/>
                <w:b/>
                <w:bCs/>
                <w:sz w:val="16"/>
                <w:szCs w:val="16"/>
                <w:lang w:val="en-GB" w:eastAsia="en-GB"/>
              </w:rPr>
              <w:t>KOD</w:t>
            </w:r>
          </w:p>
        </w:tc>
        <w:tc>
          <w:tcPr>
            <w:tcW w:w="3175" w:type="dxa"/>
            <w:shd w:val="clear" w:color="000000" w:fill="A9D08E"/>
            <w:vAlign w:val="center"/>
            <w:hideMark/>
          </w:tcPr>
          <w:p w14:paraId="0098C553"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AKTIVNOSTI</w:t>
            </w:r>
          </w:p>
        </w:tc>
        <w:tc>
          <w:tcPr>
            <w:tcW w:w="3175" w:type="dxa"/>
            <w:shd w:val="clear" w:color="000000" w:fill="A9D08E"/>
            <w:vAlign w:val="center"/>
            <w:hideMark/>
          </w:tcPr>
          <w:p w14:paraId="7FD6A4BD"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POKAZATELJI</w:t>
            </w:r>
          </w:p>
        </w:tc>
        <w:tc>
          <w:tcPr>
            <w:tcW w:w="397" w:type="dxa"/>
            <w:shd w:val="clear" w:color="000000" w:fill="A9D08E"/>
            <w:textDirection w:val="tbRl"/>
            <w:vAlign w:val="center"/>
            <w:hideMark/>
          </w:tcPr>
          <w:p w14:paraId="687AF194" w14:textId="77777777" w:rsidR="009439BC" w:rsidRPr="009439BC" w:rsidRDefault="009439BC" w:rsidP="00383544">
            <w:pPr>
              <w:spacing w:before="0" w:after="0" w:line="240" w:lineRule="auto"/>
              <w:ind w:left="113" w:right="113"/>
              <w:jc w:val="center"/>
              <w:rPr>
                <w:rFonts w:eastAsia="Times New Roman" w:cs="Calibri"/>
                <w:b/>
                <w:bCs/>
                <w:sz w:val="16"/>
                <w:szCs w:val="16"/>
                <w:lang w:val="en-GB" w:eastAsia="en-GB"/>
              </w:rPr>
            </w:pPr>
            <w:r w:rsidRPr="009439BC">
              <w:rPr>
                <w:rFonts w:eastAsia="Times New Roman" w:cs="Calibri"/>
                <w:b/>
                <w:bCs/>
                <w:sz w:val="16"/>
                <w:szCs w:val="16"/>
                <w:lang w:val="en-GB" w:eastAsia="en-GB"/>
              </w:rPr>
              <w:t>JU ZP ZGž</w:t>
            </w:r>
          </w:p>
        </w:tc>
        <w:tc>
          <w:tcPr>
            <w:tcW w:w="397" w:type="dxa"/>
            <w:shd w:val="clear" w:color="000000" w:fill="A9D08E"/>
            <w:textDirection w:val="tbRl"/>
            <w:vAlign w:val="center"/>
            <w:hideMark/>
          </w:tcPr>
          <w:p w14:paraId="4F929700" w14:textId="77777777" w:rsidR="009439BC" w:rsidRPr="009439BC" w:rsidRDefault="009439BC" w:rsidP="00383544">
            <w:pPr>
              <w:spacing w:before="0" w:after="0" w:line="240" w:lineRule="auto"/>
              <w:ind w:left="113" w:right="113"/>
              <w:jc w:val="center"/>
              <w:rPr>
                <w:rFonts w:eastAsia="Times New Roman" w:cs="Calibri"/>
                <w:b/>
                <w:bCs/>
                <w:sz w:val="16"/>
                <w:szCs w:val="16"/>
                <w:lang w:val="en-GB" w:eastAsia="en-GB"/>
              </w:rPr>
            </w:pPr>
            <w:r w:rsidRPr="009439BC">
              <w:rPr>
                <w:rFonts w:eastAsia="Times New Roman" w:cs="Calibri"/>
                <w:b/>
                <w:bCs/>
                <w:sz w:val="16"/>
                <w:szCs w:val="16"/>
                <w:lang w:val="en-GB" w:eastAsia="en-GB"/>
              </w:rPr>
              <w:t>JU SMŽ</w:t>
            </w:r>
          </w:p>
        </w:tc>
        <w:tc>
          <w:tcPr>
            <w:tcW w:w="680" w:type="dxa"/>
            <w:shd w:val="clear" w:color="000000" w:fill="A9D08E"/>
            <w:textDirection w:val="tbRl"/>
            <w:vAlign w:val="center"/>
            <w:hideMark/>
          </w:tcPr>
          <w:p w14:paraId="45B7CBD8" w14:textId="0C22CB7F" w:rsidR="009439BC" w:rsidRPr="009439BC" w:rsidRDefault="009439BC" w:rsidP="00CE3A16">
            <w:pPr>
              <w:spacing w:before="0" w:after="0" w:line="240" w:lineRule="auto"/>
              <w:ind w:left="113" w:right="113"/>
              <w:jc w:val="center"/>
              <w:rPr>
                <w:rFonts w:eastAsia="Times New Roman" w:cs="Calibri"/>
                <w:b/>
                <w:bCs/>
                <w:sz w:val="16"/>
                <w:szCs w:val="16"/>
                <w:lang w:val="en-GB" w:eastAsia="en-GB"/>
              </w:rPr>
            </w:pPr>
            <w:r w:rsidRPr="009439BC">
              <w:rPr>
                <w:rFonts w:eastAsia="Times New Roman" w:cs="Calibri"/>
                <w:b/>
                <w:bCs/>
                <w:sz w:val="16"/>
                <w:szCs w:val="16"/>
                <w:lang w:val="en-GB" w:eastAsia="en-GB"/>
              </w:rPr>
              <w:t>PRIORITET</w:t>
            </w:r>
          </w:p>
        </w:tc>
        <w:tc>
          <w:tcPr>
            <w:tcW w:w="1077" w:type="dxa"/>
            <w:shd w:val="clear" w:color="000000" w:fill="A9D08E"/>
            <w:vAlign w:val="center"/>
            <w:hideMark/>
          </w:tcPr>
          <w:p w14:paraId="3713E613"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SURADNICI</w:t>
            </w:r>
          </w:p>
        </w:tc>
        <w:tc>
          <w:tcPr>
            <w:tcW w:w="283" w:type="dxa"/>
            <w:shd w:val="clear" w:color="000000" w:fill="A9D08E"/>
            <w:textDirection w:val="tbRl"/>
            <w:vAlign w:val="center"/>
            <w:hideMark/>
          </w:tcPr>
          <w:p w14:paraId="116E411F"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2023</w:t>
            </w:r>
          </w:p>
        </w:tc>
        <w:tc>
          <w:tcPr>
            <w:tcW w:w="283" w:type="dxa"/>
            <w:shd w:val="clear" w:color="000000" w:fill="A9D08E"/>
            <w:textDirection w:val="tbRl"/>
            <w:vAlign w:val="center"/>
            <w:hideMark/>
          </w:tcPr>
          <w:p w14:paraId="4DC4EA0C"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2024</w:t>
            </w:r>
          </w:p>
        </w:tc>
        <w:tc>
          <w:tcPr>
            <w:tcW w:w="283" w:type="dxa"/>
            <w:shd w:val="clear" w:color="000000" w:fill="A9D08E"/>
            <w:textDirection w:val="tbRl"/>
            <w:vAlign w:val="center"/>
            <w:hideMark/>
          </w:tcPr>
          <w:p w14:paraId="1653B982"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2025</w:t>
            </w:r>
          </w:p>
        </w:tc>
        <w:tc>
          <w:tcPr>
            <w:tcW w:w="283" w:type="dxa"/>
            <w:shd w:val="clear" w:color="000000" w:fill="A9D08E"/>
            <w:textDirection w:val="tbRl"/>
            <w:vAlign w:val="center"/>
            <w:hideMark/>
          </w:tcPr>
          <w:p w14:paraId="25008054"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2026</w:t>
            </w:r>
          </w:p>
        </w:tc>
        <w:tc>
          <w:tcPr>
            <w:tcW w:w="283" w:type="dxa"/>
            <w:shd w:val="clear" w:color="000000" w:fill="A9D08E"/>
            <w:textDirection w:val="tbRl"/>
            <w:vAlign w:val="center"/>
            <w:hideMark/>
          </w:tcPr>
          <w:p w14:paraId="1F47D0AA"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2027</w:t>
            </w:r>
          </w:p>
        </w:tc>
        <w:tc>
          <w:tcPr>
            <w:tcW w:w="283" w:type="dxa"/>
            <w:shd w:val="clear" w:color="000000" w:fill="A9D08E"/>
            <w:textDirection w:val="tbRl"/>
            <w:vAlign w:val="center"/>
            <w:hideMark/>
          </w:tcPr>
          <w:p w14:paraId="211CBB70"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2028</w:t>
            </w:r>
          </w:p>
        </w:tc>
        <w:tc>
          <w:tcPr>
            <w:tcW w:w="283" w:type="dxa"/>
            <w:shd w:val="clear" w:color="000000" w:fill="A9D08E"/>
            <w:textDirection w:val="tbRl"/>
            <w:vAlign w:val="center"/>
            <w:hideMark/>
          </w:tcPr>
          <w:p w14:paraId="664F7B92"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2029</w:t>
            </w:r>
          </w:p>
        </w:tc>
        <w:tc>
          <w:tcPr>
            <w:tcW w:w="283" w:type="dxa"/>
            <w:shd w:val="clear" w:color="000000" w:fill="A9D08E"/>
            <w:textDirection w:val="tbRl"/>
            <w:vAlign w:val="center"/>
            <w:hideMark/>
          </w:tcPr>
          <w:p w14:paraId="12447F9C"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2030</w:t>
            </w:r>
          </w:p>
        </w:tc>
        <w:tc>
          <w:tcPr>
            <w:tcW w:w="283" w:type="dxa"/>
            <w:shd w:val="clear" w:color="000000" w:fill="A9D08E"/>
            <w:textDirection w:val="tbRl"/>
            <w:vAlign w:val="center"/>
            <w:hideMark/>
          </w:tcPr>
          <w:p w14:paraId="68E048E7"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2031</w:t>
            </w:r>
          </w:p>
        </w:tc>
        <w:tc>
          <w:tcPr>
            <w:tcW w:w="283" w:type="dxa"/>
            <w:shd w:val="clear" w:color="000000" w:fill="A9D08E"/>
            <w:textDirection w:val="tbRl"/>
            <w:vAlign w:val="center"/>
            <w:hideMark/>
          </w:tcPr>
          <w:p w14:paraId="7F59BFD3"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2032</w:t>
            </w:r>
          </w:p>
        </w:tc>
        <w:tc>
          <w:tcPr>
            <w:tcW w:w="992" w:type="dxa"/>
            <w:shd w:val="clear" w:color="000000" w:fill="A9D08E"/>
            <w:vAlign w:val="center"/>
            <w:hideMark/>
          </w:tcPr>
          <w:p w14:paraId="3120EFCC"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TROŠAK € JU ZP ZgŽ</w:t>
            </w:r>
          </w:p>
        </w:tc>
        <w:tc>
          <w:tcPr>
            <w:tcW w:w="992" w:type="dxa"/>
            <w:shd w:val="clear" w:color="000000" w:fill="A9D08E"/>
            <w:vAlign w:val="center"/>
            <w:hideMark/>
          </w:tcPr>
          <w:p w14:paraId="579C3F8C" w14:textId="77777777" w:rsidR="009439BC" w:rsidRPr="009439BC" w:rsidRDefault="009439BC" w:rsidP="009439BC">
            <w:pPr>
              <w:spacing w:before="0" w:after="0" w:line="240" w:lineRule="auto"/>
              <w:jc w:val="center"/>
              <w:rPr>
                <w:rFonts w:eastAsia="Times New Roman" w:cs="Calibri"/>
                <w:b/>
                <w:bCs/>
                <w:sz w:val="16"/>
                <w:szCs w:val="16"/>
                <w:lang w:val="en-GB" w:eastAsia="en-GB"/>
              </w:rPr>
            </w:pPr>
            <w:r w:rsidRPr="009439BC">
              <w:rPr>
                <w:rFonts w:eastAsia="Times New Roman" w:cs="Calibri"/>
                <w:b/>
                <w:bCs/>
                <w:sz w:val="16"/>
                <w:szCs w:val="16"/>
                <w:lang w:val="en-GB" w:eastAsia="en-GB"/>
              </w:rPr>
              <w:t>TROŠAK € JU SMŽ</w:t>
            </w:r>
          </w:p>
        </w:tc>
      </w:tr>
      <w:tr w:rsidR="002D7F7D" w:rsidRPr="009439BC" w14:paraId="3E829502" w14:textId="77777777" w:rsidTr="00DF4E01">
        <w:trPr>
          <w:trHeight w:val="1294"/>
        </w:trPr>
        <w:tc>
          <w:tcPr>
            <w:tcW w:w="591" w:type="dxa"/>
            <w:shd w:val="clear" w:color="auto" w:fill="auto"/>
            <w:hideMark/>
          </w:tcPr>
          <w:p w14:paraId="227BAFCB"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w:t>
            </w:r>
          </w:p>
        </w:tc>
        <w:tc>
          <w:tcPr>
            <w:tcW w:w="3175" w:type="dxa"/>
            <w:shd w:val="clear" w:color="auto" w:fill="auto"/>
            <w:hideMark/>
          </w:tcPr>
          <w:p w14:paraId="7E13CFF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Surađivati s HŠ na redovnom praćenju stanja ciljnih stanišnih tipova 9160 Subatlantske i srednjoeuropske hrastove i hrastovo-grabove šume, 91E0* Aluvijalne šume i 91F0 Poplavne miješane šume.</w:t>
            </w:r>
          </w:p>
        </w:tc>
        <w:tc>
          <w:tcPr>
            <w:tcW w:w="3175" w:type="dxa"/>
            <w:shd w:val="clear" w:color="auto" w:fill="auto"/>
            <w:hideMark/>
          </w:tcPr>
          <w:p w14:paraId="591E3309" w14:textId="5EB78A77" w:rsidR="009439BC" w:rsidRPr="009439BC" w:rsidRDefault="004F6626" w:rsidP="009439BC">
            <w:pPr>
              <w:spacing w:before="0" w:after="0" w:line="240" w:lineRule="auto"/>
              <w:jc w:val="left"/>
              <w:rPr>
                <w:rFonts w:eastAsia="Times New Roman" w:cs="Calibri"/>
                <w:sz w:val="18"/>
                <w:szCs w:val="18"/>
                <w:lang w:val="en-GB" w:eastAsia="en-GB"/>
              </w:rPr>
            </w:pPr>
            <w:r>
              <w:rPr>
                <w:rFonts w:eastAsia="Times New Roman" w:cs="Calibri"/>
                <w:sz w:val="18"/>
                <w:szCs w:val="18"/>
                <w:lang w:val="en-GB" w:eastAsia="en-GB"/>
              </w:rPr>
              <w:t>Godišnja i</w:t>
            </w:r>
            <w:r w:rsidRPr="009439BC">
              <w:rPr>
                <w:rFonts w:eastAsia="Times New Roman" w:cs="Calibri"/>
                <w:sz w:val="18"/>
                <w:szCs w:val="18"/>
                <w:lang w:val="en-GB" w:eastAsia="en-GB"/>
              </w:rPr>
              <w:t xml:space="preserve">zvješća </w:t>
            </w:r>
            <w:r w:rsidR="009439BC" w:rsidRPr="009439BC">
              <w:rPr>
                <w:rFonts w:eastAsia="Times New Roman" w:cs="Calibri"/>
                <w:sz w:val="18"/>
                <w:szCs w:val="18"/>
                <w:lang w:val="en-GB" w:eastAsia="en-GB"/>
              </w:rPr>
              <w:t>o provedenom praćenju stanja s georeferenciranim podacima o rasprostranjenosti, kvaliteti i veličini staništa, procjenom očuvanosti te preporukama za daljnje upravljanje.</w:t>
            </w:r>
          </w:p>
        </w:tc>
        <w:tc>
          <w:tcPr>
            <w:tcW w:w="397" w:type="dxa"/>
            <w:shd w:val="clear" w:color="000000" w:fill="E7E6E6"/>
            <w:hideMark/>
          </w:tcPr>
          <w:p w14:paraId="7698C74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5E227F1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6C7225C3"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721FA19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HŠI</w:t>
            </w:r>
          </w:p>
        </w:tc>
        <w:tc>
          <w:tcPr>
            <w:tcW w:w="283" w:type="dxa"/>
            <w:shd w:val="clear" w:color="000000" w:fill="E7E6E6"/>
            <w:hideMark/>
          </w:tcPr>
          <w:p w14:paraId="4286686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96130A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095728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058884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F70EBB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A0F1F0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126F43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E73A83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6081AD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FFAAF6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6F27E193"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10.000,00</w:t>
            </w:r>
          </w:p>
        </w:tc>
        <w:tc>
          <w:tcPr>
            <w:tcW w:w="992" w:type="dxa"/>
            <w:shd w:val="clear" w:color="auto" w:fill="auto"/>
            <w:hideMark/>
          </w:tcPr>
          <w:p w14:paraId="6805B877" w14:textId="2C0518E9" w:rsidR="009439BC" w:rsidRPr="009439BC" w:rsidRDefault="002D7F7D" w:rsidP="009439BC">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9439BC" w:rsidRPr="009439BC">
              <w:rPr>
                <w:rFonts w:eastAsia="Times New Roman" w:cs="Calibri"/>
                <w:sz w:val="18"/>
                <w:szCs w:val="18"/>
                <w:lang w:val="en-GB" w:eastAsia="en-GB"/>
              </w:rPr>
              <w:t> </w:t>
            </w:r>
          </w:p>
        </w:tc>
      </w:tr>
      <w:tr w:rsidR="002D7F7D" w:rsidRPr="009439BC" w14:paraId="573F6609" w14:textId="77777777" w:rsidTr="00DF4E01">
        <w:trPr>
          <w:trHeight w:val="690"/>
        </w:trPr>
        <w:tc>
          <w:tcPr>
            <w:tcW w:w="591" w:type="dxa"/>
            <w:shd w:val="clear" w:color="auto" w:fill="auto"/>
            <w:hideMark/>
          </w:tcPr>
          <w:p w14:paraId="329B3728"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w:t>
            </w:r>
          </w:p>
        </w:tc>
        <w:tc>
          <w:tcPr>
            <w:tcW w:w="3175" w:type="dxa"/>
            <w:shd w:val="clear" w:color="auto" w:fill="auto"/>
            <w:hideMark/>
          </w:tcPr>
          <w:p w14:paraId="079FD3A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Kartirati CST 3150 Prirodne eutrofne vode s vegetacijom </w:t>
            </w:r>
            <w:r w:rsidRPr="009439BC">
              <w:rPr>
                <w:rFonts w:eastAsia="Times New Roman" w:cs="Calibri"/>
                <w:i/>
                <w:iCs/>
                <w:sz w:val="18"/>
                <w:szCs w:val="18"/>
                <w:lang w:val="en-GB" w:eastAsia="en-GB"/>
              </w:rPr>
              <w:t>Hydrocharition</w:t>
            </w:r>
            <w:r w:rsidRPr="009439BC">
              <w:rPr>
                <w:rFonts w:eastAsia="Times New Roman" w:cs="Calibri"/>
                <w:sz w:val="18"/>
                <w:szCs w:val="18"/>
                <w:lang w:val="en-GB" w:eastAsia="en-GB"/>
              </w:rPr>
              <w:t xml:space="preserve"> ili </w:t>
            </w:r>
            <w:r w:rsidRPr="009439BC">
              <w:rPr>
                <w:rFonts w:eastAsia="Times New Roman" w:cs="Calibri"/>
                <w:i/>
                <w:iCs/>
                <w:sz w:val="18"/>
                <w:szCs w:val="18"/>
                <w:lang w:val="en-GB" w:eastAsia="en-GB"/>
              </w:rPr>
              <w:t xml:space="preserve">Magnopotamion </w:t>
            </w:r>
            <w:r w:rsidRPr="009439BC">
              <w:rPr>
                <w:rFonts w:eastAsia="Times New Roman" w:cs="Calibri"/>
                <w:sz w:val="18"/>
                <w:szCs w:val="18"/>
                <w:lang w:val="en-GB" w:eastAsia="en-GB"/>
              </w:rPr>
              <w:t>na dijelu PEM u SMŽ.</w:t>
            </w:r>
          </w:p>
        </w:tc>
        <w:tc>
          <w:tcPr>
            <w:tcW w:w="3175" w:type="dxa"/>
            <w:shd w:val="clear" w:color="auto" w:fill="auto"/>
            <w:hideMark/>
          </w:tcPr>
          <w:p w14:paraId="198834A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Izvješće o kartiranju s kartom rasprostranjenosti stanišnog tipa.</w:t>
            </w:r>
          </w:p>
        </w:tc>
        <w:tc>
          <w:tcPr>
            <w:tcW w:w="397" w:type="dxa"/>
            <w:shd w:val="clear" w:color="000000" w:fill="FFFFFF"/>
            <w:hideMark/>
          </w:tcPr>
          <w:p w14:paraId="19594D0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11ECD54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45BE75BB"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36B7739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INA d.d., vanjski suradnici</w:t>
            </w:r>
          </w:p>
        </w:tc>
        <w:tc>
          <w:tcPr>
            <w:tcW w:w="283" w:type="dxa"/>
            <w:shd w:val="clear" w:color="000000" w:fill="FFFFFF"/>
            <w:hideMark/>
          </w:tcPr>
          <w:p w14:paraId="36D9DD2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F0588E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261725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F6D23F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39098DF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3E98821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BC3972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989A09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FE34F6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5E6AB86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F311CE9" w14:textId="50106D8D" w:rsidR="009439BC" w:rsidRPr="009439BC" w:rsidRDefault="002D7F7D" w:rsidP="009439BC">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Pr="009439BC">
              <w:rPr>
                <w:rFonts w:eastAsia="Times New Roman" w:cs="Calibri"/>
                <w:sz w:val="18"/>
                <w:szCs w:val="18"/>
                <w:lang w:val="en-GB" w:eastAsia="en-GB"/>
              </w:rPr>
              <w:t> </w:t>
            </w:r>
            <w:r w:rsidR="009439BC" w:rsidRPr="009439BC">
              <w:rPr>
                <w:rFonts w:eastAsia="Times New Roman" w:cs="Calibri"/>
                <w:sz w:val="18"/>
                <w:szCs w:val="18"/>
                <w:lang w:val="en-GB" w:eastAsia="en-GB"/>
              </w:rPr>
              <w:t> </w:t>
            </w:r>
          </w:p>
        </w:tc>
        <w:tc>
          <w:tcPr>
            <w:tcW w:w="992" w:type="dxa"/>
            <w:shd w:val="clear" w:color="auto" w:fill="auto"/>
            <w:hideMark/>
          </w:tcPr>
          <w:p w14:paraId="5A2EFA2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10.000,00</w:t>
            </w:r>
          </w:p>
        </w:tc>
      </w:tr>
      <w:tr w:rsidR="002D7F7D" w:rsidRPr="009439BC" w14:paraId="2F315568" w14:textId="77777777" w:rsidTr="00DF4E01">
        <w:trPr>
          <w:trHeight w:val="1565"/>
        </w:trPr>
        <w:tc>
          <w:tcPr>
            <w:tcW w:w="591" w:type="dxa"/>
            <w:shd w:val="clear" w:color="auto" w:fill="auto"/>
            <w:hideMark/>
          </w:tcPr>
          <w:p w14:paraId="363A4621"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p>
        </w:tc>
        <w:tc>
          <w:tcPr>
            <w:tcW w:w="3175" w:type="dxa"/>
            <w:shd w:val="clear" w:color="auto" w:fill="auto"/>
            <w:hideMark/>
          </w:tcPr>
          <w:p w14:paraId="74A1382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Uspostaviti i redovno provoditi praćenje stanja ciljnog stanišnog tipa 3150 Prirodne eutrofne vode s vegetacijom </w:t>
            </w:r>
            <w:r w:rsidRPr="009439BC">
              <w:rPr>
                <w:rFonts w:eastAsia="Times New Roman" w:cs="Calibri"/>
                <w:i/>
                <w:iCs/>
                <w:sz w:val="18"/>
                <w:szCs w:val="18"/>
                <w:lang w:val="en-GB" w:eastAsia="en-GB"/>
              </w:rPr>
              <w:t>Hydrocharition</w:t>
            </w:r>
            <w:r w:rsidRPr="009439BC">
              <w:rPr>
                <w:rFonts w:eastAsia="Times New Roman" w:cs="Calibri"/>
                <w:sz w:val="18"/>
                <w:szCs w:val="18"/>
                <w:lang w:val="en-GB" w:eastAsia="en-GB"/>
              </w:rPr>
              <w:t xml:space="preserve"> ili </w:t>
            </w:r>
            <w:r w:rsidRPr="009439BC">
              <w:rPr>
                <w:rFonts w:eastAsia="Times New Roman" w:cs="Calibri"/>
                <w:i/>
                <w:iCs/>
                <w:sz w:val="18"/>
                <w:szCs w:val="18"/>
                <w:lang w:val="en-GB" w:eastAsia="en-GB"/>
              </w:rPr>
              <w:t>Magnopotamion</w:t>
            </w:r>
            <w:r w:rsidRPr="009439BC">
              <w:rPr>
                <w:rFonts w:eastAsia="Times New Roman" w:cs="Calibri"/>
                <w:sz w:val="18"/>
                <w:szCs w:val="18"/>
                <w:lang w:val="en-GB" w:eastAsia="en-GB"/>
              </w:rPr>
              <w:t>.</w:t>
            </w:r>
          </w:p>
        </w:tc>
        <w:tc>
          <w:tcPr>
            <w:tcW w:w="3175" w:type="dxa"/>
            <w:shd w:val="clear" w:color="auto" w:fill="auto"/>
            <w:hideMark/>
          </w:tcPr>
          <w:p w14:paraId="67F50E88" w14:textId="7A201DD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Uspostavljen protokol za praćenje.</w:t>
            </w:r>
            <w:r w:rsidRPr="009439BC">
              <w:rPr>
                <w:rFonts w:eastAsia="Times New Roman" w:cs="Calibri"/>
                <w:sz w:val="18"/>
                <w:szCs w:val="18"/>
                <w:lang w:val="en-GB" w:eastAsia="en-GB"/>
              </w:rPr>
              <w:br/>
            </w:r>
            <w:r w:rsidR="004F6626">
              <w:rPr>
                <w:rFonts w:eastAsia="Times New Roman" w:cs="Calibri"/>
                <w:sz w:val="18"/>
                <w:szCs w:val="18"/>
                <w:lang w:val="en-GB" w:eastAsia="en-GB"/>
              </w:rPr>
              <w:t>Godišnja i</w:t>
            </w:r>
            <w:r w:rsidR="004F6626" w:rsidRPr="009439BC">
              <w:rPr>
                <w:rFonts w:eastAsia="Times New Roman" w:cs="Calibri"/>
                <w:sz w:val="18"/>
                <w:szCs w:val="18"/>
                <w:lang w:val="en-GB" w:eastAsia="en-GB"/>
              </w:rPr>
              <w:t xml:space="preserve">zvješća </w:t>
            </w:r>
            <w:r w:rsidRPr="009439BC">
              <w:rPr>
                <w:rFonts w:eastAsia="Times New Roman" w:cs="Calibri"/>
                <w:sz w:val="18"/>
                <w:szCs w:val="18"/>
                <w:lang w:val="en-GB" w:eastAsia="en-GB"/>
              </w:rPr>
              <w:t>o provedenom praćenju stanja s georeferenciranim podacima o rasprostranjenosti, kvaliteti i veličini staništa, procjenom očuvanosti, pritiscima i prijetnjama te preporukama za daljnje upravljanje.</w:t>
            </w:r>
          </w:p>
        </w:tc>
        <w:tc>
          <w:tcPr>
            <w:tcW w:w="397" w:type="dxa"/>
            <w:shd w:val="clear" w:color="000000" w:fill="E7E6E6"/>
            <w:hideMark/>
          </w:tcPr>
          <w:p w14:paraId="3F3B5EB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63AE184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28E64EA9"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26646E5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HV, INA d.d., vanjski suradnici</w:t>
            </w:r>
          </w:p>
        </w:tc>
        <w:tc>
          <w:tcPr>
            <w:tcW w:w="283" w:type="dxa"/>
            <w:shd w:val="clear" w:color="000000" w:fill="FFFFFF"/>
            <w:hideMark/>
          </w:tcPr>
          <w:p w14:paraId="75E96A8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6A97B7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EF3435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56B9E7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CAB6C9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7718E2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A67824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FFEA1D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6943F3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04B5B4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55F9BBB0"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6.000,00</w:t>
            </w:r>
          </w:p>
        </w:tc>
        <w:tc>
          <w:tcPr>
            <w:tcW w:w="992" w:type="dxa"/>
            <w:shd w:val="clear" w:color="auto" w:fill="auto"/>
            <w:hideMark/>
          </w:tcPr>
          <w:p w14:paraId="68A2234E"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3.000,00</w:t>
            </w:r>
          </w:p>
        </w:tc>
      </w:tr>
      <w:tr w:rsidR="002D7F7D" w:rsidRPr="009439BC" w14:paraId="4D70B51E" w14:textId="77777777" w:rsidTr="00DF4E01">
        <w:trPr>
          <w:trHeight w:val="1545"/>
        </w:trPr>
        <w:tc>
          <w:tcPr>
            <w:tcW w:w="591" w:type="dxa"/>
            <w:shd w:val="clear" w:color="auto" w:fill="auto"/>
            <w:hideMark/>
          </w:tcPr>
          <w:p w14:paraId="12A64A1B"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A4</w:t>
            </w:r>
          </w:p>
        </w:tc>
        <w:tc>
          <w:tcPr>
            <w:tcW w:w="3175" w:type="dxa"/>
            <w:shd w:val="clear" w:color="auto" w:fill="auto"/>
            <w:hideMark/>
          </w:tcPr>
          <w:p w14:paraId="1075A0B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Redovno provoditi praćenje stanje ciljnih vrsta dabra i vidre.</w:t>
            </w:r>
          </w:p>
        </w:tc>
        <w:tc>
          <w:tcPr>
            <w:tcW w:w="3175" w:type="dxa"/>
            <w:shd w:val="clear" w:color="auto" w:fill="auto"/>
            <w:hideMark/>
          </w:tcPr>
          <w:p w14:paraId="0BA2403B" w14:textId="2B4FA2B4" w:rsidR="009439BC" w:rsidRPr="009439BC" w:rsidRDefault="00C7472F" w:rsidP="009439BC">
            <w:pPr>
              <w:spacing w:before="0" w:after="0" w:line="240" w:lineRule="auto"/>
              <w:jc w:val="left"/>
              <w:rPr>
                <w:rFonts w:eastAsia="Times New Roman" w:cs="Calibri"/>
                <w:sz w:val="18"/>
                <w:szCs w:val="18"/>
                <w:lang w:val="en-GB" w:eastAsia="en-GB"/>
              </w:rPr>
            </w:pPr>
            <w:r>
              <w:rPr>
                <w:rFonts w:eastAsia="Times New Roman" w:cs="Calibri"/>
                <w:sz w:val="18"/>
                <w:szCs w:val="18"/>
                <w:lang w:val="en-GB" w:eastAsia="en-GB"/>
              </w:rPr>
              <w:t xml:space="preserve">Godišnja </w:t>
            </w:r>
            <w:r w:rsidR="004F6626">
              <w:rPr>
                <w:rFonts w:eastAsia="Times New Roman" w:cs="Calibri"/>
                <w:sz w:val="18"/>
                <w:szCs w:val="18"/>
                <w:lang w:val="en-GB" w:eastAsia="en-GB"/>
              </w:rPr>
              <w:t>i</w:t>
            </w:r>
            <w:r w:rsidR="009439BC" w:rsidRPr="009439BC">
              <w:rPr>
                <w:rFonts w:eastAsia="Times New Roman" w:cs="Calibri"/>
                <w:sz w:val="18"/>
                <w:szCs w:val="18"/>
                <w:lang w:val="en-GB" w:eastAsia="en-GB"/>
              </w:rPr>
              <w:t>zvješća o provedenom praćenju stanja s georeferenciranim podacima o brojnosti jedinki, rasprostranjenosti, kvaliteti i veličini staništa za vrstu, procjenom očuvanosti, pritiscima i prijetnjama te preporukama za daljnje upravljanje.</w:t>
            </w:r>
          </w:p>
        </w:tc>
        <w:tc>
          <w:tcPr>
            <w:tcW w:w="397" w:type="dxa"/>
            <w:shd w:val="clear" w:color="000000" w:fill="E7E6E6"/>
            <w:hideMark/>
          </w:tcPr>
          <w:p w14:paraId="6A86C51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4F42E86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54DA9F58"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621FCA5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HV, HŠ, LD, vanjski suradnici,  stočari</w:t>
            </w:r>
          </w:p>
        </w:tc>
        <w:tc>
          <w:tcPr>
            <w:tcW w:w="283" w:type="dxa"/>
            <w:shd w:val="clear" w:color="000000" w:fill="E7E6E6"/>
            <w:hideMark/>
          </w:tcPr>
          <w:p w14:paraId="78A2172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D5E880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E949CF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656099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DBAD49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37ADD4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B86E13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07A528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FBC8ED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FC15FE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4888A317"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6.000,00</w:t>
            </w:r>
          </w:p>
        </w:tc>
        <w:tc>
          <w:tcPr>
            <w:tcW w:w="992" w:type="dxa"/>
            <w:shd w:val="clear" w:color="auto" w:fill="auto"/>
            <w:hideMark/>
          </w:tcPr>
          <w:p w14:paraId="3CE58D7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2.000,00</w:t>
            </w:r>
          </w:p>
        </w:tc>
      </w:tr>
      <w:tr w:rsidR="002D7F7D" w:rsidRPr="009439BC" w14:paraId="1456421B" w14:textId="77777777" w:rsidTr="00DF4E01">
        <w:trPr>
          <w:trHeight w:val="1691"/>
        </w:trPr>
        <w:tc>
          <w:tcPr>
            <w:tcW w:w="591" w:type="dxa"/>
            <w:shd w:val="clear" w:color="auto" w:fill="auto"/>
            <w:hideMark/>
          </w:tcPr>
          <w:p w14:paraId="77E1242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A5</w:t>
            </w:r>
          </w:p>
        </w:tc>
        <w:tc>
          <w:tcPr>
            <w:tcW w:w="3175" w:type="dxa"/>
            <w:shd w:val="clear" w:color="auto" w:fill="auto"/>
            <w:hideMark/>
          </w:tcPr>
          <w:p w14:paraId="1334C75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Uspostaviti i redovno provoditi praćenje stanja ciljnih vrsta barske kornjače, crvenog mukača, velikog vodenjaka, velikog panonskog vodenjaka te drugih važnih vrsta herpetofaune. </w:t>
            </w:r>
          </w:p>
        </w:tc>
        <w:tc>
          <w:tcPr>
            <w:tcW w:w="3175" w:type="dxa"/>
            <w:shd w:val="clear" w:color="auto" w:fill="auto"/>
            <w:hideMark/>
          </w:tcPr>
          <w:p w14:paraId="6AD0CA25" w14:textId="1C91FF8C"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Uspostavljen protokol za praćenje. </w:t>
            </w:r>
            <w:r w:rsidRPr="009439BC">
              <w:rPr>
                <w:rFonts w:eastAsia="Times New Roman" w:cs="Calibri"/>
                <w:sz w:val="18"/>
                <w:szCs w:val="18"/>
                <w:lang w:val="en-GB" w:eastAsia="en-GB"/>
              </w:rPr>
              <w:br/>
            </w:r>
            <w:r w:rsidR="004F6626">
              <w:rPr>
                <w:rFonts w:eastAsia="Times New Roman" w:cs="Calibri"/>
                <w:sz w:val="18"/>
                <w:szCs w:val="18"/>
                <w:lang w:val="en-GB" w:eastAsia="en-GB"/>
              </w:rPr>
              <w:t>Godišnja i</w:t>
            </w:r>
            <w:r w:rsidR="004F6626" w:rsidRPr="009439BC">
              <w:rPr>
                <w:rFonts w:eastAsia="Times New Roman" w:cs="Calibri"/>
                <w:sz w:val="18"/>
                <w:szCs w:val="18"/>
                <w:lang w:val="en-GB" w:eastAsia="en-GB"/>
              </w:rPr>
              <w:t xml:space="preserve">zvješća </w:t>
            </w:r>
            <w:r w:rsidRPr="009439BC">
              <w:rPr>
                <w:rFonts w:eastAsia="Times New Roman" w:cs="Calibri"/>
                <w:sz w:val="18"/>
                <w:szCs w:val="18"/>
                <w:lang w:val="en-GB" w:eastAsia="en-GB"/>
              </w:rPr>
              <w:t>o provedenom praćenju stanja s georeferenciranim podacima o brojnosti jedinki, rasprostranjenosti, kvaliteti i veličini staništa za vrstu, procjenom očuvanosti, pritiscima i prijetnjama te preporukama za daljnje upravljanje.</w:t>
            </w:r>
          </w:p>
        </w:tc>
        <w:tc>
          <w:tcPr>
            <w:tcW w:w="397" w:type="dxa"/>
            <w:shd w:val="clear" w:color="000000" w:fill="E7E6E6"/>
            <w:hideMark/>
          </w:tcPr>
          <w:p w14:paraId="66E7D05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6630B72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5F0392C"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1BCE488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Vanjski suradnici</w:t>
            </w:r>
          </w:p>
        </w:tc>
        <w:tc>
          <w:tcPr>
            <w:tcW w:w="283" w:type="dxa"/>
            <w:shd w:val="clear" w:color="000000" w:fill="FFFFFF"/>
            <w:hideMark/>
          </w:tcPr>
          <w:p w14:paraId="53C1C43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B90D23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DDD3AD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B27CA3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0854D9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4FF4B5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0FA112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4703EF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12C35A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812992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2C89B54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6.000,00</w:t>
            </w:r>
          </w:p>
        </w:tc>
        <w:tc>
          <w:tcPr>
            <w:tcW w:w="992" w:type="dxa"/>
            <w:shd w:val="clear" w:color="auto" w:fill="auto"/>
            <w:hideMark/>
          </w:tcPr>
          <w:p w14:paraId="39FC04F0"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2.000,00</w:t>
            </w:r>
          </w:p>
        </w:tc>
      </w:tr>
      <w:tr w:rsidR="002D7F7D" w:rsidRPr="009439BC" w14:paraId="7EA91C15" w14:textId="77777777" w:rsidTr="00DF4E01">
        <w:trPr>
          <w:trHeight w:val="416"/>
        </w:trPr>
        <w:tc>
          <w:tcPr>
            <w:tcW w:w="591" w:type="dxa"/>
            <w:shd w:val="clear" w:color="auto" w:fill="auto"/>
            <w:hideMark/>
          </w:tcPr>
          <w:p w14:paraId="4C32D442"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A6</w:t>
            </w:r>
          </w:p>
        </w:tc>
        <w:tc>
          <w:tcPr>
            <w:tcW w:w="3175" w:type="dxa"/>
            <w:shd w:val="clear" w:color="auto" w:fill="auto"/>
            <w:hideMark/>
          </w:tcPr>
          <w:p w14:paraId="5505C8A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Utvrditi prisutnost ciljnih vrsta riba na dijelu PEM u SMŽ. </w:t>
            </w:r>
          </w:p>
        </w:tc>
        <w:tc>
          <w:tcPr>
            <w:tcW w:w="3175" w:type="dxa"/>
            <w:shd w:val="clear" w:color="auto" w:fill="auto"/>
            <w:hideMark/>
          </w:tcPr>
          <w:p w14:paraId="59EED4D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Izvješće o istraživanju s preporukama za upravljanje.</w:t>
            </w:r>
          </w:p>
        </w:tc>
        <w:tc>
          <w:tcPr>
            <w:tcW w:w="397" w:type="dxa"/>
            <w:shd w:val="clear" w:color="000000" w:fill="FFFFFF"/>
            <w:hideMark/>
          </w:tcPr>
          <w:p w14:paraId="3A67AB0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3618CF2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0CF2FE7"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 </w:t>
            </w:r>
          </w:p>
        </w:tc>
        <w:tc>
          <w:tcPr>
            <w:tcW w:w="1077" w:type="dxa"/>
            <w:shd w:val="clear" w:color="auto" w:fill="auto"/>
            <w:hideMark/>
          </w:tcPr>
          <w:p w14:paraId="576DA7F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Vanjski suradnici</w:t>
            </w:r>
          </w:p>
        </w:tc>
        <w:tc>
          <w:tcPr>
            <w:tcW w:w="283" w:type="dxa"/>
            <w:shd w:val="clear" w:color="000000" w:fill="FFFFFF"/>
            <w:hideMark/>
          </w:tcPr>
          <w:p w14:paraId="24D213C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A4DEA6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A271A5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92B0F3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23F2A77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2F10345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BB49D7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B0A7A8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5C0AAC9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208CBF5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5295C200" w14:textId="3F25623A" w:rsidR="009439BC" w:rsidRPr="009439BC" w:rsidRDefault="00627645" w:rsidP="009439BC">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9439BC" w:rsidRPr="009439BC">
              <w:rPr>
                <w:rFonts w:eastAsia="Times New Roman" w:cs="Calibri"/>
                <w:sz w:val="18"/>
                <w:szCs w:val="18"/>
                <w:lang w:val="en-GB" w:eastAsia="en-GB"/>
              </w:rPr>
              <w:t> </w:t>
            </w:r>
          </w:p>
        </w:tc>
        <w:tc>
          <w:tcPr>
            <w:tcW w:w="992" w:type="dxa"/>
            <w:shd w:val="clear" w:color="auto" w:fill="auto"/>
            <w:hideMark/>
          </w:tcPr>
          <w:p w14:paraId="56405FD4"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4.000,00</w:t>
            </w:r>
          </w:p>
        </w:tc>
      </w:tr>
      <w:tr w:rsidR="002D7F7D" w:rsidRPr="009439BC" w14:paraId="0204A425" w14:textId="77777777" w:rsidTr="00DF4E01">
        <w:trPr>
          <w:trHeight w:val="1550"/>
        </w:trPr>
        <w:tc>
          <w:tcPr>
            <w:tcW w:w="591" w:type="dxa"/>
            <w:shd w:val="clear" w:color="auto" w:fill="auto"/>
            <w:hideMark/>
          </w:tcPr>
          <w:p w14:paraId="38A74A30"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lastRenderedPageBreak/>
              <w:t>A7</w:t>
            </w:r>
          </w:p>
        </w:tc>
        <w:tc>
          <w:tcPr>
            <w:tcW w:w="3175" w:type="dxa"/>
            <w:shd w:val="clear" w:color="auto" w:fill="auto"/>
            <w:hideMark/>
          </w:tcPr>
          <w:p w14:paraId="04D5F75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Uspostaviti i redovno provoditi praćenje ciljnih vrsta piškura i crnke te druge ihtiofaune.</w:t>
            </w:r>
          </w:p>
        </w:tc>
        <w:tc>
          <w:tcPr>
            <w:tcW w:w="3175" w:type="dxa"/>
            <w:shd w:val="clear" w:color="auto" w:fill="auto"/>
            <w:hideMark/>
          </w:tcPr>
          <w:p w14:paraId="1F7DBD23" w14:textId="3190F274"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Uspostavljen protokol za praćenje. </w:t>
            </w:r>
            <w:r w:rsidRPr="009439BC">
              <w:rPr>
                <w:rFonts w:eastAsia="Times New Roman" w:cs="Calibri"/>
                <w:sz w:val="18"/>
                <w:szCs w:val="18"/>
                <w:lang w:val="en-GB" w:eastAsia="en-GB"/>
              </w:rPr>
              <w:br/>
            </w:r>
            <w:r w:rsidR="004F6626">
              <w:rPr>
                <w:rFonts w:eastAsia="Times New Roman" w:cs="Calibri"/>
                <w:sz w:val="18"/>
                <w:szCs w:val="18"/>
                <w:lang w:val="en-GB" w:eastAsia="en-GB"/>
              </w:rPr>
              <w:t>Godišnja i</w:t>
            </w:r>
            <w:r w:rsidR="004F6626" w:rsidRPr="009439BC">
              <w:rPr>
                <w:rFonts w:eastAsia="Times New Roman" w:cs="Calibri"/>
                <w:sz w:val="18"/>
                <w:szCs w:val="18"/>
                <w:lang w:val="en-GB" w:eastAsia="en-GB"/>
              </w:rPr>
              <w:t xml:space="preserve">zvješća </w:t>
            </w:r>
            <w:r w:rsidRPr="009439BC">
              <w:rPr>
                <w:rFonts w:eastAsia="Times New Roman" w:cs="Calibri"/>
                <w:sz w:val="18"/>
                <w:szCs w:val="18"/>
                <w:lang w:val="en-GB" w:eastAsia="en-GB"/>
              </w:rPr>
              <w:t>o provedenom praćenju stanja s georeferenciranim podacima o brojnosti jedinki, rasprostranjenosti, kvaliteti i veličini staništa za vrstu, procjenom očuvanosti</w:t>
            </w:r>
            <w:r w:rsidR="008E3B35">
              <w:rPr>
                <w:rFonts w:eastAsia="Times New Roman" w:cs="Calibri"/>
                <w:sz w:val="18"/>
                <w:szCs w:val="18"/>
                <w:lang w:val="en-GB" w:eastAsia="en-GB"/>
              </w:rPr>
              <w:t>,</w:t>
            </w:r>
            <w:r w:rsidR="008E3B35">
              <w:t xml:space="preserve"> </w:t>
            </w:r>
            <w:r w:rsidR="008E3B35" w:rsidRPr="008E3B35">
              <w:rPr>
                <w:rFonts w:eastAsia="Times New Roman" w:cs="Calibri"/>
                <w:sz w:val="18"/>
                <w:szCs w:val="18"/>
                <w:lang w:val="en-GB" w:eastAsia="en-GB"/>
              </w:rPr>
              <w:t>pritiscima i prijetnjama</w:t>
            </w:r>
            <w:r w:rsidRPr="009439BC">
              <w:rPr>
                <w:rFonts w:eastAsia="Times New Roman" w:cs="Calibri"/>
                <w:sz w:val="18"/>
                <w:szCs w:val="18"/>
                <w:lang w:val="en-GB" w:eastAsia="en-GB"/>
              </w:rPr>
              <w:t xml:space="preserve"> te preporukama za daljnje upravljanje.</w:t>
            </w:r>
          </w:p>
        </w:tc>
        <w:tc>
          <w:tcPr>
            <w:tcW w:w="397" w:type="dxa"/>
            <w:shd w:val="clear" w:color="000000" w:fill="E7E6E6"/>
            <w:hideMark/>
          </w:tcPr>
          <w:p w14:paraId="35CDB1F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2F31512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1203521C"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2471C93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Vanjski suradnici</w:t>
            </w:r>
          </w:p>
        </w:tc>
        <w:tc>
          <w:tcPr>
            <w:tcW w:w="283" w:type="dxa"/>
            <w:shd w:val="clear" w:color="000000" w:fill="FFFFFF"/>
            <w:hideMark/>
          </w:tcPr>
          <w:p w14:paraId="3C4078E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06A10E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0182EF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ACF600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0A498C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586042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15926C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43264E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C5506D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4F4770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186B9AF"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8.000,00</w:t>
            </w:r>
          </w:p>
        </w:tc>
        <w:tc>
          <w:tcPr>
            <w:tcW w:w="992" w:type="dxa"/>
            <w:shd w:val="clear" w:color="auto" w:fill="auto"/>
            <w:hideMark/>
          </w:tcPr>
          <w:p w14:paraId="788E3142"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2D7F7D" w:rsidRPr="009439BC" w14:paraId="458E96A4" w14:textId="77777777" w:rsidTr="00DF4E01">
        <w:trPr>
          <w:trHeight w:val="1286"/>
        </w:trPr>
        <w:tc>
          <w:tcPr>
            <w:tcW w:w="591" w:type="dxa"/>
            <w:shd w:val="clear" w:color="auto" w:fill="auto"/>
            <w:hideMark/>
          </w:tcPr>
          <w:p w14:paraId="0719D9F7"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A8</w:t>
            </w:r>
          </w:p>
        </w:tc>
        <w:tc>
          <w:tcPr>
            <w:tcW w:w="3175" w:type="dxa"/>
            <w:shd w:val="clear" w:color="auto" w:fill="auto"/>
            <w:hideMark/>
          </w:tcPr>
          <w:p w14:paraId="05CB86E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Istražiti kvalitetu i funkcionalnost ključnih staništa kroz praćenje stanja ugroženih i strogo zaštićenih vrsta (npr. saproksilnih kukaca, leptira, šišmiša, ptica, gljiva), kao indikatora kvalitete staništa.</w:t>
            </w:r>
          </w:p>
        </w:tc>
        <w:tc>
          <w:tcPr>
            <w:tcW w:w="3175" w:type="dxa"/>
            <w:shd w:val="clear" w:color="auto" w:fill="auto"/>
            <w:hideMark/>
          </w:tcPr>
          <w:p w14:paraId="6C029F19" w14:textId="7F3A4F27" w:rsidR="009439BC" w:rsidRPr="009439BC" w:rsidRDefault="00EE0A53" w:rsidP="009439BC">
            <w:pPr>
              <w:spacing w:before="0" w:after="0" w:line="240" w:lineRule="auto"/>
              <w:jc w:val="left"/>
              <w:rPr>
                <w:rFonts w:eastAsia="Times New Roman" w:cs="Calibri"/>
                <w:sz w:val="18"/>
                <w:szCs w:val="18"/>
                <w:lang w:val="en-GB" w:eastAsia="en-GB"/>
              </w:rPr>
            </w:pPr>
            <w:r>
              <w:rPr>
                <w:rFonts w:eastAsia="Times New Roman" w:cs="Calibri"/>
                <w:sz w:val="18"/>
                <w:szCs w:val="18"/>
                <w:lang w:val="en-GB" w:eastAsia="en-GB"/>
              </w:rPr>
              <w:t>Godišnja i</w:t>
            </w:r>
            <w:r w:rsidRPr="009439BC">
              <w:rPr>
                <w:rFonts w:eastAsia="Times New Roman" w:cs="Calibri"/>
                <w:sz w:val="18"/>
                <w:szCs w:val="18"/>
                <w:lang w:val="en-GB" w:eastAsia="en-GB"/>
              </w:rPr>
              <w:t xml:space="preserve">zvješća </w:t>
            </w:r>
            <w:r w:rsidR="009439BC" w:rsidRPr="009439BC">
              <w:rPr>
                <w:rFonts w:eastAsia="Times New Roman" w:cs="Calibri"/>
                <w:sz w:val="18"/>
                <w:szCs w:val="18"/>
                <w:lang w:val="en-GB" w:eastAsia="en-GB"/>
              </w:rPr>
              <w:t>o provedenom praćenju stanja s georeferenciranim podacima o brojnosti jedinki, rasprostranjenosti, kvaliteti i veličini staništa za vrste, procjenom očuvanosti</w:t>
            </w:r>
            <w:r w:rsidR="008E3B35">
              <w:rPr>
                <w:rFonts w:eastAsia="Times New Roman" w:cs="Calibri"/>
                <w:sz w:val="18"/>
                <w:szCs w:val="18"/>
                <w:lang w:val="en-GB" w:eastAsia="en-GB"/>
              </w:rPr>
              <w:t>,</w:t>
            </w:r>
            <w:r w:rsidR="009439BC" w:rsidRPr="009439BC">
              <w:rPr>
                <w:rFonts w:eastAsia="Times New Roman" w:cs="Calibri"/>
                <w:sz w:val="18"/>
                <w:szCs w:val="18"/>
                <w:lang w:val="en-GB" w:eastAsia="en-GB"/>
              </w:rPr>
              <w:t xml:space="preserve"> </w:t>
            </w:r>
            <w:r w:rsidR="008E3B35" w:rsidRPr="008E3B35">
              <w:rPr>
                <w:rFonts w:eastAsia="Times New Roman" w:cs="Calibri"/>
                <w:sz w:val="18"/>
                <w:szCs w:val="18"/>
                <w:lang w:val="en-GB" w:eastAsia="en-GB"/>
              </w:rPr>
              <w:t xml:space="preserve">pritiscima i prijetnjama </w:t>
            </w:r>
            <w:r w:rsidR="009439BC" w:rsidRPr="009439BC">
              <w:rPr>
                <w:rFonts w:eastAsia="Times New Roman" w:cs="Calibri"/>
                <w:sz w:val="18"/>
                <w:szCs w:val="18"/>
                <w:lang w:val="en-GB" w:eastAsia="en-GB"/>
              </w:rPr>
              <w:t>te preporukama za daljnje upravljanje.</w:t>
            </w:r>
          </w:p>
        </w:tc>
        <w:tc>
          <w:tcPr>
            <w:tcW w:w="397" w:type="dxa"/>
            <w:shd w:val="clear" w:color="000000" w:fill="E7E6E6"/>
            <w:hideMark/>
          </w:tcPr>
          <w:p w14:paraId="3B9E819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4ADD517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278A5DFA"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0244185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Vanjski suradnici</w:t>
            </w:r>
          </w:p>
        </w:tc>
        <w:tc>
          <w:tcPr>
            <w:tcW w:w="283" w:type="dxa"/>
            <w:shd w:val="clear" w:color="auto" w:fill="auto"/>
            <w:hideMark/>
          </w:tcPr>
          <w:p w14:paraId="09657C6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562058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C7B373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E03385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C95A97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492183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3B89B0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C201E3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7348A3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5A8009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92C07DD"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6.000,00</w:t>
            </w:r>
          </w:p>
        </w:tc>
        <w:tc>
          <w:tcPr>
            <w:tcW w:w="992" w:type="dxa"/>
            <w:shd w:val="clear" w:color="auto" w:fill="auto"/>
            <w:hideMark/>
          </w:tcPr>
          <w:p w14:paraId="49365CB0"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2.000,00</w:t>
            </w:r>
          </w:p>
        </w:tc>
      </w:tr>
      <w:tr w:rsidR="002D7F7D" w:rsidRPr="009439BC" w14:paraId="5326391E" w14:textId="77777777" w:rsidTr="00DF4E01">
        <w:trPr>
          <w:trHeight w:val="696"/>
        </w:trPr>
        <w:tc>
          <w:tcPr>
            <w:tcW w:w="591" w:type="dxa"/>
            <w:shd w:val="clear" w:color="auto" w:fill="auto"/>
            <w:hideMark/>
          </w:tcPr>
          <w:p w14:paraId="0A35EF18"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A9</w:t>
            </w:r>
          </w:p>
        </w:tc>
        <w:tc>
          <w:tcPr>
            <w:tcW w:w="3175" w:type="dxa"/>
            <w:shd w:val="clear" w:color="auto" w:fill="auto"/>
            <w:hideMark/>
          </w:tcPr>
          <w:p w14:paraId="5222133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Uspostaviti praćenje razine podzemnih voda na PEM.</w:t>
            </w:r>
          </w:p>
        </w:tc>
        <w:tc>
          <w:tcPr>
            <w:tcW w:w="3175" w:type="dxa"/>
            <w:shd w:val="clear" w:color="auto" w:fill="auto"/>
            <w:hideMark/>
          </w:tcPr>
          <w:p w14:paraId="0047A78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Uspostavljeno je praćenje razine voda na minimalno pet pijezometara.</w:t>
            </w:r>
            <w:r w:rsidRPr="009439BC">
              <w:rPr>
                <w:rFonts w:eastAsia="Times New Roman" w:cs="Calibri"/>
                <w:sz w:val="18"/>
                <w:szCs w:val="18"/>
                <w:lang w:val="en-GB" w:eastAsia="en-GB"/>
              </w:rPr>
              <w:br/>
              <w:t>Izvješća o praćenju.</w:t>
            </w:r>
          </w:p>
        </w:tc>
        <w:tc>
          <w:tcPr>
            <w:tcW w:w="397" w:type="dxa"/>
            <w:shd w:val="clear" w:color="000000" w:fill="E7E6E6"/>
            <w:hideMark/>
          </w:tcPr>
          <w:p w14:paraId="57F2C6A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17BAC72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37657DD"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1E15A46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HŠI</w:t>
            </w:r>
          </w:p>
        </w:tc>
        <w:tc>
          <w:tcPr>
            <w:tcW w:w="283" w:type="dxa"/>
            <w:shd w:val="clear" w:color="000000" w:fill="FFFFFF"/>
            <w:hideMark/>
          </w:tcPr>
          <w:p w14:paraId="3F52069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8D2FD7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1534DD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3DE427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0A8B7C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39E4FD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B6AA89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5D200B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47178B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030EC5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FE74947"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5.000,00</w:t>
            </w:r>
          </w:p>
        </w:tc>
        <w:tc>
          <w:tcPr>
            <w:tcW w:w="992" w:type="dxa"/>
            <w:shd w:val="clear" w:color="auto" w:fill="auto"/>
            <w:hideMark/>
          </w:tcPr>
          <w:p w14:paraId="26F2FED0" w14:textId="1836140E" w:rsidR="009439BC" w:rsidRPr="009439BC" w:rsidRDefault="00627645" w:rsidP="009439BC">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9439BC" w:rsidRPr="009439BC">
              <w:rPr>
                <w:rFonts w:eastAsia="Times New Roman" w:cs="Calibri"/>
                <w:sz w:val="18"/>
                <w:szCs w:val="18"/>
                <w:lang w:val="en-GB" w:eastAsia="en-GB"/>
              </w:rPr>
              <w:t> </w:t>
            </w:r>
          </w:p>
        </w:tc>
      </w:tr>
      <w:tr w:rsidR="002D7F7D" w:rsidRPr="009439BC" w14:paraId="3D1B4973" w14:textId="77777777" w:rsidTr="00DF4E01">
        <w:trPr>
          <w:trHeight w:val="848"/>
        </w:trPr>
        <w:tc>
          <w:tcPr>
            <w:tcW w:w="591" w:type="dxa"/>
            <w:shd w:val="clear" w:color="auto" w:fill="auto"/>
            <w:hideMark/>
          </w:tcPr>
          <w:p w14:paraId="7C6A1FA4"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A10</w:t>
            </w:r>
          </w:p>
        </w:tc>
        <w:tc>
          <w:tcPr>
            <w:tcW w:w="3175" w:type="dxa"/>
            <w:shd w:val="clear" w:color="auto" w:fill="auto"/>
            <w:hideMark/>
          </w:tcPr>
          <w:p w14:paraId="0E4CDE6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Istražiti utjecaj mineralnih gnojiva i pesticida s okolnih poljoprivrednih površina i farmi na kakvoću vode i posljedično na CST i CV.</w:t>
            </w:r>
          </w:p>
        </w:tc>
        <w:tc>
          <w:tcPr>
            <w:tcW w:w="3175" w:type="dxa"/>
            <w:shd w:val="clear" w:color="auto" w:fill="auto"/>
            <w:hideMark/>
          </w:tcPr>
          <w:p w14:paraId="35FDBB3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Izvješće o istraživanju.</w:t>
            </w:r>
          </w:p>
        </w:tc>
        <w:tc>
          <w:tcPr>
            <w:tcW w:w="397" w:type="dxa"/>
            <w:shd w:val="clear" w:color="000000" w:fill="E7E6E6"/>
            <w:hideMark/>
          </w:tcPr>
          <w:p w14:paraId="6203E89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4B000C1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5BDC3FD1"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2B892BF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Vanjski suradnici</w:t>
            </w:r>
          </w:p>
        </w:tc>
        <w:tc>
          <w:tcPr>
            <w:tcW w:w="283" w:type="dxa"/>
            <w:shd w:val="clear" w:color="000000" w:fill="FFFFFF"/>
            <w:hideMark/>
          </w:tcPr>
          <w:p w14:paraId="4869547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BD92A2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531D48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3B252A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B187DF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5A575A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79E4F9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F5F62B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95AD5A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CC44DE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41ED5AA7"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3.000,00</w:t>
            </w:r>
          </w:p>
        </w:tc>
        <w:tc>
          <w:tcPr>
            <w:tcW w:w="992" w:type="dxa"/>
            <w:shd w:val="clear" w:color="auto" w:fill="auto"/>
            <w:hideMark/>
          </w:tcPr>
          <w:p w14:paraId="49BB9A4D"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4FB24428" w14:textId="77777777" w:rsidTr="00DF4E01">
        <w:trPr>
          <w:trHeight w:val="1257"/>
        </w:trPr>
        <w:tc>
          <w:tcPr>
            <w:tcW w:w="591" w:type="dxa"/>
            <w:shd w:val="clear" w:color="auto" w:fill="auto"/>
            <w:hideMark/>
          </w:tcPr>
          <w:p w14:paraId="5ADD9392"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A11</w:t>
            </w:r>
          </w:p>
        </w:tc>
        <w:tc>
          <w:tcPr>
            <w:tcW w:w="3175" w:type="dxa"/>
            <w:shd w:val="clear" w:color="auto" w:fill="auto"/>
            <w:hideMark/>
          </w:tcPr>
          <w:p w14:paraId="01733D3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Redovno tražiti od HŠ dostavljanje dokumenata i rezultata praćenja relevantnih za PEM, uključujući revidiranih Programa gospodarenja, podataka o slučajnom prihodu, štetnicima i sl.</w:t>
            </w:r>
          </w:p>
        </w:tc>
        <w:tc>
          <w:tcPr>
            <w:tcW w:w="3175" w:type="dxa"/>
            <w:shd w:val="clear" w:color="auto" w:fill="auto"/>
            <w:hideMark/>
          </w:tcPr>
          <w:p w14:paraId="3D00B73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Dostavljeni traženi podaci uneseni su u bazu JU.</w:t>
            </w:r>
          </w:p>
        </w:tc>
        <w:tc>
          <w:tcPr>
            <w:tcW w:w="397" w:type="dxa"/>
            <w:shd w:val="clear" w:color="000000" w:fill="E7E6E6"/>
            <w:hideMark/>
          </w:tcPr>
          <w:p w14:paraId="5F813DA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7C26127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5B9F5C49"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0BA43C8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w:t>
            </w:r>
          </w:p>
        </w:tc>
        <w:tc>
          <w:tcPr>
            <w:tcW w:w="283" w:type="dxa"/>
            <w:shd w:val="clear" w:color="000000" w:fill="FFFFFF"/>
            <w:hideMark/>
          </w:tcPr>
          <w:p w14:paraId="36B1EE7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317122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71FDC0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C48B01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B97468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578A3E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0346AA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5EC2FB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0EEFEA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BAC4CF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C10B88E"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6884F4DA" w14:textId="6DAC0D6A" w:rsidR="009439BC" w:rsidRPr="009439BC" w:rsidRDefault="00627645" w:rsidP="009439BC">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9439BC" w:rsidRPr="009439BC">
              <w:rPr>
                <w:rFonts w:eastAsia="Times New Roman" w:cs="Calibri"/>
                <w:sz w:val="18"/>
                <w:szCs w:val="18"/>
                <w:lang w:val="en-GB" w:eastAsia="en-GB"/>
              </w:rPr>
              <w:t> </w:t>
            </w:r>
          </w:p>
        </w:tc>
      </w:tr>
      <w:tr w:rsidR="002D7F7D" w:rsidRPr="009439BC" w14:paraId="508D5768" w14:textId="77777777" w:rsidTr="00DF4E01">
        <w:trPr>
          <w:trHeight w:val="836"/>
        </w:trPr>
        <w:tc>
          <w:tcPr>
            <w:tcW w:w="591" w:type="dxa"/>
            <w:shd w:val="clear" w:color="auto" w:fill="auto"/>
            <w:hideMark/>
          </w:tcPr>
          <w:p w14:paraId="04EDA121"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A12</w:t>
            </w:r>
          </w:p>
        </w:tc>
        <w:tc>
          <w:tcPr>
            <w:tcW w:w="3175" w:type="dxa"/>
            <w:shd w:val="clear" w:color="auto" w:fill="auto"/>
            <w:hideMark/>
          </w:tcPr>
          <w:p w14:paraId="2B4B265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Redovno pratiti izvješća HV o stanju površinskih voda u PEM te sukladno rezultatima praćenja poduzimati potrebne mjere.</w:t>
            </w:r>
          </w:p>
        </w:tc>
        <w:tc>
          <w:tcPr>
            <w:tcW w:w="3175" w:type="dxa"/>
            <w:shd w:val="clear" w:color="auto" w:fill="auto"/>
            <w:hideMark/>
          </w:tcPr>
          <w:p w14:paraId="7D0B7A2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Baza podataka o stanju ažurirana je s podacima iz godišnjih izvješća i bilješkom o poduzetim mjerama.</w:t>
            </w:r>
          </w:p>
        </w:tc>
        <w:tc>
          <w:tcPr>
            <w:tcW w:w="397" w:type="dxa"/>
            <w:shd w:val="clear" w:color="000000" w:fill="E7E6E6"/>
            <w:hideMark/>
          </w:tcPr>
          <w:p w14:paraId="3C5AF99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09272A8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3E97F1E9"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6628423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HV</w:t>
            </w:r>
          </w:p>
        </w:tc>
        <w:tc>
          <w:tcPr>
            <w:tcW w:w="283" w:type="dxa"/>
            <w:shd w:val="clear" w:color="000000" w:fill="FFFFFF"/>
            <w:hideMark/>
          </w:tcPr>
          <w:p w14:paraId="31806E1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70CB18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D03C9A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55C19A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95123E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8DA9DD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5E6544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03B84A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65CCD5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13D5D5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A31AB71"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1E8ADEAD"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49A52AB6" w14:textId="77777777" w:rsidTr="00DF4E01">
        <w:trPr>
          <w:trHeight w:val="1500"/>
        </w:trPr>
        <w:tc>
          <w:tcPr>
            <w:tcW w:w="591" w:type="dxa"/>
            <w:shd w:val="clear" w:color="auto" w:fill="auto"/>
            <w:hideMark/>
          </w:tcPr>
          <w:p w14:paraId="595F125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A13</w:t>
            </w:r>
          </w:p>
        </w:tc>
        <w:tc>
          <w:tcPr>
            <w:tcW w:w="3175" w:type="dxa"/>
            <w:shd w:val="clear" w:color="auto" w:fill="auto"/>
            <w:hideMark/>
          </w:tcPr>
          <w:p w14:paraId="2F4F5A1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Redovno tražiti od lovoovlaštenika podatke o uočenim rijetkim i ugroženim vrstama, te od riboovlaštenika podatke o kvantitativnom i kvalitativnom sastavu ulova koje godišnje dostavljaju Ministarstvu poljoprivrede.</w:t>
            </w:r>
          </w:p>
        </w:tc>
        <w:tc>
          <w:tcPr>
            <w:tcW w:w="3175" w:type="dxa"/>
            <w:shd w:val="clear" w:color="auto" w:fill="auto"/>
            <w:hideMark/>
          </w:tcPr>
          <w:p w14:paraId="1240E17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Dostavljeni traženi podaci uneseni su u bazu JU.</w:t>
            </w:r>
          </w:p>
        </w:tc>
        <w:tc>
          <w:tcPr>
            <w:tcW w:w="397" w:type="dxa"/>
            <w:shd w:val="clear" w:color="000000" w:fill="E7E6E6"/>
            <w:hideMark/>
          </w:tcPr>
          <w:p w14:paraId="5E15ED9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0A489A8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1E5C7992"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5CB091A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LD, RD</w:t>
            </w:r>
          </w:p>
        </w:tc>
        <w:tc>
          <w:tcPr>
            <w:tcW w:w="283" w:type="dxa"/>
            <w:shd w:val="clear" w:color="000000" w:fill="FFFFFF"/>
            <w:hideMark/>
          </w:tcPr>
          <w:p w14:paraId="7CD1B08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36E0F9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059316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8CA226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D9784C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8CE35D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9F447B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B6FB2F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7324B4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F7EEBE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032D32EC"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78074313"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0CE80546" w14:textId="77777777" w:rsidTr="00DF4E01">
        <w:trPr>
          <w:trHeight w:val="900"/>
        </w:trPr>
        <w:tc>
          <w:tcPr>
            <w:tcW w:w="591" w:type="dxa"/>
            <w:shd w:val="clear" w:color="auto" w:fill="auto"/>
            <w:hideMark/>
          </w:tcPr>
          <w:p w14:paraId="60646DCB"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lastRenderedPageBreak/>
              <w:t>A14</w:t>
            </w:r>
          </w:p>
        </w:tc>
        <w:tc>
          <w:tcPr>
            <w:tcW w:w="3175" w:type="dxa"/>
            <w:shd w:val="clear" w:color="auto" w:fill="auto"/>
            <w:hideMark/>
          </w:tcPr>
          <w:p w14:paraId="07D4F13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Redovno tražiti od INA d.d. podatke o nadzoru i monitoringu voda oko isplačnih jama te eventualnim incidentima na PEM.</w:t>
            </w:r>
          </w:p>
        </w:tc>
        <w:tc>
          <w:tcPr>
            <w:tcW w:w="3175" w:type="dxa"/>
            <w:shd w:val="clear" w:color="auto" w:fill="auto"/>
            <w:hideMark/>
          </w:tcPr>
          <w:p w14:paraId="0F37B1F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Dostavljeni traženi podaci uneseni su u bazu JU.</w:t>
            </w:r>
          </w:p>
        </w:tc>
        <w:tc>
          <w:tcPr>
            <w:tcW w:w="397" w:type="dxa"/>
            <w:shd w:val="clear" w:color="000000" w:fill="E7E6E6"/>
            <w:hideMark/>
          </w:tcPr>
          <w:p w14:paraId="66B30D6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7E16C70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4ADDDC0A"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3C4F419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INA d.d.  </w:t>
            </w:r>
          </w:p>
        </w:tc>
        <w:tc>
          <w:tcPr>
            <w:tcW w:w="283" w:type="dxa"/>
            <w:shd w:val="clear" w:color="000000" w:fill="FFFFFF"/>
            <w:hideMark/>
          </w:tcPr>
          <w:p w14:paraId="47938B5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255EB9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53AD46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CF3F64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63CA1E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F1B915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FA313C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E3A0E5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445B63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16B365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690F83F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13465999"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20201BBF" w14:textId="77777777" w:rsidTr="00DF4E01">
        <w:trPr>
          <w:trHeight w:val="2684"/>
        </w:trPr>
        <w:tc>
          <w:tcPr>
            <w:tcW w:w="591" w:type="dxa"/>
            <w:shd w:val="clear" w:color="auto" w:fill="auto"/>
            <w:hideMark/>
          </w:tcPr>
          <w:p w14:paraId="3C1EF4DE"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A15</w:t>
            </w:r>
          </w:p>
        </w:tc>
        <w:tc>
          <w:tcPr>
            <w:tcW w:w="3175" w:type="dxa"/>
            <w:shd w:val="clear" w:color="auto" w:fill="auto"/>
            <w:hideMark/>
          </w:tcPr>
          <w:p w14:paraId="0AA4C97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Jednom godišnje službeno prikupiti sve relevantne podatke, odnosno izvješća o provedenim istraživanjima i monitorinzima koje unutar PEM provode drugi dionici u području. </w:t>
            </w:r>
          </w:p>
        </w:tc>
        <w:tc>
          <w:tcPr>
            <w:tcW w:w="3175" w:type="dxa"/>
            <w:shd w:val="clear" w:color="auto" w:fill="auto"/>
            <w:hideMark/>
          </w:tcPr>
          <w:p w14:paraId="6ED15B0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Prikupljena izvješća o praćenjima stanja propisanim kroz OPEM ili PUO. </w:t>
            </w:r>
            <w:r w:rsidRPr="009439BC">
              <w:rPr>
                <w:rFonts w:eastAsia="Times New Roman" w:cs="Calibri"/>
                <w:sz w:val="18"/>
                <w:szCs w:val="18"/>
                <w:lang w:val="en-GB" w:eastAsia="en-GB"/>
              </w:rPr>
              <w:br/>
              <w:t>Prikupljena izviješća o istraživanjima u okviru projekata ili aktivnosti praćenja provođenih na nacionalnoj razini.</w:t>
            </w:r>
            <w:r w:rsidRPr="009439BC">
              <w:rPr>
                <w:rFonts w:eastAsia="Times New Roman" w:cs="Calibri"/>
                <w:sz w:val="18"/>
                <w:szCs w:val="18"/>
                <w:lang w:val="en-GB" w:eastAsia="en-GB"/>
              </w:rPr>
              <w:br/>
              <w:t xml:space="preserve">Prikupljeni relevantni podaci s nacionalnih platformi na kojima se registrira prisustvo rijetkih i strogo zaštićenih i invazivnih vrsta. </w:t>
            </w:r>
            <w:r w:rsidRPr="009439BC">
              <w:rPr>
                <w:rFonts w:eastAsia="Times New Roman" w:cs="Calibri"/>
                <w:sz w:val="18"/>
                <w:szCs w:val="18"/>
                <w:lang w:val="en-GB" w:eastAsia="en-GB"/>
              </w:rPr>
              <w:br/>
              <w:t>Prikupljeni podaci od DHMZ.</w:t>
            </w:r>
            <w:r w:rsidRPr="009439BC">
              <w:rPr>
                <w:rFonts w:eastAsia="Times New Roman" w:cs="Calibri"/>
                <w:sz w:val="18"/>
                <w:szCs w:val="18"/>
                <w:lang w:val="en-GB" w:eastAsia="en-GB"/>
              </w:rPr>
              <w:br/>
              <w:t>Evaluacija stanja za CST i CV ažurirana temeljem prikupljenih podataka.</w:t>
            </w:r>
          </w:p>
        </w:tc>
        <w:tc>
          <w:tcPr>
            <w:tcW w:w="397" w:type="dxa"/>
            <w:shd w:val="clear" w:color="000000" w:fill="E7E6E6"/>
            <w:hideMark/>
          </w:tcPr>
          <w:p w14:paraId="709F01D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1F16D30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49AB5EE2"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4E63D0A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Vanjski suradnici</w:t>
            </w:r>
          </w:p>
        </w:tc>
        <w:tc>
          <w:tcPr>
            <w:tcW w:w="283" w:type="dxa"/>
            <w:shd w:val="clear" w:color="000000" w:fill="FFFFFF"/>
            <w:hideMark/>
          </w:tcPr>
          <w:p w14:paraId="66496F1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A38857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564656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7938F2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2E726A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8C3A97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54831C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DAACEC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CCB6B3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2DC8BA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21E720E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3AE5E21C"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109BDE71" w14:textId="77777777" w:rsidTr="00DF4E01">
        <w:trPr>
          <w:trHeight w:val="794"/>
        </w:trPr>
        <w:tc>
          <w:tcPr>
            <w:tcW w:w="591" w:type="dxa"/>
            <w:shd w:val="clear" w:color="auto" w:fill="auto"/>
            <w:hideMark/>
          </w:tcPr>
          <w:p w14:paraId="0AD5447C"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A16</w:t>
            </w:r>
          </w:p>
        </w:tc>
        <w:tc>
          <w:tcPr>
            <w:tcW w:w="3175" w:type="dxa"/>
            <w:shd w:val="clear" w:color="auto" w:fill="auto"/>
            <w:hideMark/>
          </w:tcPr>
          <w:p w14:paraId="32B0F13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Prilikom praćenja stanja i redovitog obilaska terena, bilježiti prisutnost strogo zaštićenih i ugroženih vrsta na području.</w:t>
            </w:r>
          </w:p>
        </w:tc>
        <w:tc>
          <w:tcPr>
            <w:tcW w:w="3175" w:type="dxa"/>
            <w:shd w:val="clear" w:color="auto" w:fill="auto"/>
            <w:hideMark/>
          </w:tcPr>
          <w:p w14:paraId="492265E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Evidencija zabilježenih strogo zaštićenih i ugroženih vrsta.</w:t>
            </w:r>
            <w:r w:rsidRPr="009439BC">
              <w:rPr>
                <w:rFonts w:eastAsia="Times New Roman" w:cs="Calibri"/>
                <w:sz w:val="18"/>
                <w:szCs w:val="18"/>
                <w:lang w:val="en-GB" w:eastAsia="en-GB"/>
              </w:rPr>
              <w:br/>
              <w:t>Podaci su uneseni u bazu JU.</w:t>
            </w:r>
          </w:p>
        </w:tc>
        <w:tc>
          <w:tcPr>
            <w:tcW w:w="397" w:type="dxa"/>
            <w:shd w:val="clear" w:color="000000" w:fill="E7E6E6"/>
            <w:hideMark/>
          </w:tcPr>
          <w:p w14:paraId="47AB4A9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11598B9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334D5961"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396AAE3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CA93A0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3233F0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A35193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215965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1348FD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8802DF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87008F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D13BF7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9A5481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4CB90F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085422D"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0348882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16DB64D2" w14:textId="77777777" w:rsidTr="00DF4E01">
        <w:trPr>
          <w:trHeight w:val="650"/>
        </w:trPr>
        <w:tc>
          <w:tcPr>
            <w:tcW w:w="591" w:type="dxa"/>
            <w:shd w:val="clear" w:color="auto" w:fill="auto"/>
            <w:hideMark/>
          </w:tcPr>
          <w:p w14:paraId="46B15737"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A17</w:t>
            </w:r>
          </w:p>
        </w:tc>
        <w:tc>
          <w:tcPr>
            <w:tcW w:w="3175" w:type="dxa"/>
            <w:shd w:val="clear" w:color="auto" w:fill="auto"/>
            <w:hideMark/>
          </w:tcPr>
          <w:p w14:paraId="1C6BB25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Prilikom praćenja stanja i redovitog obilaska terena, bilježiti prisutnost invazivnih stranih vrsta na PEM.</w:t>
            </w:r>
          </w:p>
        </w:tc>
        <w:tc>
          <w:tcPr>
            <w:tcW w:w="3175" w:type="dxa"/>
            <w:shd w:val="clear" w:color="auto" w:fill="auto"/>
            <w:hideMark/>
          </w:tcPr>
          <w:p w14:paraId="6AA6B4B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Evidencija zabilježenih invazivnih stranih vrsta. </w:t>
            </w:r>
            <w:r w:rsidRPr="009439BC">
              <w:rPr>
                <w:rFonts w:eastAsia="Times New Roman" w:cs="Calibri"/>
                <w:sz w:val="18"/>
                <w:szCs w:val="18"/>
                <w:lang w:val="en-GB" w:eastAsia="en-GB"/>
              </w:rPr>
              <w:br/>
              <w:t>Podaci su uneseni u bazu JU.</w:t>
            </w:r>
          </w:p>
        </w:tc>
        <w:tc>
          <w:tcPr>
            <w:tcW w:w="397" w:type="dxa"/>
            <w:shd w:val="clear" w:color="000000" w:fill="E7E6E6"/>
            <w:hideMark/>
          </w:tcPr>
          <w:p w14:paraId="1870826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2F47E87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4AEBDED"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6EB927F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03F9DD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396992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37EE79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686F44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255332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997912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6A8F51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ACF3E5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B98227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66E2CC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BB8C56E"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3A7ADF75"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2D7F7D" w:rsidRPr="009439BC" w14:paraId="26AA4ED9" w14:textId="77777777" w:rsidTr="00DF4E01">
        <w:trPr>
          <w:trHeight w:val="702"/>
        </w:trPr>
        <w:tc>
          <w:tcPr>
            <w:tcW w:w="591" w:type="dxa"/>
            <w:shd w:val="clear" w:color="auto" w:fill="auto"/>
            <w:hideMark/>
          </w:tcPr>
          <w:p w14:paraId="79B7938B"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A18</w:t>
            </w:r>
          </w:p>
        </w:tc>
        <w:tc>
          <w:tcPr>
            <w:tcW w:w="3175" w:type="dxa"/>
            <w:shd w:val="clear" w:color="auto" w:fill="auto"/>
            <w:hideMark/>
          </w:tcPr>
          <w:p w14:paraId="12A431B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Surađivati s HŠ na provedbi Programa gospodarenja s planom upravljanja područjem ekološke mreže.</w:t>
            </w:r>
          </w:p>
        </w:tc>
        <w:tc>
          <w:tcPr>
            <w:tcW w:w="3175" w:type="dxa"/>
            <w:shd w:val="clear" w:color="auto" w:fill="auto"/>
            <w:hideMark/>
          </w:tcPr>
          <w:p w14:paraId="4014C50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Evidencija provedbe Programa gospodarenja.</w:t>
            </w:r>
            <w:r w:rsidRPr="009439BC">
              <w:rPr>
                <w:rFonts w:eastAsia="Times New Roman" w:cs="Calibri"/>
                <w:sz w:val="18"/>
                <w:szCs w:val="18"/>
                <w:lang w:val="en-GB" w:eastAsia="en-GB"/>
              </w:rPr>
              <w:br/>
              <w:t>Podaci su uneseni u bazu JU.</w:t>
            </w:r>
          </w:p>
        </w:tc>
        <w:tc>
          <w:tcPr>
            <w:tcW w:w="397" w:type="dxa"/>
            <w:shd w:val="clear" w:color="000000" w:fill="E7E6E6"/>
            <w:hideMark/>
          </w:tcPr>
          <w:p w14:paraId="77D84FB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407666E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1956CD3E"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320C79C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w:t>
            </w:r>
          </w:p>
        </w:tc>
        <w:tc>
          <w:tcPr>
            <w:tcW w:w="283" w:type="dxa"/>
            <w:shd w:val="clear" w:color="000000" w:fill="E7E6E6"/>
            <w:hideMark/>
          </w:tcPr>
          <w:p w14:paraId="23A867E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EA649D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C6B261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5A1965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311CB8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CBA6CF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6F2EE9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0B6D1F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0A0FD4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B20F71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0AB30718"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3.000,00</w:t>
            </w:r>
          </w:p>
        </w:tc>
        <w:tc>
          <w:tcPr>
            <w:tcW w:w="992" w:type="dxa"/>
            <w:shd w:val="clear" w:color="auto" w:fill="auto"/>
            <w:hideMark/>
          </w:tcPr>
          <w:p w14:paraId="1123D4E0" w14:textId="7C8B7B6A" w:rsidR="009439BC" w:rsidRPr="009439BC" w:rsidRDefault="00627645" w:rsidP="009439BC">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9439BC" w:rsidRPr="009439BC">
              <w:rPr>
                <w:rFonts w:eastAsia="Times New Roman" w:cs="Calibri"/>
                <w:sz w:val="18"/>
                <w:szCs w:val="18"/>
                <w:lang w:val="en-GB" w:eastAsia="en-GB"/>
              </w:rPr>
              <w:t> </w:t>
            </w:r>
          </w:p>
        </w:tc>
      </w:tr>
      <w:tr w:rsidR="002D7F7D" w:rsidRPr="009439BC" w14:paraId="3BC46C7A" w14:textId="77777777" w:rsidTr="00DF4E01">
        <w:trPr>
          <w:trHeight w:val="1124"/>
        </w:trPr>
        <w:tc>
          <w:tcPr>
            <w:tcW w:w="591" w:type="dxa"/>
            <w:shd w:val="clear" w:color="auto" w:fill="auto"/>
            <w:hideMark/>
          </w:tcPr>
          <w:p w14:paraId="6E9F9A85"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A19</w:t>
            </w:r>
          </w:p>
        </w:tc>
        <w:tc>
          <w:tcPr>
            <w:tcW w:w="3175" w:type="dxa"/>
            <w:shd w:val="clear" w:color="auto" w:fill="auto"/>
            <w:hideMark/>
          </w:tcPr>
          <w:p w14:paraId="7BF7C94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Surađivati s HV, kroz obilaske terena (lokacija) i utvrđivanje potrebnih mjera očuvanja i zaštite prirode, prilikom ažuriranja i provedbe programa redovnog održavanja voda.</w:t>
            </w:r>
          </w:p>
        </w:tc>
        <w:tc>
          <w:tcPr>
            <w:tcW w:w="3175" w:type="dxa"/>
            <w:shd w:val="clear" w:color="auto" w:fill="auto"/>
            <w:hideMark/>
          </w:tcPr>
          <w:p w14:paraId="6BF2082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odrađenih terena i suradnji vezano uz PEM (minimalno jednom godišnje).</w:t>
            </w:r>
          </w:p>
        </w:tc>
        <w:tc>
          <w:tcPr>
            <w:tcW w:w="397" w:type="dxa"/>
            <w:shd w:val="clear" w:color="000000" w:fill="E7E6E6"/>
            <w:hideMark/>
          </w:tcPr>
          <w:p w14:paraId="3F2FAC2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22EBB12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46F8EBDB"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567D089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HV</w:t>
            </w:r>
          </w:p>
        </w:tc>
        <w:tc>
          <w:tcPr>
            <w:tcW w:w="283" w:type="dxa"/>
            <w:shd w:val="clear" w:color="000000" w:fill="E7E6E6"/>
            <w:hideMark/>
          </w:tcPr>
          <w:p w14:paraId="15BFBFD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82F179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1A89AB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C44A51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07F37A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B87E8A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7F50B7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EC4871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47ED75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119077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384043A9"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c>
          <w:tcPr>
            <w:tcW w:w="992" w:type="dxa"/>
            <w:shd w:val="clear" w:color="auto" w:fill="auto"/>
            <w:hideMark/>
          </w:tcPr>
          <w:p w14:paraId="147085A9"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2D7F7D" w:rsidRPr="009439BC" w14:paraId="7037BF75" w14:textId="77777777" w:rsidTr="00DF4E01">
        <w:trPr>
          <w:trHeight w:val="1693"/>
        </w:trPr>
        <w:tc>
          <w:tcPr>
            <w:tcW w:w="591" w:type="dxa"/>
            <w:shd w:val="clear" w:color="auto" w:fill="auto"/>
            <w:hideMark/>
          </w:tcPr>
          <w:p w14:paraId="7982541E"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A20</w:t>
            </w:r>
          </w:p>
        </w:tc>
        <w:tc>
          <w:tcPr>
            <w:tcW w:w="3175" w:type="dxa"/>
            <w:shd w:val="clear" w:color="auto" w:fill="auto"/>
            <w:hideMark/>
          </w:tcPr>
          <w:p w14:paraId="17E1EDE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Izraditi studiju kojom će se utvrditi dodatni zahtjevi za dobro stanje vodnih tijela na temelju jasno definiranih ekoloških zahtjeva ciljnih vrsta i stanišnih tipova područja ekološke mreže te strogo zaštićenih vrsta i ugroženih i rijetkih stanišnih tipova vezanih uz vodene ekosustave.</w:t>
            </w:r>
          </w:p>
        </w:tc>
        <w:tc>
          <w:tcPr>
            <w:tcW w:w="3175" w:type="dxa"/>
            <w:shd w:val="clear" w:color="auto" w:fill="auto"/>
            <w:hideMark/>
          </w:tcPr>
          <w:p w14:paraId="517052B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Izrađena studija s preporukama za poboljšanje stanja vodnih tijela.</w:t>
            </w:r>
          </w:p>
        </w:tc>
        <w:tc>
          <w:tcPr>
            <w:tcW w:w="397" w:type="dxa"/>
            <w:shd w:val="clear" w:color="000000" w:fill="E7E6E6"/>
            <w:hideMark/>
          </w:tcPr>
          <w:p w14:paraId="5D221F3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0114F1B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1B8A3780"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207FF58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HV, INA d.d., vanjski suradnici</w:t>
            </w:r>
          </w:p>
        </w:tc>
        <w:tc>
          <w:tcPr>
            <w:tcW w:w="283" w:type="dxa"/>
            <w:shd w:val="clear" w:color="000000" w:fill="FFFFFF"/>
            <w:hideMark/>
          </w:tcPr>
          <w:p w14:paraId="67FC159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CD4877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05D1D3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F37C4E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98931D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F4A3590"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CF5A62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6F44C5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5223AC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5D3546D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5FEBBDE9"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5.000,00</w:t>
            </w:r>
          </w:p>
        </w:tc>
        <w:tc>
          <w:tcPr>
            <w:tcW w:w="992" w:type="dxa"/>
            <w:shd w:val="clear" w:color="auto" w:fill="auto"/>
            <w:hideMark/>
          </w:tcPr>
          <w:p w14:paraId="71E16DA1"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2D7F7D" w:rsidRPr="009439BC" w14:paraId="1BE4D7FE" w14:textId="77777777" w:rsidTr="00DF4E01">
        <w:trPr>
          <w:trHeight w:val="416"/>
        </w:trPr>
        <w:tc>
          <w:tcPr>
            <w:tcW w:w="591" w:type="dxa"/>
            <w:shd w:val="clear" w:color="auto" w:fill="auto"/>
            <w:hideMark/>
          </w:tcPr>
          <w:p w14:paraId="25B8E304"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A21</w:t>
            </w:r>
          </w:p>
        </w:tc>
        <w:tc>
          <w:tcPr>
            <w:tcW w:w="3175" w:type="dxa"/>
            <w:shd w:val="clear" w:color="auto" w:fill="auto"/>
            <w:hideMark/>
          </w:tcPr>
          <w:p w14:paraId="40E9DF8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U suradnji s ključnim dionicima odabrati optimalan način unapređenja </w:t>
            </w:r>
            <w:r w:rsidRPr="009439BC">
              <w:rPr>
                <w:rFonts w:eastAsia="Times New Roman" w:cs="Calibri"/>
                <w:sz w:val="18"/>
                <w:szCs w:val="18"/>
                <w:lang w:val="en-GB" w:eastAsia="en-GB"/>
              </w:rPr>
              <w:lastRenderedPageBreak/>
              <w:t>stanišnih uvjeta vezanih uz hidrološki režim u području.</w:t>
            </w:r>
          </w:p>
        </w:tc>
        <w:tc>
          <w:tcPr>
            <w:tcW w:w="3175" w:type="dxa"/>
            <w:shd w:val="clear" w:color="auto" w:fill="auto"/>
            <w:hideMark/>
          </w:tcPr>
          <w:p w14:paraId="6730238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lastRenderedPageBreak/>
              <w:t xml:space="preserve">Broj održanih sastanaka glavnih </w:t>
            </w:r>
            <w:r w:rsidRPr="009439BC">
              <w:rPr>
                <w:rFonts w:eastAsia="Times New Roman" w:cs="Calibri"/>
                <w:sz w:val="18"/>
                <w:szCs w:val="18"/>
                <w:lang w:val="en-GB" w:eastAsia="en-GB"/>
              </w:rPr>
              <w:br/>
              <w:t xml:space="preserve">partnera u provedbi aktivnosti s </w:t>
            </w:r>
            <w:r w:rsidRPr="009439BC">
              <w:rPr>
                <w:rFonts w:eastAsia="Times New Roman" w:cs="Calibri"/>
                <w:sz w:val="18"/>
                <w:szCs w:val="18"/>
                <w:lang w:val="en-GB" w:eastAsia="en-GB"/>
              </w:rPr>
              <w:br/>
              <w:t xml:space="preserve">ciljem definiranja optimalnog rješenja </w:t>
            </w:r>
            <w:r w:rsidRPr="009439BC">
              <w:rPr>
                <w:rFonts w:eastAsia="Times New Roman" w:cs="Calibri"/>
                <w:sz w:val="18"/>
                <w:szCs w:val="18"/>
                <w:lang w:val="en-GB" w:eastAsia="en-GB"/>
              </w:rPr>
              <w:lastRenderedPageBreak/>
              <w:t>(minimalno tri).</w:t>
            </w:r>
            <w:r w:rsidRPr="009439BC">
              <w:rPr>
                <w:rFonts w:eastAsia="Times New Roman" w:cs="Calibri"/>
                <w:sz w:val="18"/>
                <w:szCs w:val="18"/>
                <w:lang w:val="en-GB" w:eastAsia="en-GB"/>
              </w:rPr>
              <w:br/>
              <w:t>Odabrano je optimalno rješenje i izrađen idejni projekt.</w:t>
            </w:r>
          </w:p>
        </w:tc>
        <w:tc>
          <w:tcPr>
            <w:tcW w:w="397" w:type="dxa"/>
            <w:shd w:val="clear" w:color="000000" w:fill="E7E6E6"/>
            <w:hideMark/>
          </w:tcPr>
          <w:p w14:paraId="3CD0508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lastRenderedPageBreak/>
              <w:t> </w:t>
            </w:r>
          </w:p>
        </w:tc>
        <w:tc>
          <w:tcPr>
            <w:tcW w:w="397" w:type="dxa"/>
            <w:shd w:val="clear" w:color="000000" w:fill="E7E6E6"/>
            <w:hideMark/>
          </w:tcPr>
          <w:p w14:paraId="1EAD49D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8F79DCA"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4E6D4DE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HV, INA d.d.</w:t>
            </w:r>
          </w:p>
        </w:tc>
        <w:tc>
          <w:tcPr>
            <w:tcW w:w="283" w:type="dxa"/>
            <w:shd w:val="clear" w:color="000000" w:fill="FFFFFF"/>
            <w:hideMark/>
          </w:tcPr>
          <w:p w14:paraId="5252C37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C22055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auto" w:fill="auto"/>
            <w:hideMark/>
          </w:tcPr>
          <w:p w14:paraId="5034F67C"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AE0DF3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FE1327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3D595951"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27C455B7"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3219066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5185F3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30A604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01B8731"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7.000,00</w:t>
            </w:r>
          </w:p>
        </w:tc>
        <w:tc>
          <w:tcPr>
            <w:tcW w:w="992" w:type="dxa"/>
            <w:shd w:val="clear" w:color="auto" w:fill="auto"/>
            <w:hideMark/>
          </w:tcPr>
          <w:p w14:paraId="0B1E13A8"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2D7F7D" w:rsidRPr="009439BC" w14:paraId="665AF25D" w14:textId="77777777" w:rsidTr="00DF4E01">
        <w:trPr>
          <w:trHeight w:val="983"/>
        </w:trPr>
        <w:tc>
          <w:tcPr>
            <w:tcW w:w="591" w:type="dxa"/>
            <w:shd w:val="clear" w:color="auto" w:fill="auto"/>
            <w:hideMark/>
          </w:tcPr>
          <w:p w14:paraId="353EFB73"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A22</w:t>
            </w:r>
          </w:p>
        </w:tc>
        <w:tc>
          <w:tcPr>
            <w:tcW w:w="3175" w:type="dxa"/>
            <w:shd w:val="clear" w:color="auto" w:fill="auto"/>
            <w:hideMark/>
          </w:tcPr>
          <w:p w14:paraId="4C412BE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Sukladno idejnom projektu za unapređenje stanišnih uvjeta vezanih uz hidrološki režim, ishoditi sve potrebne dozvole i dokumentaciju za provedbu projekta.</w:t>
            </w:r>
          </w:p>
        </w:tc>
        <w:tc>
          <w:tcPr>
            <w:tcW w:w="3175" w:type="dxa"/>
            <w:shd w:val="clear" w:color="auto" w:fill="auto"/>
            <w:hideMark/>
          </w:tcPr>
          <w:p w14:paraId="7B3D9DBF" w14:textId="77777777" w:rsidR="009439BC" w:rsidRPr="009439BC" w:rsidRDefault="009439BC" w:rsidP="009439BC">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Ishođene su sve potrebne dozvole i dokumentacija za provedbu projekta.</w:t>
            </w:r>
            <w:r w:rsidRPr="009439BC">
              <w:rPr>
                <w:rFonts w:eastAsia="Times New Roman" w:cs="Calibri"/>
                <w:sz w:val="18"/>
                <w:szCs w:val="18"/>
                <w:lang w:val="en-GB" w:eastAsia="en-GB"/>
              </w:rPr>
              <w:br/>
              <w:t>Pripremljen i prijavljen projektni prijedlog za financiranje iz EU fondova ili ostalih izvora financiranja.</w:t>
            </w:r>
          </w:p>
        </w:tc>
        <w:tc>
          <w:tcPr>
            <w:tcW w:w="397" w:type="dxa"/>
            <w:shd w:val="clear" w:color="000000" w:fill="E7E6E6"/>
            <w:hideMark/>
          </w:tcPr>
          <w:p w14:paraId="05D9930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06E99FD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4BA625CB"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4004AE0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HV, INA d.d.</w:t>
            </w:r>
          </w:p>
        </w:tc>
        <w:tc>
          <w:tcPr>
            <w:tcW w:w="283" w:type="dxa"/>
            <w:shd w:val="clear" w:color="000000" w:fill="FFFFFF"/>
            <w:hideMark/>
          </w:tcPr>
          <w:p w14:paraId="0E95B8E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20E37F1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auto" w:fill="auto"/>
            <w:hideMark/>
          </w:tcPr>
          <w:p w14:paraId="5290456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3C3D11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A395A8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5532B4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2B0707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5D7D3CE"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3E57DC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617CD9B"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A378CB3"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15.000,00</w:t>
            </w:r>
          </w:p>
        </w:tc>
        <w:tc>
          <w:tcPr>
            <w:tcW w:w="992" w:type="dxa"/>
            <w:shd w:val="clear" w:color="auto" w:fill="auto"/>
            <w:hideMark/>
          </w:tcPr>
          <w:p w14:paraId="601D7D40"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2D7F7D" w:rsidRPr="009439BC" w14:paraId="5A22E88A" w14:textId="77777777" w:rsidTr="00DF4E01">
        <w:trPr>
          <w:trHeight w:val="1255"/>
        </w:trPr>
        <w:tc>
          <w:tcPr>
            <w:tcW w:w="591" w:type="dxa"/>
            <w:shd w:val="clear" w:color="auto" w:fill="auto"/>
            <w:hideMark/>
          </w:tcPr>
          <w:p w14:paraId="4A10CC20"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A23</w:t>
            </w:r>
          </w:p>
        </w:tc>
        <w:tc>
          <w:tcPr>
            <w:tcW w:w="3175" w:type="dxa"/>
            <w:shd w:val="clear" w:color="auto" w:fill="auto"/>
            <w:hideMark/>
          </w:tcPr>
          <w:p w14:paraId="0173C883"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U suradnji s ključnim dionicima provesti projekt za unapređenje stanišnih uvjeta vezanih uz hidrološki režim u području.</w:t>
            </w:r>
          </w:p>
        </w:tc>
        <w:tc>
          <w:tcPr>
            <w:tcW w:w="3175" w:type="dxa"/>
            <w:shd w:val="clear" w:color="auto" w:fill="auto"/>
            <w:hideMark/>
          </w:tcPr>
          <w:p w14:paraId="51DFF7BF" w14:textId="77777777" w:rsidR="009439BC" w:rsidRPr="009439BC" w:rsidRDefault="009439BC" w:rsidP="009439BC">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Osigurana sredstva za realizaciju projekta. </w:t>
            </w:r>
            <w:r w:rsidRPr="009439BC">
              <w:rPr>
                <w:rFonts w:eastAsia="Times New Roman" w:cs="Calibri"/>
                <w:strike/>
                <w:sz w:val="18"/>
                <w:szCs w:val="18"/>
                <w:lang w:val="en-GB" w:eastAsia="en-GB"/>
              </w:rPr>
              <w:br/>
            </w:r>
            <w:r w:rsidRPr="009439BC">
              <w:rPr>
                <w:rFonts w:eastAsia="Times New Roman" w:cs="Calibri"/>
                <w:sz w:val="18"/>
                <w:szCs w:val="18"/>
                <w:lang w:val="en-GB" w:eastAsia="en-GB"/>
              </w:rPr>
              <w:t>Započela provedba projekta.</w:t>
            </w:r>
            <w:r w:rsidRPr="009439BC">
              <w:rPr>
                <w:rFonts w:eastAsia="Times New Roman" w:cs="Calibri"/>
                <w:sz w:val="18"/>
                <w:szCs w:val="18"/>
                <w:lang w:val="en-GB" w:eastAsia="en-GB"/>
              </w:rPr>
              <w:br/>
              <w:t xml:space="preserve">Izvješća o realizaciji projekta, s fokusom na doprinos postizanju cilja očuvanja. </w:t>
            </w:r>
          </w:p>
        </w:tc>
        <w:tc>
          <w:tcPr>
            <w:tcW w:w="397" w:type="dxa"/>
            <w:shd w:val="clear" w:color="000000" w:fill="E7E6E6"/>
            <w:hideMark/>
          </w:tcPr>
          <w:p w14:paraId="18303009"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0BAF7974"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65D302BF" w14:textId="77777777" w:rsidR="009439BC" w:rsidRPr="009439BC" w:rsidRDefault="009439BC" w:rsidP="009439BC">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6B1D4EA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HV, INA d.d.</w:t>
            </w:r>
          </w:p>
        </w:tc>
        <w:tc>
          <w:tcPr>
            <w:tcW w:w="283" w:type="dxa"/>
            <w:shd w:val="clear" w:color="000000" w:fill="FFFFFF"/>
            <w:hideMark/>
          </w:tcPr>
          <w:p w14:paraId="5E5F1A6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184FB66"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65AD35F2"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0FB601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6A2ACED"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29D0ADA8"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5A2CA4A"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13764E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527D575"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434988F" w14:textId="77777777" w:rsidR="009439BC" w:rsidRPr="009439BC" w:rsidRDefault="009439BC" w:rsidP="009439BC">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60CD827C"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4713B566" w14:textId="77777777" w:rsidR="009439BC" w:rsidRPr="009439BC" w:rsidRDefault="009439BC" w:rsidP="009439BC">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5179DB" w:rsidRPr="009439BC" w14:paraId="24B79BC4" w14:textId="77777777" w:rsidTr="00DF4E01">
        <w:trPr>
          <w:trHeight w:val="441"/>
        </w:trPr>
        <w:tc>
          <w:tcPr>
            <w:tcW w:w="591" w:type="dxa"/>
            <w:shd w:val="clear" w:color="auto" w:fill="auto"/>
            <w:hideMark/>
          </w:tcPr>
          <w:p w14:paraId="7C81C0F5" w14:textId="2A9021E5" w:rsidR="005179DB" w:rsidRPr="009439BC" w:rsidRDefault="005179DB" w:rsidP="005179DB">
            <w:pPr>
              <w:spacing w:before="0" w:after="0" w:line="240" w:lineRule="auto"/>
              <w:jc w:val="right"/>
              <w:rPr>
                <w:rFonts w:eastAsia="Times New Roman" w:cs="Calibri"/>
                <w:color w:val="FF0000"/>
                <w:sz w:val="18"/>
                <w:szCs w:val="18"/>
                <w:lang w:val="en-GB" w:eastAsia="en-GB"/>
              </w:rPr>
            </w:pPr>
            <w:r w:rsidRPr="009439BC">
              <w:rPr>
                <w:rFonts w:eastAsia="Times New Roman" w:cs="Calibri"/>
                <w:sz w:val="18"/>
                <w:szCs w:val="18"/>
                <w:lang w:val="en-GB" w:eastAsia="en-GB"/>
              </w:rPr>
              <w:t>A24</w:t>
            </w:r>
          </w:p>
        </w:tc>
        <w:tc>
          <w:tcPr>
            <w:tcW w:w="3175" w:type="dxa"/>
            <w:shd w:val="clear" w:color="auto" w:fill="auto"/>
            <w:hideMark/>
          </w:tcPr>
          <w:p w14:paraId="18D4662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Prema potrebi provoditi revitalizaciju utvrđenih povoljnih staništa za crnku. </w:t>
            </w:r>
          </w:p>
        </w:tc>
        <w:tc>
          <w:tcPr>
            <w:tcW w:w="3175" w:type="dxa"/>
            <w:shd w:val="clear" w:color="auto" w:fill="auto"/>
            <w:hideMark/>
          </w:tcPr>
          <w:p w14:paraId="275E9B7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revitaliziranih lokvi.</w:t>
            </w:r>
          </w:p>
        </w:tc>
        <w:tc>
          <w:tcPr>
            <w:tcW w:w="397" w:type="dxa"/>
            <w:shd w:val="clear" w:color="000000" w:fill="E7E6E6"/>
            <w:hideMark/>
          </w:tcPr>
          <w:p w14:paraId="737FD74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FFFFFF"/>
            <w:hideMark/>
          </w:tcPr>
          <w:p w14:paraId="0A72F34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6EC741C"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682F5DA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7C28460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30125DA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B9F4F4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9B1CD9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529999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57F5E70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FAC179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5810AF0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13167BF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609EEBA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4BC34A99"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7.500,00</w:t>
            </w:r>
          </w:p>
        </w:tc>
        <w:tc>
          <w:tcPr>
            <w:tcW w:w="992" w:type="dxa"/>
            <w:shd w:val="clear" w:color="auto" w:fill="auto"/>
            <w:hideMark/>
          </w:tcPr>
          <w:p w14:paraId="1E119CC3" w14:textId="0E0A7E88" w:rsidR="005179DB" w:rsidRPr="009439BC" w:rsidRDefault="00627645"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5179DB" w:rsidRPr="009439BC">
              <w:rPr>
                <w:rFonts w:eastAsia="Times New Roman" w:cs="Calibri"/>
                <w:sz w:val="18"/>
                <w:szCs w:val="18"/>
                <w:lang w:val="en-GB" w:eastAsia="en-GB"/>
              </w:rPr>
              <w:t> </w:t>
            </w:r>
          </w:p>
        </w:tc>
      </w:tr>
      <w:tr w:rsidR="005179DB" w:rsidRPr="009439BC" w14:paraId="776C8FAC" w14:textId="77777777" w:rsidTr="00DF4E01">
        <w:trPr>
          <w:trHeight w:val="1127"/>
        </w:trPr>
        <w:tc>
          <w:tcPr>
            <w:tcW w:w="591" w:type="dxa"/>
            <w:shd w:val="clear" w:color="auto" w:fill="auto"/>
          </w:tcPr>
          <w:p w14:paraId="32DF6726" w14:textId="76712674"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A25</w:t>
            </w:r>
          </w:p>
        </w:tc>
        <w:tc>
          <w:tcPr>
            <w:tcW w:w="3175" w:type="dxa"/>
            <w:shd w:val="clear" w:color="auto" w:fill="auto"/>
            <w:hideMark/>
          </w:tcPr>
          <w:p w14:paraId="3F84F87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Po potrebi, a sukladno mogućnostima, organizirati akcije uklanjanja invazivnih stranih vrsta.</w:t>
            </w:r>
          </w:p>
        </w:tc>
        <w:tc>
          <w:tcPr>
            <w:tcW w:w="3175" w:type="dxa"/>
            <w:shd w:val="clear" w:color="auto" w:fill="auto"/>
            <w:hideMark/>
          </w:tcPr>
          <w:p w14:paraId="6B3BE68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Evidencija održanih akcija uklanjanja invazivnih stranih vrsta.</w:t>
            </w:r>
            <w:r w:rsidRPr="009439BC">
              <w:rPr>
                <w:rFonts w:eastAsia="Times New Roman" w:cs="Calibri"/>
                <w:sz w:val="18"/>
                <w:szCs w:val="18"/>
                <w:lang w:val="en-GB" w:eastAsia="en-GB"/>
              </w:rPr>
              <w:br/>
              <w:t>Popis invazivnih vrsta.</w:t>
            </w:r>
            <w:r w:rsidRPr="009439BC">
              <w:rPr>
                <w:rFonts w:eastAsia="Times New Roman" w:cs="Calibri"/>
                <w:sz w:val="18"/>
                <w:szCs w:val="18"/>
                <w:lang w:val="en-GB" w:eastAsia="en-GB"/>
              </w:rPr>
              <w:br/>
              <w:t xml:space="preserve">Površina na kojoj je napravljeno uklanjanje. </w:t>
            </w:r>
          </w:p>
        </w:tc>
        <w:tc>
          <w:tcPr>
            <w:tcW w:w="397" w:type="dxa"/>
            <w:shd w:val="clear" w:color="000000" w:fill="E7E6E6"/>
            <w:hideMark/>
          </w:tcPr>
          <w:p w14:paraId="7406F2C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499D79C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39551F35"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119B074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0372EC2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ADAB1A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2DEBF9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669E9C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83AB89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FC9046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DBB95A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068E93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3C853C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743B15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0AF85FD5"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5.000,00</w:t>
            </w:r>
          </w:p>
        </w:tc>
        <w:tc>
          <w:tcPr>
            <w:tcW w:w="992" w:type="dxa"/>
            <w:shd w:val="clear" w:color="auto" w:fill="auto"/>
            <w:hideMark/>
          </w:tcPr>
          <w:p w14:paraId="75812B71"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5179DB" w:rsidRPr="009439BC" w14:paraId="15EC1643" w14:textId="77777777" w:rsidTr="00DF4E01">
        <w:trPr>
          <w:trHeight w:val="672"/>
        </w:trPr>
        <w:tc>
          <w:tcPr>
            <w:tcW w:w="591" w:type="dxa"/>
            <w:shd w:val="clear" w:color="auto" w:fill="auto"/>
          </w:tcPr>
          <w:p w14:paraId="1AD0C2FB" w14:textId="3BCAF5EB" w:rsidR="005179DB" w:rsidRPr="009439BC" w:rsidRDefault="005179DB"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A26</w:t>
            </w:r>
          </w:p>
        </w:tc>
        <w:tc>
          <w:tcPr>
            <w:tcW w:w="3175" w:type="dxa"/>
            <w:shd w:val="clear" w:color="auto" w:fill="auto"/>
            <w:hideMark/>
          </w:tcPr>
          <w:p w14:paraId="55D4D6A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Poticati ribolovna društva na izlov stranih vrsta riba dozvoljenim sredstvima.</w:t>
            </w:r>
          </w:p>
        </w:tc>
        <w:tc>
          <w:tcPr>
            <w:tcW w:w="3175" w:type="dxa"/>
            <w:shd w:val="clear" w:color="auto" w:fill="auto"/>
            <w:hideMark/>
          </w:tcPr>
          <w:p w14:paraId="613B725F" w14:textId="50663BDE" w:rsidR="005179DB" w:rsidRPr="009439BC" w:rsidRDefault="005179DB">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Broj održanih sastanaka s RD (minimalno </w:t>
            </w:r>
            <w:r w:rsidR="009E3E08">
              <w:rPr>
                <w:rFonts w:eastAsia="Times New Roman" w:cs="Calibri"/>
                <w:sz w:val="18"/>
                <w:szCs w:val="18"/>
                <w:lang w:val="en-GB" w:eastAsia="en-GB"/>
              </w:rPr>
              <w:t>tri</w:t>
            </w:r>
            <w:r w:rsidRPr="009439BC">
              <w:rPr>
                <w:rFonts w:eastAsia="Times New Roman" w:cs="Calibri"/>
                <w:sz w:val="18"/>
                <w:szCs w:val="18"/>
                <w:lang w:val="en-GB" w:eastAsia="en-GB"/>
              </w:rPr>
              <w:t>).</w:t>
            </w:r>
          </w:p>
        </w:tc>
        <w:tc>
          <w:tcPr>
            <w:tcW w:w="397" w:type="dxa"/>
            <w:shd w:val="clear" w:color="000000" w:fill="E7E6E6"/>
            <w:hideMark/>
          </w:tcPr>
          <w:p w14:paraId="409F9F1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46A6595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6BE5CB5"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7FF7807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RD</w:t>
            </w:r>
          </w:p>
        </w:tc>
        <w:tc>
          <w:tcPr>
            <w:tcW w:w="283" w:type="dxa"/>
            <w:shd w:val="clear" w:color="000000" w:fill="FFFFFF"/>
            <w:hideMark/>
          </w:tcPr>
          <w:p w14:paraId="55093B9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E40C7C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63D2403"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29B778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146752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709289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567176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EF894A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16B3E7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A47D10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402B51DC"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3.000,00</w:t>
            </w:r>
          </w:p>
        </w:tc>
        <w:tc>
          <w:tcPr>
            <w:tcW w:w="992" w:type="dxa"/>
            <w:shd w:val="clear" w:color="auto" w:fill="auto"/>
            <w:hideMark/>
          </w:tcPr>
          <w:p w14:paraId="58F04DF8"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5179DB" w:rsidRPr="009439BC" w14:paraId="1CC86027" w14:textId="77777777" w:rsidTr="00DF4E01">
        <w:trPr>
          <w:trHeight w:val="870"/>
        </w:trPr>
        <w:tc>
          <w:tcPr>
            <w:tcW w:w="591" w:type="dxa"/>
            <w:shd w:val="clear" w:color="auto" w:fill="auto"/>
            <w:hideMark/>
          </w:tcPr>
          <w:p w14:paraId="1D1EC2C9" w14:textId="465EDCF1"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w:t>
            </w:r>
            <w:r w:rsidR="00BC5DCB">
              <w:rPr>
                <w:rFonts w:eastAsia="Times New Roman" w:cs="Calibri"/>
                <w:sz w:val="18"/>
                <w:szCs w:val="18"/>
                <w:lang w:val="en-GB" w:eastAsia="en-GB"/>
              </w:rPr>
              <w:t>7</w:t>
            </w:r>
          </w:p>
        </w:tc>
        <w:tc>
          <w:tcPr>
            <w:tcW w:w="3175" w:type="dxa"/>
            <w:shd w:val="clear" w:color="auto" w:fill="auto"/>
            <w:hideMark/>
          </w:tcPr>
          <w:p w14:paraId="4023669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Po potrebi, poticati čišćenje voda stajaćica od nakupljene organske tvari sa svrhom osiguravanja povoljnih stanišnih uvjeta za ciljne vrste.</w:t>
            </w:r>
          </w:p>
        </w:tc>
        <w:tc>
          <w:tcPr>
            <w:tcW w:w="3175" w:type="dxa"/>
            <w:shd w:val="clear" w:color="auto" w:fill="auto"/>
            <w:hideMark/>
          </w:tcPr>
          <w:p w14:paraId="2922C8CE" w14:textId="184DB0B9" w:rsidR="005179DB" w:rsidRPr="009439BC" w:rsidRDefault="005179DB" w:rsidP="005179DB">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Broj održanih sastanaka s </w:t>
            </w:r>
            <w:r w:rsidR="005400EA">
              <w:rPr>
                <w:rFonts w:eastAsia="Times New Roman" w:cs="Calibri"/>
                <w:sz w:val="18"/>
                <w:szCs w:val="18"/>
                <w:lang w:val="en-GB" w:eastAsia="en-GB"/>
              </w:rPr>
              <w:t>HV</w:t>
            </w:r>
            <w:r w:rsidRPr="009439BC">
              <w:rPr>
                <w:rFonts w:eastAsia="Times New Roman" w:cs="Calibri"/>
                <w:sz w:val="18"/>
                <w:szCs w:val="18"/>
                <w:lang w:val="en-GB" w:eastAsia="en-GB"/>
              </w:rPr>
              <w:t xml:space="preserve"> (minimalno jedan).</w:t>
            </w:r>
          </w:p>
        </w:tc>
        <w:tc>
          <w:tcPr>
            <w:tcW w:w="397" w:type="dxa"/>
            <w:shd w:val="clear" w:color="000000" w:fill="E7E6E6"/>
            <w:hideMark/>
          </w:tcPr>
          <w:p w14:paraId="367E518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270AF8A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6AF19FCA"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528BFE0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HV</w:t>
            </w:r>
          </w:p>
        </w:tc>
        <w:tc>
          <w:tcPr>
            <w:tcW w:w="283" w:type="dxa"/>
            <w:shd w:val="clear" w:color="000000" w:fill="FFFFFF"/>
            <w:hideMark/>
          </w:tcPr>
          <w:p w14:paraId="5F9CE68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14575C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0C53DB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9DDAC8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830E4C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6C67A6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753A9F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FAC916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A52A4A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F83C0A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5C81ED80"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4.000,00</w:t>
            </w:r>
          </w:p>
        </w:tc>
        <w:tc>
          <w:tcPr>
            <w:tcW w:w="992" w:type="dxa"/>
            <w:shd w:val="clear" w:color="auto" w:fill="auto"/>
            <w:hideMark/>
          </w:tcPr>
          <w:p w14:paraId="7F8141DB"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5179DB" w:rsidRPr="009439BC" w14:paraId="2FDDFB2E" w14:textId="77777777" w:rsidTr="00DF4E01">
        <w:trPr>
          <w:trHeight w:val="981"/>
        </w:trPr>
        <w:tc>
          <w:tcPr>
            <w:tcW w:w="591" w:type="dxa"/>
            <w:shd w:val="clear" w:color="auto" w:fill="auto"/>
            <w:hideMark/>
          </w:tcPr>
          <w:p w14:paraId="4E1D79BB" w14:textId="2F7BADB9"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A2</w:t>
            </w:r>
            <w:r w:rsidR="00BC5DCB">
              <w:rPr>
                <w:rFonts w:eastAsia="Times New Roman" w:cs="Calibri"/>
                <w:sz w:val="18"/>
                <w:szCs w:val="18"/>
                <w:lang w:val="en-GB" w:eastAsia="en-GB"/>
              </w:rPr>
              <w:t>8</w:t>
            </w:r>
          </w:p>
        </w:tc>
        <w:tc>
          <w:tcPr>
            <w:tcW w:w="3175" w:type="dxa"/>
            <w:shd w:val="clear" w:color="auto" w:fill="auto"/>
            <w:hideMark/>
          </w:tcPr>
          <w:p w14:paraId="5BD3D24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Prilikom izgradnje i održavanja cestovne infrastrukture zagovarati osiguravanje nesmetanog protjecanja vode. </w:t>
            </w:r>
          </w:p>
        </w:tc>
        <w:tc>
          <w:tcPr>
            <w:tcW w:w="3175" w:type="dxa"/>
            <w:shd w:val="clear" w:color="auto" w:fill="auto"/>
            <w:hideMark/>
          </w:tcPr>
          <w:p w14:paraId="6837A5DE" w14:textId="77777777" w:rsidR="005179DB" w:rsidRPr="009439BC" w:rsidRDefault="005179DB" w:rsidP="005179DB">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održanih sastanaka s ključnim dionicima prilikom izgradnje i održavanja cestovne infrastrukture (minimalno jedan).</w:t>
            </w:r>
          </w:p>
        </w:tc>
        <w:tc>
          <w:tcPr>
            <w:tcW w:w="397" w:type="dxa"/>
            <w:shd w:val="clear" w:color="000000" w:fill="E7E6E6"/>
            <w:hideMark/>
          </w:tcPr>
          <w:p w14:paraId="39E323F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59E6BCC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03E4EB2C"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001EB86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HV, INA d.d.</w:t>
            </w:r>
          </w:p>
        </w:tc>
        <w:tc>
          <w:tcPr>
            <w:tcW w:w="283" w:type="dxa"/>
            <w:shd w:val="clear" w:color="000000" w:fill="FFFFFF"/>
            <w:hideMark/>
          </w:tcPr>
          <w:p w14:paraId="3594EA7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CF4713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8A7140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CB754D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03E73D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6EF516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613BDA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E5EAD1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1224E73"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C28738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6E6105D"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130E8A58"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5179DB" w:rsidRPr="009439BC" w14:paraId="5F31CF0F" w14:textId="77777777" w:rsidTr="00DF4E01">
        <w:trPr>
          <w:trHeight w:val="960"/>
        </w:trPr>
        <w:tc>
          <w:tcPr>
            <w:tcW w:w="591" w:type="dxa"/>
            <w:shd w:val="clear" w:color="auto" w:fill="auto"/>
          </w:tcPr>
          <w:p w14:paraId="00E00F77" w14:textId="05D09DC3" w:rsidR="005179DB" w:rsidRPr="009439BC" w:rsidRDefault="00BC5DCB"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A29</w:t>
            </w:r>
          </w:p>
        </w:tc>
        <w:tc>
          <w:tcPr>
            <w:tcW w:w="3175" w:type="dxa"/>
            <w:shd w:val="clear" w:color="auto" w:fill="auto"/>
          </w:tcPr>
          <w:p w14:paraId="2EBDF065" w14:textId="7FC6FDCA"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Dogovoriti način i dinamiku sanacije ugašenih bušotina i pripadajuće infrastrukture s ključnim dionicima.</w:t>
            </w:r>
          </w:p>
        </w:tc>
        <w:tc>
          <w:tcPr>
            <w:tcW w:w="3175" w:type="dxa"/>
            <w:shd w:val="clear" w:color="auto" w:fill="auto"/>
          </w:tcPr>
          <w:p w14:paraId="47BC13F4" w14:textId="10031FD4" w:rsidR="005179DB" w:rsidRPr="009439BC" w:rsidRDefault="005179DB" w:rsidP="005179DB">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Izraditi registar ugašenih bušotina i pripadajuće infrastrukture na PEM. </w:t>
            </w:r>
            <w:r w:rsidRPr="009439BC">
              <w:rPr>
                <w:rFonts w:eastAsia="Times New Roman" w:cs="Calibri"/>
                <w:sz w:val="18"/>
                <w:szCs w:val="18"/>
                <w:lang w:val="en-GB" w:eastAsia="en-GB"/>
              </w:rPr>
              <w:br/>
              <w:t>Broj održanih sastanaka s ključnim dionicima vezano uz definiranje načina sanacije (minimalno jedan).</w:t>
            </w:r>
            <w:r w:rsidRPr="009439BC">
              <w:rPr>
                <w:rFonts w:eastAsia="Times New Roman" w:cs="Calibri"/>
                <w:sz w:val="18"/>
                <w:szCs w:val="18"/>
                <w:lang w:val="en-GB" w:eastAsia="en-GB"/>
              </w:rPr>
              <w:br/>
              <w:t>Definiran je način sanacije ugašenih bušotina i pripadajuće infrastrukture.</w:t>
            </w:r>
          </w:p>
        </w:tc>
        <w:tc>
          <w:tcPr>
            <w:tcW w:w="397" w:type="dxa"/>
            <w:shd w:val="clear" w:color="000000" w:fill="E7E6E6"/>
          </w:tcPr>
          <w:p w14:paraId="15566500" w14:textId="62E8BBCA"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tcPr>
          <w:p w14:paraId="2E6D7BA1" w14:textId="157921EE"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tcPr>
          <w:p w14:paraId="392CA608" w14:textId="6317705D"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tcPr>
          <w:p w14:paraId="00EA52E2" w14:textId="153E95E0"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HV, INA d.d.</w:t>
            </w:r>
          </w:p>
        </w:tc>
        <w:tc>
          <w:tcPr>
            <w:tcW w:w="283" w:type="dxa"/>
            <w:shd w:val="clear" w:color="000000" w:fill="FFFFFF"/>
          </w:tcPr>
          <w:p w14:paraId="387A50A3" w14:textId="1D08700B"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auto" w:fill="FFFFFF" w:themeFill="background1"/>
          </w:tcPr>
          <w:p w14:paraId="47746152" w14:textId="67BF1C4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auto" w:fill="FFFFFF" w:themeFill="background1"/>
          </w:tcPr>
          <w:p w14:paraId="56C65F81" w14:textId="29ACB82B"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auto" w:fill="FFFFFF" w:themeFill="background1"/>
          </w:tcPr>
          <w:p w14:paraId="134AB41A" w14:textId="6222246F"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auto" w:fill="FFFFFF" w:themeFill="background1"/>
          </w:tcPr>
          <w:p w14:paraId="33EC13ED" w14:textId="52DC95DB"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tcPr>
          <w:p w14:paraId="02C533B5" w14:textId="736DE319"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tcPr>
          <w:p w14:paraId="625D5A9A" w14:textId="59AE2F8A"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tcPr>
          <w:p w14:paraId="3269BA76" w14:textId="0A62ABE9"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tcPr>
          <w:p w14:paraId="1D231CA8" w14:textId="0669B6E8"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tcPr>
          <w:p w14:paraId="670F2010" w14:textId="209A8AAB"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tcPr>
          <w:p w14:paraId="4A4DE725" w14:textId="63C69849"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tcPr>
          <w:p w14:paraId="29A94E69" w14:textId="54CD2460"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5179DB" w:rsidRPr="009439BC" w14:paraId="07EC2FC4" w14:textId="77777777" w:rsidTr="00DF4E01">
        <w:trPr>
          <w:trHeight w:val="1550"/>
        </w:trPr>
        <w:tc>
          <w:tcPr>
            <w:tcW w:w="591" w:type="dxa"/>
            <w:shd w:val="clear" w:color="auto" w:fill="auto"/>
            <w:hideMark/>
          </w:tcPr>
          <w:p w14:paraId="71F9E9CD" w14:textId="367E822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lastRenderedPageBreak/>
              <w:t>A</w:t>
            </w:r>
            <w:r w:rsidR="00BC5DCB">
              <w:rPr>
                <w:rFonts w:eastAsia="Times New Roman" w:cs="Calibri"/>
                <w:sz w:val="18"/>
                <w:szCs w:val="18"/>
                <w:lang w:val="en-GB" w:eastAsia="en-GB"/>
              </w:rPr>
              <w:t>30</w:t>
            </w:r>
          </w:p>
        </w:tc>
        <w:tc>
          <w:tcPr>
            <w:tcW w:w="3175" w:type="dxa"/>
            <w:shd w:val="clear" w:color="auto" w:fill="auto"/>
            <w:hideMark/>
          </w:tcPr>
          <w:p w14:paraId="1B8B525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Evidentirati "crne točke" na prometnicama unutar PEM te poticati izgradnju prijelaza za vodozemce i gmazove prilikom izgradnje i održavanja prometnica kojima se fragmentiraju ciljna staništa i staništa ciljnih vrsta.</w:t>
            </w:r>
          </w:p>
        </w:tc>
        <w:tc>
          <w:tcPr>
            <w:tcW w:w="3175" w:type="dxa"/>
            <w:shd w:val="clear" w:color="auto" w:fill="auto"/>
            <w:hideMark/>
          </w:tcPr>
          <w:p w14:paraId="4AE37B0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održanih sastanaka s ključnim dionicima prilikom izgradnje i održavanja cestovne infrastrukture (minimalno jedan).</w:t>
            </w:r>
            <w:r w:rsidRPr="009439BC">
              <w:rPr>
                <w:rFonts w:eastAsia="Times New Roman" w:cs="Calibri"/>
                <w:sz w:val="18"/>
                <w:szCs w:val="18"/>
                <w:lang w:val="en-GB" w:eastAsia="en-GB"/>
              </w:rPr>
              <w:br/>
              <w:t>Udio identificiranih „crnih točaka“ na kojima su izgrađeni prijelazi za vodozemce i gmazove.</w:t>
            </w:r>
          </w:p>
        </w:tc>
        <w:tc>
          <w:tcPr>
            <w:tcW w:w="397" w:type="dxa"/>
            <w:shd w:val="clear" w:color="000000" w:fill="E7E6E6"/>
            <w:hideMark/>
          </w:tcPr>
          <w:p w14:paraId="13F45D3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FFFFFF"/>
            <w:hideMark/>
          </w:tcPr>
          <w:p w14:paraId="20A8E95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0B0D5B39"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1A71434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HŠ, HV, INA d.d.</w:t>
            </w:r>
          </w:p>
        </w:tc>
        <w:tc>
          <w:tcPr>
            <w:tcW w:w="283" w:type="dxa"/>
            <w:shd w:val="clear" w:color="000000" w:fill="FFFFFF"/>
            <w:hideMark/>
          </w:tcPr>
          <w:p w14:paraId="062F66D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388403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D141AC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7532E5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D266DF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6548D5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4BE434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228C9E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1D5553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033EE3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23465A6C"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3.000,00</w:t>
            </w:r>
          </w:p>
        </w:tc>
        <w:tc>
          <w:tcPr>
            <w:tcW w:w="992" w:type="dxa"/>
            <w:shd w:val="clear" w:color="auto" w:fill="auto"/>
            <w:hideMark/>
          </w:tcPr>
          <w:p w14:paraId="5D079BAD" w14:textId="43A4E5F9" w:rsidR="005179DB" w:rsidRPr="009439BC" w:rsidRDefault="00627645"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5179DB" w:rsidRPr="009439BC">
              <w:rPr>
                <w:rFonts w:eastAsia="Times New Roman" w:cs="Calibri"/>
                <w:sz w:val="18"/>
                <w:szCs w:val="18"/>
                <w:lang w:val="en-GB" w:eastAsia="en-GB"/>
              </w:rPr>
              <w:t> </w:t>
            </w:r>
          </w:p>
        </w:tc>
      </w:tr>
      <w:tr w:rsidR="005179DB" w:rsidRPr="009439BC" w14:paraId="4F4FB045" w14:textId="77777777" w:rsidTr="00DF4E01">
        <w:trPr>
          <w:trHeight w:val="1286"/>
        </w:trPr>
        <w:tc>
          <w:tcPr>
            <w:tcW w:w="591" w:type="dxa"/>
            <w:shd w:val="clear" w:color="auto" w:fill="auto"/>
            <w:hideMark/>
          </w:tcPr>
          <w:p w14:paraId="0AF1259C" w14:textId="427B6CDE"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w:t>
            </w:r>
            <w:r w:rsidR="00BC5DCB">
              <w:rPr>
                <w:rFonts w:eastAsia="Times New Roman" w:cs="Calibri"/>
                <w:sz w:val="18"/>
                <w:szCs w:val="18"/>
                <w:lang w:val="en-GB" w:eastAsia="en-GB"/>
              </w:rPr>
              <w:t>31</w:t>
            </w:r>
          </w:p>
        </w:tc>
        <w:tc>
          <w:tcPr>
            <w:tcW w:w="3175" w:type="dxa"/>
            <w:shd w:val="clear" w:color="auto" w:fill="auto"/>
            <w:hideMark/>
          </w:tcPr>
          <w:p w14:paraId="603C7603"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Zagovarati pri nadležnim JLS i komunalnim poduzećima rješavanje pitanja ilegalnog odlaganja otpada na području šume Žutica, kroz zapošljavanje dodatnog komunalnog redara ili na druge načine.</w:t>
            </w:r>
          </w:p>
        </w:tc>
        <w:tc>
          <w:tcPr>
            <w:tcW w:w="3175" w:type="dxa"/>
            <w:shd w:val="clear" w:color="auto" w:fill="auto"/>
            <w:hideMark/>
          </w:tcPr>
          <w:p w14:paraId="0A882E9B" w14:textId="08D4BC3D" w:rsidR="005179DB" w:rsidRPr="009439BC" w:rsidRDefault="005179DB" w:rsidP="005179DB">
            <w:pPr>
              <w:spacing w:before="0" w:after="24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održanih sastanaka (minimalno jedan</w:t>
            </w:r>
            <w:r w:rsidR="00775EA9">
              <w:rPr>
                <w:rFonts w:eastAsia="Times New Roman" w:cs="Calibri"/>
                <w:sz w:val="18"/>
                <w:szCs w:val="18"/>
                <w:lang w:val="en-GB" w:eastAsia="en-GB"/>
              </w:rPr>
              <w:t xml:space="preserve"> godišnje</w:t>
            </w:r>
            <w:r w:rsidRPr="009439BC">
              <w:rPr>
                <w:rFonts w:eastAsia="Times New Roman" w:cs="Calibri"/>
                <w:sz w:val="18"/>
                <w:szCs w:val="18"/>
                <w:lang w:val="en-GB" w:eastAsia="en-GB"/>
              </w:rPr>
              <w:t>).</w:t>
            </w:r>
          </w:p>
        </w:tc>
        <w:tc>
          <w:tcPr>
            <w:tcW w:w="397" w:type="dxa"/>
            <w:shd w:val="clear" w:color="000000" w:fill="E7E6E6"/>
            <w:hideMark/>
          </w:tcPr>
          <w:p w14:paraId="257097C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6B7C3C6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18255C30"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3</w:t>
            </w:r>
          </w:p>
        </w:tc>
        <w:tc>
          <w:tcPr>
            <w:tcW w:w="1077" w:type="dxa"/>
            <w:shd w:val="clear" w:color="auto" w:fill="auto"/>
            <w:hideMark/>
          </w:tcPr>
          <w:p w14:paraId="6C4E562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ZgŽ, JLS</w:t>
            </w:r>
          </w:p>
        </w:tc>
        <w:tc>
          <w:tcPr>
            <w:tcW w:w="283" w:type="dxa"/>
            <w:shd w:val="clear" w:color="000000" w:fill="FFFFFF"/>
            <w:hideMark/>
          </w:tcPr>
          <w:p w14:paraId="144C29A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8E5CAF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2A78E5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10D679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A4B011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A7599E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C9E4F3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051ED7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20EB03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88AEF3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7508FF60"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753A0E9E" w14:textId="28174EA3" w:rsidR="005179DB" w:rsidRPr="009439BC" w:rsidRDefault="00627645"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5179DB" w:rsidRPr="009439BC">
              <w:rPr>
                <w:rFonts w:eastAsia="Times New Roman" w:cs="Calibri"/>
                <w:sz w:val="18"/>
                <w:szCs w:val="18"/>
                <w:lang w:val="en-GB" w:eastAsia="en-GB"/>
              </w:rPr>
              <w:t> </w:t>
            </w:r>
          </w:p>
        </w:tc>
      </w:tr>
      <w:tr w:rsidR="005179DB" w:rsidRPr="009439BC" w14:paraId="1625D03F" w14:textId="77777777" w:rsidTr="00DF4E01">
        <w:trPr>
          <w:trHeight w:val="660"/>
        </w:trPr>
        <w:tc>
          <w:tcPr>
            <w:tcW w:w="591" w:type="dxa"/>
            <w:shd w:val="clear" w:color="auto" w:fill="auto"/>
            <w:hideMark/>
          </w:tcPr>
          <w:p w14:paraId="3F2A1E0F" w14:textId="3A17B226"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r w:rsidR="00BC5DCB">
              <w:rPr>
                <w:rFonts w:eastAsia="Times New Roman" w:cs="Calibri"/>
                <w:sz w:val="18"/>
                <w:szCs w:val="18"/>
                <w:lang w:val="en-GB" w:eastAsia="en-GB"/>
              </w:rPr>
              <w:t>2</w:t>
            </w:r>
          </w:p>
        </w:tc>
        <w:tc>
          <w:tcPr>
            <w:tcW w:w="3175" w:type="dxa"/>
            <w:shd w:val="clear" w:color="auto" w:fill="auto"/>
            <w:hideMark/>
          </w:tcPr>
          <w:p w14:paraId="4DCFFAD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Po potrebi, poticati i organizirati akcije čišćenja glomaznog otpada na PEM.</w:t>
            </w:r>
          </w:p>
        </w:tc>
        <w:tc>
          <w:tcPr>
            <w:tcW w:w="3175" w:type="dxa"/>
            <w:shd w:val="clear" w:color="auto" w:fill="auto"/>
            <w:hideMark/>
          </w:tcPr>
          <w:p w14:paraId="3ED7F32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Evidencija o organiziranim akcijama čišćenja.</w:t>
            </w:r>
          </w:p>
        </w:tc>
        <w:tc>
          <w:tcPr>
            <w:tcW w:w="397" w:type="dxa"/>
            <w:shd w:val="clear" w:color="000000" w:fill="E7E6E6"/>
            <w:hideMark/>
          </w:tcPr>
          <w:p w14:paraId="7D99386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7A168C1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4E08DD6A"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3</w:t>
            </w:r>
          </w:p>
        </w:tc>
        <w:tc>
          <w:tcPr>
            <w:tcW w:w="1077" w:type="dxa"/>
            <w:shd w:val="clear" w:color="auto" w:fill="auto"/>
            <w:hideMark/>
          </w:tcPr>
          <w:p w14:paraId="452318F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6E82171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FBDD41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07EF38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151C5E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92227C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E5CE21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C5B220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F35B99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B1EB00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353B6E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D9CF5AB"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3.000,00</w:t>
            </w:r>
          </w:p>
        </w:tc>
        <w:tc>
          <w:tcPr>
            <w:tcW w:w="992" w:type="dxa"/>
            <w:shd w:val="clear" w:color="auto" w:fill="auto"/>
            <w:hideMark/>
          </w:tcPr>
          <w:p w14:paraId="29895F9D" w14:textId="21307A24"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 </w:t>
            </w:r>
            <w:r w:rsidR="00627645">
              <w:rPr>
                <w:rFonts w:eastAsia="Times New Roman" w:cs="Calibri"/>
                <w:sz w:val="18"/>
                <w:szCs w:val="18"/>
                <w:lang w:val="en-GB" w:eastAsia="en-GB"/>
              </w:rPr>
              <w:t>/</w:t>
            </w:r>
          </w:p>
        </w:tc>
      </w:tr>
      <w:tr w:rsidR="005179DB" w:rsidRPr="009439BC" w14:paraId="640CF5F6" w14:textId="77777777" w:rsidTr="00DF4E01">
        <w:trPr>
          <w:trHeight w:val="1159"/>
        </w:trPr>
        <w:tc>
          <w:tcPr>
            <w:tcW w:w="591" w:type="dxa"/>
            <w:shd w:val="clear" w:color="auto" w:fill="auto"/>
            <w:hideMark/>
          </w:tcPr>
          <w:p w14:paraId="43B2BBEE" w14:textId="1BF2FC52"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r w:rsidR="00BC5DCB">
              <w:rPr>
                <w:rFonts w:eastAsia="Times New Roman" w:cs="Calibri"/>
                <w:sz w:val="18"/>
                <w:szCs w:val="18"/>
                <w:lang w:val="en-GB" w:eastAsia="en-GB"/>
              </w:rPr>
              <w:t>3</w:t>
            </w:r>
          </w:p>
        </w:tc>
        <w:tc>
          <w:tcPr>
            <w:tcW w:w="3175" w:type="dxa"/>
            <w:shd w:val="clear" w:color="auto" w:fill="auto"/>
            <w:hideMark/>
          </w:tcPr>
          <w:p w14:paraId="3AE0786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Podupirati inicijative drugih dionika za provedbu istraživanja, praćenja stanja i razvoj projekata očuvanja bioraznolikosti na PEM.</w:t>
            </w:r>
          </w:p>
        </w:tc>
        <w:tc>
          <w:tcPr>
            <w:tcW w:w="3175" w:type="dxa"/>
            <w:shd w:val="clear" w:color="auto" w:fill="auto"/>
            <w:hideMark/>
          </w:tcPr>
          <w:p w14:paraId="507799D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Izvješća o provedenim istraživanjima i praćenjima stanja.</w:t>
            </w:r>
            <w:r w:rsidRPr="009439BC">
              <w:rPr>
                <w:rFonts w:eastAsia="Times New Roman" w:cs="Calibri"/>
                <w:sz w:val="18"/>
                <w:szCs w:val="18"/>
                <w:lang w:val="en-GB" w:eastAsia="en-GB"/>
              </w:rPr>
              <w:br/>
              <w:t>Broj ostvarenih suradnji na razvoju i provedbi projekata.</w:t>
            </w:r>
            <w:r w:rsidRPr="009439BC">
              <w:rPr>
                <w:rFonts w:eastAsia="Times New Roman" w:cs="Calibri"/>
                <w:sz w:val="18"/>
                <w:szCs w:val="18"/>
                <w:lang w:val="en-GB" w:eastAsia="en-GB"/>
              </w:rPr>
              <w:br/>
              <w:t>Podaci su uneseni u bazu JU.</w:t>
            </w:r>
          </w:p>
        </w:tc>
        <w:tc>
          <w:tcPr>
            <w:tcW w:w="397" w:type="dxa"/>
            <w:shd w:val="clear" w:color="000000" w:fill="E7E6E6"/>
            <w:hideMark/>
          </w:tcPr>
          <w:p w14:paraId="17560DE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5B5FF1E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0ACFA0A8"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5A5304E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xml:space="preserve">HV, HŠ, INA d.d., vanjski suradnici </w:t>
            </w:r>
          </w:p>
        </w:tc>
        <w:tc>
          <w:tcPr>
            <w:tcW w:w="283" w:type="dxa"/>
            <w:shd w:val="clear" w:color="000000" w:fill="FFFFFF"/>
            <w:hideMark/>
          </w:tcPr>
          <w:p w14:paraId="3DF0E54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D98547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7EE4A1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B9DA99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A8050D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7A9FE0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F84308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D46BC4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DB0E43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62F698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13EFE9DD"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5.000,00</w:t>
            </w:r>
          </w:p>
        </w:tc>
        <w:tc>
          <w:tcPr>
            <w:tcW w:w="992" w:type="dxa"/>
            <w:shd w:val="clear" w:color="auto" w:fill="auto"/>
            <w:hideMark/>
          </w:tcPr>
          <w:p w14:paraId="75EB6EF7"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5179DB" w:rsidRPr="009439BC" w14:paraId="60CB3B19" w14:textId="77777777" w:rsidTr="00DF4E01">
        <w:trPr>
          <w:trHeight w:val="2100"/>
        </w:trPr>
        <w:tc>
          <w:tcPr>
            <w:tcW w:w="591" w:type="dxa"/>
            <w:shd w:val="clear" w:color="auto" w:fill="auto"/>
            <w:hideMark/>
          </w:tcPr>
          <w:p w14:paraId="6044BE80" w14:textId="0527A960"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r w:rsidR="00BC5DCB">
              <w:rPr>
                <w:rFonts w:eastAsia="Times New Roman" w:cs="Calibri"/>
                <w:sz w:val="18"/>
                <w:szCs w:val="18"/>
                <w:lang w:val="en-GB" w:eastAsia="en-GB"/>
              </w:rPr>
              <w:t>4</w:t>
            </w:r>
          </w:p>
        </w:tc>
        <w:tc>
          <w:tcPr>
            <w:tcW w:w="3175" w:type="dxa"/>
            <w:shd w:val="clear" w:color="auto" w:fill="auto"/>
            <w:hideMark/>
          </w:tcPr>
          <w:p w14:paraId="484D101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Prilikom redovnog nadzora provjeravati poštivanje propisanih mjera očuvanja ciljnih vrsta i stanišnih tipova, evidentirati eventualna kršenja te o tome izvještavati nadležne institucije i inspekciju.</w:t>
            </w:r>
          </w:p>
        </w:tc>
        <w:tc>
          <w:tcPr>
            <w:tcW w:w="3175" w:type="dxa"/>
            <w:shd w:val="clear" w:color="auto" w:fill="auto"/>
            <w:hideMark/>
          </w:tcPr>
          <w:p w14:paraId="4F6E0E4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obilaska terena godišnje (minimalno jednom u 6 mjeseci).</w:t>
            </w:r>
            <w:r w:rsidRPr="009439BC">
              <w:rPr>
                <w:rFonts w:eastAsia="Times New Roman" w:cs="Calibri"/>
                <w:sz w:val="18"/>
                <w:szCs w:val="18"/>
                <w:lang w:val="en-GB" w:eastAsia="en-GB"/>
              </w:rPr>
              <w:br/>
              <w:t xml:space="preserve">Ispunjeno terensko izvješće ili/i zapisnik o provedenom nadzoru. </w:t>
            </w:r>
            <w:r w:rsidRPr="009439BC">
              <w:rPr>
                <w:rFonts w:eastAsia="Times New Roman" w:cs="Calibri"/>
                <w:sz w:val="18"/>
                <w:szCs w:val="18"/>
                <w:lang w:val="en-GB" w:eastAsia="en-GB"/>
              </w:rPr>
              <w:br/>
              <w:t>Broj podignutih prekršajnih naloga ili kaznenih prijedloga.</w:t>
            </w:r>
            <w:r w:rsidRPr="009439BC">
              <w:rPr>
                <w:rFonts w:eastAsia="Times New Roman" w:cs="Calibri"/>
                <w:sz w:val="18"/>
                <w:szCs w:val="18"/>
                <w:lang w:val="en-GB" w:eastAsia="en-GB"/>
              </w:rPr>
              <w:br/>
              <w:t>Evidencija o broju riješenih slučajeva.</w:t>
            </w:r>
          </w:p>
        </w:tc>
        <w:tc>
          <w:tcPr>
            <w:tcW w:w="397" w:type="dxa"/>
            <w:shd w:val="clear" w:color="000000" w:fill="E7E6E6"/>
            <w:hideMark/>
          </w:tcPr>
          <w:p w14:paraId="4C278DA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2472AFF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5ED55E36"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3A8C226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DIRH</w:t>
            </w:r>
          </w:p>
        </w:tc>
        <w:tc>
          <w:tcPr>
            <w:tcW w:w="283" w:type="dxa"/>
            <w:shd w:val="clear" w:color="000000" w:fill="E7E6E6"/>
            <w:hideMark/>
          </w:tcPr>
          <w:p w14:paraId="2D10624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897BCC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031D67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2FE5C1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31FC0A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42EF93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91BD3C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B984B7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C94DE3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61DBBB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7DB77694"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024D0BD2"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r>
      <w:tr w:rsidR="005179DB" w:rsidRPr="009439BC" w14:paraId="49372071" w14:textId="77777777" w:rsidTr="00DF4E01">
        <w:trPr>
          <w:trHeight w:val="2967"/>
        </w:trPr>
        <w:tc>
          <w:tcPr>
            <w:tcW w:w="591" w:type="dxa"/>
            <w:shd w:val="clear" w:color="auto" w:fill="auto"/>
            <w:hideMark/>
          </w:tcPr>
          <w:p w14:paraId="6FA716AF" w14:textId="02EA34D4"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lastRenderedPageBreak/>
              <w:t>A3</w:t>
            </w:r>
            <w:r w:rsidR="00BC5DCB">
              <w:rPr>
                <w:rFonts w:eastAsia="Times New Roman" w:cs="Calibri"/>
                <w:sz w:val="18"/>
                <w:szCs w:val="18"/>
                <w:lang w:val="en-GB" w:eastAsia="en-GB"/>
              </w:rPr>
              <w:t>5</w:t>
            </w:r>
          </w:p>
        </w:tc>
        <w:tc>
          <w:tcPr>
            <w:tcW w:w="3175" w:type="dxa"/>
            <w:shd w:val="clear" w:color="auto" w:fill="auto"/>
            <w:hideMark/>
          </w:tcPr>
          <w:p w14:paraId="781E17E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Razvijati edukacijske i informativne sadržaje s ciljem informiranja lokalnog stanovništvo i korisnika o području, njegovim vrijednostima, važnosti zaštite, ciljevima i mjerama očuvanja te obavezama i procedurama vezanim uz njegovo korištenje.</w:t>
            </w:r>
          </w:p>
        </w:tc>
        <w:tc>
          <w:tcPr>
            <w:tcW w:w="3175" w:type="dxa"/>
            <w:shd w:val="clear" w:color="auto" w:fill="auto"/>
            <w:hideMark/>
          </w:tcPr>
          <w:p w14:paraId="3588F61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izrađenih edukacijskih i informativnih sadržaja (minimalno jedan).</w:t>
            </w:r>
            <w:r w:rsidRPr="009439BC">
              <w:rPr>
                <w:rFonts w:eastAsia="Times New Roman" w:cs="Calibri"/>
                <w:sz w:val="18"/>
                <w:szCs w:val="18"/>
                <w:lang w:val="en-GB" w:eastAsia="en-GB"/>
              </w:rPr>
              <w:br/>
              <w:t>Broj provedenih  edukacijskih i informativnih događanja (sastanaka, prezentacija, tribina, kampanja, događanja u prirodi i dr.) godišnje (minimalno jedan).</w:t>
            </w:r>
            <w:r w:rsidRPr="009439BC">
              <w:rPr>
                <w:rFonts w:eastAsia="Times New Roman" w:cs="Calibri"/>
                <w:sz w:val="18"/>
                <w:szCs w:val="18"/>
                <w:lang w:val="en-GB" w:eastAsia="en-GB"/>
              </w:rPr>
              <w:br/>
              <w:t>Broj objava na oglasnim pločama JLS i web stranici i/ili društvenim mrežama JU godišnje (minimalno jedna).</w:t>
            </w:r>
            <w:r w:rsidRPr="009439BC">
              <w:rPr>
                <w:rFonts w:eastAsia="Times New Roman" w:cs="Calibri"/>
                <w:sz w:val="18"/>
                <w:szCs w:val="18"/>
                <w:lang w:val="en-GB" w:eastAsia="en-GB"/>
              </w:rPr>
              <w:br/>
              <w:t>Broj objava u medijima (minimalno jedna).</w:t>
            </w:r>
          </w:p>
        </w:tc>
        <w:tc>
          <w:tcPr>
            <w:tcW w:w="397" w:type="dxa"/>
            <w:shd w:val="clear" w:color="000000" w:fill="E7E6E6"/>
            <w:hideMark/>
          </w:tcPr>
          <w:p w14:paraId="6255376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000000" w:fill="E7E6E6"/>
            <w:hideMark/>
          </w:tcPr>
          <w:p w14:paraId="7A3B57F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51AA67A3"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1156A80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JLS</w:t>
            </w:r>
          </w:p>
        </w:tc>
        <w:tc>
          <w:tcPr>
            <w:tcW w:w="283" w:type="dxa"/>
            <w:shd w:val="clear" w:color="000000" w:fill="FFFFFF"/>
            <w:hideMark/>
          </w:tcPr>
          <w:p w14:paraId="4478661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9F1428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791AAB5"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A4E92AF"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35E0E8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A5F36EB"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1CA96D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40A465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9388DD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9A51CC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4E4D2128"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8.000,00</w:t>
            </w:r>
          </w:p>
        </w:tc>
        <w:tc>
          <w:tcPr>
            <w:tcW w:w="992" w:type="dxa"/>
            <w:shd w:val="clear" w:color="auto" w:fill="auto"/>
            <w:hideMark/>
          </w:tcPr>
          <w:p w14:paraId="7FFDDDE9"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5179DB" w:rsidRPr="009439BC" w14:paraId="2E58E05D" w14:textId="77777777" w:rsidTr="00DF4E01">
        <w:trPr>
          <w:trHeight w:val="1279"/>
        </w:trPr>
        <w:tc>
          <w:tcPr>
            <w:tcW w:w="591" w:type="dxa"/>
            <w:shd w:val="clear" w:color="auto" w:fill="auto"/>
            <w:hideMark/>
          </w:tcPr>
          <w:p w14:paraId="62E45EFF" w14:textId="128C1D62"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r w:rsidR="00BC5DCB">
              <w:rPr>
                <w:rFonts w:eastAsia="Times New Roman" w:cs="Calibri"/>
                <w:sz w:val="18"/>
                <w:szCs w:val="18"/>
                <w:lang w:val="en-GB" w:eastAsia="en-GB"/>
              </w:rPr>
              <w:t>6</w:t>
            </w:r>
          </w:p>
        </w:tc>
        <w:tc>
          <w:tcPr>
            <w:tcW w:w="3175" w:type="dxa"/>
            <w:shd w:val="clear" w:color="auto" w:fill="auto"/>
            <w:hideMark/>
          </w:tcPr>
          <w:p w14:paraId="6E1D559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Nastaviti razvijati i provoditi edukacijske programe posjeta Žutici za učenike osnovnih škola u suradnji sa školama iz Zagrebačke županije.</w:t>
            </w:r>
          </w:p>
        </w:tc>
        <w:tc>
          <w:tcPr>
            <w:tcW w:w="3175" w:type="dxa"/>
            <w:shd w:val="clear" w:color="auto" w:fill="auto"/>
            <w:hideMark/>
          </w:tcPr>
          <w:p w14:paraId="7668A25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Broj razvijenih programa (minimalno jedan).</w:t>
            </w:r>
            <w:r w:rsidRPr="009439BC">
              <w:rPr>
                <w:rFonts w:eastAsia="Times New Roman" w:cs="Calibri"/>
                <w:sz w:val="18"/>
                <w:szCs w:val="18"/>
                <w:lang w:val="en-GB" w:eastAsia="en-GB"/>
              </w:rPr>
              <w:br/>
              <w:t>Broj provedenih programa godišnje (minimalno jedan).</w:t>
            </w:r>
            <w:r w:rsidRPr="009439BC">
              <w:rPr>
                <w:rFonts w:eastAsia="Times New Roman" w:cs="Calibri"/>
                <w:sz w:val="18"/>
                <w:szCs w:val="18"/>
                <w:lang w:val="en-GB" w:eastAsia="en-GB"/>
              </w:rPr>
              <w:br/>
              <w:t>Broj učenika koji su sudjelovali u programu godišnje.</w:t>
            </w:r>
          </w:p>
        </w:tc>
        <w:tc>
          <w:tcPr>
            <w:tcW w:w="397" w:type="dxa"/>
            <w:shd w:val="clear" w:color="000000" w:fill="E7E6E6"/>
            <w:hideMark/>
          </w:tcPr>
          <w:p w14:paraId="27280D5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4695801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705F4A31"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1</w:t>
            </w:r>
          </w:p>
        </w:tc>
        <w:tc>
          <w:tcPr>
            <w:tcW w:w="1077" w:type="dxa"/>
            <w:shd w:val="clear" w:color="auto" w:fill="auto"/>
            <w:hideMark/>
          </w:tcPr>
          <w:p w14:paraId="12AE2C3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3EE321E8"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A9898A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B24EA3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23994D3"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60F248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DF8A8D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5771B4CA"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031992D"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9CE2D7C"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5B3DB9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5FFC1F1F"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5.000,00</w:t>
            </w:r>
          </w:p>
        </w:tc>
        <w:tc>
          <w:tcPr>
            <w:tcW w:w="992" w:type="dxa"/>
            <w:shd w:val="clear" w:color="auto" w:fill="auto"/>
            <w:hideMark/>
          </w:tcPr>
          <w:p w14:paraId="6642DE59" w14:textId="5BCA7006" w:rsidR="005179DB" w:rsidRPr="009439BC" w:rsidRDefault="00627645"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5179DB" w:rsidRPr="009439BC">
              <w:rPr>
                <w:rFonts w:eastAsia="Times New Roman" w:cs="Calibri"/>
                <w:sz w:val="18"/>
                <w:szCs w:val="18"/>
                <w:lang w:val="en-GB" w:eastAsia="en-GB"/>
              </w:rPr>
              <w:t> </w:t>
            </w:r>
          </w:p>
        </w:tc>
      </w:tr>
      <w:tr w:rsidR="005179DB" w:rsidRPr="009439BC" w14:paraId="1B4658DF" w14:textId="77777777" w:rsidTr="00DF4E01">
        <w:trPr>
          <w:trHeight w:val="900"/>
        </w:trPr>
        <w:tc>
          <w:tcPr>
            <w:tcW w:w="591" w:type="dxa"/>
            <w:shd w:val="clear" w:color="auto" w:fill="auto"/>
            <w:hideMark/>
          </w:tcPr>
          <w:p w14:paraId="22A41612" w14:textId="2862D57A"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r w:rsidR="00BC5DCB">
              <w:rPr>
                <w:rFonts w:eastAsia="Times New Roman" w:cs="Calibri"/>
                <w:sz w:val="18"/>
                <w:szCs w:val="18"/>
                <w:lang w:val="en-GB" w:eastAsia="en-GB"/>
              </w:rPr>
              <w:t>7</w:t>
            </w:r>
          </w:p>
        </w:tc>
        <w:tc>
          <w:tcPr>
            <w:tcW w:w="3175" w:type="dxa"/>
            <w:shd w:val="clear" w:color="auto" w:fill="auto"/>
            <w:hideMark/>
          </w:tcPr>
          <w:p w14:paraId="0BEF728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Pružati stručnu podršku TZ u osmišljavanju informativnih i promotivnih materijala vezano uz Žuticu.</w:t>
            </w:r>
          </w:p>
        </w:tc>
        <w:tc>
          <w:tcPr>
            <w:tcW w:w="3175" w:type="dxa"/>
            <w:shd w:val="clear" w:color="auto" w:fill="auto"/>
            <w:hideMark/>
          </w:tcPr>
          <w:p w14:paraId="7C0A6608"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Broj ostvarenih suradnji.</w:t>
            </w:r>
          </w:p>
        </w:tc>
        <w:tc>
          <w:tcPr>
            <w:tcW w:w="397" w:type="dxa"/>
            <w:shd w:val="clear" w:color="000000" w:fill="E7E6E6"/>
            <w:hideMark/>
          </w:tcPr>
          <w:p w14:paraId="35F946C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397" w:type="dxa"/>
            <w:shd w:val="clear" w:color="auto" w:fill="auto"/>
            <w:hideMark/>
          </w:tcPr>
          <w:p w14:paraId="371E171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680" w:type="dxa"/>
            <w:shd w:val="clear" w:color="auto" w:fill="auto"/>
            <w:hideMark/>
          </w:tcPr>
          <w:p w14:paraId="1868A76C"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2</w:t>
            </w:r>
          </w:p>
        </w:tc>
        <w:tc>
          <w:tcPr>
            <w:tcW w:w="1077" w:type="dxa"/>
            <w:shd w:val="clear" w:color="auto" w:fill="auto"/>
            <w:hideMark/>
          </w:tcPr>
          <w:p w14:paraId="01EB9A74"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FFFFFF"/>
            <w:hideMark/>
          </w:tcPr>
          <w:p w14:paraId="4690FACE"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42F2803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6C2C89A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3A8B750"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A8D3906"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16D1878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7F4912B1"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315F0989"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25FDA2B7"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283" w:type="dxa"/>
            <w:shd w:val="clear" w:color="000000" w:fill="E7E6E6"/>
            <w:hideMark/>
          </w:tcPr>
          <w:p w14:paraId="0E580712" w14:textId="77777777" w:rsidR="005179DB" w:rsidRPr="009439BC" w:rsidRDefault="005179DB" w:rsidP="005179DB">
            <w:pPr>
              <w:spacing w:before="0" w:after="0" w:line="240" w:lineRule="auto"/>
              <w:jc w:val="left"/>
              <w:rPr>
                <w:rFonts w:eastAsia="Times New Roman" w:cs="Calibri"/>
                <w:sz w:val="18"/>
                <w:szCs w:val="18"/>
                <w:lang w:val="en-GB" w:eastAsia="en-GB"/>
              </w:rPr>
            </w:pPr>
            <w:r w:rsidRPr="009439BC">
              <w:rPr>
                <w:rFonts w:eastAsia="Times New Roman" w:cs="Calibri"/>
                <w:sz w:val="18"/>
                <w:szCs w:val="18"/>
                <w:lang w:val="en-GB" w:eastAsia="en-GB"/>
              </w:rPr>
              <w:t> </w:t>
            </w:r>
          </w:p>
        </w:tc>
        <w:tc>
          <w:tcPr>
            <w:tcW w:w="992" w:type="dxa"/>
            <w:shd w:val="clear" w:color="auto" w:fill="auto"/>
            <w:hideMark/>
          </w:tcPr>
          <w:p w14:paraId="6214070B"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0,00</w:t>
            </w:r>
          </w:p>
        </w:tc>
        <w:tc>
          <w:tcPr>
            <w:tcW w:w="992" w:type="dxa"/>
            <w:shd w:val="clear" w:color="auto" w:fill="auto"/>
            <w:hideMark/>
          </w:tcPr>
          <w:p w14:paraId="355F121B" w14:textId="003871D2" w:rsidR="005179DB" w:rsidRPr="009439BC" w:rsidRDefault="00627645" w:rsidP="005179DB">
            <w:pPr>
              <w:spacing w:before="0" w:after="0" w:line="240" w:lineRule="auto"/>
              <w:jc w:val="right"/>
              <w:rPr>
                <w:rFonts w:eastAsia="Times New Roman" w:cs="Calibri"/>
                <w:sz w:val="18"/>
                <w:szCs w:val="18"/>
                <w:lang w:val="en-GB" w:eastAsia="en-GB"/>
              </w:rPr>
            </w:pPr>
            <w:r>
              <w:rPr>
                <w:rFonts w:eastAsia="Times New Roman" w:cs="Calibri"/>
                <w:sz w:val="18"/>
                <w:szCs w:val="18"/>
                <w:lang w:val="en-GB" w:eastAsia="en-GB"/>
              </w:rPr>
              <w:t>/</w:t>
            </w:r>
            <w:r w:rsidR="005179DB" w:rsidRPr="009439BC">
              <w:rPr>
                <w:rFonts w:eastAsia="Times New Roman" w:cs="Calibri"/>
                <w:sz w:val="18"/>
                <w:szCs w:val="18"/>
                <w:lang w:val="en-GB" w:eastAsia="en-GB"/>
              </w:rPr>
              <w:t> </w:t>
            </w:r>
          </w:p>
        </w:tc>
      </w:tr>
      <w:tr w:rsidR="005179DB" w:rsidRPr="009439BC" w14:paraId="72B361F2" w14:textId="77777777" w:rsidTr="00DF4E01">
        <w:trPr>
          <w:trHeight w:val="600"/>
        </w:trPr>
        <w:tc>
          <w:tcPr>
            <w:tcW w:w="591" w:type="dxa"/>
            <w:shd w:val="clear" w:color="auto" w:fill="auto"/>
            <w:hideMark/>
          </w:tcPr>
          <w:p w14:paraId="74CC2C4A" w14:textId="26FBCA9C"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A3</w:t>
            </w:r>
            <w:r w:rsidR="00BC5DCB">
              <w:rPr>
                <w:rFonts w:eastAsia="Times New Roman" w:cs="Calibri"/>
                <w:sz w:val="18"/>
                <w:szCs w:val="18"/>
                <w:lang w:val="en-GB" w:eastAsia="en-GB"/>
              </w:rPr>
              <w:t>8</w:t>
            </w:r>
          </w:p>
        </w:tc>
        <w:tc>
          <w:tcPr>
            <w:tcW w:w="3175" w:type="dxa"/>
            <w:shd w:val="clear" w:color="auto" w:fill="auto"/>
            <w:hideMark/>
          </w:tcPr>
          <w:p w14:paraId="57CC0572"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Uključivati se u edukacijske programe i sadržaje drugih dionika područja.</w:t>
            </w:r>
          </w:p>
        </w:tc>
        <w:tc>
          <w:tcPr>
            <w:tcW w:w="3175" w:type="dxa"/>
            <w:shd w:val="clear" w:color="auto" w:fill="auto"/>
            <w:hideMark/>
          </w:tcPr>
          <w:p w14:paraId="48F9DC47"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Broj ostvarenih suradnji godišnje (minimalno jedna).</w:t>
            </w:r>
          </w:p>
        </w:tc>
        <w:tc>
          <w:tcPr>
            <w:tcW w:w="397" w:type="dxa"/>
            <w:shd w:val="clear" w:color="000000" w:fill="E7E6E6"/>
            <w:hideMark/>
          </w:tcPr>
          <w:p w14:paraId="34845EEB"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397" w:type="dxa"/>
            <w:shd w:val="clear" w:color="000000" w:fill="E7E6E6"/>
            <w:hideMark/>
          </w:tcPr>
          <w:p w14:paraId="553A3004"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680" w:type="dxa"/>
            <w:shd w:val="clear" w:color="auto" w:fill="auto"/>
            <w:hideMark/>
          </w:tcPr>
          <w:p w14:paraId="3450F0B5" w14:textId="77777777" w:rsidR="005179DB" w:rsidRPr="009439BC" w:rsidRDefault="005179DB" w:rsidP="005179DB">
            <w:pPr>
              <w:spacing w:before="0" w:after="0" w:line="240" w:lineRule="auto"/>
              <w:jc w:val="center"/>
              <w:rPr>
                <w:rFonts w:eastAsia="Times New Roman" w:cs="Calibri"/>
                <w:sz w:val="18"/>
                <w:szCs w:val="18"/>
                <w:lang w:val="en-GB" w:eastAsia="en-GB"/>
              </w:rPr>
            </w:pPr>
            <w:r w:rsidRPr="009439BC">
              <w:rPr>
                <w:rFonts w:eastAsia="Times New Roman" w:cs="Calibri"/>
                <w:sz w:val="18"/>
                <w:szCs w:val="18"/>
                <w:lang w:val="en-GB" w:eastAsia="en-GB"/>
              </w:rPr>
              <w:t>3</w:t>
            </w:r>
          </w:p>
        </w:tc>
        <w:tc>
          <w:tcPr>
            <w:tcW w:w="1077" w:type="dxa"/>
            <w:shd w:val="clear" w:color="auto" w:fill="auto"/>
            <w:hideMark/>
          </w:tcPr>
          <w:p w14:paraId="202F0EC5"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FFFFFF"/>
            <w:hideMark/>
          </w:tcPr>
          <w:p w14:paraId="48566C30"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3681585C"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1B27A2FB"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5AA43DB1"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69DF8637"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3F2CE0CB"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37B8AC68"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42BAD165"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13FFF1B3"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283" w:type="dxa"/>
            <w:shd w:val="clear" w:color="000000" w:fill="E7E6E6"/>
            <w:hideMark/>
          </w:tcPr>
          <w:p w14:paraId="5CE829FB" w14:textId="77777777" w:rsidR="005179DB" w:rsidRPr="009439BC" w:rsidRDefault="005179DB" w:rsidP="005179DB">
            <w:pPr>
              <w:spacing w:before="0" w:after="0" w:line="240" w:lineRule="auto"/>
              <w:jc w:val="left"/>
              <w:rPr>
                <w:rFonts w:eastAsia="Times New Roman" w:cs="Calibri"/>
                <w:color w:val="000000"/>
                <w:sz w:val="18"/>
                <w:szCs w:val="18"/>
                <w:lang w:val="en-GB" w:eastAsia="en-GB"/>
              </w:rPr>
            </w:pPr>
            <w:r w:rsidRPr="009439BC">
              <w:rPr>
                <w:rFonts w:eastAsia="Times New Roman" w:cs="Calibri"/>
                <w:color w:val="000000"/>
                <w:sz w:val="18"/>
                <w:szCs w:val="18"/>
                <w:lang w:val="en-GB" w:eastAsia="en-GB"/>
              </w:rPr>
              <w:t> </w:t>
            </w:r>
          </w:p>
        </w:tc>
        <w:tc>
          <w:tcPr>
            <w:tcW w:w="992" w:type="dxa"/>
            <w:shd w:val="clear" w:color="auto" w:fill="auto"/>
            <w:hideMark/>
          </w:tcPr>
          <w:p w14:paraId="519F66BD"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2.000,00</w:t>
            </w:r>
          </w:p>
        </w:tc>
        <w:tc>
          <w:tcPr>
            <w:tcW w:w="992" w:type="dxa"/>
            <w:shd w:val="clear" w:color="auto" w:fill="auto"/>
            <w:hideMark/>
          </w:tcPr>
          <w:p w14:paraId="6B35315B" w14:textId="77777777" w:rsidR="005179DB" w:rsidRPr="009439BC" w:rsidRDefault="005179DB" w:rsidP="005179DB">
            <w:pPr>
              <w:spacing w:before="0" w:after="0" w:line="240" w:lineRule="auto"/>
              <w:jc w:val="right"/>
              <w:rPr>
                <w:rFonts w:eastAsia="Times New Roman" w:cs="Calibri"/>
                <w:sz w:val="18"/>
                <w:szCs w:val="18"/>
                <w:lang w:val="en-GB" w:eastAsia="en-GB"/>
              </w:rPr>
            </w:pPr>
            <w:r w:rsidRPr="009439BC">
              <w:rPr>
                <w:rFonts w:eastAsia="Times New Roman" w:cs="Calibri"/>
                <w:sz w:val="18"/>
                <w:szCs w:val="18"/>
                <w:lang w:val="en-GB" w:eastAsia="en-GB"/>
              </w:rPr>
              <w:t>1.000,00</w:t>
            </w:r>
          </w:p>
        </w:tc>
      </w:tr>
      <w:tr w:rsidR="00A517EC" w:rsidRPr="009439BC" w14:paraId="032F92D2" w14:textId="77777777" w:rsidTr="00DF4E01">
        <w:trPr>
          <w:trHeight w:val="171"/>
        </w:trPr>
        <w:tc>
          <w:tcPr>
            <w:tcW w:w="12322" w:type="dxa"/>
            <w:gridSpan w:val="17"/>
            <w:shd w:val="clear" w:color="auto" w:fill="auto"/>
          </w:tcPr>
          <w:p w14:paraId="5B5CC598" w14:textId="565CA97D" w:rsidR="00A517EC" w:rsidRPr="009439BC" w:rsidRDefault="00A517EC" w:rsidP="00A517EC">
            <w:pPr>
              <w:spacing w:before="0" w:after="0" w:line="240" w:lineRule="auto"/>
              <w:jc w:val="right"/>
              <w:rPr>
                <w:rFonts w:eastAsia="Times New Roman" w:cs="Calibri"/>
                <w:color w:val="000000"/>
                <w:sz w:val="18"/>
                <w:szCs w:val="18"/>
                <w:lang w:val="en-GB" w:eastAsia="en-GB"/>
              </w:rPr>
            </w:pPr>
            <w:r>
              <w:rPr>
                <w:rFonts w:eastAsia="Times New Roman" w:cs="Calibri"/>
                <w:color w:val="000000"/>
                <w:sz w:val="18"/>
                <w:szCs w:val="18"/>
                <w:lang w:val="en-GB" w:eastAsia="en-GB"/>
              </w:rPr>
              <w:t>Ukupni trošak</w:t>
            </w:r>
          </w:p>
        </w:tc>
        <w:tc>
          <w:tcPr>
            <w:tcW w:w="992" w:type="dxa"/>
            <w:shd w:val="clear" w:color="auto" w:fill="auto"/>
          </w:tcPr>
          <w:p w14:paraId="11154731" w14:textId="7C360CF7" w:rsidR="00A517EC" w:rsidRPr="00A517EC" w:rsidRDefault="00A517EC" w:rsidP="00A517EC">
            <w:pPr>
              <w:spacing w:before="0" w:after="0" w:line="240" w:lineRule="auto"/>
              <w:jc w:val="right"/>
              <w:rPr>
                <w:rFonts w:eastAsia="Times New Roman" w:cs="Calibri"/>
                <w:sz w:val="16"/>
                <w:szCs w:val="16"/>
                <w:lang w:val="en-GB" w:eastAsia="en-GB"/>
              </w:rPr>
            </w:pPr>
            <w:r w:rsidRPr="00A517EC">
              <w:rPr>
                <w:rFonts w:cs="Calibri"/>
                <w:sz w:val="16"/>
                <w:szCs w:val="16"/>
              </w:rPr>
              <w:t>126.500,00</w:t>
            </w:r>
          </w:p>
        </w:tc>
        <w:tc>
          <w:tcPr>
            <w:tcW w:w="992" w:type="dxa"/>
            <w:shd w:val="clear" w:color="auto" w:fill="auto"/>
          </w:tcPr>
          <w:p w14:paraId="7858D6A6" w14:textId="409C5A8A" w:rsidR="00A517EC" w:rsidRPr="00A517EC" w:rsidRDefault="00A517EC" w:rsidP="00A517EC">
            <w:pPr>
              <w:spacing w:before="0" w:after="0" w:line="240" w:lineRule="auto"/>
              <w:jc w:val="right"/>
              <w:rPr>
                <w:rFonts w:eastAsia="Times New Roman" w:cs="Calibri"/>
                <w:sz w:val="16"/>
                <w:szCs w:val="16"/>
                <w:lang w:val="en-GB" w:eastAsia="en-GB"/>
              </w:rPr>
            </w:pPr>
            <w:r w:rsidRPr="00A517EC">
              <w:rPr>
                <w:rFonts w:cs="Calibri"/>
                <w:sz w:val="16"/>
                <w:szCs w:val="16"/>
              </w:rPr>
              <w:t>33.000,00</w:t>
            </w:r>
          </w:p>
        </w:tc>
      </w:tr>
    </w:tbl>
    <w:p w14:paraId="49130C67" w14:textId="77777777" w:rsidR="009439BC" w:rsidRPr="00D82516" w:rsidRDefault="009439BC" w:rsidP="00D82516">
      <w:pPr>
        <w:sectPr w:rsidR="009439BC" w:rsidRPr="00D82516" w:rsidSect="00DF296F">
          <w:pgSz w:w="16838" w:h="11906" w:orient="landscape"/>
          <w:pgMar w:top="993" w:right="1440" w:bottom="1440" w:left="1134" w:header="454" w:footer="323" w:gutter="0"/>
          <w:cols w:space="708"/>
          <w:docGrid w:linePitch="360"/>
        </w:sectPr>
      </w:pPr>
    </w:p>
    <w:p w14:paraId="212CB633" w14:textId="5D2B06D2" w:rsidR="00B73195" w:rsidRPr="00B55408" w:rsidRDefault="00B41ADC" w:rsidP="00040BAE">
      <w:pPr>
        <w:pStyle w:val="Heading2"/>
      </w:pPr>
      <w:bookmarkStart w:id="98" w:name="_Toc131577402"/>
      <w:bookmarkStart w:id="99" w:name="_Ref97242104"/>
      <w:r w:rsidRPr="00B55408">
        <w:lastRenderedPageBreak/>
        <w:t xml:space="preserve">Tema </w:t>
      </w:r>
      <w:r w:rsidR="003F59B1">
        <w:t>B</w:t>
      </w:r>
      <w:r w:rsidRPr="00B55408">
        <w:t>. Kapaciteti</w:t>
      </w:r>
      <w:r w:rsidR="00040BAE" w:rsidRPr="00B55408">
        <w:t xml:space="preserve"> </w:t>
      </w:r>
      <w:r w:rsidR="004C2F15" w:rsidRPr="00B55408">
        <w:t>JU</w:t>
      </w:r>
      <w:r w:rsidR="007E056F" w:rsidRPr="00B55408">
        <w:t xml:space="preserve"> </w:t>
      </w:r>
      <w:r w:rsidRPr="00B55408">
        <w:t>potrebni za upravljanje područj</w:t>
      </w:r>
      <w:r w:rsidR="0056242C">
        <w:t>i</w:t>
      </w:r>
      <w:r w:rsidRPr="00B55408">
        <w:t>m</w:t>
      </w:r>
      <w:r w:rsidR="0056242C">
        <w:t>a</w:t>
      </w:r>
      <w:bookmarkEnd w:id="98"/>
    </w:p>
    <w:p w14:paraId="050E6818" w14:textId="6705D021" w:rsidR="00061768" w:rsidRPr="00B55408" w:rsidRDefault="00B73195" w:rsidP="008439E6">
      <w:pPr>
        <w:pStyle w:val="Heading3"/>
      </w:pPr>
      <w:bookmarkStart w:id="100" w:name="_Toc131577403"/>
      <w:r w:rsidRPr="00B55408">
        <w:t>Evaluacija stanja</w:t>
      </w:r>
      <w:r w:rsidR="003F59B1">
        <w:t xml:space="preserve"> JU Zeleni prsten Z</w:t>
      </w:r>
      <w:r w:rsidR="00C82128">
        <w:t>agrebačke županije</w:t>
      </w:r>
      <w:bookmarkEnd w:id="100"/>
    </w:p>
    <w:p w14:paraId="524E124C" w14:textId="41C94D61" w:rsidR="00C12D1C" w:rsidRPr="00C12D1C" w:rsidRDefault="00C12D1C" w:rsidP="00C12D1C">
      <w:pPr>
        <w:rPr>
          <w:rFonts w:cstheme="minorHAnsi"/>
        </w:rPr>
      </w:pPr>
      <w:r w:rsidRPr="00C12D1C">
        <w:rPr>
          <w:rFonts w:cstheme="minorHAnsi"/>
        </w:rPr>
        <w:t xml:space="preserve">Osnovna trenutna snaga JU je njezin mali, ali dobro organiziran i vođen tim motiviranih i kompetentnih djelatnika. Tim strukovno pokriva razna područja, uključujući i zadovoljavajuću, kritično važnu stručnost vezanu uz poznavanje staništa i uz njih vezanih vrsta, vještine rada u GIS-u te AutoCAD-u, kao i znanja i vještine razvoja i provođenja projekata. Većina djelatnika ima prethodno iskustvo rada u drugim sektorima i institucijama, što značajno pomaže u uspostavi i osiguravanju brojnih suradničkih odnosa nužnih za rješavanje mnogih zadaća iz djelokruga JU. Kroz više od deset godina djelovanja JU te brojne projekte i aktivnosti (Prilog </w:t>
      </w:r>
      <w:r w:rsidR="00C82128">
        <w:rPr>
          <w:rFonts w:cstheme="minorHAnsi"/>
        </w:rPr>
        <w:t>5</w:t>
      </w:r>
      <w:r w:rsidRPr="00C12D1C">
        <w:rPr>
          <w:rFonts w:cstheme="minorHAnsi"/>
        </w:rPr>
        <w:t>.</w:t>
      </w:r>
      <w:r w:rsidR="00C82128">
        <w:rPr>
          <w:rFonts w:cstheme="minorHAnsi"/>
        </w:rPr>
        <w:t>4</w:t>
      </w:r>
      <w:r w:rsidRPr="00C12D1C">
        <w:rPr>
          <w:rFonts w:cstheme="minorHAnsi"/>
        </w:rPr>
        <w:t xml:space="preserve">), tim se solidno upoznao s većinom područja nad kojima ima upravljačku nadležnost (Prilog </w:t>
      </w:r>
      <w:r w:rsidR="00C82128">
        <w:rPr>
          <w:rFonts w:cstheme="minorHAnsi"/>
        </w:rPr>
        <w:t>5</w:t>
      </w:r>
      <w:r w:rsidRPr="00C12D1C">
        <w:rPr>
          <w:rFonts w:cstheme="minorHAnsi"/>
        </w:rPr>
        <w:t>.</w:t>
      </w:r>
      <w:r w:rsidR="00C82128">
        <w:rPr>
          <w:rFonts w:cstheme="minorHAnsi"/>
        </w:rPr>
        <w:t>5</w:t>
      </w:r>
      <w:r w:rsidRPr="00C12D1C">
        <w:rPr>
          <w:rFonts w:cstheme="minorHAnsi"/>
        </w:rPr>
        <w:t xml:space="preserve">). Redovno se uspijeva osigurati i stručno usavršavanje za djelatnike. Tim je dobro organiziran, s uspostavljenim radnim procesima i planiranjem, a ograničene resurse JU usmjerava na zadatke najvišeg prioriteta i na aktivnosti s multiplikativnim učinkom, što uključuje i pripremu i provedbu raznih projekata financiranih iz raspoloživih vanjskih izvora. Projekti se provode najčešće u suradnji s partnerskim institucijama, čime se osigurava i razmjena i uvećanje znanja i iskustava. </w:t>
      </w:r>
    </w:p>
    <w:p w14:paraId="1820CBB9" w14:textId="7CD0C5CA" w:rsidR="00C12D1C" w:rsidRPr="00C41788" w:rsidRDefault="00C12D1C" w:rsidP="00C12D1C">
      <w:pPr>
        <w:rPr>
          <w:rFonts w:cstheme="minorHAnsi"/>
        </w:rPr>
      </w:pPr>
      <w:r w:rsidRPr="00C41788">
        <w:rPr>
          <w:rFonts w:cstheme="minorHAnsi"/>
        </w:rPr>
        <w:t xml:space="preserve">S druge strane, osjetan je značajan nedostatak kadrova pa i kompetencija. Trenutno je popunjeno </w:t>
      </w:r>
      <w:r w:rsidR="00A7473E" w:rsidRPr="00C41788">
        <w:rPr>
          <w:rFonts w:cstheme="minorHAnsi"/>
        </w:rPr>
        <w:t>osam</w:t>
      </w:r>
      <w:r w:rsidRPr="00C41788">
        <w:rPr>
          <w:rFonts w:cstheme="minorHAnsi"/>
        </w:rPr>
        <w:t xml:space="preserve"> od </w:t>
      </w:r>
      <w:r w:rsidR="00A7473E" w:rsidRPr="00C41788">
        <w:rPr>
          <w:rFonts w:cstheme="minorHAnsi"/>
        </w:rPr>
        <w:t xml:space="preserve">11 </w:t>
      </w:r>
      <w:r w:rsidRPr="00C41788">
        <w:rPr>
          <w:rFonts w:cstheme="minorHAnsi"/>
        </w:rPr>
        <w:t xml:space="preserve">radnih mjesta predviđenih aktualnim Pravilnikom o unutarnjem ustrojstvu i načinu rada JU iz 2020., </w:t>
      </w:r>
      <w:r w:rsidR="00A7473E" w:rsidRPr="00F32538">
        <w:rPr>
          <w:rFonts w:cstheme="minorHAnsi"/>
        </w:rPr>
        <w:t>odnosno Izmjenama i dopunama Pravilnika iz 2022. godine</w:t>
      </w:r>
      <w:r w:rsidR="00A7473E" w:rsidRPr="00D7563E">
        <w:rPr>
          <w:rFonts w:cstheme="minorHAnsi"/>
        </w:rPr>
        <w:t xml:space="preserve">, </w:t>
      </w:r>
      <w:r w:rsidRPr="00F62614">
        <w:rPr>
          <w:rFonts w:cstheme="minorHAnsi"/>
        </w:rPr>
        <w:t>a i predviđeni broj izvjesno nije dostatan, ukoliko se većim dijelom samostalno želi osigurati barem osnovno pokrivanje mandata JU u 24 ZP i 24 PEM</w:t>
      </w:r>
      <w:r w:rsidRPr="00D33B8B">
        <w:rPr>
          <w:rFonts w:cstheme="minorHAnsi"/>
        </w:rPr>
        <w:t xml:space="preserve"> kojima upravlja. Ambicija provedbe zahtjevnijih projekata i širenja osnovnog mandata u smjer</w:t>
      </w:r>
      <w:r w:rsidRPr="00C41788">
        <w:rPr>
          <w:rFonts w:cstheme="minorHAnsi"/>
        </w:rPr>
        <w:t>u preuzimanja značajnije uloge u ukupnom zelenom razvoju prostora Zagrebačke županije zahtijevala bi jasno i dodatno jačanje. Vezano uz nedostajuće kompetencije, za mogućnost samostalnijeg obavljanja osnovnih zadaća tim bi trebalo pojačati stručnjacima za vrste i staništa. Također, zapošljavanje dodatne osobe zadužene za administrativno-financijske zadaće rasteretilo bi druge djelatnike kojima trenutno bavljenje tim zadaćama oduzima vrijeme koje bi mogli korisnije upotrijebiti za bavljenje stručnim poslovima iz svog osnovnog djelokruga. Konačno, s obzirom na broj, kompleksnost i prostorni raspored područja kojima se upravlja, kadar koji obavlja poslove neposrednog nadzora potrebno je jačati djelatnicima kvalificiranima za obavljanje poslova veće složenosti. Ustroj uglavnom zadovoljava, ali je potrebno imenovati stručnog voditelja</w:t>
      </w:r>
      <w:r w:rsidR="00C92E05" w:rsidRPr="00C41788">
        <w:rPr>
          <w:rFonts w:cstheme="minorHAnsi"/>
        </w:rPr>
        <w:t>,</w:t>
      </w:r>
      <w:r w:rsidRPr="00C41788">
        <w:rPr>
          <w:rFonts w:cstheme="minorHAnsi"/>
        </w:rPr>
        <w:t xml:space="preserve"> kako je predviđeno ZZP-om.</w:t>
      </w:r>
    </w:p>
    <w:p w14:paraId="3D343114" w14:textId="7040CC05" w:rsidR="00C12D1C" w:rsidRPr="00C41788" w:rsidRDefault="00C12D1C" w:rsidP="00C12D1C">
      <w:pPr>
        <w:rPr>
          <w:rFonts w:cstheme="minorHAnsi"/>
        </w:rPr>
      </w:pPr>
      <w:r w:rsidRPr="00C41788">
        <w:rPr>
          <w:rFonts w:cstheme="minorHAnsi"/>
        </w:rPr>
        <w:t>Interni akti JU redovno se ažuriraju i usklađuju s izmjenama zakonskog okvira i ustanovljenim upravljačkim potrebama JU. Osjet</w:t>
      </w:r>
      <w:r w:rsidR="00AD4649" w:rsidRPr="00C41788">
        <w:rPr>
          <w:rFonts w:cstheme="minorHAnsi"/>
        </w:rPr>
        <w:t>a</w:t>
      </w:r>
      <w:r w:rsidRPr="00C41788">
        <w:rPr>
          <w:rFonts w:cstheme="minorHAnsi"/>
        </w:rPr>
        <w:t>n nedostatak u prethodnom</w:t>
      </w:r>
      <w:r w:rsidRPr="00F32538">
        <w:rPr>
          <w:rFonts w:cstheme="minorHAnsi"/>
        </w:rPr>
        <w:t xml:space="preserve"> razdoblju bilo je nepostojanje planova upravljanja, ali i drugih dokumenata (npr. odluke o mjerama zaštite) kojima bi se pobliže reguliralo upravljanje pojedinim područjima. Ograničenje su i ovlasti koje ponekad nisu dovoljne za provedbu zadaća predviđeni</w:t>
      </w:r>
      <w:r w:rsidRPr="00C41788">
        <w:rPr>
          <w:rFonts w:cstheme="minorHAnsi"/>
        </w:rPr>
        <w:t>h Zakonom o zaštiti prirode i/ili za ispunjenje očekivanja dionika na terenu od JU koja upravlja zaštićenim područjima i koja je odgovorna za ispunjavanje utvrđenih ciljeva očuvanja.</w:t>
      </w:r>
    </w:p>
    <w:p w14:paraId="164BA0F0" w14:textId="77777777" w:rsidR="00C12D1C" w:rsidRPr="00C41788" w:rsidRDefault="00C12D1C" w:rsidP="00C12D1C">
      <w:pPr>
        <w:rPr>
          <w:rFonts w:cstheme="minorHAnsi"/>
        </w:rPr>
      </w:pPr>
      <w:r w:rsidRPr="00C41788">
        <w:rPr>
          <w:rFonts w:cstheme="minorHAnsi"/>
        </w:rPr>
        <w:t xml:space="preserve">JU ima na osnovnoj razini strukturiranu bazu znanja koja uključuje sva provedena istraživanja grupirana po skupinama, arhivirana i dostupna na serveru JU. Bila bi poželjna nadogradnja postojećeg sustava u smjeru uspostave baze podataka koja će omogućiti lakše povezivanje i analizu te učinkovitije korištenje prikupljenih podataka za redovno ažuriranje evaluacije stanja novo prikupljenim rezultatima praćenja i istraživanja i u konačnici osmišljavanje i provedbu moguće potrebnih prilagodbi u upravljanju. </w:t>
      </w:r>
    </w:p>
    <w:p w14:paraId="6E69D467" w14:textId="330B3C85" w:rsidR="00C12D1C" w:rsidRPr="00C12D1C" w:rsidRDefault="00C12D1C" w:rsidP="00C12D1C">
      <w:pPr>
        <w:rPr>
          <w:rFonts w:cstheme="minorHAnsi"/>
        </w:rPr>
      </w:pPr>
      <w:r w:rsidRPr="00C12D1C">
        <w:rPr>
          <w:rFonts w:cstheme="minorHAnsi"/>
        </w:rPr>
        <w:t>Postojeći uredski prostor jedva zadovoljava potrebe s trenutnim nedostatnim brojem djelatnika, u kojem nedostaje i skladišnog prostora za opremu. S druge strane, raspoloživi vozni park (</w:t>
      </w:r>
      <w:r w:rsidR="001A4C0B">
        <w:rPr>
          <w:rFonts w:cstheme="minorHAnsi"/>
        </w:rPr>
        <w:t>četiri</w:t>
      </w:r>
      <w:r w:rsidRPr="00C12D1C">
        <w:rPr>
          <w:rFonts w:cstheme="minorHAnsi"/>
        </w:rPr>
        <w:t xml:space="preserve"> automobila) zadovoljava trenutne potrebe, ali će kroz iduće desetogodišnje razdoblje </w:t>
      </w:r>
      <w:r w:rsidR="00170A31">
        <w:rPr>
          <w:rFonts w:cstheme="minorHAnsi"/>
        </w:rPr>
        <w:t>biti potrebna</w:t>
      </w:r>
      <w:r w:rsidR="00170A31" w:rsidRPr="00C12D1C">
        <w:rPr>
          <w:rFonts w:cstheme="minorHAnsi"/>
        </w:rPr>
        <w:t xml:space="preserve"> </w:t>
      </w:r>
      <w:r w:rsidRPr="00C12D1C">
        <w:rPr>
          <w:rFonts w:cstheme="minorHAnsi"/>
        </w:rPr>
        <w:t xml:space="preserve">dodatna ulaganja s obzirom na vijek trajanja postojećih vozila. JU raspolaže i s osnovnom opremom za praćenje stanja vrsta i staništa, u prvom redu ornitofaune. JU raspolaže i </w:t>
      </w:r>
      <w:r w:rsidRPr="00C12D1C">
        <w:rPr>
          <w:rFonts w:cstheme="minorHAnsi"/>
        </w:rPr>
        <w:lastRenderedPageBreak/>
        <w:t>financijskim kapacitetima dostatnim</w:t>
      </w:r>
      <w:r w:rsidR="00170A31">
        <w:rPr>
          <w:rFonts w:cstheme="minorHAnsi"/>
        </w:rPr>
        <w:t>a</w:t>
      </w:r>
      <w:r w:rsidRPr="00C12D1C">
        <w:rPr>
          <w:rFonts w:cstheme="minorHAnsi"/>
        </w:rPr>
        <w:t xml:space="preserve"> za financiranje postojećeg pogona, sufinanciranje sudjelovanja na provođenim projektima te samostalno financiranje dijela potrebnih aktivnosti praćenja stanja, no nedovoljnim za financiranje ispunjenja svih zadaća JU na svim područjima kojima upravlja. JU trenutno ne raspolaže financijskim sredstvima i ljudskim kapacitetima za ostvarenje svih aktivnosti planiranih u ovom dokumentu već se za njihovu provedbu većinski očekuju sredstva iz EU projekata.</w:t>
      </w:r>
    </w:p>
    <w:p w14:paraId="6D065C9D" w14:textId="086191AB" w:rsidR="00C12D1C" w:rsidRPr="00C12D1C" w:rsidRDefault="00C12D1C" w:rsidP="00C12D1C">
      <w:pPr>
        <w:rPr>
          <w:rFonts w:cstheme="minorHAnsi"/>
        </w:rPr>
      </w:pPr>
      <w:r w:rsidRPr="00C12D1C">
        <w:rPr>
          <w:rFonts w:cstheme="minorHAnsi"/>
        </w:rPr>
        <w:t>Značajni element kapaciteta JU predstavlja i solidno razvijena suradnička mreža koja uključuje: stalne stručne suradnike za područja u kojima JU nema dovoljnu stručnost</w:t>
      </w:r>
      <w:r w:rsidR="00567266">
        <w:rPr>
          <w:rFonts w:cstheme="minorHAnsi"/>
        </w:rPr>
        <w:t>,</w:t>
      </w:r>
      <w:r w:rsidRPr="00C12D1C">
        <w:rPr>
          <w:rFonts w:cstheme="minorHAnsi"/>
        </w:rPr>
        <w:t xml:space="preserve"> suradničke mreže (ponajviše u okviru SavaParks Network)</w:t>
      </w:r>
      <w:r w:rsidR="00567266">
        <w:rPr>
          <w:rFonts w:cstheme="minorHAnsi"/>
        </w:rPr>
        <w:t>,</w:t>
      </w:r>
      <w:r w:rsidRPr="00C12D1C">
        <w:rPr>
          <w:rFonts w:cstheme="minorHAnsi"/>
        </w:rPr>
        <w:t xml:space="preserve"> mreže lokalnih suradnika u područjima te ključne institucionalne suradnike (npr. Hrvatske vode, Hrvatske šume i dr.). </w:t>
      </w:r>
    </w:p>
    <w:p w14:paraId="281BF423" w14:textId="493C8175" w:rsidR="00C12D1C" w:rsidRPr="00C12D1C" w:rsidRDefault="00C12D1C" w:rsidP="00C12D1C">
      <w:pPr>
        <w:rPr>
          <w:rFonts w:cstheme="minorHAnsi"/>
        </w:rPr>
      </w:pPr>
      <w:r w:rsidRPr="00C12D1C">
        <w:rPr>
          <w:rFonts w:cstheme="minorHAnsi"/>
        </w:rPr>
        <w:t>Glavni prostor za unaprjeđenje postoji u uspostavi suradnje s kvalitetnim stručnjacima i za preostale skupine koje još nisu pokrivene</w:t>
      </w:r>
      <w:r w:rsidR="003619F2">
        <w:rPr>
          <w:rFonts w:cstheme="minorHAnsi"/>
        </w:rPr>
        <w:t>,</w:t>
      </w:r>
      <w:r w:rsidRPr="00C12D1C">
        <w:rPr>
          <w:rFonts w:cstheme="minorHAnsi"/>
        </w:rPr>
        <w:t xml:space="preserve"> uspostavi suradnje s ključnim lokalnim dionicima u nekim područjima u kojima se u prethodnom razdoblju provodilo manje aktivnosti te u konkretiziranju suradnje na operativnoj razini s nekim ključnim institucionalnim dionicima, uključujući Hrvatske vode i Hrvatske šume. Kao značajna, trenutno nedovoljno korištena prilika, prepoznaje se razvoj volonterskih programa. Velik broj stanovnika u Zagrebačkoj županiji i Zagrebu podrazumijeva i veću vjerojatnost za pronalazak volontera s potrebnim predznanjima i interesom za djelovanje u zaštiti prirode.</w:t>
      </w:r>
    </w:p>
    <w:p w14:paraId="5371BB5B" w14:textId="70330250" w:rsidR="00C12D1C" w:rsidRPr="00C12D1C" w:rsidRDefault="00C12D1C" w:rsidP="00C12D1C">
      <w:pPr>
        <w:rPr>
          <w:rFonts w:cstheme="minorHAnsi"/>
        </w:rPr>
      </w:pPr>
      <w:r w:rsidRPr="00C12D1C">
        <w:rPr>
          <w:rFonts w:cstheme="minorHAnsi"/>
        </w:rPr>
        <w:t xml:space="preserve">Kao prilika se prepoznaje i trenutni strateški smjer i trendovi sve većeg prepoznavanja i uvažavanja značaja i vrijednosti očuvane prirode i razvoja u skladu s njom. Rastuća mogućnost prijave projekata na vanjske izvore financiranja već se koristi, a i planira se sve više koristiti za financiranje prioritetnih zadaća JU te </w:t>
      </w:r>
      <w:r w:rsidR="003619F2">
        <w:rPr>
          <w:rFonts w:cstheme="minorHAnsi"/>
        </w:rPr>
        <w:t xml:space="preserve">za </w:t>
      </w:r>
      <w:r w:rsidRPr="00C12D1C">
        <w:rPr>
          <w:rFonts w:cstheme="minorHAnsi"/>
        </w:rPr>
        <w:t>razvoj nje</w:t>
      </w:r>
      <w:r w:rsidR="003619F2">
        <w:rPr>
          <w:rFonts w:cstheme="minorHAnsi"/>
        </w:rPr>
        <w:t>zi</w:t>
      </w:r>
      <w:r w:rsidRPr="00C12D1C">
        <w:rPr>
          <w:rFonts w:cstheme="minorHAnsi"/>
        </w:rPr>
        <w:t xml:space="preserve">nih kapaciteta i u smislu kadrovskog jačanja (zaposlenicima na projektima) i za nabavu dodatne potrebne opreme. Pri tome se kao prijetnja prepoznaje mogućnost nepoklapanja programskih ciljeva financijskih izvora s upravljačkim prioritetima JU što bi za posljedicu imalo da JU, u nastojanju da osigura vanjsko financiranje, ionako nedostatne resurse umjesto na prioritetne teme troši na teme koje su joj od sekundarnog značaja. </w:t>
      </w:r>
    </w:p>
    <w:p w14:paraId="703323FC" w14:textId="2A19887D" w:rsidR="003E2E76" w:rsidRDefault="003E2E76" w:rsidP="003E2E76">
      <w:r>
        <w:t>V</w:t>
      </w:r>
      <w:r w:rsidRPr="00A1663C">
        <w:t>ezano uz kapacitete JU za upravljanje</w:t>
      </w:r>
      <w:r>
        <w:t xml:space="preserve"> PEM Žutica, od velikog je značaja veliki broj aktivnih dionika u području (H</w:t>
      </w:r>
      <w:r w:rsidR="00C82128">
        <w:t>rvatske šume</w:t>
      </w:r>
      <w:r>
        <w:t>, H</w:t>
      </w:r>
      <w:r w:rsidR="00C82128">
        <w:t>rvatske vode</w:t>
      </w:r>
      <w:r>
        <w:t>, koncesionar</w:t>
      </w:r>
      <w:r w:rsidR="00C82128">
        <w:t>i</w:t>
      </w:r>
      <w:r>
        <w:t xml:space="preserve"> EPU, lovoovlašteni</w:t>
      </w:r>
      <w:r w:rsidR="00C82128">
        <w:t>ci</w:t>
      </w:r>
      <w:r>
        <w:t>, Grad Ivanić-Grad, lokalne škole, institucije i udruge) s kojima JU već ima uspostavljenu redovnu suradnju, koja je odlična osnova za daljnji razvoj još bliže suradnje koja je nužna za učinkovito upravljanje područjem u kojem se preklapa veliki broj načina korištenja i interesa. Suradnja je potrebna naročito s H</w:t>
      </w:r>
      <w:r w:rsidR="00C82128">
        <w:t>rvatskim šumama</w:t>
      </w:r>
      <w:r>
        <w:t xml:space="preserve"> i H</w:t>
      </w:r>
      <w:r w:rsidR="00C82128">
        <w:t>rvatskim vodama</w:t>
      </w:r>
      <w:r>
        <w:t xml:space="preserve"> vezano uz postizanje ciljeva očuvanja za sve CST i CV, s lovoovlaštenikom i koncesionarom EPU na praćenju stanja i uočavanju ugroza, a s </w:t>
      </w:r>
      <w:r w:rsidR="003C0061">
        <w:t xml:space="preserve">jedinicama lokalne samouprave </w:t>
      </w:r>
      <w:r>
        <w:t>i lokalnim organizacijama na informiranju i edukaciji o vrijednostima šume Žutica i važnosti njenog očuvanja. Također je izrazito vrijedna već uspostavljena redovna komunikacija i uspješna suradnja s JU Zaštita prirode SMŽ.</w:t>
      </w:r>
    </w:p>
    <w:p w14:paraId="68140FB4" w14:textId="7C894F75" w:rsidR="003F59B1" w:rsidRDefault="003F59B1" w:rsidP="003F59B1">
      <w:pPr>
        <w:pStyle w:val="Heading3"/>
      </w:pPr>
      <w:bookmarkStart w:id="101" w:name="_Toc131577404"/>
      <w:r>
        <w:t>Evaluacija stanja JU Zaštita prirode SMŽ</w:t>
      </w:r>
      <w:bookmarkEnd w:id="101"/>
    </w:p>
    <w:p w14:paraId="2B22CBCF" w14:textId="2DCF5246" w:rsidR="00C36CA7" w:rsidRDefault="00C36CA7" w:rsidP="00C36CA7">
      <w:r>
        <w:t xml:space="preserve">Niz je pozitivnih aspekata djelovanja JU u </w:t>
      </w:r>
      <w:r w:rsidR="00D438ED">
        <w:t>proteklom</w:t>
      </w:r>
      <w:r>
        <w:t xml:space="preserve"> razdoblju koje treba nastaviti te dalje razvijati. JU </w:t>
      </w:r>
      <w:r w:rsidR="00FC353A">
        <w:t>je</w:t>
      </w:r>
      <w:r>
        <w:t xml:space="preserve"> u stručnim krugovima </w:t>
      </w:r>
      <w:r w:rsidR="00FC353A">
        <w:t>prepoznata</w:t>
      </w:r>
      <w:r>
        <w:t xml:space="preserve"> kao mala te, iako podkapacitirana, aktivna, kompetentna i pouzdana javna ustanova za upravljanje zaštitom prirode na županijskoj razini.</w:t>
      </w:r>
    </w:p>
    <w:p w14:paraId="70F17F17" w14:textId="1E3CE66F" w:rsidR="00C36CA7" w:rsidRDefault="00FC353A" w:rsidP="00C36CA7">
      <w:r>
        <w:t>JU</w:t>
      </w:r>
      <w:r w:rsidR="00C36CA7" w:rsidRPr="005A3662">
        <w:t xml:space="preserve"> je prisutna u široj javnosti preko medija, sudjelovanjem na raznim projektima, održavanjem svoje internet stranice, ornitološko-volonterskim programom, edukacijskim programima u školama te suradnjom s jedinicama lokalne samouprave.</w:t>
      </w:r>
    </w:p>
    <w:p w14:paraId="7BA58CB7" w14:textId="2160DFC2" w:rsidR="00C36CA7" w:rsidRDefault="00C36CA7" w:rsidP="00C36CA7">
      <w:r>
        <w:t>JU u svoj rad uključuje volontere i škole s ciljem provođenja praćenja pojedinih vrsta, edukacije o invazivnim stranim vrstama, upotrebi aplikacija za dojavu i bilježenje viđenja vrsta te jačanje međusektorske suradnje u cilju očuvanja i kvalitetnije prezentacije zaštićenih područja i područja EM.</w:t>
      </w:r>
    </w:p>
    <w:p w14:paraId="19142FF6" w14:textId="0E537484" w:rsidR="00C36CA7" w:rsidRDefault="00C36CA7" w:rsidP="00C36CA7">
      <w:r>
        <w:lastRenderedPageBreak/>
        <w:t xml:space="preserve">Djelatnici JU ulagali su napore u razvoj vlastitih kompetencija. </w:t>
      </w:r>
      <w:r w:rsidR="00F80FCF">
        <w:t>Pohađali</w:t>
      </w:r>
      <w:r>
        <w:t xml:space="preserve"> su edukacije i treninge vezane uz stručni rad u </w:t>
      </w:r>
      <w:r w:rsidR="00262E45">
        <w:t>upravljanju područjima</w:t>
      </w:r>
      <w:r>
        <w:t>, a odnose se na općenito upravljanje zaštićenim područjima, monitoring, upravljanje sukobima tj. medijaciju i facilitaciju, korištenje GIS-a, jačanje znanja stranih jezika, vođenje i administriranje EU projekata (jednostavna nabava, fiskalizacija i dr.).</w:t>
      </w:r>
    </w:p>
    <w:p w14:paraId="36809E00" w14:textId="0A620C06" w:rsidR="00C36CA7" w:rsidRDefault="00C36CA7" w:rsidP="00C36CA7">
      <w:r>
        <w:t xml:space="preserve">JU </w:t>
      </w:r>
      <w:r w:rsidR="00197B4E">
        <w:t>je nedavno</w:t>
      </w:r>
      <w:r>
        <w:t xml:space="preserve"> presel</w:t>
      </w:r>
      <w:r w:rsidR="00197B4E">
        <w:t>ila</w:t>
      </w:r>
      <w:r>
        <w:t xml:space="preserve"> u novoizgrađeni prostor Edukativno-prezentacijskog centra u Petrinji. </w:t>
      </w:r>
      <w:r w:rsidRPr="00BB683C">
        <w:t>Edukativno</w:t>
      </w:r>
      <w:r>
        <w:t>-</w:t>
      </w:r>
      <w:r w:rsidRPr="00BB683C">
        <w:t>prezentacijski centar</w:t>
      </w:r>
      <w:r>
        <w:t xml:space="preserve">, izgrađen kroz </w:t>
      </w:r>
      <w:r w:rsidRPr="00D62285">
        <w:t>operativni program Konkurentnost i kohezija 2014. – 2020., mjeru Promicanje održivog razvoja prirodne baštine</w:t>
      </w:r>
      <w:r>
        <w:t>,</w:t>
      </w:r>
      <w:r w:rsidRPr="00BB683C">
        <w:t xml:space="preserve"> u svom unutrašnjem i vanjskom prostoru omogućava stjecanja novih i proširivanje </w:t>
      </w:r>
      <w:r>
        <w:t xml:space="preserve">postojećih </w:t>
      </w:r>
      <w:r w:rsidRPr="00BB683C">
        <w:t>znanja o prirodi kroz edukativne programe te uključivanje u  ornitološko-volonterski program.</w:t>
      </w:r>
    </w:p>
    <w:p w14:paraId="7F3A3139" w14:textId="3B381E89" w:rsidR="00C36CA7" w:rsidRDefault="00C36CA7" w:rsidP="00C36CA7">
      <w:r>
        <w:t xml:space="preserve">Svoj rad </w:t>
      </w:r>
      <w:r w:rsidR="00F45F16">
        <w:t>JU</w:t>
      </w:r>
      <w:r>
        <w:t xml:space="preserve"> financira prvenstveno iz županijskog proračuna (oko 55 % sredstava) dok je analiza zadnjeg petogodišnjeg razdoblja (od 2016. do 2020.) pokazala sve veći priljev sredstava iz EU. Naravno, uz korištenje EU sredstva treba voditi računa o osiguravanju sufinanciranja, ali i potrebnim ljudskim kapacitetima za provedbu projekata.</w:t>
      </w:r>
    </w:p>
    <w:p w14:paraId="767F65FE" w14:textId="56FD3F7F" w:rsidR="00C36CA7" w:rsidRDefault="00C36CA7" w:rsidP="00C36CA7">
      <w:r>
        <w:t xml:space="preserve">Kroz projektne aktivnosti JU je nabavila dio opreme koja doprinosi aktivnostima praćenja stanja zaštićenih dijelova prirode i redovnom radu djelatnika (kamere, fotoaparati, vozila). Ipak, evidentan je nedostatak opreme za optimalan rad (npr. još jedno vozilo). </w:t>
      </w:r>
    </w:p>
    <w:p w14:paraId="1078BF15" w14:textId="77777777" w:rsidR="00C36CA7" w:rsidRDefault="00C36CA7" w:rsidP="00C36CA7">
      <w:r>
        <w:t>Djelatnici se trude i u velikoj mjeri uspijevaju redovito obilaziti područja kojima upravljaju te razvijati suradnju s lokalnom zajednicom, njenom samoupravom i drugim institucionalnim dionicima u području.</w:t>
      </w:r>
    </w:p>
    <w:p w14:paraId="03473B36" w14:textId="77777777" w:rsidR="00C36CA7" w:rsidRDefault="00C36CA7" w:rsidP="00C36CA7">
      <w:r>
        <w:t xml:space="preserve">Mreža dionika s kojima JU ima uspostavljenu suradnju uključuje i stručne i znanstvene institucije u RH i izvan nje te udruge aktivne u zaštiti prirode. </w:t>
      </w:r>
    </w:p>
    <w:p w14:paraId="5EB72B08" w14:textId="7DEED477" w:rsidR="00C36CA7" w:rsidRDefault="00C36CA7" w:rsidP="00C36CA7">
      <w:r>
        <w:t xml:space="preserve">S druge strane, postoji i niz izazova koje je u predstojećem planskom razdoblju potrebno adresirati. Trenutačni ustroj JU nije u skladu s preuzetim obavezama ustanove, ni po pitanju broja djelatnika, ni po organizaciji ustrojstvenih jedinica te uz to vezanih nadležnosti i odgovornosti. Dodatne obveze vezane za ovo, ali i druga područja EM nije pratilo adekvatno jačanje kapaciteta u smislu povećanja broja zaposlenih. Iako je prema Pravilniku o unutarnjem ustrojstvu i načinu rada iz 2016. godine predviđeno 14 djelatnika, JU trenutno ima ukupno pet zaposlenih djelatnika što je nedovoljno za obavljanje osnovnih i novonastalih obveza. JU povremeno pokušava nadoknaditi nedostatak kapaciteta zapošljavanjem na određeno vrijeme u okviru projekata, no to nije trajno i sustavno rješenje. Nedostatak kapaciteta prvenstveno se negativno očituje u nedostatku stručnog voditelja i čuvara prirode. S ovim brojem djelatnika te povećanim obujmom posla zbog upravljanja ovim kao i drugim područjima EM pred </w:t>
      </w:r>
      <w:r w:rsidR="00C82128">
        <w:t>JU</w:t>
      </w:r>
      <w:r>
        <w:t xml:space="preserve"> su stavljeni zadaci koje, bez značajnijeg jačanja ljudskih kapaciteta, teško da je moguće provesti.</w:t>
      </w:r>
    </w:p>
    <w:p w14:paraId="33FAB663" w14:textId="676D4F47" w:rsidR="00C36CA7" w:rsidRDefault="00C36CA7" w:rsidP="00C36CA7">
      <w:r>
        <w:t xml:space="preserve">Rad JU dodatno je otežan kriznim stanjem izazvanim potresima i pandemijom virusa COVID-19 koji su dosta usporili i otežali rad Ustanove. Rad JU posebno je otežan nakon serije katastrofalnih potresa na području </w:t>
      </w:r>
      <w:r w:rsidR="00C82128">
        <w:t xml:space="preserve">SMŽ </w:t>
      </w:r>
      <w:r>
        <w:t xml:space="preserve">u 2020. i 2021. godini koji su promijenili prioritete županijskih vlasti i ljudi koji tamo žive, pri čemu je očuvanje prirodnih vrijednosti izgubilo na važnosti u odnosu na rješavanje egzistencijalnih problema stanovništva. </w:t>
      </w:r>
    </w:p>
    <w:p w14:paraId="3433D4B3" w14:textId="367F0163" w:rsidR="00C36CA7" w:rsidRDefault="00C36CA7" w:rsidP="00C36CA7">
      <w:r>
        <w:t xml:space="preserve">Iako su prihodi dobro diverzificirani, još uvijek su nedostatni za obavljanje svih djelatnosti JU. </w:t>
      </w:r>
    </w:p>
    <w:p w14:paraId="43739D9C" w14:textId="77777777" w:rsidR="00C36CA7" w:rsidRDefault="00C36CA7" w:rsidP="00C36CA7">
      <w:r>
        <w:t>Ustanova je prepoznata među drugim institucijama, no potreban je dodatni napor na promociji radi prepoznavanja u široj javnosti.</w:t>
      </w:r>
    </w:p>
    <w:p w14:paraId="15C03FB9" w14:textId="4EEC0239" w:rsidR="006F77ED" w:rsidRPr="006F77ED" w:rsidRDefault="00724DD9" w:rsidP="006F77ED">
      <w:r>
        <w:t>V</w:t>
      </w:r>
      <w:r w:rsidR="00C36CA7" w:rsidRPr="00A1663C">
        <w:t>ezano uz kapacitete JU za upravljanje</w:t>
      </w:r>
      <w:r w:rsidR="00C36CA7">
        <w:t xml:space="preserve"> PEM Žutica, značajna je postojeća komunikacija s lokalnim stočarima koji koriste pašnjake Gospođica i Behec, kao i iskustvo suradnje u rješavanju izazova vezanih uz očuvanje ekstenzivnog stočarstva i uz njih vezanih vrijednih travnjačkih staništa s drugih područja kojima upravlja JU. Također je izrazito vrijedna već uspostavljena redovna komunikacija i uspješna suradnja s JU Zeleni prsten Zagrebačke županije.</w:t>
      </w:r>
    </w:p>
    <w:p w14:paraId="1E0BEB9D" w14:textId="77777777" w:rsidR="00D349AB" w:rsidRPr="00B55408" w:rsidRDefault="00D349AB" w:rsidP="008439E6">
      <w:pPr>
        <w:pStyle w:val="Heading3"/>
      </w:pPr>
      <w:bookmarkStart w:id="102" w:name="_Toc131577405"/>
      <w:r w:rsidRPr="00B55408">
        <w:lastRenderedPageBreak/>
        <w:t>Opći cilj</w:t>
      </w:r>
      <w:bookmarkEnd w:id="102"/>
    </w:p>
    <w:p w14:paraId="0D2F1591" w14:textId="7203B8CE" w:rsidR="00D33B4D" w:rsidRDefault="00D33B4D" w:rsidP="00D33B4D">
      <w:r w:rsidRPr="00C11524">
        <w:t>J</w:t>
      </w:r>
      <w:r>
        <w:t>avne ustanove</w:t>
      </w:r>
      <w:r w:rsidRPr="00C11524">
        <w:t xml:space="preserve"> Zeleni prsten</w:t>
      </w:r>
      <w:r>
        <w:t xml:space="preserve"> Zagrebačke županije</w:t>
      </w:r>
      <w:r w:rsidRPr="00C11524">
        <w:t xml:space="preserve"> </w:t>
      </w:r>
      <w:r>
        <w:t>i Zaštita prirode Sisačko</w:t>
      </w:r>
      <w:r w:rsidR="00C82128">
        <w:t>-</w:t>
      </w:r>
      <w:r>
        <w:t xml:space="preserve">moslavačke županije </w:t>
      </w:r>
      <w:r w:rsidRPr="00C11524">
        <w:t>uvažen</w:t>
      </w:r>
      <w:r>
        <w:t xml:space="preserve">e su kao </w:t>
      </w:r>
      <w:r w:rsidRPr="00C11524">
        <w:t>ključn</w:t>
      </w:r>
      <w:r>
        <w:t>e</w:t>
      </w:r>
      <w:r w:rsidRPr="00C11524">
        <w:t xml:space="preserve"> stručn</w:t>
      </w:r>
      <w:r>
        <w:t>e</w:t>
      </w:r>
      <w:r w:rsidRPr="00C11524">
        <w:t xml:space="preserve"> ustanov</w:t>
      </w:r>
      <w:r>
        <w:t>e</w:t>
      </w:r>
      <w:r w:rsidRPr="00C11524">
        <w:t xml:space="preserve"> za zaštitu prirode na regionalnoj razini </w:t>
      </w:r>
      <w:r>
        <w:t>i</w:t>
      </w:r>
      <w:r w:rsidRPr="00C11524">
        <w:t xml:space="preserve"> poželjn</w:t>
      </w:r>
      <w:r w:rsidR="00C82128">
        <w:t>i su</w:t>
      </w:r>
      <w:r w:rsidRPr="00C11524">
        <w:t xml:space="preserve"> partner</w:t>
      </w:r>
      <w:r w:rsidR="00C82128">
        <w:t>i</w:t>
      </w:r>
      <w:r w:rsidRPr="00C11524">
        <w:t xml:space="preserve"> za razvoj i provedbu projekata koji doprinose očuvanju prirode</w:t>
      </w:r>
      <w:r>
        <w:t>, imaju uspostavljenu odličnu međusobnu suradnju i raspolažu svim potrebnim resursima i ovlastima potrebnim</w:t>
      </w:r>
      <w:r w:rsidR="00C82128">
        <w:t>a</w:t>
      </w:r>
      <w:r>
        <w:t xml:space="preserve"> za upravljanjem </w:t>
      </w:r>
      <w:r w:rsidR="00C82128">
        <w:t xml:space="preserve">područjem </w:t>
      </w:r>
      <w:r>
        <w:t>EM Žutica.</w:t>
      </w:r>
    </w:p>
    <w:p w14:paraId="365E1DBB" w14:textId="77777777" w:rsidR="009C004C" w:rsidRPr="00B55408" w:rsidRDefault="009C004C" w:rsidP="00104A3D">
      <w:pPr>
        <w:pStyle w:val="Heading3"/>
        <w:jc w:val="both"/>
      </w:pPr>
      <w:bookmarkStart w:id="103" w:name="_Toc131577406"/>
      <w:r w:rsidRPr="00B55408">
        <w:t>Posebni cilj</w:t>
      </w:r>
      <w:bookmarkEnd w:id="103"/>
    </w:p>
    <w:p w14:paraId="3299E406" w14:textId="13D5B2EC" w:rsidR="008712FA" w:rsidRDefault="008712FA" w:rsidP="008712FA">
      <w:r>
        <w:rPr>
          <w:color w:val="000000" w:themeColor="text1"/>
        </w:rPr>
        <w:t>JU</w:t>
      </w:r>
      <w:r w:rsidRPr="005C6E97">
        <w:rPr>
          <w:color w:val="000000" w:themeColor="text1"/>
        </w:rPr>
        <w:t xml:space="preserve"> </w:t>
      </w:r>
      <w:r w:rsidRPr="00C11524">
        <w:t xml:space="preserve">Zeleni prsten Zagrebačke županije </w:t>
      </w:r>
      <w:r w:rsidR="003462A5">
        <w:t xml:space="preserve">i </w:t>
      </w:r>
      <w:r w:rsidR="003462A5" w:rsidRPr="003462A5">
        <w:t xml:space="preserve">JU Zaštita prirode Sisačko-moslavačke županije </w:t>
      </w:r>
      <w:r w:rsidRPr="00C11524">
        <w:t>raspolaž</w:t>
      </w:r>
      <w:r w:rsidR="003462A5">
        <w:t>u</w:t>
      </w:r>
      <w:r w:rsidRPr="00C11524">
        <w:t xml:space="preserve"> svim potrebnim kadrovskim, organizacijskim</w:t>
      </w:r>
      <w:r>
        <w:t>,</w:t>
      </w:r>
      <w:r w:rsidRPr="00C11524">
        <w:t xml:space="preserve"> materijalnim</w:t>
      </w:r>
      <w:r>
        <w:t xml:space="preserve"> i suradničkim</w:t>
      </w:r>
      <w:r w:rsidRPr="00C11524">
        <w:t xml:space="preserve"> kapacitetima i ovlastima za kvalitetno djelovanje i učinkovito upravljanje područj</w:t>
      </w:r>
      <w:r>
        <w:t>em</w:t>
      </w:r>
      <w:r w:rsidRPr="00C11524">
        <w:t xml:space="preserve"> </w:t>
      </w:r>
      <w:r w:rsidR="00C82128">
        <w:t>EM</w:t>
      </w:r>
      <w:r>
        <w:t xml:space="preserve"> Žutica</w:t>
      </w:r>
      <w:r w:rsidRPr="00C11524">
        <w:t>.</w:t>
      </w:r>
    </w:p>
    <w:p w14:paraId="029A054D" w14:textId="773F35CF" w:rsidR="007C052D" w:rsidRPr="00B55408" w:rsidRDefault="009C004C" w:rsidP="008439E6">
      <w:pPr>
        <w:pStyle w:val="Heading3"/>
      </w:pPr>
      <w:bookmarkStart w:id="104" w:name="_Toc131577407"/>
      <w:r w:rsidRPr="00B55408">
        <w:t>Pokazatelji postizanja</w:t>
      </w:r>
      <w:r w:rsidR="00104A3D">
        <w:t xml:space="preserve"> posebnog</w:t>
      </w:r>
      <w:r w:rsidRPr="00B55408">
        <w:t xml:space="preserve"> cilja</w:t>
      </w:r>
      <w:bookmarkEnd w:id="104"/>
    </w:p>
    <w:p w14:paraId="2B415D9A" w14:textId="77777777" w:rsidR="003A3918" w:rsidRDefault="003A3918" w:rsidP="003A3918">
      <w:pPr>
        <w:pStyle w:val="ListParagraph"/>
        <w:numPr>
          <w:ilvl w:val="0"/>
          <w:numId w:val="5"/>
        </w:numPr>
      </w:pPr>
      <w:r>
        <w:t>Interni akti i ovlasti JU u skladu su sa zakonskim obvezama i potrebama upravljanja.</w:t>
      </w:r>
    </w:p>
    <w:p w14:paraId="05B0973E" w14:textId="60F85BFF" w:rsidR="003A3918" w:rsidRDefault="003A3918" w:rsidP="003A3918">
      <w:pPr>
        <w:pStyle w:val="ListParagraph"/>
        <w:numPr>
          <w:ilvl w:val="0"/>
          <w:numId w:val="5"/>
        </w:numPr>
      </w:pPr>
      <w:r>
        <w:t>JU imaju na raspolaganju djelatnike sa svim kompetencijama potrebnim za samostalnu realizaciju aktivnosti planiranih ovim PU.</w:t>
      </w:r>
    </w:p>
    <w:p w14:paraId="62A6E523" w14:textId="77777777" w:rsidR="003A3918" w:rsidRDefault="003A3918" w:rsidP="003A3918">
      <w:pPr>
        <w:pStyle w:val="ListParagraph"/>
        <w:numPr>
          <w:ilvl w:val="0"/>
          <w:numId w:val="5"/>
        </w:numPr>
      </w:pPr>
      <w:r>
        <w:t>Postojeća znanja i informacije relevantne za upravljanje pohranjene su u baze podataka JU.</w:t>
      </w:r>
    </w:p>
    <w:p w14:paraId="676805CE" w14:textId="01E1F69E" w:rsidR="002833A0" w:rsidRDefault="003A3918" w:rsidP="006E396A">
      <w:pPr>
        <w:pStyle w:val="ListParagraph"/>
        <w:numPr>
          <w:ilvl w:val="0"/>
          <w:numId w:val="5"/>
        </w:numPr>
      </w:pPr>
      <w:r>
        <w:t>Financijska sredstva na raspolaganju JU dostatna su za provedbu aktivnosti prioriteta 1 i 2 ovog PU.</w:t>
      </w:r>
    </w:p>
    <w:p w14:paraId="2898F02A" w14:textId="77777777" w:rsidR="003A3918" w:rsidRDefault="003A3918" w:rsidP="003A3918">
      <w:pPr>
        <w:pStyle w:val="ListParagraph"/>
        <w:numPr>
          <w:ilvl w:val="0"/>
          <w:numId w:val="5"/>
        </w:numPr>
      </w:pPr>
      <w:r>
        <w:t xml:space="preserve">Broj ostvarenih suradnji JU s dionicima u području raste u odnosu na 2022. godinu. </w:t>
      </w:r>
    </w:p>
    <w:p w14:paraId="1147F87B" w14:textId="4F98D9C6" w:rsidR="0071041E" w:rsidRPr="00B55408" w:rsidRDefault="0071041E" w:rsidP="00AA48AA">
      <w:pPr>
        <w:pStyle w:val="ListParagraph"/>
        <w:numPr>
          <w:ilvl w:val="0"/>
          <w:numId w:val="5"/>
        </w:numPr>
        <w:ind w:left="426"/>
        <w:sectPr w:rsidR="0071041E" w:rsidRPr="00B55408" w:rsidSect="007249DD">
          <w:pgSz w:w="11906" w:h="16838"/>
          <w:pgMar w:top="1135" w:right="1440" w:bottom="1276" w:left="1440" w:header="454" w:footer="323" w:gutter="0"/>
          <w:cols w:space="708"/>
          <w:docGrid w:linePitch="360"/>
        </w:sectPr>
      </w:pPr>
    </w:p>
    <w:p w14:paraId="349884C3" w14:textId="45DD1E89" w:rsidR="0071041E" w:rsidRDefault="006F7343" w:rsidP="008439E6">
      <w:pPr>
        <w:pStyle w:val="Heading3"/>
      </w:pPr>
      <w:bookmarkStart w:id="105" w:name="_Toc131577408"/>
      <w:r w:rsidRPr="00B55408">
        <w:lastRenderedPageBreak/>
        <w:t xml:space="preserve">Aktivnosti teme </w:t>
      </w:r>
      <w:r w:rsidR="00D33B4D">
        <w:t>B</w:t>
      </w:r>
      <w:bookmarkEnd w:id="105"/>
    </w:p>
    <w:tbl>
      <w:tblPr>
        <w:tblW w:w="1426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50"/>
        <w:gridCol w:w="3175"/>
        <w:gridCol w:w="3175"/>
        <w:gridCol w:w="397"/>
        <w:gridCol w:w="397"/>
        <w:gridCol w:w="680"/>
        <w:gridCol w:w="1077"/>
        <w:gridCol w:w="283"/>
        <w:gridCol w:w="283"/>
        <w:gridCol w:w="283"/>
        <w:gridCol w:w="283"/>
        <w:gridCol w:w="283"/>
        <w:gridCol w:w="283"/>
        <w:gridCol w:w="283"/>
        <w:gridCol w:w="283"/>
        <w:gridCol w:w="283"/>
        <w:gridCol w:w="283"/>
        <w:gridCol w:w="991"/>
        <w:gridCol w:w="992"/>
      </w:tblGrid>
      <w:tr w:rsidR="00DF4E01" w:rsidRPr="008B40F7" w14:paraId="326DD4C2" w14:textId="77777777" w:rsidTr="00C83BF8">
        <w:trPr>
          <w:trHeight w:val="891"/>
        </w:trPr>
        <w:tc>
          <w:tcPr>
            <w:tcW w:w="550" w:type="dxa"/>
            <w:shd w:val="clear" w:color="000000" w:fill="A9D08E"/>
            <w:vAlign w:val="center"/>
            <w:hideMark/>
          </w:tcPr>
          <w:p w14:paraId="5D359B52"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KOD</w:t>
            </w:r>
          </w:p>
        </w:tc>
        <w:tc>
          <w:tcPr>
            <w:tcW w:w="3175" w:type="dxa"/>
            <w:shd w:val="clear" w:color="000000" w:fill="A9D08E"/>
            <w:vAlign w:val="center"/>
            <w:hideMark/>
          </w:tcPr>
          <w:p w14:paraId="6C949218"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AKTIVNOSTI</w:t>
            </w:r>
          </w:p>
        </w:tc>
        <w:tc>
          <w:tcPr>
            <w:tcW w:w="3175" w:type="dxa"/>
            <w:shd w:val="clear" w:color="000000" w:fill="A9D08E"/>
            <w:vAlign w:val="center"/>
            <w:hideMark/>
          </w:tcPr>
          <w:p w14:paraId="1AB5A5D9"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POKAZATELJI</w:t>
            </w:r>
          </w:p>
        </w:tc>
        <w:tc>
          <w:tcPr>
            <w:tcW w:w="397" w:type="dxa"/>
            <w:shd w:val="clear" w:color="000000" w:fill="A9D08E"/>
            <w:textDirection w:val="tbRl"/>
            <w:vAlign w:val="center"/>
            <w:hideMark/>
          </w:tcPr>
          <w:p w14:paraId="45A82483"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JU ZP ZGž</w:t>
            </w:r>
          </w:p>
        </w:tc>
        <w:tc>
          <w:tcPr>
            <w:tcW w:w="397" w:type="dxa"/>
            <w:shd w:val="clear" w:color="000000" w:fill="A9D08E"/>
            <w:textDirection w:val="tbRl"/>
            <w:vAlign w:val="center"/>
            <w:hideMark/>
          </w:tcPr>
          <w:p w14:paraId="5E8D95A5"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JU SMŽ</w:t>
            </w:r>
          </w:p>
        </w:tc>
        <w:tc>
          <w:tcPr>
            <w:tcW w:w="680" w:type="dxa"/>
            <w:shd w:val="clear" w:color="000000" w:fill="A9D08E"/>
            <w:textDirection w:val="tbRl"/>
            <w:vAlign w:val="center"/>
            <w:hideMark/>
          </w:tcPr>
          <w:p w14:paraId="78B2D5E5"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PRIORITET</w:t>
            </w:r>
          </w:p>
        </w:tc>
        <w:tc>
          <w:tcPr>
            <w:tcW w:w="1077" w:type="dxa"/>
            <w:shd w:val="clear" w:color="000000" w:fill="A9D08E"/>
            <w:vAlign w:val="center"/>
            <w:hideMark/>
          </w:tcPr>
          <w:p w14:paraId="7FC4B52A"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SURADNICI</w:t>
            </w:r>
          </w:p>
        </w:tc>
        <w:tc>
          <w:tcPr>
            <w:tcW w:w="283" w:type="dxa"/>
            <w:shd w:val="clear" w:color="000000" w:fill="A9D08E"/>
            <w:textDirection w:val="tbRl"/>
            <w:vAlign w:val="center"/>
            <w:hideMark/>
          </w:tcPr>
          <w:p w14:paraId="3866F994"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2023</w:t>
            </w:r>
          </w:p>
        </w:tc>
        <w:tc>
          <w:tcPr>
            <w:tcW w:w="283" w:type="dxa"/>
            <w:shd w:val="clear" w:color="000000" w:fill="A9D08E"/>
            <w:textDirection w:val="tbRl"/>
            <w:vAlign w:val="center"/>
            <w:hideMark/>
          </w:tcPr>
          <w:p w14:paraId="61817D34"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2024</w:t>
            </w:r>
          </w:p>
        </w:tc>
        <w:tc>
          <w:tcPr>
            <w:tcW w:w="283" w:type="dxa"/>
            <w:shd w:val="clear" w:color="000000" w:fill="A9D08E"/>
            <w:textDirection w:val="tbRl"/>
            <w:vAlign w:val="center"/>
            <w:hideMark/>
          </w:tcPr>
          <w:p w14:paraId="3FAD16F2"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2025</w:t>
            </w:r>
          </w:p>
        </w:tc>
        <w:tc>
          <w:tcPr>
            <w:tcW w:w="283" w:type="dxa"/>
            <w:shd w:val="clear" w:color="000000" w:fill="A9D08E"/>
            <w:textDirection w:val="tbRl"/>
            <w:vAlign w:val="center"/>
            <w:hideMark/>
          </w:tcPr>
          <w:p w14:paraId="6E5620B2"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2026</w:t>
            </w:r>
          </w:p>
        </w:tc>
        <w:tc>
          <w:tcPr>
            <w:tcW w:w="283" w:type="dxa"/>
            <w:shd w:val="clear" w:color="000000" w:fill="A9D08E"/>
            <w:textDirection w:val="tbRl"/>
            <w:vAlign w:val="center"/>
            <w:hideMark/>
          </w:tcPr>
          <w:p w14:paraId="7931443F"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2027</w:t>
            </w:r>
          </w:p>
        </w:tc>
        <w:tc>
          <w:tcPr>
            <w:tcW w:w="283" w:type="dxa"/>
            <w:shd w:val="clear" w:color="000000" w:fill="A9D08E"/>
            <w:textDirection w:val="tbRl"/>
            <w:vAlign w:val="center"/>
            <w:hideMark/>
          </w:tcPr>
          <w:p w14:paraId="72142131"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2028</w:t>
            </w:r>
          </w:p>
        </w:tc>
        <w:tc>
          <w:tcPr>
            <w:tcW w:w="283" w:type="dxa"/>
            <w:shd w:val="clear" w:color="000000" w:fill="A9D08E"/>
            <w:textDirection w:val="tbRl"/>
            <w:vAlign w:val="center"/>
            <w:hideMark/>
          </w:tcPr>
          <w:p w14:paraId="094A3BD5"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2029</w:t>
            </w:r>
          </w:p>
        </w:tc>
        <w:tc>
          <w:tcPr>
            <w:tcW w:w="283" w:type="dxa"/>
            <w:shd w:val="clear" w:color="000000" w:fill="A9D08E"/>
            <w:textDirection w:val="tbRl"/>
            <w:vAlign w:val="center"/>
            <w:hideMark/>
          </w:tcPr>
          <w:p w14:paraId="7FE6048F"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2030</w:t>
            </w:r>
          </w:p>
        </w:tc>
        <w:tc>
          <w:tcPr>
            <w:tcW w:w="283" w:type="dxa"/>
            <w:shd w:val="clear" w:color="000000" w:fill="A9D08E"/>
            <w:textDirection w:val="tbRl"/>
            <w:vAlign w:val="center"/>
            <w:hideMark/>
          </w:tcPr>
          <w:p w14:paraId="3649EC45"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2031</w:t>
            </w:r>
          </w:p>
        </w:tc>
        <w:tc>
          <w:tcPr>
            <w:tcW w:w="283" w:type="dxa"/>
            <w:shd w:val="clear" w:color="000000" w:fill="A9D08E"/>
            <w:textDirection w:val="tbRl"/>
            <w:vAlign w:val="center"/>
            <w:hideMark/>
          </w:tcPr>
          <w:p w14:paraId="4CF9D288"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2032</w:t>
            </w:r>
          </w:p>
        </w:tc>
        <w:tc>
          <w:tcPr>
            <w:tcW w:w="991" w:type="dxa"/>
            <w:shd w:val="clear" w:color="000000" w:fill="A9D08E"/>
            <w:vAlign w:val="center"/>
            <w:hideMark/>
          </w:tcPr>
          <w:p w14:paraId="270E7F7A"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TROŠAK € JU ZP ZgŽ</w:t>
            </w:r>
          </w:p>
        </w:tc>
        <w:tc>
          <w:tcPr>
            <w:tcW w:w="992" w:type="dxa"/>
            <w:shd w:val="clear" w:color="000000" w:fill="A9D08E"/>
            <w:vAlign w:val="center"/>
            <w:hideMark/>
          </w:tcPr>
          <w:p w14:paraId="723D3D84" w14:textId="77777777" w:rsidR="008B40F7" w:rsidRPr="008B40F7" w:rsidRDefault="008B40F7" w:rsidP="008B40F7">
            <w:pPr>
              <w:spacing w:before="0" w:after="0" w:line="240" w:lineRule="auto"/>
              <w:jc w:val="center"/>
              <w:rPr>
                <w:rFonts w:eastAsia="Times New Roman" w:cs="Calibri"/>
                <w:b/>
                <w:bCs/>
                <w:sz w:val="16"/>
                <w:szCs w:val="16"/>
                <w:lang w:val="en-GB" w:eastAsia="en-GB"/>
              </w:rPr>
            </w:pPr>
            <w:r w:rsidRPr="008B40F7">
              <w:rPr>
                <w:rFonts w:eastAsia="Times New Roman" w:cs="Calibri"/>
                <w:b/>
                <w:bCs/>
                <w:sz w:val="16"/>
                <w:szCs w:val="16"/>
                <w:lang w:val="en-GB" w:eastAsia="en-GB"/>
              </w:rPr>
              <w:t>TROŠAK € JU SMŽ</w:t>
            </w:r>
          </w:p>
        </w:tc>
      </w:tr>
      <w:tr w:rsidR="00DF4E01" w:rsidRPr="008B40F7" w14:paraId="1307B66A" w14:textId="77777777" w:rsidTr="00C83BF8">
        <w:trPr>
          <w:trHeight w:val="691"/>
        </w:trPr>
        <w:tc>
          <w:tcPr>
            <w:tcW w:w="550" w:type="dxa"/>
            <w:shd w:val="clear" w:color="auto" w:fill="auto"/>
            <w:hideMark/>
          </w:tcPr>
          <w:p w14:paraId="3A87EE38"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B1</w:t>
            </w:r>
          </w:p>
        </w:tc>
        <w:tc>
          <w:tcPr>
            <w:tcW w:w="3175" w:type="dxa"/>
            <w:shd w:val="clear" w:color="auto" w:fill="auto"/>
            <w:hideMark/>
          </w:tcPr>
          <w:p w14:paraId="0BCAA8B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Nastaviti redovito usklađivati akte JU sa zakonodavnim aktima i potrebama upravljanja.</w:t>
            </w:r>
          </w:p>
        </w:tc>
        <w:tc>
          <w:tcPr>
            <w:tcW w:w="3175" w:type="dxa"/>
            <w:shd w:val="clear" w:color="auto" w:fill="auto"/>
            <w:hideMark/>
          </w:tcPr>
          <w:p w14:paraId="78B77488"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Dokumenti su usklađeni sa zakonodavnim aktima i potrebama upravljanja.</w:t>
            </w:r>
          </w:p>
        </w:tc>
        <w:tc>
          <w:tcPr>
            <w:tcW w:w="397" w:type="dxa"/>
            <w:shd w:val="clear" w:color="000000" w:fill="E7E6E6"/>
            <w:hideMark/>
          </w:tcPr>
          <w:p w14:paraId="30FE6F82"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397" w:type="dxa"/>
            <w:shd w:val="clear" w:color="000000" w:fill="E7E6E6"/>
            <w:hideMark/>
          </w:tcPr>
          <w:p w14:paraId="2C08897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680" w:type="dxa"/>
            <w:shd w:val="clear" w:color="auto" w:fill="auto"/>
            <w:hideMark/>
          </w:tcPr>
          <w:p w14:paraId="5E8F9A9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462B4BD5"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MINGOR, ZgŽ, SMŽ</w:t>
            </w:r>
          </w:p>
        </w:tc>
        <w:tc>
          <w:tcPr>
            <w:tcW w:w="283" w:type="dxa"/>
            <w:shd w:val="clear" w:color="000000" w:fill="E7E6E6"/>
            <w:hideMark/>
          </w:tcPr>
          <w:p w14:paraId="0608F93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14D1D0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65F66E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4FC02E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3079D2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625919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A4F9B0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AFA824E"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765B75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4383A2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6C1B11E6"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658AA5CE"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r>
      <w:tr w:rsidR="00DF4E01" w:rsidRPr="008B40F7" w14:paraId="326A2ECD" w14:textId="77777777" w:rsidTr="00C83BF8">
        <w:trPr>
          <w:trHeight w:val="1551"/>
        </w:trPr>
        <w:tc>
          <w:tcPr>
            <w:tcW w:w="550" w:type="dxa"/>
            <w:shd w:val="clear" w:color="auto" w:fill="auto"/>
            <w:hideMark/>
          </w:tcPr>
          <w:p w14:paraId="29EDCD8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B2</w:t>
            </w:r>
          </w:p>
        </w:tc>
        <w:tc>
          <w:tcPr>
            <w:tcW w:w="3175" w:type="dxa"/>
            <w:shd w:val="clear" w:color="auto" w:fill="auto"/>
            <w:hideMark/>
          </w:tcPr>
          <w:p w14:paraId="22F2D01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Zagovarati izmjenu ZZPa i kaznenog zakona, sa svrhom povećanja ovlasti službe čuvara prirode u EM.</w:t>
            </w:r>
          </w:p>
        </w:tc>
        <w:tc>
          <w:tcPr>
            <w:tcW w:w="3175" w:type="dxa"/>
            <w:shd w:val="clear" w:color="auto" w:fill="auto"/>
            <w:hideMark/>
          </w:tcPr>
          <w:p w14:paraId="5826F673"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Broj koordinacija s drugim JU (minimalno jedna).</w:t>
            </w:r>
            <w:r w:rsidRPr="008B40F7">
              <w:rPr>
                <w:rFonts w:eastAsia="Times New Roman" w:cs="Calibri"/>
                <w:sz w:val="18"/>
                <w:szCs w:val="18"/>
                <w:lang w:val="en-GB" w:eastAsia="en-GB"/>
              </w:rPr>
              <w:br/>
              <w:t>Broj održanih sastanaka s MINGOR (minimalno jedan).</w:t>
            </w:r>
            <w:r w:rsidRPr="008B40F7">
              <w:rPr>
                <w:rFonts w:eastAsia="Times New Roman" w:cs="Calibri"/>
                <w:sz w:val="18"/>
                <w:szCs w:val="18"/>
                <w:lang w:val="en-GB" w:eastAsia="en-GB"/>
              </w:rPr>
              <w:br/>
              <w:t>Izmijenjeni zakonodavni okvir daje čuvarima prirode ovlasti potrebne za učinkovito postupanje  na PEM.</w:t>
            </w:r>
          </w:p>
        </w:tc>
        <w:tc>
          <w:tcPr>
            <w:tcW w:w="397" w:type="dxa"/>
            <w:shd w:val="clear" w:color="000000" w:fill="E7E6E6"/>
            <w:hideMark/>
          </w:tcPr>
          <w:p w14:paraId="69C974A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397" w:type="dxa"/>
            <w:shd w:val="clear" w:color="000000" w:fill="E7E6E6"/>
            <w:hideMark/>
          </w:tcPr>
          <w:p w14:paraId="708D8442"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680" w:type="dxa"/>
            <w:shd w:val="clear" w:color="auto" w:fill="auto"/>
            <w:hideMark/>
          </w:tcPr>
          <w:p w14:paraId="0017C46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2AD6509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druge JU</w:t>
            </w:r>
          </w:p>
        </w:tc>
        <w:tc>
          <w:tcPr>
            <w:tcW w:w="283" w:type="dxa"/>
            <w:shd w:val="clear" w:color="000000" w:fill="E7E6E6"/>
            <w:hideMark/>
          </w:tcPr>
          <w:p w14:paraId="7ADEEBBA"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506267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7FFAD9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56B2DFA1"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273A0DAA"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92AF4FE"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0005A3F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3711A8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5513329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5C889D3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00039F46"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2601E991"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r>
      <w:tr w:rsidR="00DF4E01" w:rsidRPr="008B40F7" w14:paraId="5D6D4FF8" w14:textId="77777777" w:rsidTr="00C83BF8">
        <w:trPr>
          <w:trHeight w:val="1275"/>
        </w:trPr>
        <w:tc>
          <w:tcPr>
            <w:tcW w:w="550" w:type="dxa"/>
            <w:shd w:val="clear" w:color="auto" w:fill="auto"/>
            <w:hideMark/>
          </w:tcPr>
          <w:p w14:paraId="2E924EF2"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B3</w:t>
            </w:r>
          </w:p>
        </w:tc>
        <w:tc>
          <w:tcPr>
            <w:tcW w:w="3175" w:type="dxa"/>
            <w:shd w:val="clear" w:color="auto" w:fill="auto"/>
            <w:hideMark/>
          </w:tcPr>
          <w:p w14:paraId="3DEB5B4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Uključivati se u javna savjetovanja o donošenju propisa vezanih uz područje rada JU.</w:t>
            </w:r>
          </w:p>
        </w:tc>
        <w:tc>
          <w:tcPr>
            <w:tcW w:w="3175" w:type="dxa"/>
            <w:shd w:val="clear" w:color="auto" w:fill="auto"/>
            <w:hideMark/>
          </w:tcPr>
          <w:p w14:paraId="0919FF0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Broj upućenih komentara i prijedloga JU.</w:t>
            </w:r>
            <w:r w:rsidRPr="008B40F7">
              <w:rPr>
                <w:rFonts w:eastAsia="Times New Roman" w:cs="Calibri"/>
                <w:sz w:val="18"/>
                <w:szCs w:val="18"/>
                <w:lang w:val="en-GB" w:eastAsia="en-GB"/>
              </w:rPr>
              <w:br/>
              <w:t>Broj usvojenih prijedloga JU.</w:t>
            </w:r>
          </w:p>
        </w:tc>
        <w:tc>
          <w:tcPr>
            <w:tcW w:w="397" w:type="dxa"/>
            <w:shd w:val="clear" w:color="000000" w:fill="E7E6E6"/>
            <w:hideMark/>
          </w:tcPr>
          <w:p w14:paraId="4558DF12"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7D728C3A"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2E7A935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2F735DA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druge JU, MINGOR, druga nadležna ministarstva</w:t>
            </w:r>
          </w:p>
        </w:tc>
        <w:tc>
          <w:tcPr>
            <w:tcW w:w="283" w:type="dxa"/>
            <w:shd w:val="clear" w:color="000000" w:fill="E7E6E6"/>
            <w:hideMark/>
          </w:tcPr>
          <w:p w14:paraId="77DBA7FA"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0C80E6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auto" w:fill="auto"/>
            <w:hideMark/>
          </w:tcPr>
          <w:p w14:paraId="55DCF3C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1882321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55C8EA7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17D86520"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63AC3A70"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614AD54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0EE4983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2AFB816"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5A3622D8"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69E3A63D"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r>
      <w:tr w:rsidR="00DF4E01" w:rsidRPr="008B40F7" w14:paraId="6CF52ECA" w14:textId="77777777" w:rsidTr="00C83BF8">
        <w:trPr>
          <w:trHeight w:val="1251"/>
        </w:trPr>
        <w:tc>
          <w:tcPr>
            <w:tcW w:w="550" w:type="dxa"/>
            <w:shd w:val="clear" w:color="auto" w:fill="auto"/>
            <w:hideMark/>
          </w:tcPr>
          <w:p w14:paraId="45A1C6D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B4</w:t>
            </w:r>
          </w:p>
        </w:tc>
        <w:tc>
          <w:tcPr>
            <w:tcW w:w="3175" w:type="dxa"/>
            <w:shd w:val="clear" w:color="auto" w:fill="auto"/>
            <w:hideMark/>
          </w:tcPr>
          <w:p w14:paraId="6A55251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Aktivno sudjelovati u svim procedurama izrada prostornih planova, planova korištenja prirodnih dobara i procjena utjecaja i ocjena prihvatljivosti zahvata i/ili planova s potencijalnim utjecajem na područje.</w:t>
            </w:r>
          </w:p>
        </w:tc>
        <w:tc>
          <w:tcPr>
            <w:tcW w:w="3175" w:type="dxa"/>
            <w:shd w:val="clear" w:color="auto" w:fill="auto"/>
            <w:hideMark/>
          </w:tcPr>
          <w:p w14:paraId="5F7C5258"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Broj planskih procedura relevantnih za predmetna područja ekološke mreže, u kojima je JU aktivno sudjelovala.</w:t>
            </w:r>
          </w:p>
        </w:tc>
        <w:tc>
          <w:tcPr>
            <w:tcW w:w="397" w:type="dxa"/>
            <w:shd w:val="clear" w:color="000000" w:fill="E7E6E6"/>
            <w:hideMark/>
          </w:tcPr>
          <w:p w14:paraId="3F6FF141"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44872B0C"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108B3C6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489A3655"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MINGOR, ZgŽ, MP-Sektor šumarstva, HŠ, JLS</w:t>
            </w:r>
          </w:p>
        </w:tc>
        <w:tc>
          <w:tcPr>
            <w:tcW w:w="283" w:type="dxa"/>
            <w:shd w:val="clear" w:color="000000" w:fill="E7E6E6"/>
            <w:hideMark/>
          </w:tcPr>
          <w:p w14:paraId="5F2323B5"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21DC5D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B3CE42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A09E52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8A96828"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60D8F97"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14A4B26"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A31F2F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942681C"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3A0E27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4E1D0FCD"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4BF40F20"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r>
      <w:tr w:rsidR="00DF4E01" w:rsidRPr="008B40F7" w14:paraId="110161F5" w14:textId="77777777" w:rsidTr="00C83BF8">
        <w:trPr>
          <w:trHeight w:val="1128"/>
        </w:trPr>
        <w:tc>
          <w:tcPr>
            <w:tcW w:w="550" w:type="dxa"/>
            <w:shd w:val="clear" w:color="auto" w:fill="auto"/>
            <w:hideMark/>
          </w:tcPr>
          <w:p w14:paraId="1510F85E"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B5</w:t>
            </w:r>
          </w:p>
        </w:tc>
        <w:tc>
          <w:tcPr>
            <w:tcW w:w="3175" w:type="dxa"/>
            <w:shd w:val="clear" w:color="auto" w:fill="auto"/>
            <w:hideMark/>
          </w:tcPr>
          <w:p w14:paraId="4714E0B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Sukladno rezultatima istraživanja i praćenja stanja predlagati izmjene i dopune CV</w:t>
            </w:r>
            <w:r w:rsidRPr="008B40F7">
              <w:rPr>
                <w:rFonts w:eastAsia="Times New Roman" w:cs="Calibri"/>
                <w:color w:val="FF0000"/>
                <w:sz w:val="18"/>
                <w:szCs w:val="18"/>
                <w:lang w:val="en-GB" w:eastAsia="en-GB"/>
              </w:rPr>
              <w:t xml:space="preserve"> </w:t>
            </w:r>
            <w:r w:rsidRPr="008B40F7">
              <w:rPr>
                <w:rFonts w:eastAsia="Times New Roman" w:cs="Calibri"/>
                <w:color w:val="000000"/>
                <w:sz w:val="18"/>
                <w:szCs w:val="18"/>
                <w:lang w:val="en-GB" w:eastAsia="en-GB"/>
              </w:rPr>
              <w:t>i CST za PEM, uključujući i zone rasprostranjenosti te mjere očuvanja.</w:t>
            </w:r>
          </w:p>
        </w:tc>
        <w:tc>
          <w:tcPr>
            <w:tcW w:w="3175" w:type="dxa"/>
            <w:shd w:val="clear" w:color="auto" w:fill="auto"/>
            <w:hideMark/>
          </w:tcPr>
          <w:p w14:paraId="06FE0A5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Evidencija upućenih prijedloga izmjena i dopuna.</w:t>
            </w:r>
          </w:p>
        </w:tc>
        <w:tc>
          <w:tcPr>
            <w:tcW w:w="397" w:type="dxa"/>
            <w:shd w:val="clear" w:color="000000" w:fill="E7E6E6"/>
            <w:hideMark/>
          </w:tcPr>
          <w:p w14:paraId="5ADFDCCF"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5926E14A"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439DC9E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2</w:t>
            </w:r>
          </w:p>
        </w:tc>
        <w:tc>
          <w:tcPr>
            <w:tcW w:w="1077" w:type="dxa"/>
            <w:shd w:val="clear" w:color="auto" w:fill="auto"/>
            <w:hideMark/>
          </w:tcPr>
          <w:p w14:paraId="1757334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MINGOR</w:t>
            </w:r>
          </w:p>
        </w:tc>
        <w:tc>
          <w:tcPr>
            <w:tcW w:w="283" w:type="dxa"/>
            <w:shd w:val="clear" w:color="000000" w:fill="E7E6E6"/>
            <w:hideMark/>
          </w:tcPr>
          <w:p w14:paraId="07560F05"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B8AF475"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CD0E47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4D9EA1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6F6898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B073F6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018758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561F32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9BA8FC3"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52A0F46"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0998A555"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400B6A7F"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r>
      <w:tr w:rsidR="00DF4E01" w:rsidRPr="008B40F7" w14:paraId="2412AD1E" w14:textId="77777777" w:rsidTr="00C83BF8">
        <w:trPr>
          <w:trHeight w:val="600"/>
        </w:trPr>
        <w:tc>
          <w:tcPr>
            <w:tcW w:w="550" w:type="dxa"/>
            <w:shd w:val="clear" w:color="auto" w:fill="auto"/>
            <w:hideMark/>
          </w:tcPr>
          <w:p w14:paraId="7D17A2FB"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B6</w:t>
            </w:r>
          </w:p>
        </w:tc>
        <w:tc>
          <w:tcPr>
            <w:tcW w:w="3175" w:type="dxa"/>
            <w:shd w:val="clear" w:color="auto" w:fill="auto"/>
            <w:hideMark/>
          </w:tcPr>
          <w:p w14:paraId="0ED4731E"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Prema potrebi, provesti reviziju PU za Žuticu.</w:t>
            </w:r>
          </w:p>
        </w:tc>
        <w:tc>
          <w:tcPr>
            <w:tcW w:w="3175" w:type="dxa"/>
            <w:shd w:val="clear" w:color="auto" w:fill="auto"/>
            <w:hideMark/>
          </w:tcPr>
          <w:p w14:paraId="07510A2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Evaluacija provedbe PU i potrebe za revizijom.</w:t>
            </w:r>
            <w:r w:rsidRPr="008B40F7">
              <w:rPr>
                <w:rFonts w:eastAsia="Times New Roman" w:cs="Calibri"/>
                <w:sz w:val="18"/>
                <w:szCs w:val="18"/>
                <w:lang w:val="en-GB" w:eastAsia="en-GB"/>
              </w:rPr>
              <w:br/>
              <w:t>Prema potrebi, provedena revizija PU.</w:t>
            </w:r>
          </w:p>
        </w:tc>
        <w:tc>
          <w:tcPr>
            <w:tcW w:w="397" w:type="dxa"/>
            <w:shd w:val="clear" w:color="000000" w:fill="E7E6E6"/>
            <w:hideMark/>
          </w:tcPr>
          <w:p w14:paraId="4AFF8C94"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48C0E0C2"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2A7B47E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5681F8B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ZgŽ, MINGOR</w:t>
            </w:r>
          </w:p>
        </w:tc>
        <w:tc>
          <w:tcPr>
            <w:tcW w:w="283" w:type="dxa"/>
            <w:shd w:val="clear" w:color="000000" w:fill="FFFFFF"/>
            <w:hideMark/>
          </w:tcPr>
          <w:p w14:paraId="532FDDE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6E61853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2E40910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E09AC82"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42C030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377D94B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67BFE50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47C263F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0781981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11B4FF1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67AA6FBD"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1.000,00</w:t>
            </w:r>
          </w:p>
        </w:tc>
        <w:tc>
          <w:tcPr>
            <w:tcW w:w="992" w:type="dxa"/>
            <w:shd w:val="clear" w:color="auto" w:fill="auto"/>
            <w:hideMark/>
          </w:tcPr>
          <w:p w14:paraId="108D9ED3"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1.000,00</w:t>
            </w:r>
          </w:p>
        </w:tc>
      </w:tr>
      <w:tr w:rsidR="00DF4E01" w:rsidRPr="008B40F7" w14:paraId="7B9AEE0A" w14:textId="77777777" w:rsidTr="00C83BF8">
        <w:trPr>
          <w:trHeight w:val="600"/>
        </w:trPr>
        <w:tc>
          <w:tcPr>
            <w:tcW w:w="550" w:type="dxa"/>
            <w:shd w:val="clear" w:color="auto" w:fill="auto"/>
            <w:hideMark/>
          </w:tcPr>
          <w:p w14:paraId="7B880EAB"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B7</w:t>
            </w:r>
          </w:p>
        </w:tc>
        <w:tc>
          <w:tcPr>
            <w:tcW w:w="3175" w:type="dxa"/>
            <w:shd w:val="clear" w:color="auto" w:fill="auto"/>
            <w:hideMark/>
          </w:tcPr>
          <w:p w14:paraId="2DA7ADDC"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Izraditi PU za Žuticu za sljedeće plansko razdoblje.</w:t>
            </w:r>
          </w:p>
        </w:tc>
        <w:tc>
          <w:tcPr>
            <w:tcW w:w="3175" w:type="dxa"/>
            <w:shd w:val="clear" w:color="auto" w:fill="auto"/>
            <w:hideMark/>
          </w:tcPr>
          <w:p w14:paraId="14C58E97"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Evaluacija provedbe starog PU.</w:t>
            </w:r>
            <w:r w:rsidRPr="008B40F7">
              <w:rPr>
                <w:rFonts w:eastAsia="Times New Roman" w:cs="Calibri"/>
                <w:sz w:val="18"/>
                <w:szCs w:val="18"/>
                <w:lang w:val="en-GB" w:eastAsia="en-GB"/>
              </w:rPr>
              <w:br/>
              <w:t>Proveden proces izrade i izrađen novi PU.</w:t>
            </w:r>
          </w:p>
        </w:tc>
        <w:tc>
          <w:tcPr>
            <w:tcW w:w="397" w:type="dxa"/>
            <w:shd w:val="clear" w:color="000000" w:fill="E7E6E6"/>
            <w:hideMark/>
          </w:tcPr>
          <w:p w14:paraId="79FBFD23"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532B1017"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36151D3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630FBA06"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ZgŽ, MINGOR</w:t>
            </w:r>
          </w:p>
        </w:tc>
        <w:tc>
          <w:tcPr>
            <w:tcW w:w="283" w:type="dxa"/>
            <w:shd w:val="clear" w:color="000000" w:fill="FFFFFF"/>
            <w:hideMark/>
          </w:tcPr>
          <w:p w14:paraId="6D606499"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26003B6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1F438D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41352FBA"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3074BF39"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09D8C09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5B60C38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2A3B1DF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38F95E7A"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1AA4EA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0D993352"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3.000,00</w:t>
            </w:r>
          </w:p>
        </w:tc>
        <w:tc>
          <w:tcPr>
            <w:tcW w:w="992" w:type="dxa"/>
            <w:shd w:val="clear" w:color="auto" w:fill="auto"/>
            <w:hideMark/>
          </w:tcPr>
          <w:p w14:paraId="4952768D"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1.000,00</w:t>
            </w:r>
          </w:p>
        </w:tc>
      </w:tr>
      <w:tr w:rsidR="00DF4E01" w:rsidRPr="008B40F7" w14:paraId="65F05D41" w14:textId="77777777" w:rsidTr="00C83BF8">
        <w:trPr>
          <w:trHeight w:val="699"/>
        </w:trPr>
        <w:tc>
          <w:tcPr>
            <w:tcW w:w="550" w:type="dxa"/>
            <w:shd w:val="clear" w:color="auto" w:fill="auto"/>
            <w:hideMark/>
          </w:tcPr>
          <w:p w14:paraId="01AAE847"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lastRenderedPageBreak/>
              <w:t>B8</w:t>
            </w:r>
          </w:p>
        </w:tc>
        <w:tc>
          <w:tcPr>
            <w:tcW w:w="3175" w:type="dxa"/>
            <w:shd w:val="clear" w:color="auto" w:fill="auto"/>
            <w:hideMark/>
          </w:tcPr>
          <w:p w14:paraId="149D9BF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Sukladno Zakonu o zaštiti prirode, Zakonu o ustanovama i Statutu JU, imenovati stručnog voditelja u JU.</w:t>
            </w:r>
          </w:p>
        </w:tc>
        <w:tc>
          <w:tcPr>
            <w:tcW w:w="3175" w:type="dxa"/>
            <w:shd w:val="clear" w:color="auto" w:fill="auto"/>
            <w:hideMark/>
          </w:tcPr>
          <w:p w14:paraId="7D75716D"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Imenovan stručni voditelj.</w:t>
            </w:r>
          </w:p>
        </w:tc>
        <w:tc>
          <w:tcPr>
            <w:tcW w:w="397" w:type="dxa"/>
            <w:shd w:val="clear" w:color="000000" w:fill="E7E6E6"/>
            <w:hideMark/>
          </w:tcPr>
          <w:p w14:paraId="1D8D6EDE"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FFFFFF"/>
            <w:hideMark/>
          </w:tcPr>
          <w:p w14:paraId="55E2EF52"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7E041139"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7D15C23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6C9E58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A77ECA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5BF60E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49F505E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57F18C72"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68A5DD7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3E2DCED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7E65A356"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1C381D2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FFFFFF"/>
            <w:hideMark/>
          </w:tcPr>
          <w:p w14:paraId="2FC2D482"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605F3E51"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40E68104"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 </w:t>
            </w:r>
          </w:p>
        </w:tc>
      </w:tr>
      <w:tr w:rsidR="00DF4E01" w:rsidRPr="008B40F7" w14:paraId="58F7EDF1" w14:textId="77777777" w:rsidTr="00C83BF8">
        <w:trPr>
          <w:trHeight w:val="900"/>
        </w:trPr>
        <w:tc>
          <w:tcPr>
            <w:tcW w:w="550" w:type="dxa"/>
            <w:shd w:val="clear" w:color="auto" w:fill="auto"/>
            <w:hideMark/>
          </w:tcPr>
          <w:p w14:paraId="5136688B"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B9</w:t>
            </w:r>
          </w:p>
        </w:tc>
        <w:tc>
          <w:tcPr>
            <w:tcW w:w="3175" w:type="dxa"/>
            <w:shd w:val="clear" w:color="000000" w:fill="FFFFFF"/>
            <w:hideMark/>
          </w:tcPr>
          <w:p w14:paraId="2F5585D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U okviru ukupnih ljudskih kapaciteta JU, osigurati ekvivalent 25 % radnog vremena djelatnika za potrebe provedbe ovog PU.</w:t>
            </w:r>
          </w:p>
        </w:tc>
        <w:tc>
          <w:tcPr>
            <w:tcW w:w="3175" w:type="dxa"/>
            <w:shd w:val="clear" w:color="000000" w:fill="FFFFFF"/>
            <w:hideMark/>
          </w:tcPr>
          <w:p w14:paraId="7EFC982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Osiguran potreban broj djelatnika za provedbu aktivnosti ovog PU.</w:t>
            </w:r>
          </w:p>
        </w:tc>
        <w:tc>
          <w:tcPr>
            <w:tcW w:w="397" w:type="dxa"/>
            <w:shd w:val="clear" w:color="000000" w:fill="E7E6E6"/>
            <w:hideMark/>
          </w:tcPr>
          <w:p w14:paraId="3B6593C4"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42E29541"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0984AA4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4185C44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3C6D69E"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E243F8B"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FA690A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4088315"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5996E6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A2C707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5E2FD97"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0274F9D"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F2617F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37362E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6CA747BC"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75.000,00</w:t>
            </w:r>
          </w:p>
        </w:tc>
        <w:tc>
          <w:tcPr>
            <w:tcW w:w="992" w:type="dxa"/>
            <w:shd w:val="clear" w:color="auto" w:fill="auto"/>
            <w:hideMark/>
          </w:tcPr>
          <w:p w14:paraId="6877DA20"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5.000,00</w:t>
            </w:r>
          </w:p>
        </w:tc>
      </w:tr>
      <w:tr w:rsidR="00DF4E01" w:rsidRPr="008B40F7" w14:paraId="7525570B" w14:textId="77777777" w:rsidTr="00C83BF8">
        <w:trPr>
          <w:trHeight w:val="1076"/>
        </w:trPr>
        <w:tc>
          <w:tcPr>
            <w:tcW w:w="550" w:type="dxa"/>
            <w:shd w:val="clear" w:color="auto" w:fill="auto"/>
            <w:hideMark/>
          </w:tcPr>
          <w:p w14:paraId="3A701B1B"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B10</w:t>
            </w:r>
          </w:p>
        </w:tc>
        <w:tc>
          <w:tcPr>
            <w:tcW w:w="3175" w:type="dxa"/>
            <w:shd w:val="clear" w:color="auto" w:fill="auto"/>
            <w:hideMark/>
          </w:tcPr>
          <w:p w14:paraId="79CCAB8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Uspostaviti i redovito ažurirati baze podataka JU temeljem aktivnosti praćenja stanja, istraživanja i nadzora u području.</w:t>
            </w:r>
          </w:p>
        </w:tc>
        <w:tc>
          <w:tcPr>
            <w:tcW w:w="3175" w:type="dxa"/>
            <w:shd w:val="clear" w:color="auto" w:fill="auto"/>
            <w:hideMark/>
          </w:tcPr>
          <w:p w14:paraId="3BDC65C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Uspostavljene baze podataka JU redovno su ažurirane.</w:t>
            </w:r>
            <w:r w:rsidRPr="008B40F7">
              <w:rPr>
                <w:rFonts w:eastAsia="Times New Roman" w:cs="Calibri"/>
                <w:sz w:val="18"/>
                <w:szCs w:val="18"/>
                <w:lang w:val="en-GB" w:eastAsia="en-GB"/>
              </w:rPr>
              <w:br/>
              <w:t xml:space="preserve">Evaluacije stanja po područjima ažurirane su temeljem prikupljenih novih informacija i uvida. </w:t>
            </w:r>
          </w:p>
        </w:tc>
        <w:tc>
          <w:tcPr>
            <w:tcW w:w="397" w:type="dxa"/>
            <w:shd w:val="clear" w:color="000000" w:fill="E7E6E6"/>
            <w:hideMark/>
          </w:tcPr>
          <w:p w14:paraId="11387A8D"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3EC23A1B"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3C3BF13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62A1381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DF1F99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701D06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BA4ED7E"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137A7B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F2A8A2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E03A0A2"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C36613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D3C1FEB"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6A1695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95308E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01890E50"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4.000,00</w:t>
            </w:r>
          </w:p>
        </w:tc>
        <w:tc>
          <w:tcPr>
            <w:tcW w:w="992" w:type="dxa"/>
            <w:shd w:val="clear" w:color="auto" w:fill="auto"/>
            <w:hideMark/>
          </w:tcPr>
          <w:p w14:paraId="01F6D3BB"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1.000,00</w:t>
            </w:r>
          </w:p>
        </w:tc>
      </w:tr>
      <w:tr w:rsidR="00DF4E01" w:rsidRPr="008B40F7" w14:paraId="6243B3C0" w14:textId="77777777" w:rsidTr="00C83BF8">
        <w:trPr>
          <w:trHeight w:val="539"/>
        </w:trPr>
        <w:tc>
          <w:tcPr>
            <w:tcW w:w="550" w:type="dxa"/>
            <w:shd w:val="clear" w:color="auto" w:fill="auto"/>
            <w:hideMark/>
          </w:tcPr>
          <w:p w14:paraId="3489297B"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B11</w:t>
            </w:r>
          </w:p>
        </w:tc>
        <w:tc>
          <w:tcPr>
            <w:tcW w:w="3175" w:type="dxa"/>
            <w:shd w:val="clear" w:color="auto" w:fill="auto"/>
            <w:hideMark/>
          </w:tcPr>
          <w:p w14:paraId="0D09352B"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Osigurati adekvatan uredski prostor za potrebe rada JU.</w:t>
            </w:r>
          </w:p>
        </w:tc>
        <w:tc>
          <w:tcPr>
            <w:tcW w:w="3175" w:type="dxa"/>
            <w:shd w:val="clear" w:color="auto" w:fill="auto"/>
            <w:hideMark/>
          </w:tcPr>
          <w:p w14:paraId="3549722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JU raspolaže adekvatnim uredskim prostorom za sve djelatnike.</w:t>
            </w:r>
          </w:p>
        </w:tc>
        <w:tc>
          <w:tcPr>
            <w:tcW w:w="397" w:type="dxa"/>
            <w:shd w:val="clear" w:color="000000" w:fill="E7E6E6"/>
            <w:hideMark/>
          </w:tcPr>
          <w:p w14:paraId="5DAD69EE"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FFFFFF"/>
            <w:hideMark/>
          </w:tcPr>
          <w:p w14:paraId="60C5C3E6"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1DF932B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2</w:t>
            </w:r>
          </w:p>
        </w:tc>
        <w:tc>
          <w:tcPr>
            <w:tcW w:w="1077" w:type="dxa"/>
            <w:shd w:val="clear" w:color="auto" w:fill="auto"/>
            <w:hideMark/>
          </w:tcPr>
          <w:p w14:paraId="7C1C2A83"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F97EA16"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1FC29A1"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1D5E4F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5BD017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EEEEFA0"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F6BB77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26986F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56AFFC2"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4E2630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BFE148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1D666B18"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13.000,00</w:t>
            </w:r>
          </w:p>
        </w:tc>
        <w:tc>
          <w:tcPr>
            <w:tcW w:w="992" w:type="dxa"/>
            <w:shd w:val="clear" w:color="auto" w:fill="auto"/>
            <w:hideMark/>
          </w:tcPr>
          <w:p w14:paraId="7D272858"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 </w:t>
            </w:r>
          </w:p>
        </w:tc>
      </w:tr>
      <w:tr w:rsidR="00DF4E01" w:rsidRPr="008B40F7" w14:paraId="0B552C4B" w14:textId="77777777" w:rsidTr="00C83BF8">
        <w:trPr>
          <w:trHeight w:val="844"/>
        </w:trPr>
        <w:tc>
          <w:tcPr>
            <w:tcW w:w="550" w:type="dxa"/>
            <w:shd w:val="clear" w:color="auto" w:fill="auto"/>
            <w:hideMark/>
          </w:tcPr>
          <w:p w14:paraId="5A53A94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B12</w:t>
            </w:r>
          </w:p>
        </w:tc>
        <w:tc>
          <w:tcPr>
            <w:tcW w:w="3175" w:type="dxa"/>
            <w:shd w:val="clear" w:color="auto" w:fill="auto"/>
            <w:hideMark/>
          </w:tcPr>
          <w:p w14:paraId="56923BD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Osigurati dodatna sredstva za trošak korištenja, održavanja i obnavljanja vozila i opreme potrebne za provedbu aktivnosti ovog PU.</w:t>
            </w:r>
          </w:p>
        </w:tc>
        <w:tc>
          <w:tcPr>
            <w:tcW w:w="3175" w:type="dxa"/>
            <w:shd w:val="clear" w:color="auto" w:fill="auto"/>
            <w:hideMark/>
          </w:tcPr>
          <w:p w14:paraId="430FB87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Vozila i oprema su na raspolaganju djelatnicima za provedbu aktivnosti PU.</w:t>
            </w:r>
          </w:p>
        </w:tc>
        <w:tc>
          <w:tcPr>
            <w:tcW w:w="397" w:type="dxa"/>
            <w:shd w:val="clear" w:color="000000" w:fill="E7E6E6"/>
            <w:hideMark/>
          </w:tcPr>
          <w:p w14:paraId="4D25BBD9"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3BA45A42"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2B277B6E"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2</w:t>
            </w:r>
          </w:p>
        </w:tc>
        <w:tc>
          <w:tcPr>
            <w:tcW w:w="1077" w:type="dxa"/>
            <w:shd w:val="clear" w:color="auto" w:fill="auto"/>
            <w:hideMark/>
          </w:tcPr>
          <w:p w14:paraId="24B7028E"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BE9C207"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1C5421C"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7861586"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DF4782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6B1DB57"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0385F6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DB131EF"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1D58228"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16EEF45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81FEC0B"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2BAF3E4F"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6.000,00</w:t>
            </w:r>
          </w:p>
        </w:tc>
        <w:tc>
          <w:tcPr>
            <w:tcW w:w="992" w:type="dxa"/>
            <w:shd w:val="clear" w:color="auto" w:fill="auto"/>
            <w:hideMark/>
          </w:tcPr>
          <w:p w14:paraId="7CF62E25"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3.000,00</w:t>
            </w:r>
          </w:p>
        </w:tc>
      </w:tr>
      <w:tr w:rsidR="00DF4E01" w:rsidRPr="008B40F7" w14:paraId="21062093" w14:textId="77777777" w:rsidTr="00C83BF8">
        <w:trPr>
          <w:trHeight w:val="624"/>
        </w:trPr>
        <w:tc>
          <w:tcPr>
            <w:tcW w:w="550" w:type="dxa"/>
            <w:shd w:val="clear" w:color="auto" w:fill="auto"/>
            <w:hideMark/>
          </w:tcPr>
          <w:p w14:paraId="5D90ED9F"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B13</w:t>
            </w:r>
          </w:p>
        </w:tc>
        <w:tc>
          <w:tcPr>
            <w:tcW w:w="3175" w:type="dxa"/>
            <w:shd w:val="clear" w:color="auto" w:fill="auto"/>
            <w:hideMark/>
          </w:tcPr>
          <w:p w14:paraId="1BF8C55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Nastaviti razvijati komunikaciju i koordinaciju s Ministarstvom nadležnim za zaštitu prirode.</w:t>
            </w:r>
          </w:p>
        </w:tc>
        <w:tc>
          <w:tcPr>
            <w:tcW w:w="3175" w:type="dxa"/>
            <w:shd w:val="clear" w:color="auto" w:fill="auto"/>
            <w:hideMark/>
          </w:tcPr>
          <w:p w14:paraId="31B6F5D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Broj održanih koordinacijskih sastanaka godišnje (minimalno jedan).</w:t>
            </w:r>
          </w:p>
        </w:tc>
        <w:tc>
          <w:tcPr>
            <w:tcW w:w="397" w:type="dxa"/>
            <w:shd w:val="clear" w:color="000000" w:fill="E7E6E6"/>
            <w:hideMark/>
          </w:tcPr>
          <w:p w14:paraId="530125A5"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6E0E1929"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2DE81B2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3C667851"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2228A67"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2245621"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0708F91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E49D886"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2048AB5"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34A2FA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013C54E"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518529C9"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CA0E5C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39CC4E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703A0304"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c>
          <w:tcPr>
            <w:tcW w:w="992" w:type="dxa"/>
            <w:shd w:val="clear" w:color="auto" w:fill="auto"/>
            <w:hideMark/>
          </w:tcPr>
          <w:p w14:paraId="7C92A663"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0,00</w:t>
            </w:r>
          </w:p>
        </w:tc>
      </w:tr>
      <w:tr w:rsidR="00DF4E01" w:rsidRPr="008B40F7" w14:paraId="2439C18F" w14:textId="77777777" w:rsidTr="00C83BF8">
        <w:trPr>
          <w:trHeight w:val="1049"/>
        </w:trPr>
        <w:tc>
          <w:tcPr>
            <w:tcW w:w="550" w:type="dxa"/>
            <w:shd w:val="clear" w:color="auto" w:fill="auto"/>
            <w:hideMark/>
          </w:tcPr>
          <w:p w14:paraId="031C5D94"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B14</w:t>
            </w:r>
          </w:p>
        </w:tc>
        <w:tc>
          <w:tcPr>
            <w:tcW w:w="3175" w:type="dxa"/>
            <w:shd w:val="clear" w:color="auto" w:fill="auto"/>
            <w:hideMark/>
          </w:tcPr>
          <w:p w14:paraId="723EB6C0"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Nastaviti razvijati mrežu partnerskih odnosa, razmjenu iskustva i dobrih praksi te suradnje s domaćim i stranim partnerskim institucijama.</w:t>
            </w:r>
          </w:p>
        </w:tc>
        <w:tc>
          <w:tcPr>
            <w:tcW w:w="3175" w:type="dxa"/>
            <w:shd w:val="clear" w:color="auto" w:fill="auto"/>
            <w:hideMark/>
          </w:tcPr>
          <w:p w14:paraId="6AF5E899"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Broj sudjelovanja na stručnim događanjima i studijskim putovanjima (minimalno jedan godišnje).</w:t>
            </w:r>
            <w:r w:rsidRPr="008B40F7">
              <w:rPr>
                <w:rFonts w:eastAsia="Times New Roman" w:cs="Calibri"/>
                <w:sz w:val="18"/>
                <w:szCs w:val="18"/>
                <w:lang w:val="en-GB" w:eastAsia="en-GB"/>
              </w:rPr>
              <w:br/>
              <w:t xml:space="preserve">Broj suradničkih mreža u radu kojih JU aktivno sudjeluje. </w:t>
            </w:r>
          </w:p>
        </w:tc>
        <w:tc>
          <w:tcPr>
            <w:tcW w:w="397" w:type="dxa"/>
            <w:shd w:val="clear" w:color="000000" w:fill="E7E6E6"/>
            <w:hideMark/>
          </w:tcPr>
          <w:p w14:paraId="76E9284B"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69BBC90B"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641C9851"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2</w:t>
            </w:r>
          </w:p>
        </w:tc>
        <w:tc>
          <w:tcPr>
            <w:tcW w:w="1077" w:type="dxa"/>
            <w:shd w:val="clear" w:color="auto" w:fill="auto"/>
            <w:hideMark/>
          </w:tcPr>
          <w:p w14:paraId="380C35CA" w14:textId="77777777" w:rsidR="008B40F7" w:rsidRPr="008B40F7" w:rsidRDefault="008B40F7" w:rsidP="008B40F7">
            <w:pPr>
              <w:spacing w:before="0" w:after="0" w:line="240" w:lineRule="auto"/>
              <w:jc w:val="left"/>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7786278"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066787F"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6299759"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4A00AE0"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2ACDE92D"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87726D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4E1A92A6"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6C78C424"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7009911C"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283" w:type="dxa"/>
            <w:shd w:val="clear" w:color="000000" w:fill="E7E6E6"/>
            <w:hideMark/>
          </w:tcPr>
          <w:p w14:paraId="3A10DF13"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 </w:t>
            </w:r>
          </w:p>
        </w:tc>
        <w:tc>
          <w:tcPr>
            <w:tcW w:w="991" w:type="dxa"/>
            <w:shd w:val="clear" w:color="auto" w:fill="auto"/>
            <w:hideMark/>
          </w:tcPr>
          <w:p w14:paraId="344AB824"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4.000,00</w:t>
            </w:r>
          </w:p>
        </w:tc>
        <w:tc>
          <w:tcPr>
            <w:tcW w:w="992" w:type="dxa"/>
            <w:shd w:val="clear" w:color="auto" w:fill="auto"/>
            <w:hideMark/>
          </w:tcPr>
          <w:p w14:paraId="3187078F"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1.000,00</w:t>
            </w:r>
          </w:p>
        </w:tc>
      </w:tr>
      <w:tr w:rsidR="00DF4E01" w:rsidRPr="008B40F7" w14:paraId="161D64D1" w14:textId="77777777" w:rsidTr="00C83BF8">
        <w:trPr>
          <w:trHeight w:val="900"/>
        </w:trPr>
        <w:tc>
          <w:tcPr>
            <w:tcW w:w="550" w:type="dxa"/>
            <w:shd w:val="clear" w:color="auto" w:fill="auto"/>
            <w:hideMark/>
          </w:tcPr>
          <w:p w14:paraId="56C33ECC"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B15</w:t>
            </w:r>
          </w:p>
        </w:tc>
        <w:tc>
          <w:tcPr>
            <w:tcW w:w="3175" w:type="dxa"/>
            <w:shd w:val="clear" w:color="auto" w:fill="auto"/>
            <w:hideMark/>
          </w:tcPr>
          <w:p w14:paraId="1B4D0CA0"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Redovito održavati sastanke i komunikacije između JU Zeleni prsten i JU SMŽ vezano uz provedbu Plana upravljanja.</w:t>
            </w:r>
          </w:p>
        </w:tc>
        <w:tc>
          <w:tcPr>
            <w:tcW w:w="3175" w:type="dxa"/>
            <w:shd w:val="clear" w:color="auto" w:fill="auto"/>
            <w:hideMark/>
          </w:tcPr>
          <w:p w14:paraId="75EA1AE8"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Broj održanih sastanaka i komunikacija (minimalno jednom godišnje, za vrijeme donošenja godišnjeg programa).</w:t>
            </w:r>
          </w:p>
        </w:tc>
        <w:tc>
          <w:tcPr>
            <w:tcW w:w="397" w:type="dxa"/>
            <w:shd w:val="clear" w:color="000000" w:fill="E7E6E6"/>
            <w:hideMark/>
          </w:tcPr>
          <w:p w14:paraId="31172CBE"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397" w:type="dxa"/>
            <w:shd w:val="clear" w:color="000000" w:fill="E7E6E6"/>
            <w:hideMark/>
          </w:tcPr>
          <w:p w14:paraId="611C559B" w14:textId="77777777" w:rsidR="008B40F7" w:rsidRPr="008B40F7" w:rsidRDefault="008B40F7" w:rsidP="008B40F7">
            <w:pPr>
              <w:spacing w:before="0" w:after="0" w:line="240" w:lineRule="auto"/>
              <w:jc w:val="left"/>
              <w:rPr>
                <w:rFonts w:eastAsia="Times New Roman" w:cs="Calibri"/>
                <w:color w:val="4472C4"/>
                <w:sz w:val="18"/>
                <w:szCs w:val="18"/>
                <w:lang w:val="en-GB" w:eastAsia="en-GB"/>
              </w:rPr>
            </w:pPr>
            <w:r w:rsidRPr="008B40F7">
              <w:rPr>
                <w:rFonts w:eastAsia="Times New Roman" w:cs="Calibri"/>
                <w:color w:val="4472C4"/>
                <w:sz w:val="18"/>
                <w:szCs w:val="18"/>
                <w:lang w:val="en-GB" w:eastAsia="en-GB"/>
              </w:rPr>
              <w:t> </w:t>
            </w:r>
          </w:p>
        </w:tc>
        <w:tc>
          <w:tcPr>
            <w:tcW w:w="680" w:type="dxa"/>
            <w:shd w:val="clear" w:color="auto" w:fill="auto"/>
            <w:hideMark/>
          </w:tcPr>
          <w:p w14:paraId="170CFA52" w14:textId="77777777" w:rsidR="008B40F7" w:rsidRPr="008B40F7" w:rsidRDefault="008B40F7" w:rsidP="008B40F7">
            <w:pPr>
              <w:spacing w:before="0" w:after="0" w:line="240" w:lineRule="auto"/>
              <w:jc w:val="center"/>
              <w:rPr>
                <w:rFonts w:eastAsia="Times New Roman" w:cs="Calibri"/>
                <w:sz w:val="18"/>
                <w:szCs w:val="18"/>
                <w:lang w:val="en-GB" w:eastAsia="en-GB"/>
              </w:rPr>
            </w:pPr>
            <w:r w:rsidRPr="008B40F7">
              <w:rPr>
                <w:rFonts w:eastAsia="Times New Roman" w:cs="Calibri"/>
                <w:sz w:val="18"/>
                <w:szCs w:val="18"/>
                <w:lang w:val="en-GB" w:eastAsia="en-GB"/>
              </w:rPr>
              <w:t>1</w:t>
            </w:r>
          </w:p>
        </w:tc>
        <w:tc>
          <w:tcPr>
            <w:tcW w:w="1077" w:type="dxa"/>
            <w:shd w:val="clear" w:color="auto" w:fill="auto"/>
            <w:hideMark/>
          </w:tcPr>
          <w:p w14:paraId="67EBDB8D"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5E52A02A"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22D75356"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39A4C92F"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01C6D9BC"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449BA39D"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21E09F39"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41490860"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29D32D55"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257EE348"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283" w:type="dxa"/>
            <w:shd w:val="clear" w:color="000000" w:fill="E7E6E6"/>
            <w:hideMark/>
          </w:tcPr>
          <w:p w14:paraId="0FE20CFD" w14:textId="77777777" w:rsidR="008B40F7" w:rsidRPr="008B40F7" w:rsidRDefault="008B40F7" w:rsidP="008B40F7">
            <w:pPr>
              <w:spacing w:before="0" w:after="0" w:line="240" w:lineRule="auto"/>
              <w:jc w:val="left"/>
              <w:rPr>
                <w:rFonts w:eastAsia="Times New Roman" w:cs="Calibri"/>
                <w:color w:val="000000"/>
                <w:sz w:val="18"/>
                <w:szCs w:val="18"/>
                <w:lang w:val="en-GB" w:eastAsia="en-GB"/>
              </w:rPr>
            </w:pPr>
            <w:r w:rsidRPr="008B40F7">
              <w:rPr>
                <w:rFonts w:eastAsia="Times New Roman" w:cs="Calibri"/>
                <w:color w:val="000000"/>
                <w:sz w:val="18"/>
                <w:szCs w:val="18"/>
                <w:lang w:val="en-GB" w:eastAsia="en-GB"/>
              </w:rPr>
              <w:t> </w:t>
            </w:r>
          </w:p>
        </w:tc>
        <w:tc>
          <w:tcPr>
            <w:tcW w:w="991" w:type="dxa"/>
            <w:shd w:val="clear" w:color="auto" w:fill="auto"/>
            <w:hideMark/>
          </w:tcPr>
          <w:p w14:paraId="6E18F27D" w14:textId="77777777" w:rsidR="008B40F7" w:rsidRPr="008B40F7" w:rsidRDefault="008B40F7" w:rsidP="008B40F7">
            <w:pPr>
              <w:spacing w:before="0" w:after="0" w:line="240" w:lineRule="auto"/>
              <w:jc w:val="right"/>
              <w:rPr>
                <w:rFonts w:eastAsia="Times New Roman" w:cs="Calibri"/>
                <w:color w:val="000000"/>
                <w:sz w:val="18"/>
                <w:szCs w:val="18"/>
                <w:lang w:val="en-GB" w:eastAsia="en-GB"/>
              </w:rPr>
            </w:pPr>
            <w:r w:rsidRPr="008B40F7">
              <w:rPr>
                <w:rFonts w:eastAsia="Times New Roman" w:cs="Calibri"/>
                <w:color w:val="000000"/>
                <w:sz w:val="18"/>
                <w:szCs w:val="18"/>
                <w:lang w:val="en-GB" w:eastAsia="en-GB"/>
              </w:rPr>
              <w:t>1.000,00</w:t>
            </w:r>
          </w:p>
        </w:tc>
        <w:tc>
          <w:tcPr>
            <w:tcW w:w="992" w:type="dxa"/>
            <w:shd w:val="clear" w:color="auto" w:fill="auto"/>
            <w:hideMark/>
          </w:tcPr>
          <w:p w14:paraId="4E1BA889" w14:textId="77777777" w:rsidR="008B40F7" w:rsidRPr="008B40F7" w:rsidRDefault="008B40F7" w:rsidP="008B40F7">
            <w:pPr>
              <w:spacing w:before="0" w:after="0" w:line="240" w:lineRule="auto"/>
              <w:jc w:val="right"/>
              <w:rPr>
                <w:rFonts w:eastAsia="Times New Roman" w:cs="Calibri"/>
                <w:sz w:val="18"/>
                <w:szCs w:val="18"/>
                <w:lang w:val="en-GB" w:eastAsia="en-GB"/>
              </w:rPr>
            </w:pPr>
            <w:r w:rsidRPr="008B40F7">
              <w:rPr>
                <w:rFonts w:eastAsia="Times New Roman" w:cs="Calibri"/>
                <w:sz w:val="18"/>
                <w:szCs w:val="18"/>
                <w:lang w:val="en-GB" w:eastAsia="en-GB"/>
              </w:rPr>
              <w:t>1.000,00</w:t>
            </w:r>
          </w:p>
        </w:tc>
      </w:tr>
      <w:tr w:rsidR="00C83BF8" w:rsidRPr="008B40F7" w14:paraId="33D85FDE" w14:textId="77777777" w:rsidTr="00C83BF8">
        <w:trPr>
          <w:trHeight w:val="217"/>
        </w:trPr>
        <w:tc>
          <w:tcPr>
            <w:tcW w:w="12281" w:type="dxa"/>
            <w:gridSpan w:val="17"/>
            <w:shd w:val="clear" w:color="auto" w:fill="auto"/>
          </w:tcPr>
          <w:p w14:paraId="16E5B768" w14:textId="4FC5BAF6" w:rsidR="00C83BF8" w:rsidRPr="008B40F7" w:rsidRDefault="00C83BF8" w:rsidP="00C83BF8">
            <w:pPr>
              <w:spacing w:before="0" w:after="0" w:line="240" w:lineRule="auto"/>
              <w:jc w:val="right"/>
              <w:rPr>
                <w:rFonts w:eastAsia="Times New Roman" w:cs="Calibri"/>
                <w:color w:val="000000"/>
                <w:sz w:val="18"/>
                <w:szCs w:val="18"/>
                <w:lang w:val="en-GB" w:eastAsia="en-GB"/>
              </w:rPr>
            </w:pPr>
            <w:r>
              <w:rPr>
                <w:rFonts w:eastAsia="Times New Roman" w:cs="Calibri"/>
                <w:color w:val="000000"/>
                <w:sz w:val="18"/>
                <w:szCs w:val="18"/>
                <w:lang w:val="en-GB" w:eastAsia="en-GB"/>
              </w:rPr>
              <w:t>Ukupni trošak</w:t>
            </w:r>
          </w:p>
        </w:tc>
        <w:tc>
          <w:tcPr>
            <w:tcW w:w="991" w:type="dxa"/>
            <w:shd w:val="clear" w:color="auto" w:fill="auto"/>
          </w:tcPr>
          <w:p w14:paraId="05B9C217" w14:textId="578E55DF" w:rsidR="00C83BF8" w:rsidRPr="00C83BF8" w:rsidRDefault="00C83BF8" w:rsidP="00C83BF8">
            <w:pPr>
              <w:spacing w:before="0" w:after="0" w:line="240" w:lineRule="auto"/>
              <w:jc w:val="right"/>
              <w:rPr>
                <w:rFonts w:eastAsia="Times New Roman" w:cs="Calibri"/>
                <w:color w:val="000000"/>
                <w:sz w:val="16"/>
                <w:szCs w:val="16"/>
                <w:lang w:val="en-GB" w:eastAsia="en-GB"/>
              </w:rPr>
            </w:pPr>
            <w:r w:rsidRPr="00C83BF8">
              <w:rPr>
                <w:rFonts w:cs="Calibri"/>
                <w:sz w:val="16"/>
                <w:szCs w:val="16"/>
              </w:rPr>
              <w:t>107.000,00</w:t>
            </w:r>
          </w:p>
        </w:tc>
        <w:tc>
          <w:tcPr>
            <w:tcW w:w="992" w:type="dxa"/>
            <w:shd w:val="clear" w:color="auto" w:fill="auto"/>
          </w:tcPr>
          <w:p w14:paraId="42578D66" w14:textId="0A81404E" w:rsidR="00C83BF8" w:rsidRPr="00C83BF8" w:rsidRDefault="00C83BF8" w:rsidP="00C83BF8">
            <w:pPr>
              <w:spacing w:before="0" w:after="0" w:line="240" w:lineRule="auto"/>
              <w:jc w:val="right"/>
              <w:rPr>
                <w:rFonts w:eastAsia="Times New Roman" w:cs="Calibri"/>
                <w:sz w:val="16"/>
                <w:szCs w:val="16"/>
                <w:lang w:val="en-GB" w:eastAsia="en-GB"/>
              </w:rPr>
            </w:pPr>
            <w:r w:rsidRPr="00C83BF8">
              <w:rPr>
                <w:rFonts w:cs="Calibri"/>
                <w:sz w:val="16"/>
                <w:szCs w:val="16"/>
              </w:rPr>
              <w:t>13.000,00</w:t>
            </w:r>
          </w:p>
        </w:tc>
      </w:tr>
    </w:tbl>
    <w:p w14:paraId="0B78A206" w14:textId="77777777" w:rsidR="008B40F7" w:rsidRPr="008B40F7" w:rsidRDefault="008B40F7" w:rsidP="008B40F7"/>
    <w:p w14:paraId="14030687" w14:textId="77777777" w:rsidR="00A501F0" w:rsidRDefault="00A501F0" w:rsidP="00EC385E"/>
    <w:p w14:paraId="111443C1" w14:textId="77777777" w:rsidR="00D82516" w:rsidRPr="00B55408" w:rsidRDefault="00D82516" w:rsidP="00EC385E">
      <w:pPr>
        <w:sectPr w:rsidR="00D82516" w:rsidRPr="00B55408" w:rsidSect="0071041E">
          <w:pgSz w:w="16838" w:h="11906" w:orient="landscape"/>
          <w:pgMar w:top="1440" w:right="1135" w:bottom="1440" w:left="1276" w:header="454" w:footer="323" w:gutter="0"/>
          <w:cols w:space="708"/>
          <w:docGrid w:linePitch="360"/>
        </w:sectPr>
      </w:pPr>
    </w:p>
    <w:p w14:paraId="6668BC28" w14:textId="77777777" w:rsidR="00E45853" w:rsidRPr="00B55408" w:rsidRDefault="0011432D" w:rsidP="005B6D49">
      <w:pPr>
        <w:pStyle w:val="Heading2"/>
        <w:spacing w:after="60"/>
        <w:jc w:val="both"/>
      </w:pPr>
      <w:bookmarkStart w:id="106" w:name="_Toc131577409"/>
      <w:r w:rsidRPr="00B55408">
        <w:lastRenderedPageBreak/>
        <w:t>Relacijska tablica</w:t>
      </w:r>
      <w:bookmarkEnd w:id="106"/>
      <w:r w:rsidRPr="00B55408">
        <w:t xml:space="preserve"> </w:t>
      </w:r>
      <w:bookmarkStart w:id="107" w:name="_Ref92612100"/>
      <w:bookmarkEnd w:id="99"/>
    </w:p>
    <w:p w14:paraId="0EFCDBF6" w14:textId="4093AD62" w:rsidR="008D23A7" w:rsidRPr="002C7586" w:rsidRDefault="002C7586" w:rsidP="00C82128">
      <w:pPr>
        <w:pStyle w:val="Caption"/>
        <w:spacing w:after="0"/>
        <w:jc w:val="both"/>
        <w:rPr>
          <w:iCs w:val="0"/>
        </w:rPr>
      </w:pPr>
      <w:bookmarkStart w:id="108" w:name="_Ref131578917"/>
      <w:bookmarkEnd w:id="107"/>
      <w:r w:rsidRPr="002C7586">
        <w:t xml:space="preserve">Tablica </w:t>
      </w:r>
      <w:r w:rsidRPr="002C7586">
        <w:fldChar w:fldCharType="begin"/>
      </w:r>
      <w:r w:rsidRPr="002C7586">
        <w:instrText xml:space="preserve"> SEQ Tablica \* ARABIC </w:instrText>
      </w:r>
      <w:r w:rsidRPr="002C7586">
        <w:fldChar w:fldCharType="separate"/>
      </w:r>
      <w:r>
        <w:rPr>
          <w:noProof/>
        </w:rPr>
        <w:t>6</w:t>
      </w:r>
      <w:r w:rsidRPr="002C7586">
        <w:fldChar w:fldCharType="end"/>
      </w:r>
      <w:bookmarkEnd w:id="108"/>
      <w:r w:rsidRPr="002C7586">
        <w:t xml:space="preserve">. Pregled nacrta </w:t>
      </w:r>
      <w:r w:rsidR="007F7B0B" w:rsidRPr="002C7586">
        <w:rPr>
          <w:iCs w:val="0"/>
        </w:rPr>
        <w:t>ciljeva i mjera očuvanja ciljnih stanišnih tipova i ciljnih vrsta na području ekološke mreže (MINGOR, 2021) te pridruženih aktivnosti za provedbu mjera očuvanja i postizanje cilja očuvanja ciljne vrste i stanišn</w:t>
      </w:r>
      <w:r w:rsidR="00000F2C" w:rsidRPr="002C7586">
        <w:rPr>
          <w:iCs w:val="0"/>
        </w:rPr>
        <w:t>ih</w:t>
      </w:r>
      <w:r w:rsidR="007F7B0B" w:rsidRPr="002C7586">
        <w:rPr>
          <w:iCs w:val="0"/>
        </w:rPr>
        <w:t xml:space="preserve"> tip</w:t>
      </w:r>
      <w:r w:rsidR="0093448F" w:rsidRPr="002C7586">
        <w:rPr>
          <w:iCs w:val="0"/>
        </w:rPr>
        <w:t>ov</w:t>
      </w:r>
      <w:r w:rsidR="00000F2C" w:rsidRPr="002C7586">
        <w:rPr>
          <w:iCs w:val="0"/>
        </w:rPr>
        <w:t>a</w:t>
      </w:r>
      <w:r w:rsidR="007F7B0B" w:rsidRPr="002C7586">
        <w:rPr>
          <w:iCs w:val="0"/>
        </w:rPr>
        <w:t xml:space="preserve"> </w:t>
      </w:r>
      <w:r w:rsidR="002403AA" w:rsidRPr="002C7586">
        <w:rPr>
          <w:iCs w:val="0"/>
        </w:rPr>
        <w:t xml:space="preserve">na </w:t>
      </w:r>
      <w:r w:rsidR="007F7B0B" w:rsidRPr="002C7586">
        <w:rPr>
          <w:iCs w:val="0"/>
        </w:rPr>
        <w:t>područj</w:t>
      </w:r>
      <w:r w:rsidR="002403AA" w:rsidRPr="002C7586">
        <w:rPr>
          <w:iCs w:val="0"/>
        </w:rPr>
        <w:t>u</w:t>
      </w:r>
      <w:r w:rsidR="007F7B0B" w:rsidRPr="002C7586">
        <w:rPr>
          <w:iCs w:val="0"/>
        </w:rPr>
        <w:t xml:space="preserve"> ekološke mreže </w:t>
      </w:r>
      <w:r w:rsidR="005B2F70" w:rsidRPr="002C7586">
        <w:rPr>
          <w:iCs w:val="0"/>
        </w:rPr>
        <w:t>Žutica</w:t>
      </w:r>
    </w:p>
    <w:tbl>
      <w:tblPr>
        <w:tblStyle w:val="TableGrid"/>
        <w:tblW w:w="5000" w:type="pct"/>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517"/>
        <w:gridCol w:w="1121"/>
        <w:gridCol w:w="1682"/>
        <w:gridCol w:w="3355"/>
        <w:gridCol w:w="1341"/>
      </w:tblGrid>
      <w:tr w:rsidR="00E755D2" w:rsidRPr="00BE41B3" w14:paraId="20761722" w14:textId="77777777" w:rsidTr="00927A3A">
        <w:trPr>
          <w:tblHeader/>
        </w:trPr>
        <w:tc>
          <w:tcPr>
            <w:tcW w:w="842" w:type="pct"/>
            <w:tcBorders>
              <w:top w:val="single" w:sz="2" w:space="0" w:color="auto"/>
              <w:bottom w:val="single" w:sz="4" w:space="0" w:color="auto"/>
            </w:tcBorders>
            <w:shd w:val="clear" w:color="auto" w:fill="E7E6E6" w:themeFill="background2"/>
            <w:vAlign w:val="center"/>
          </w:tcPr>
          <w:p w14:paraId="3AE8482F" w14:textId="77777777" w:rsidR="0043574E" w:rsidRPr="00BE41B3" w:rsidRDefault="0043574E" w:rsidP="00C82128">
            <w:pPr>
              <w:autoSpaceDE w:val="0"/>
              <w:autoSpaceDN w:val="0"/>
              <w:adjustRightInd w:val="0"/>
              <w:spacing w:before="0" w:after="0"/>
              <w:jc w:val="center"/>
              <w:rPr>
                <w:rFonts w:eastAsiaTheme="minorHAnsi" w:cstheme="minorHAnsi"/>
                <w:b/>
                <w:bCs/>
                <w:sz w:val="18"/>
                <w:szCs w:val="18"/>
                <w:lang w:eastAsia="en-US"/>
              </w:rPr>
            </w:pPr>
            <w:r w:rsidRPr="00BE41B3">
              <w:rPr>
                <w:rFonts w:eastAsia="CIDFont+F2" w:cstheme="minorHAnsi"/>
                <w:b/>
                <w:bCs/>
                <w:sz w:val="18"/>
                <w:szCs w:val="18"/>
                <w:lang w:eastAsia="en-US"/>
              </w:rPr>
              <w:t>Hrvatski naziv</w:t>
            </w:r>
            <w:r>
              <w:rPr>
                <w:rFonts w:eastAsia="CIDFont+F2" w:cstheme="minorHAnsi"/>
                <w:b/>
                <w:bCs/>
                <w:sz w:val="18"/>
                <w:szCs w:val="18"/>
                <w:lang w:eastAsia="en-US"/>
              </w:rPr>
              <w:t xml:space="preserve"> </w:t>
            </w:r>
            <w:r w:rsidRPr="00BE41B3">
              <w:rPr>
                <w:rFonts w:eastAsia="CIDFont+F2" w:cstheme="minorHAnsi"/>
                <w:b/>
                <w:bCs/>
                <w:sz w:val="18"/>
                <w:szCs w:val="18"/>
                <w:lang w:eastAsia="en-US"/>
              </w:rPr>
              <w:t>stanišnog tipa</w:t>
            </w:r>
            <w:r>
              <w:rPr>
                <w:rFonts w:eastAsia="CIDFont+F2" w:cstheme="minorHAnsi"/>
                <w:b/>
                <w:bCs/>
                <w:sz w:val="18"/>
                <w:szCs w:val="18"/>
                <w:lang w:eastAsia="en-US"/>
              </w:rPr>
              <w:t>/vrste</w:t>
            </w:r>
          </w:p>
        </w:tc>
        <w:tc>
          <w:tcPr>
            <w:tcW w:w="623" w:type="pct"/>
            <w:tcBorders>
              <w:top w:val="single" w:sz="2" w:space="0" w:color="auto"/>
              <w:bottom w:val="single" w:sz="4" w:space="0" w:color="auto"/>
            </w:tcBorders>
            <w:shd w:val="clear" w:color="auto" w:fill="E7E6E6" w:themeFill="background2"/>
            <w:vAlign w:val="center"/>
          </w:tcPr>
          <w:p w14:paraId="7C25F575" w14:textId="77777777" w:rsidR="0043574E" w:rsidRPr="00BE41B3" w:rsidRDefault="0043574E" w:rsidP="00C82128">
            <w:pPr>
              <w:autoSpaceDE w:val="0"/>
              <w:autoSpaceDN w:val="0"/>
              <w:adjustRightInd w:val="0"/>
              <w:spacing w:before="0" w:after="0"/>
              <w:jc w:val="center"/>
              <w:rPr>
                <w:rFonts w:eastAsiaTheme="minorHAnsi" w:cstheme="minorHAnsi"/>
                <w:b/>
                <w:bCs/>
                <w:sz w:val="18"/>
                <w:szCs w:val="18"/>
                <w:lang w:eastAsia="en-US"/>
              </w:rPr>
            </w:pPr>
            <w:r>
              <w:rPr>
                <w:rFonts w:eastAsia="CIDFont+F2" w:cstheme="minorHAnsi"/>
                <w:b/>
                <w:bCs/>
                <w:sz w:val="18"/>
                <w:szCs w:val="18"/>
                <w:lang w:eastAsia="en-US"/>
              </w:rPr>
              <w:t>Š</w:t>
            </w:r>
            <w:r w:rsidRPr="00BE41B3">
              <w:rPr>
                <w:rFonts w:eastAsia="CIDFont+F2" w:cstheme="minorHAnsi"/>
                <w:b/>
                <w:bCs/>
                <w:sz w:val="18"/>
                <w:szCs w:val="18"/>
                <w:lang w:eastAsia="en-US"/>
              </w:rPr>
              <w:t>ifra stanišnog tipa</w:t>
            </w:r>
            <w:r>
              <w:rPr>
                <w:rFonts w:eastAsia="CIDFont+F2" w:cstheme="minorHAnsi"/>
                <w:b/>
                <w:bCs/>
                <w:sz w:val="18"/>
                <w:szCs w:val="18"/>
                <w:lang w:eastAsia="en-US"/>
              </w:rPr>
              <w:t>/ znanstveni naziv vrste</w:t>
            </w:r>
          </w:p>
        </w:tc>
        <w:tc>
          <w:tcPr>
            <w:tcW w:w="970" w:type="pct"/>
            <w:tcBorders>
              <w:top w:val="single" w:sz="2" w:space="0" w:color="auto"/>
              <w:bottom w:val="single" w:sz="4" w:space="0" w:color="auto"/>
            </w:tcBorders>
            <w:shd w:val="clear" w:color="auto" w:fill="E7E6E6" w:themeFill="background2"/>
            <w:vAlign w:val="center"/>
          </w:tcPr>
          <w:p w14:paraId="57468728" w14:textId="77777777" w:rsidR="0043574E" w:rsidRPr="00BE41B3" w:rsidRDefault="0043574E" w:rsidP="00C82128">
            <w:pPr>
              <w:spacing w:before="0" w:after="0"/>
              <w:jc w:val="center"/>
              <w:rPr>
                <w:rFonts w:eastAsiaTheme="minorHAnsi" w:cstheme="minorHAnsi"/>
                <w:b/>
                <w:bCs/>
                <w:sz w:val="18"/>
                <w:szCs w:val="18"/>
                <w:lang w:eastAsia="en-US"/>
              </w:rPr>
            </w:pPr>
            <w:r w:rsidRPr="00BE41B3">
              <w:rPr>
                <w:rFonts w:eastAsia="CIDFont+F2" w:cstheme="minorHAnsi"/>
                <w:b/>
                <w:bCs/>
                <w:sz w:val="18"/>
                <w:szCs w:val="18"/>
                <w:lang w:eastAsia="en-US"/>
              </w:rPr>
              <w:t>Cilj očuvanja</w:t>
            </w:r>
          </w:p>
        </w:tc>
        <w:tc>
          <w:tcPr>
            <w:tcW w:w="1981" w:type="pct"/>
            <w:tcBorders>
              <w:top w:val="single" w:sz="2" w:space="0" w:color="auto"/>
              <w:bottom w:val="single" w:sz="4" w:space="0" w:color="auto"/>
            </w:tcBorders>
            <w:shd w:val="clear" w:color="auto" w:fill="E7E6E6" w:themeFill="background2"/>
            <w:vAlign w:val="center"/>
          </w:tcPr>
          <w:p w14:paraId="47BBFAE6" w14:textId="77777777" w:rsidR="0043574E" w:rsidRPr="00BE41B3" w:rsidRDefault="0043574E" w:rsidP="00C82128">
            <w:pPr>
              <w:spacing w:before="0" w:after="0"/>
              <w:jc w:val="center"/>
              <w:rPr>
                <w:rFonts w:eastAsiaTheme="minorHAnsi" w:cstheme="minorHAnsi"/>
                <w:b/>
                <w:bCs/>
                <w:sz w:val="18"/>
                <w:szCs w:val="18"/>
                <w:lang w:eastAsia="en-US"/>
              </w:rPr>
            </w:pPr>
            <w:r w:rsidRPr="00BE41B3">
              <w:rPr>
                <w:rFonts w:eastAsia="CIDFont+F2" w:cstheme="minorHAnsi"/>
                <w:b/>
                <w:bCs/>
                <w:sz w:val="18"/>
                <w:szCs w:val="18"/>
                <w:lang w:eastAsia="en-US"/>
              </w:rPr>
              <w:t>Mjere očuvanja</w:t>
            </w:r>
          </w:p>
        </w:tc>
        <w:tc>
          <w:tcPr>
            <w:tcW w:w="584" w:type="pct"/>
            <w:tcBorders>
              <w:top w:val="single" w:sz="2" w:space="0" w:color="auto"/>
              <w:bottom w:val="single" w:sz="4" w:space="0" w:color="auto"/>
            </w:tcBorders>
            <w:shd w:val="clear" w:color="auto" w:fill="E7E6E6" w:themeFill="background2"/>
            <w:vAlign w:val="center"/>
          </w:tcPr>
          <w:p w14:paraId="11951C94" w14:textId="77777777" w:rsidR="0043574E" w:rsidRPr="00BE41B3" w:rsidRDefault="0043574E" w:rsidP="00C82128">
            <w:pPr>
              <w:autoSpaceDE w:val="0"/>
              <w:autoSpaceDN w:val="0"/>
              <w:adjustRightInd w:val="0"/>
              <w:spacing w:before="0" w:after="0"/>
              <w:jc w:val="center"/>
              <w:rPr>
                <w:rFonts w:eastAsiaTheme="minorHAnsi" w:cstheme="minorHAnsi"/>
                <w:b/>
                <w:bCs/>
                <w:sz w:val="18"/>
                <w:szCs w:val="18"/>
                <w:lang w:eastAsia="en-US"/>
              </w:rPr>
            </w:pPr>
            <w:r w:rsidRPr="00BE41B3">
              <w:rPr>
                <w:rFonts w:eastAsia="CIDFont+F2" w:cstheme="minorHAnsi"/>
                <w:b/>
                <w:bCs/>
                <w:sz w:val="18"/>
                <w:szCs w:val="18"/>
                <w:lang w:eastAsia="en-US"/>
              </w:rPr>
              <w:t>Kod</w:t>
            </w:r>
            <w:r>
              <w:rPr>
                <w:rFonts w:eastAsia="CIDFont+F2" w:cstheme="minorHAnsi"/>
                <w:b/>
                <w:bCs/>
                <w:sz w:val="18"/>
                <w:szCs w:val="18"/>
                <w:lang w:eastAsia="en-US"/>
              </w:rPr>
              <w:t xml:space="preserve"> </w:t>
            </w:r>
            <w:r w:rsidRPr="00BE41B3">
              <w:rPr>
                <w:rFonts w:eastAsia="CIDFont+F2" w:cstheme="minorHAnsi"/>
                <w:b/>
                <w:bCs/>
                <w:sz w:val="18"/>
                <w:szCs w:val="18"/>
                <w:lang w:eastAsia="en-US"/>
              </w:rPr>
              <w:t>aktivnosti</w:t>
            </w:r>
          </w:p>
        </w:tc>
      </w:tr>
      <w:tr w:rsidR="0043574E" w:rsidRPr="00BE41B3" w14:paraId="739881C7" w14:textId="77777777" w:rsidTr="00927A3A">
        <w:trPr>
          <w:trHeight w:val="292"/>
        </w:trPr>
        <w:tc>
          <w:tcPr>
            <w:tcW w:w="842" w:type="pct"/>
            <w:vMerge w:val="restart"/>
            <w:tcBorders>
              <w:bottom w:val="single" w:sz="4" w:space="0" w:color="BFBFBF" w:themeColor="background1" w:themeShade="BF"/>
              <w:right w:val="single" w:sz="4" w:space="0" w:color="BFBFBF" w:themeColor="background1" w:themeShade="BF"/>
            </w:tcBorders>
            <w:vAlign w:val="center"/>
            <w:hideMark/>
          </w:tcPr>
          <w:p w14:paraId="6D62441F" w14:textId="77777777" w:rsidR="0043574E" w:rsidRPr="00BE41B3" w:rsidRDefault="0043574E" w:rsidP="00F01049">
            <w:pPr>
              <w:spacing w:before="0" w:after="60"/>
              <w:jc w:val="center"/>
              <w:rPr>
                <w:rFonts w:cstheme="minorHAnsi"/>
                <w:sz w:val="18"/>
                <w:szCs w:val="18"/>
              </w:rPr>
            </w:pPr>
            <w:r w:rsidRPr="00844D77">
              <w:rPr>
                <w:rFonts w:cstheme="minorHAnsi"/>
                <w:sz w:val="18"/>
                <w:szCs w:val="18"/>
              </w:rPr>
              <w:t xml:space="preserve">Subatlantske i srednjoeuropske hrastove i hrastovo-grabove šume </w:t>
            </w:r>
            <w:r w:rsidRPr="00844D77">
              <w:rPr>
                <w:rFonts w:cstheme="minorHAnsi"/>
                <w:i/>
                <w:iCs/>
                <w:sz w:val="18"/>
                <w:szCs w:val="18"/>
              </w:rPr>
              <w:t>Carpinion betuli</w:t>
            </w:r>
          </w:p>
        </w:tc>
        <w:tc>
          <w:tcPr>
            <w:tcW w:w="623"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DC521E" w14:textId="77777777" w:rsidR="0043574E" w:rsidRPr="00BE41B3" w:rsidRDefault="0043574E" w:rsidP="00F01049">
            <w:pPr>
              <w:spacing w:before="0" w:after="60"/>
              <w:jc w:val="center"/>
              <w:rPr>
                <w:rFonts w:cstheme="minorHAnsi"/>
                <w:sz w:val="18"/>
                <w:szCs w:val="18"/>
              </w:rPr>
            </w:pPr>
            <w:r>
              <w:rPr>
                <w:rFonts w:cstheme="minorHAnsi"/>
                <w:sz w:val="18"/>
                <w:szCs w:val="18"/>
              </w:rPr>
              <w:t>9160</w:t>
            </w:r>
          </w:p>
        </w:tc>
        <w:tc>
          <w:tcPr>
            <w:tcW w:w="970"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84748A7" w14:textId="77777777" w:rsidR="0043574E" w:rsidRPr="00BE41B3" w:rsidRDefault="0043574E" w:rsidP="00F01049">
            <w:pPr>
              <w:spacing w:before="0" w:after="60"/>
              <w:jc w:val="center"/>
              <w:rPr>
                <w:rFonts w:cstheme="minorHAnsi"/>
                <w:sz w:val="18"/>
                <w:szCs w:val="18"/>
              </w:rPr>
            </w:pPr>
            <w:r w:rsidRPr="001515B9">
              <w:rPr>
                <w:rFonts w:cstheme="minorHAnsi"/>
                <w:sz w:val="18"/>
                <w:szCs w:val="18"/>
              </w:rPr>
              <w:t>Očuvano 1080 ha postojeće površine stanišnog tipa</w:t>
            </w:r>
          </w:p>
        </w:tc>
        <w:tc>
          <w:tcPr>
            <w:tcW w:w="1981" w:type="pc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BAFCF8" w14:textId="77777777" w:rsidR="0043574E" w:rsidRPr="003619B5" w:rsidRDefault="0043574E" w:rsidP="0043574E">
            <w:pPr>
              <w:spacing w:before="0" w:after="60"/>
              <w:jc w:val="left"/>
              <w:rPr>
                <w:rFonts w:cstheme="minorHAnsi"/>
                <w:sz w:val="18"/>
                <w:szCs w:val="20"/>
              </w:rPr>
            </w:pPr>
            <w:r w:rsidRPr="003619B5">
              <w:rPr>
                <w:sz w:val="18"/>
                <w:szCs w:val="20"/>
              </w:rPr>
              <w:t>Očuvati povoljni hidrološki režim (povoljnu razinu podzemne vode);</w:t>
            </w:r>
          </w:p>
        </w:tc>
        <w:tc>
          <w:tcPr>
            <w:tcW w:w="584" w:type="pct"/>
            <w:tcBorders>
              <w:left w:val="single" w:sz="4" w:space="0" w:color="BFBFBF" w:themeColor="background1" w:themeShade="BF"/>
              <w:bottom w:val="single" w:sz="4" w:space="0" w:color="BFBFBF" w:themeColor="background1" w:themeShade="BF"/>
            </w:tcBorders>
            <w:noWrap/>
            <w:hideMark/>
          </w:tcPr>
          <w:p w14:paraId="3A5F7CA7" w14:textId="3073F686" w:rsidR="00C63D12" w:rsidRDefault="005A4C6B" w:rsidP="0043574E">
            <w:pPr>
              <w:spacing w:before="0" w:after="60"/>
              <w:jc w:val="left"/>
              <w:rPr>
                <w:rFonts w:cstheme="minorHAnsi"/>
                <w:sz w:val="18"/>
                <w:szCs w:val="18"/>
              </w:rPr>
            </w:pPr>
            <w:r>
              <w:rPr>
                <w:rFonts w:cstheme="minorHAnsi"/>
                <w:sz w:val="18"/>
                <w:szCs w:val="18"/>
              </w:rPr>
              <w:t xml:space="preserve">A9, </w:t>
            </w:r>
            <w:r w:rsidR="00C63D12">
              <w:rPr>
                <w:rFonts w:cstheme="minorHAnsi"/>
                <w:sz w:val="18"/>
                <w:szCs w:val="18"/>
              </w:rPr>
              <w:t xml:space="preserve">A20, A21, </w:t>
            </w:r>
          </w:p>
          <w:p w14:paraId="1D8788D1" w14:textId="1D72E5E8" w:rsidR="0043574E" w:rsidRPr="00BE41B3" w:rsidRDefault="00C63D12" w:rsidP="0043574E">
            <w:pPr>
              <w:spacing w:before="0" w:after="60"/>
              <w:jc w:val="left"/>
              <w:rPr>
                <w:rFonts w:cstheme="minorHAnsi"/>
                <w:sz w:val="18"/>
                <w:szCs w:val="18"/>
              </w:rPr>
            </w:pPr>
            <w:r>
              <w:rPr>
                <w:rFonts w:cstheme="minorHAnsi"/>
                <w:sz w:val="18"/>
                <w:szCs w:val="18"/>
              </w:rPr>
              <w:t>A22, A23</w:t>
            </w:r>
            <w:r w:rsidR="005A4C6B">
              <w:rPr>
                <w:rFonts w:cstheme="minorHAnsi"/>
                <w:sz w:val="18"/>
                <w:szCs w:val="18"/>
              </w:rPr>
              <w:t>, A28</w:t>
            </w:r>
          </w:p>
        </w:tc>
      </w:tr>
      <w:tr w:rsidR="0043574E" w:rsidRPr="00BE41B3" w14:paraId="68F713D5" w14:textId="77777777" w:rsidTr="00927A3A">
        <w:tblPrEx>
          <w:tblBorders>
            <w:insideH w:val="single" w:sz="4" w:space="0" w:color="auto"/>
            <w:insideV w:val="single" w:sz="4" w:space="0" w:color="auto"/>
          </w:tblBorders>
        </w:tblPrEx>
        <w:trPr>
          <w:trHeight w:val="565"/>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CB7B6EA"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EF10027"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9FCD8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9BB916" w14:textId="77777777" w:rsidR="0043574E" w:rsidRPr="003619B5" w:rsidRDefault="0043574E" w:rsidP="0043574E">
            <w:pPr>
              <w:spacing w:before="0" w:after="60"/>
              <w:jc w:val="left"/>
              <w:rPr>
                <w:rFonts w:cstheme="minorHAnsi"/>
                <w:sz w:val="18"/>
                <w:szCs w:val="20"/>
              </w:rPr>
            </w:pPr>
            <w:r w:rsidRPr="003619B5">
              <w:rPr>
                <w:sz w:val="18"/>
                <w:szCs w:val="20"/>
              </w:rPr>
              <w:t>Za zaštitu šuma koristiti biološka i biotehnička sredstva, dok se kemijska mogu koristiti samo u slučajevima potencijalne veće štete kada nema odgovarajućeg biološkog ili biotehničkog sredstva;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818580F" w14:textId="599A4129"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76335DB8" w14:textId="77777777" w:rsidTr="00927A3A">
        <w:tblPrEx>
          <w:tblBorders>
            <w:insideH w:val="single" w:sz="4" w:space="0" w:color="auto"/>
            <w:insideV w:val="single" w:sz="4" w:space="0" w:color="auto"/>
          </w:tblBorders>
        </w:tblPrEx>
        <w:trPr>
          <w:trHeight w:val="688"/>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9C0D128"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24D243"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308F1"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9ACCA8" w14:textId="77777777" w:rsidR="0043574E" w:rsidRPr="003619B5" w:rsidRDefault="0043574E" w:rsidP="0043574E">
            <w:pPr>
              <w:spacing w:before="0" w:after="60"/>
              <w:jc w:val="left"/>
              <w:rPr>
                <w:rFonts w:cstheme="minorHAnsi"/>
                <w:sz w:val="18"/>
                <w:szCs w:val="20"/>
              </w:rPr>
            </w:pPr>
            <w:r w:rsidRPr="003619B5">
              <w:rPr>
                <w:sz w:val="18"/>
                <w:szCs w:val="20"/>
              </w:rPr>
              <w:t>U gospodarenju šumama očuvati šumske čistine odnosno livadne i pašnjačke površine unutar šumskih kompleksa;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2AA3155" w14:textId="1E0BED71"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7D3AE798" w14:textId="77777777" w:rsidTr="00927A3A">
        <w:tblPrEx>
          <w:tblBorders>
            <w:insideH w:val="single" w:sz="4" w:space="0" w:color="auto"/>
            <w:insideV w:val="single" w:sz="4" w:space="0" w:color="auto"/>
          </w:tblBorders>
        </w:tblPrEx>
        <w:trPr>
          <w:trHeight w:val="450"/>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B9F65DD"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D13993E"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EA9DB8"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B1462E" w14:textId="77777777" w:rsidR="0043574E" w:rsidRPr="003619B5" w:rsidRDefault="0043574E" w:rsidP="0043574E">
            <w:pPr>
              <w:spacing w:before="0" w:after="60"/>
              <w:jc w:val="left"/>
              <w:rPr>
                <w:sz w:val="18"/>
                <w:szCs w:val="20"/>
              </w:rPr>
            </w:pPr>
            <w:r w:rsidRPr="003619B5">
              <w:rPr>
                <w:sz w:val="18"/>
                <w:szCs w:val="20"/>
              </w:rPr>
              <w:t xml:space="preserve">Popunjavanje ili pošumljavanje obavljati zavičajnim vrstama;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DDE1E3C" w14:textId="4AA0BDED"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734B41B7" w14:textId="77777777" w:rsidTr="00927A3A">
        <w:tblPrEx>
          <w:tblBorders>
            <w:insideH w:val="single" w:sz="4" w:space="0" w:color="auto"/>
            <w:insideV w:val="single" w:sz="4" w:space="0" w:color="auto"/>
          </w:tblBorders>
        </w:tblPrEx>
        <w:trPr>
          <w:trHeight w:val="275"/>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7D39F8A"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9C4B92"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0C0318"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DF8EA7" w14:textId="77777777" w:rsidR="0043574E" w:rsidRPr="003619B5" w:rsidRDefault="0043574E" w:rsidP="0043574E">
            <w:pPr>
              <w:spacing w:before="0" w:after="60"/>
              <w:jc w:val="left"/>
              <w:rPr>
                <w:rFonts w:cstheme="minorHAnsi"/>
                <w:sz w:val="18"/>
                <w:szCs w:val="20"/>
              </w:rPr>
            </w:pPr>
            <w:r w:rsidRPr="003619B5">
              <w:rPr>
                <w:sz w:val="18"/>
                <w:szCs w:val="20"/>
              </w:rPr>
              <w:t>Očuvati biljne vrste karakteristične za stanišni tip;</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1707BD4" w14:textId="13A2F794" w:rsidR="0043574E" w:rsidRPr="00BE41B3" w:rsidRDefault="00EC3228" w:rsidP="0043574E">
            <w:pPr>
              <w:spacing w:before="0" w:after="60"/>
              <w:rPr>
                <w:rFonts w:cstheme="minorHAnsi"/>
                <w:sz w:val="18"/>
                <w:szCs w:val="18"/>
              </w:rPr>
            </w:pPr>
            <w:r>
              <w:rPr>
                <w:rFonts w:cstheme="minorHAnsi"/>
                <w:sz w:val="18"/>
                <w:szCs w:val="18"/>
              </w:rPr>
              <w:t>A18</w:t>
            </w:r>
          </w:p>
        </w:tc>
      </w:tr>
      <w:tr w:rsidR="0043574E" w:rsidRPr="00BE41B3" w14:paraId="3114F99D"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924F12F"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455A8A"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AF1808"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C39B1B8"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C6385E9" w14:textId="6EBF86C7" w:rsidR="0043574E" w:rsidRPr="00BE41B3" w:rsidRDefault="00F77D2B" w:rsidP="0043574E">
            <w:pPr>
              <w:spacing w:before="0" w:after="60"/>
              <w:rPr>
                <w:rFonts w:cstheme="minorHAnsi"/>
                <w:sz w:val="18"/>
                <w:szCs w:val="18"/>
              </w:rPr>
            </w:pPr>
            <w:r>
              <w:rPr>
                <w:rFonts w:cstheme="minorHAnsi"/>
                <w:sz w:val="18"/>
                <w:szCs w:val="18"/>
              </w:rPr>
              <w:t>A1</w:t>
            </w:r>
          </w:p>
        </w:tc>
      </w:tr>
      <w:tr w:rsidR="0043574E" w:rsidRPr="00BE41B3" w14:paraId="379E87C5" w14:textId="77777777" w:rsidTr="00927A3A">
        <w:trPr>
          <w:trHeight w:val="70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CB8B7D5" w14:textId="77777777" w:rsidR="0043574E" w:rsidRPr="00BE41B3" w:rsidRDefault="0043574E" w:rsidP="00F01049">
            <w:pPr>
              <w:spacing w:before="0" w:after="60"/>
              <w:jc w:val="center"/>
              <w:rPr>
                <w:rFonts w:cstheme="minorHAnsi"/>
                <w:sz w:val="18"/>
                <w:szCs w:val="18"/>
              </w:rPr>
            </w:pPr>
            <w:r w:rsidRPr="00F31DC8">
              <w:rPr>
                <w:rFonts w:cstheme="minorHAnsi"/>
                <w:sz w:val="18"/>
                <w:szCs w:val="18"/>
              </w:rPr>
              <w:t>Aluvijalne šume (</w:t>
            </w:r>
            <w:r w:rsidRPr="00F31DC8">
              <w:rPr>
                <w:rFonts w:cstheme="minorHAnsi"/>
                <w:i/>
                <w:iCs/>
                <w:sz w:val="18"/>
                <w:szCs w:val="18"/>
              </w:rPr>
              <w:t>Alno-Padion, Alnion incanae, Salicion albae</w:t>
            </w:r>
            <w:r w:rsidRPr="00F31DC8">
              <w:rPr>
                <w:rFonts w:cstheme="minorHAnsi"/>
                <w:sz w:val="18"/>
                <w:szCs w:val="18"/>
              </w:rPr>
              <w:t>)</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57117E9" w14:textId="77777777" w:rsidR="0043574E" w:rsidRPr="00BE41B3" w:rsidRDefault="0043574E" w:rsidP="00F01049">
            <w:pPr>
              <w:spacing w:before="0" w:after="60"/>
              <w:jc w:val="center"/>
              <w:rPr>
                <w:rFonts w:cstheme="minorHAnsi"/>
                <w:sz w:val="18"/>
                <w:szCs w:val="18"/>
              </w:rPr>
            </w:pPr>
            <w:r>
              <w:rPr>
                <w:rFonts w:cstheme="minorHAnsi"/>
                <w:sz w:val="18"/>
                <w:szCs w:val="18"/>
              </w:rPr>
              <w:t>91E0*</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EAEFB97" w14:textId="77777777" w:rsidR="0043574E" w:rsidRPr="00BE41B3" w:rsidRDefault="0043574E" w:rsidP="00F01049">
            <w:pPr>
              <w:spacing w:before="0" w:after="60"/>
              <w:jc w:val="center"/>
              <w:rPr>
                <w:rFonts w:cstheme="minorHAnsi"/>
                <w:sz w:val="18"/>
                <w:szCs w:val="18"/>
              </w:rPr>
            </w:pPr>
            <w:r w:rsidRPr="003E0F1C">
              <w:rPr>
                <w:rFonts w:cstheme="minorHAnsi"/>
                <w:sz w:val="18"/>
                <w:szCs w:val="18"/>
              </w:rPr>
              <w:t xml:space="preserve">Očuvano 235 </w:t>
            </w:r>
            <w:r>
              <w:rPr>
                <w:rFonts w:cstheme="minorHAnsi"/>
                <w:sz w:val="18"/>
                <w:szCs w:val="18"/>
              </w:rPr>
              <w:t xml:space="preserve">ha </w:t>
            </w:r>
            <w:r w:rsidRPr="003E0F1C">
              <w:rPr>
                <w:rFonts w:cstheme="minorHAnsi"/>
                <w:sz w:val="18"/>
                <w:szCs w:val="18"/>
              </w:rPr>
              <w:t>postojeće površine stanišnog tipa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9F6C7AB" w14:textId="77777777" w:rsidR="0043574E" w:rsidRPr="00322D2B" w:rsidRDefault="0043574E" w:rsidP="0043574E">
            <w:pPr>
              <w:spacing w:before="0" w:after="60"/>
              <w:jc w:val="left"/>
              <w:rPr>
                <w:rFonts w:cstheme="minorHAnsi"/>
                <w:sz w:val="18"/>
                <w:szCs w:val="20"/>
              </w:rPr>
            </w:pPr>
            <w:r w:rsidRPr="00322D2B">
              <w:rPr>
                <w:sz w:val="18"/>
                <w:szCs w:val="20"/>
              </w:rPr>
              <w:t>Očuvati povoljan hidrološki režim (povremeno plavljenje, visoka razina podzemne vode);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5E35ADD" w14:textId="77777777" w:rsidR="005A4C6B" w:rsidRDefault="005A4C6B" w:rsidP="005A4C6B">
            <w:pPr>
              <w:spacing w:before="0" w:after="60"/>
              <w:jc w:val="left"/>
              <w:rPr>
                <w:rFonts w:cstheme="minorHAnsi"/>
                <w:sz w:val="18"/>
                <w:szCs w:val="18"/>
              </w:rPr>
            </w:pPr>
            <w:r>
              <w:rPr>
                <w:rFonts w:cstheme="minorHAnsi"/>
                <w:sz w:val="18"/>
                <w:szCs w:val="18"/>
              </w:rPr>
              <w:t xml:space="preserve">A9, A20, A21, </w:t>
            </w:r>
          </w:p>
          <w:p w14:paraId="2B56AFAF" w14:textId="18034376" w:rsidR="0043574E" w:rsidRPr="00BE41B3" w:rsidRDefault="005A4C6B" w:rsidP="00C63D12">
            <w:pPr>
              <w:spacing w:before="0" w:after="60"/>
              <w:jc w:val="left"/>
              <w:rPr>
                <w:rFonts w:cstheme="minorHAnsi"/>
                <w:sz w:val="18"/>
                <w:szCs w:val="18"/>
              </w:rPr>
            </w:pPr>
            <w:r>
              <w:rPr>
                <w:rFonts w:cstheme="minorHAnsi"/>
                <w:sz w:val="18"/>
                <w:szCs w:val="18"/>
              </w:rPr>
              <w:t>A22, A23, A28</w:t>
            </w:r>
          </w:p>
        </w:tc>
      </w:tr>
      <w:tr w:rsidR="0043574E" w:rsidRPr="00BE41B3" w14:paraId="4A72696D" w14:textId="77777777" w:rsidTr="00927A3A">
        <w:tblPrEx>
          <w:tblBorders>
            <w:insideH w:val="single" w:sz="4" w:space="0" w:color="auto"/>
            <w:insideV w:val="single" w:sz="4" w:space="0" w:color="auto"/>
          </w:tblBorders>
        </w:tblPrEx>
        <w:trPr>
          <w:trHeight w:val="400"/>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7CB5713"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D84AD2"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B28B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16BB52" w14:textId="77777777" w:rsidR="0043574E" w:rsidRPr="00322D2B" w:rsidRDefault="0043574E" w:rsidP="0043574E">
            <w:pPr>
              <w:spacing w:before="0" w:after="60"/>
              <w:jc w:val="left"/>
              <w:rPr>
                <w:rFonts w:cstheme="minorHAnsi"/>
                <w:sz w:val="18"/>
                <w:szCs w:val="20"/>
              </w:rPr>
            </w:pPr>
            <w:r w:rsidRPr="00322D2B">
              <w:rPr>
                <w:sz w:val="18"/>
                <w:szCs w:val="20"/>
              </w:rPr>
              <w:t xml:space="preserve">Popunjavanje ili pošumljavanje obavljati zavičajnim vrstama;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81CF867" w14:textId="6E00B15E"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6723F886" w14:textId="77777777" w:rsidTr="00927A3A">
        <w:tblPrEx>
          <w:tblBorders>
            <w:insideH w:val="single" w:sz="4" w:space="0" w:color="auto"/>
            <w:insideV w:val="single" w:sz="4" w:space="0" w:color="auto"/>
          </w:tblBorders>
        </w:tblPrEx>
        <w:trPr>
          <w:trHeight w:val="688"/>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243448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A9B9C8"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48D7F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92F6CD" w14:textId="77777777" w:rsidR="0043574E" w:rsidRPr="00322D2B" w:rsidRDefault="0043574E" w:rsidP="0043574E">
            <w:pPr>
              <w:spacing w:before="0" w:after="60"/>
              <w:jc w:val="left"/>
              <w:rPr>
                <w:rFonts w:cstheme="minorHAnsi"/>
                <w:sz w:val="18"/>
                <w:szCs w:val="20"/>
              </w:rPr>
            </w:pPr>
            <w:r w:rsidRPr="00322D2B">
              <w:rPr>
                <w:sz w:val="18"/>
                <w:szCs w:val="20"/>
              </w:rPr>
              <w:t>Za zaštitu šuma koristiti biološka i biotehnička sredstva, dok se kemijska mogu koristiti samo u slučajevima potencijalne veće štete kada nema odgovarajućeg biološkog ili biotehničkog sredstva;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912F3E8" w14:textId="2BA163BA"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2AA9EFFC" w14:textId="77777777" w:rsidTr="00927A3A">
        <w:tblPrEx>
          <w:tblBorders>
            <w:insideH w:val="single" w:sz="4" w:space="0" w:color="auto"/>
            <w:insideV w:val="single" w:sz="4" w:space="0" w:color="auto"/>
          </w:tblBorders>
        </w:tblPrEx>
        <w:trPr>
          <w:trHeight w:val="688"/>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A022696"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8F36A2"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2FE580"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845B0F" w14:textId="77777777" w:rsidR="0043574E" w:rsidRPr="00322D2B" w:rsidRDefault="0043574E" w:rsidP="0043574E">
            <w:pPr>
              <w:spacing w:before="0" w:after="60"/>
              <w:jc w:val="left"/>
              <w:rPr>
                <w:rFonts w:cstheme="minorHAnsi"/>
                <w:sz w:val="18"/>
                <w:szCs w:val="20"/>
              </w:rPr>
            </w:pPr>
            <w:r w:rsidRPr="00322D2B">
              <w:rPr>
                <w:sz w:val="18"/>
                <w:szCs w:val="20"/>
              </w:rPr>
              <w:t>U gospodarenju šumama očuvati šumske čistine odnosno livadne i pašnjačke površine unutar šumskih kompleksa;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CA61615" w14:textId="697BA4B8"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391F2D2A" w14:textId="77777777" w:rsidTr="00927A3A">
        <w:tblPrEx>
          <w:tblBorders>
            <w:insideH w:val="single" w:sz="4" w:space="0" w:color="auto"/>
            <w:insideV w:val="single" w:sz="4" w:space="0" w:color="auto"/>
          </w:tblBorders>
        </w:tblPrEx>
        <w:trPr>
          <w:trHeight w:val="39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4684D8B"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73B3C6"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C48A7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00173F" w14:textId="77777777" w:rsidR="0043574E" w:rsidRPr="00322D2B" w:rsidRDefault="0043574E" w:rsidP="0043574E">
            <w:pPr>
              <w:spacing w:before="0" w:after="60"/>
              <w:jc w:val="left"/>
              <w:rPr>
                <w:sz w:val="18"/>
                <w:szCs w:val="20"/>
              </w:rPr>
            </w:pPr>
            <w:r w:rsidRPr="00322D2B">
              <w:rPr>
                <w:sz w:val="18"/>
                <w:szCs w:val="20"/>
              </w:rPr>
              <w:t>Očuvati biljne vrste karakteristične za stanišni tip;</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A88B1F1" w14:textId="476B11FE"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57975626" w14:textId="77777777" w:rsidTr="00927A3A">
        <w:tblPrEx>
          <w:tblBorders>
            <w:insideH w:val="single" w:sz="4" w:space="0" w:color="auto"/>
            <w:insideV w:val="single" w:sz="4" w:space="0" w:color="auto"/>
          </w:tblBorders>
        </w:tblPrEx>
        <w:trPr>
          <w:trHeight w:val="688"/>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C146A16"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36D94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3A92C5"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1D73D1" w14:textId="77777777" w:rsidR="0043574E" w:rsidRPr="00322D2B" w:rsidRDefault="0043574E" w:rsidP="0043574E">
            <w:pPr>
              <w:spacing w:before="0" w:after="60"/>
              <w:jc w:val="left"/>
              <w:rPr>
                <w:sz w:val="18"/>
                <w:szCs w:val="20"/>
              </w:rPr>
            </w:pPr>
            <w:r w:rsidRPr="00322D2B">
              <w:rPr>
                <w:sz w:val="18"/>
                <w:szCs w:val="20"/>
              </w:rPr>
              <w:t xml:space="preserve">Površine pod prirodnim šumama ne pretvarati u kulture hibridnih topola i stranih vrsta, a postojeće kulture topola postepeno privoditi ka zavičajnim sastojinama, gdje je to moguće;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7F11AA0" w14:textId="719E0D5E"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2946AEE2" w14:textId="77777777" w:rsidTr="00927A3A">
        <w:tblPrEx>
          <w:tblBorders>
            <w:insideH w:val="single" w:sz="4" w:space="0" w:color="auto"/>
            <w:insideV w:val="single" w:sz="4" w:space="0" w:color="auto"/>
          </w:tblBorders>
        </w:tblPrEx>
        <w:trPr>
          <w:trHeight w:val="275"/>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3D0CA77"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F42F30"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1C33D39"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10860D" w14:textId="77777777" w:rsidR="0043574E" w:rsidRPr="00322D2B" w:rsidRDefault="0043574E" w:rsidP="0043574E">
            <w:pPr>
              <w:spacing w:before="0" w:after="60"/>
              <w:jc w:val="left"/>
              <w:rPr>
                <w:rFonts w:cstheme="minorHAnsi"/>
                <w:sz w:val="18"/>
                <w:szCs w:val="20"/>
              </w:rPr>
            </w:pPr>
            <w:r w:rsidRPr="00322D2B">
              <w:rPr>
                <w:sz w:val="18"/>
                <w:szCs w:val="20"/>
              </w:rPr>
              <w:t xml:space="preserve">Ne isušivati ili zatrpavati depresije obrasle šumicama i sastojinama crne johe;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6F39276" w14:textId="5773D605" w:rsidR="0043574E" w:rsidRPr="00BE41B3" w:rsidRDefault="00EC3228" w:rsidP="0043574E">
            <w:pPr>
              <w:spacing w:before="0" w:after="60"/>
              <w:rPr>
                <w:rFonts w:cstheme="minorHAnsi"/>
                <w:sz w:val="18"/>
                <w:szCs w:val="18"/>
              </w:rPr>
            </w:pPr>
            <w:r>
              <w:rPr>
                <w:rFonts w:cstheme="minorHAnsi"/>
                <w:sz w:val="18"/>
                <w:szCs w:val="18"/>
              </w:rPr>
              <w:t>A18</w:t>
            </w:r>
          </w:p>
        </w:tc>
      </w:tr>
      <w:tr w:rsidR="0043574E" w:rsidRPr="00BE41B3" w14:paraId="456DA5FF"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7AFCACD"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03E4E0"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704D61"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D553A36"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9A6F764" w14:textId="294DB821" w:rsidR="0043574E" w:rsidRPr="00BE41B3" w:rsidRDefault="00F77D2B" w:rsidP="0043574E">
            <w:pPr>
              <w:spacing w:before="0" w:after="60"/>
              <w:rPr>
                <w:rFonts w:cstheme="minorHAnsi"/>
                <w:sz w:val="18"/>
                <w:szCs w:val="18"/>
              </w:rPr>
            </w:pPr>
            <w:r>
              <w:rPr>
                <w:rFonts w:cstheme="minorHAnsi"/>
                <w:sz w:val="18"/>
                <w:szCs w:val="18"/>
              </w:rPr>
              <w:t>A1</w:t>
            </w:r>
          </w:p>
        </w:tc>
      </w:tr>
      <w:tr w:rsidR="0043574E" w:rsidRPr="00BE41B3" w14:paraId="5158D062" w14:textId="77777777" w:rsidTr="00927A3A">
        <w:trPr>
          <w:trHeight w:val="462"/>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DDFA22" w14:textId="77777777" w:rsidR="00C82128" w:rsidRDefault="00C82128" w:rsidP="00F01049">
            <w:pPr>
              <w:spacing w:before="0" w:after="60"/>
              <w:jc w:val="center"/>
              <w:rPr>
                <w:rFonts w:cstheme="minorHAnsi"/>
                <w:sz w:val="18"/>
                <w:szCs w:val="18"/>
              </w:rPr>
            </w:pPr>
          </w:p>
          <w:p w14:paraId="4A8CB0FB" w14:textId="77777777" w:rsidR="00C82128" w:rsidRDefault="00C82128" w:rsidP="00F01049">
            <w:pPr>
              <w:spacing w:before="0" w:after="60"/>
              <w:jc w:val="center"/>
              <w:rPr>
                <w:rFonts w:cstheme="minorHAnsi"/>
                <w:sz w:val="18"/>
                <w:szCs w:val="18"/>
              </w:rPr>
            </w:pPr>
          </w:p>
          <w:p w14:paraId="1A860C58" w14:textId="063F6EDC" w:rsidR="0043574E" w:rsidRPr="00BE41B3" w:rsidRDefault="0043574E" w:rsidP="00F01049">
            <w:pPr>
              <w:spacing w:before="0" w:after="60"/>
              <w:jc w:val="center"/>
              <w:rPr>
                <w:rFonts w:cstheme="minorHAnsi"/>
                <w:sz w:val="18"/>
                <w:szCs w:val="18"/>
              </w:rPr>
            </w:pPr>
            <w:r w:rsidRPr="002701D0">
              <w:rPr>
                <w:rFonts w:cstheme="minorHAnsi"/>
                <w:sz w:val="18"/>
                <w:szCs w:val="18"/>
              </w:rPr>
              <w:t xml:space="preserve">Poplavne miješane šume </w:t>
            </w:r>
            <w:r w:rsidRPr="002701D0">
              <w:rPr>
                <w:rFonts w:cstheme="minorHAnsi"/>
                <w:i/>
                <w:iCs/>
                <w:sz w:val="18"/>
                <w:szCs w:val="18"/>
              </w:rPr>
              <w:t xml:space="preserve">Quercus robur, </w:t>
            </w:r>
            <w:r w:rsidRPr="002701D0">
              <w:rPr>
                <w:rFonts w:cstheme="minorHAnsi"/>
                <w:i/>
                <w:iCs/>
                <w:sz w:val="18"/>
                <w:szCs w:val="18"/>
              </w:rPr>
              <w:lastRenderedPageBreak/>
              <w:t xml:space="preserve">Ulmus laevis, Ulmus minor, Fraxinus excelsior </w:t>
            </w:r>
            <w:r w:rsidRPr="002701D0">
              <w:rPr>
                <w:rFonts w:cstheme="minorHAnsi"/>
                <w:sz w:val="18"/>
                <w:szCs w:val="18"/>
              </w:rPr>
              <w:t>ili</w:t>
            </w:r>
            <w:r w:rsidRPr="002701D0">
              <w:rPr>
                <w:rFonts w:cstheme="minorHAnsi"/>
                <w:i/>
                <w:iCs/>
                <w:sz w:val="18"/>
                <w:szCs w:val="18"/>
              </w:rPr>
              <w:t xml:space="preserve"> Fraxinus angustifolia</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394443E" w14:textId="77777777" w:rsidR="0043574E" w:rsidRPr="00BE41B3" w:rsidRDefault="0043574E" w:rsidP="00F01049">
            <w:pPr>
              <w:spacing w:before="0" w:after="60"/>
              <w:jc w:val="center"/>
              <w:rPr>
                <w:rFonts w:cstheme="minorHAnsi"/>
                <w:sz w:val="18"/>
                <w:szCs w:val="18"/>
              </w:rPr>
            </w:pPr>
            <w:r>
              <w:rPr>
                <w:rFonts w:cstheme="minorHAnsi"/>
                <w:sz w:val="18"/>
                <w:szCs w:val="18"/>
              </w:rPr>
              <w:lastRenderedPageBreak/>
              <w:t>91F0</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A0AC1D0" w14:textId="77777777" w:rsidR="0043574E" w:rsidRPr="00BE41B3" w:rsidRDefault="0043574E" w:rsidP="00F01049">
            <w:pPr>
              <w:spacing w:before="0" w:after="60"/>
              <w:jc w:val="center"/>
              <w:rPr>
                <w:rFonts w:cstheme="minorHAnsi"/>
                <w:sz w:val="18"/>
                <w:szCs w:val="18"/>
              </w:rPr>
            </w:pPr>
            <w:r w:rsidRPr="002701D0">
              <w:rPr>
                <w:rFonts w:cstheme="minorHAnsi"/>
                <w:sz w:val="18"/>
                <w:szCs w:val="18"/>
              </w:rPr>
              <w:t>Očuvano 2350 ha postojeće površine stanišnog tipa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9BA0062" w14:textId="77777777" w:rsidR="0043574E" w:rsidRPr="005D457A" w:rsidRDefault="0043574E" w:rsidP="0043574E">
            <w:pPr>
              <w:spacing w:before="0" w:after="60"/>
              <w:jc w:val="left"/>
              <w:rPr>
                <w:rFonts w:cstheme="minorHAnsi"/>
                <w:sz w:val="18"/>
                <w:szCs w:val="20"/>
              </w:rPr>
            </w:pPr>
            <w:r w:rsidRPr="005D457A">
              <w:rPr>
                <w:sz w:val="18"/>
                <w:szCs w:val="20"/>
              </w:rPr>
              <w:t xml:space="preserve">Pri izgradnji šumske infrastrukture osigurati nesmetano protjecanje vode;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FAD95CE" w14:textId="346BAD11" w:rsidR="0043574E" w:rsidRPr="00BE41B3" w:rsidRDefault="00367A5C" w:rsidP="0043574E">
            <w:pPr>
              <w:spacing w:before="0" w:after="60"/>
              <w:jc w:val="left"/>
              <w:rPr>
                <w:rFonts w:cstheme="minorHAnsi"/>
                <w:sz w:val="18"/>
                <w:szCs w:val="18"/>
              </w:rPr>
            </w:pPr>
            <w:r>
              <w:rPr>
                <w:rFonts w:cstheme="minorHAnsi"/>
                <w:sz w:val="18"/>
                <w:szCs w:val="18"/>
              </w:rPr>
              <w:t>A28</w:t>
            </w:r>
          </w:p>
        </w:tc>
      </w:tr>
      <w:tr w:rsidR="0043574E" w:rsidRPr="00BE41B3" w14:paraId="2330C6FD" w14:textId="77777777" w:rsidTr="00927A3A">
        <w:trPr>
          <w:trHeight w:val="61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73F238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43E444"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98CAD6"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7AA4E2E" w14:textId="77777777" w:rsidR="0043574E" w:rsidRPr="005D457A" w:rsidRDefault="0043574E" w:rsidP="0043574E">
            <w:pPr>
              <w:spacing w:before="0" w:after="60"/>
              <w:jc w:val="left"/>
              <w:rPr>
                <w:rFonts w:cstheme="minorHAnsi"/>
                <w:sz w:val="18"/>
                <w:szCs w:val="20"/>
              </w:rPr>
            </w:pPr>
            <w:r w:rsidRPr="005D457A">
              <w:rPr>
                <w:sz w:val="18"/>
                <w:szCs w:val="20"/>
              </w:rPr>
              <w:t>Očuvati povoljan hidrološki režim (povremeno plavljenje, visoka razina podzemne vode);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8F75EE1" w14:textId="5AC0A877" w:rsidR="00C63D12" w:rsidRDefault="005A4C6B" w:rsidP="00C63D12">
            <w:pPr>
              <w:spacing w:before="0" w:after="60"/>
              <w:jc w:val="left"/>
              <w:rPr>
                <w:rFonts w:cstheme="minorHAnsi"/>
                <w:sz w:val="18"/>
                <w:szCs w:val="18"/>
              </w:rPr>
            </w:pPr>
            <w:r>
              <w:rPr>
                <w:rFonts w:cstheme="minorHAnsi"/>
                <w:sz w:val="18"/>
                <w:szCs w:val="18"/>
              </w:rPr>
              <w:t xml:space="preserve">A9, </w:t>
            </w:r>
            <w:r w:rsidR="00C63D12">
              <w:rPr>
                <w:rFonts w:cstheme="minorHAnsi"/>
                <w:sz w:val="18"/>
                <w:szCs w:val="18"/>
              </w:rPr>
              <w:t xml:space="preserve">A20, A21, </w:t>
            </w:r>
          </w:p>
          <w:p w14:paraId="3B861DC4" w14:textId="04FFAF57" w:rsidR="0043574E" w:rsidRPr="00BE41B3" w:rsidRDefault="00C63D12" w:rsidP="00C63D12">
            <w:pPr>
              <w:spacing w:before="0" w:after="60"/>
              <w:jc w:val="left"/>
              <w:rPr>
                <w:rFonts w:cstheme="minorHAnsi"/>
                <w:sz w:val="18"/>
                <w:szCs w:val="18"/>
              </w:rPr>
            </w:pPr>
            <w:r>
              <w:rPr>
                <w:rFonts w:cstheme="minorHAnsi"/>
                <w:sz w:val="18"/>
                <w:szCs w:val="18"/>
              </w:rPr>
              <w:t>A22, A23</w:t>
            </w:r>
          </w:p>
        </w:tc>
      </w:tr>
      <w:tr w:rsidR="0043574E" w:rsidRPr="00BE41B3" w14:paraId="084F7585" w14:textId="77777777" w:rsidTr="00927A3A">
        <w:tblPrEx>
          <w:tblBorders>
            <w:insideH w:val="single" w:sz="4" w:space="0" w:color="auto"/>
            <w:insideV w:val="single" w:sz="4" w:space="0" w:color="auto"/>
          </w:tblBorders>
        </w:tblPrEx>
        <w:trPr>
          <w:trHeight w:val="368"/>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14EA922"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BB534B"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774B3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8CAD07" w14:textId="77777777" w:rsidR="0043574E" w:rsidRPr="005D457A" w:rsidRDefault="0043574E" w:rsidP="0043574E">
            <w:pPr>
              <w:spacing w:before="0" w:after="60"/>
              <w:jc w:val="left"/>
              <w:rPr>
                <w:rFonts w:cstheme="minorHAnsi"/>
                <w:sz w:val="18"/>
                <w:szCs w:val="20"/>
              </w:rPr>
            </w:pPr>
            <w:r w:rsidRPr="005D457A">
              <w:rPr>
                <w:sz w:val="18"/>
                <w:szCs w:val="20"/>
              </w:rPr>
              <w:t xml:space="preserve">Popunjavanje ili pošumljavanje obavljati zavičajnim vrstama;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8D6ED04" w14:textId="11E655DC"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1F33CCD2" w14:textId="77777777" w:rsidTr="00927A3A">
        <w:tblPrEx>
          <w:tblBorders>
            <w:insideH w:val="single" w:sz="4" w:space="0" w:color="auto"/>
            <w:insideV w:val="single" w:sz="4" w:space="0" w:color="auto"/>
          </w:tblBorders>
        </w:tblPrEx>
        <w:trPr>
          <w:trHeight w:val="688"/>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B5C123B"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6345400"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87537F"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29B24A0" w14:textId="77777777" w:rsidR="0043574E" w:rsidRPr="005D457A" w:rsidRDefault="0043574E" w:rsidP="0043574E">
            <w:pPr>
              <w:spacing w:before="0" w:after="60"/>
              <w:jc w:val="left"/>
              <w:rPr>
                <w:rFonts w:cstheme="minorHAnsi"/>
                <w:sz w:val="18"/>
                <w:szCs w:val="20"/>
              </w:rPr>
            </w:pPr>
            <w:r w:rsidRPr="005D457A">
              <w:rPr>
                <w:sz w:val="18"/>
                <w:szCs w:val="20"/>
              </w:rPr>
              <w:t>Za zaštitu šuma koristiti biološka i biotehnička sredstva, dok se kemijska mogu koristiti samo u slučajevima potencijalne veće štete kada nema odgovarajućeg biološkog ili biotehničkog sredstva;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4D8E0C5" w14:textId="4C789CCE"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1235FF18" w14:textId="77777777" w:rsidTr="00927A3A">
        <w:tblPrEx>
          <w:tblBorders>
            <w:insideH w:val="single" w:sz="4" w:space="0" w:color="auto"/>
            <w:insideV w:val="single" w:sz="4" w:space="0" w:color="auto"/>
          </w:tblBorders>
        </w:tblPrEx>
        <w:trPr>
          <w:trHeight w:val="706"/>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145534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B99A7F5"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CD4CE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0D01BA" w14:textId="77777777" w:rsidR="0043574E" w:rsidRPr="005D457A" w:rsidRDefault="0043574E" w:rsidP="0043574E">
            <w:pPr>
              <w:spacing w:before="0" w:after="60"/>
              <w:jc w:val="left"/>
              <w:rPr>
                <w:sz w:val="18"/>
                <w:szCs w:val="20"/>
              </w:rPr>
            </w:pPr>
            <w:r w:rsidRPr="005D457A">
              <w:rPr>
                <w:sz w:val="18"/>
                <w:szCs w:val="20"/>
              </w:rPr>
              <w:t>U gospodarenju šumama očuvati šumske čistine odnosno livadne i pašnjačke površine unutar šumskih kompleksa;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1083068" w14:textId="4A247A67"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08702F85" w14:textId="77777777" w:rsidTr="00927A3A">
        <w:tblPrEx>
          <w:tblBorders>
            <w:insideH w:val="single" w:sz="4" w:space="0" w:color="auto"/>
            <w:insideV w:val="single" w:sz="4" w:space="0" w:color="auto"/>
          </w:tblBorders>
        </w:tblPrEx>
        <w:trPr>
          <w:trHeight w:val="49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C87F21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6603DCB"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2F66D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8A2F7C" w14:textId="77777777" w:rsidR="0043574E" w:rsidRPr="005D457A" w:rsidRDefault="0043574E" w:rsidP="0043574E">
            <w:pPr>
              <w:spacing w:before="0" w:after="60"/>
              <w:jc w:val="left"/>
              <w:rPr>
                <w:sz w:val="18"/>
                <w:szCs w:val="20"/>
              </w:rPr>
            </w:pPr>
            <w:r w:rsidRPr="005D457A">
              <w:rPr>
                <w:sz w:val="18"/>
                <w:szCs w:val="20"/>
              </w:rPr>
              <w:t>Očuvati biljne vrste karakteristične za stanišni tip;</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E4C83FB" w14:textId="7478AD03" w:rsidR="0043574E" w:rsidRPr="00BE41B3" w:rsidRDefault="00EC3228" w:rsidP="0043574E">
            <w:pPr>
              <w:spacing w:before="0" w:after="60"/>
              <w:jc w:val="left"/>
              <w:rPr>
                <w:rFonts w:cstheme="minorHAnsi"/>
                <w:sz w:val="18"/>
                <w:szCs w:val="18"/>
              </w:rPr>
            </w:pPr>
            <w:r>
              <w:rPr>
                <w:rFonts w:cstheme="minorHAnsi"/>
                <w:sz w:val="18"/>
                <w:szCs w:val="18"/>
              </w:rPr>
              <w:t>A18</w:t>
            </w:r>
          </w:p>
        </w:tc>
      </w:tr>
      <w:tr w:rsidR="0043574E" w:rsidRPr="00BE41B3" w14:paraId="154F5D30"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2DBB431"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CA274"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11024"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A4D9F2"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D49DA79" w14:textId="294A08B8" w:rsidR="0043574E" w:rsidRPr="00BE41B3" w:rsidRDefault="00F77D2B" w:rsidP="0043574E">
            <w:pPr>
              <w:spacing w:before="0" w:after="60"/>
              <w:rPr>
                <w:rFonts w:cstheme="minorHAnsi"/>
                <w:sz w:val="18"/>
                <w:szCs w:val="18"/>
              </w:rPr>
            </w:pPr>
            <w:r>
              <w:rPr>
                <w:rFonts w:cstheme="minorHAnsi"/>
                <w:sz w:val="18"/>
                <w:szCs w:val="18"/>
              </w:rPr>
              <w:t>A1</w:t>
            </w:r>
          </w:p>
        </w:tc>
      </w:tr>
      <w:tr w:rsidR="0043574E" w:rsidRPr="00BE41B3" w14:paraId="0873ABC4" w14:textId="77777777" w:rsidTr="00927A3A">
        <w:trPr>
          <w:trHeight w:val="292"/>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0B6AD04" w14:textId="77777777" w:rsidR="0043574E" w:rsidRPr="00BE41B3" w:rsidRDefault="0043574E" w:rsidP="00F01049">
            <w:pPr>
              <w:spacing w:before="0" w:after="60"/>
              <w:jc w:val="center"/>
              <w:rPr>
                <w:rFonts w:cstheme="minorHAnsi"/>
                <w:sz w:val="18"/>
                <w:szCs w:val="18"/>
              </w:rPr>
            </w:pPr>
            <w:r w:rsidRPr="00937B85">
              <w:rPr>
                <w:rFonts w:cstheme="minorHAnsi"/>
                <w:sz w:val="18"/>
                <w:szCs w:val="18"/>
              </w:rPr>
              <w:t xml:space="preserve">Prirodne eutrofne vode s vegetacijom </w:t>
            </w:r>
            <w:r w:rsidRPr="00937B85">
              <w:rPr>
                <w:rFonts w:cstheme="minorHAnsi"/>
                <w:i/>
                <w:iCs/>
                <w:sz w:val="18"/>
                <w:szCs w:val="18"/>
              </w:rPr>
              <w:t xml:space="preserve">Hydrocharition </w:t>
            </w:r>
            <w:r w:rsidRPr="00937B85">
              <w:rPr>
                <w:rFonts w:cstheme="minorHAnsi"/>
                <w:sz w:val="18"/>
                <w:szCs w:val="18"/>
              </w:rPr>
              <w:t>ili</w:t>
            </w:r>
            <w:r w:rsidRPr="00937B85">
              <w:rPr>
                <w:rFonts w:cstheme="minorHAnsi"/>
                <w:i/>
                <w:iCs/>
                <w:sz w:val="18"/>
                <w:szCs w:val="18"/>
              </w:rPr>
              <w:t xml:space="preserve"> Magnopotamion</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B183D3C" w14:textId="77777777" w:rsidR="0043574E" w:rsidRPr="00BE41B3" w:rsidRDefault="0043574E" w:rsidP="00F01049">
            <w:pPr>
              <w:spacing w:before="0" w:after="60"/>
              <w:jc w:val="center"/>
              <w:rPr>
                <w:rFonts w:cstheme="minorHAnsi"/>
                <w:sz w:val="18"/>
                <w:szCs w:val="18"/>
              </w:rPr>
            </w:pPr>
            <w:r>
              <w:rPr>
                <w:rFonts w:cstheme="minorHAnsi"/>
                <w:sz w:val="18"/>
                <w:szCs w:val="18"/>
              </w:rPr>
              <w:t>3150</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BF1E4EA" w14:textId="77777777" w:rsidR="0043574E" w:rsidRPr="00BE41B3" w:rsidRDefault="0043574E" w:rsidP="00F01049">
            <w:pPr>
              <w:spacing w:before="0" w:after="60"/>
              <w:jc w:val="center"/>
              <w:rPr>
                <w:rFonts w:cstheme="minorHAnsi"/>
                <w:sz w:val="18"/>
                <w:szCs w:val="18"/>
              </w:rPr>
            </w:pPr>
            <w:r w:rsidRPr="00844D77">
              <w:rPr>
                <w:rFonts w:cstheme="minorHAnsi"/>
                <w:sz w:val="18"/>
                <w:szCs w:val="18"/>
              </w:rPr>
              <w:t>Očuvano 5 ha postojeće površine stanišnog tipa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E7AEBC" w14:textId="77777777" w:rsidR="0043574E" w:rsidRPr="00551AB5" w:rsidRDefault="0043574E" w:rsidP="0043574E">
            <w:pPr>
              <w:spacing w:before="0" w:after="60"/>
              <w:jc w:val="left"/>
              <w:rPr>
                <w:rFonts w:cstheme="minorHAnsi"/>
                <w:sz w:val="18"/>
                <w:szCs w:val="20"/>
              </w:rPr>
            </w:pPr>
            <w:r w:rsidRPr="00551AB5">
              <w:rPr>
                <w:sz w:val="18"/>
                <w:szCs w:val="20"/>
              </w:rPr>
              <w:t>Očuvati povoljne stanišne uvjete održavanjem vodenih površina stajaćica i sporih tekućica;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1DB4024" w14:textId="77777777" w:rsidR="00367A5C" w:rsidRDefault="00367A5C" w:rsidP="00367A5C">
            <w:pPr>
              <w:spacing w:before="0" w:after="60"/>
              <w:jc w:val="left"/>
              <w:rPr>
                <w:rFonts w:cstheme="minorHAnsi"/>
                <w:sz w:val="18"/>
                <w:szCs w:val="18"/>
              </w:rPr>
            </w:pPr>
            <w:r>
              <w:rPr>
                <w:rFonts w:cstheme="minorHAnsi"/>
                <w:sz w:val="18"/>
                <w:szCs w:val="18"/>
              </w:rPr>
              <w:t xml:space="preserve">A20, A21, </w:t>
            </w:r>
          </w:p>
          <w:p w14:paraId="28275850" w14:textId="73386C2F" w:rsidR="0043574E" w:rsidRPr="00BE41B3" w:rsidRDefault="00367A5C" w:rsidP="00367A5C">
            <w:pPr>
              <w:spacing w:before="0" w:after="60"/>
              <w:jc w:val="left"/>
              <w:rPr>
                <w:rFonts w:cstheme="minorHAnsi"/>
                <w:sz w:val="18"/>
                <w:szCs w:val="18"/>
              </w:rPr>
            </w:pPr>
            <w:r>
              <w:rPr>
                <w:rFonts w:cstheme="minorHAnsi"/>
                <w:sz w:val="18"/>
                <w:szCs w:val="18"/>
              </w:rPr>
              <w:t>A22, A23</w:t>
            </w:r>
          </w:p>
        </w:tc>
      </w:tr>
      <w:tr w:rsidR="0043574E" w:rsidRPr="00BE41B3" w14:paraId="2C3CE471" w14:textId="77777777" w:rsidTr="00927A3A">
        <w:tblPrEx>
          <w:tblBorders>
            <w:insideH w:val="single" w:sz="4" w:space="0" w:color="auto"/>
            <w:insideV w:val="single" w:sz="4" w:space="0" w:color="auto"/>
          </w:tblBorders>
        </w:tblPrEx>
        <w:trPr>
          <w:trHeight w:val="565"/>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891223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2DB8C86"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AACF04"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D49A3A" w14:textId="77777777" w:rsidR="0043574E" w:rsidRPr="00551AB5" w:rsidRDefault="0043574E" w:rsidP="0043574E">
            <w:pPr>
              <w:spacing w:before="0" w:after="60"/>
              <w:jc w:val="left"/>
              <w:rPr>
                <w:rFonts w:cstheme="minorHAnsi"/>
                <w:sz w:val="18"/>
                <w:szCs w:val="20"/>
              </w:rPr>
            </w:pPr>
            <w:r w:rsidRPr="00551AB5">
              <w:rPr>
                <w:sz w:val="18"/>
                <w:szCs w:val="20"/>
              </w:rPr>
              <w:t>Sprečavati prirodnu sukcesiju stajaćica povremenim uklanjanjem nakupljene organske tvari;</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12D91BD" w14:textId="6116CEF7"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1FD1DC4C" w14:textId="77777777" w:rsidTr="00927A3A">
        <w:tblPrEx>
          <w:tblBorders>
            <w:insideH w:val="single" w:sz="4" w:space="0" w:color="auto"/>
            <w:insideV w:val="single" w:sz="4" w:space="0" w:color="auto"/>
          </w:tblBorders>
        </w:tblPrEx>
        <w:trPr>
          <w:trHeight w:val="217"/>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714824B"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D7366A"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4F38B4"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3F3412" w14:textId="77777777" w:rsidR="0043574E" w:rsidRPr="00551AB5" w:rsidRDefault="0043574E" w:rsidP="0043574E">
            <w:pPr>
              <w:spacing w:before="0" w:after="60"/>
              <w:jc w:val="left"/>
              <w:rPr>
                <w:rFonts w:cstheme="minorHAnsi"/>
                <w:sz w:val="18"/>
                <w:szCs w:val="20"/>
              </w:rPr>
            </w:pPr>
            <w:r w:rsidRPr="00551AB5">
              <w:rPr>
                <w:sz w:val="18"/>
                <w:szCs w:val="20"/>
              </w:rPr>
              <w:t>Očuvati vezu mrtvica s rijekom;</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0BD78D9" w14:textId="4ABDF9D7"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5A93A8AC"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0FD23A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A4E9C6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D32596"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55C33C"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6CA9153" w14:textId="77777777" w:rsidR="004C16B3" w:rsidRDefault="00F77D2B" w:rsidP="0043574E">
            <w:pPr>
              <w:spacing w:before="0" w:after="60"/>
              <w:rPr>
                <w:rFonts w:cstheme="minorHAnsi"/>
                <w:sz w:val="18"/>
                <w:szCs w:val="18"/>
              </w:rPr>
            </w:pPr>
            <w:r>
              <w:rPr>
                <w:rFonts w:cstheme="minorHAnsi"/>
                <w:sz w:val="18"/>
                <w:szCs w:val="18"/>
              </w:rPr>
              <w:t>A2, A3</w:t>
            </w:r>
            <w:r w:rsidR="005A4C6B">
              <w:rPr>
                <w:rFonts w:cstheme="minorHAnsi"/>
                <w:sz w:val="18"/>
                <w:szCs w:val="18"/>
              </w:rPr>
              <w:t xml:space="preserve">, A10, </w:t>
            </w:r>
          </w:p>
          <w:p w14:paraId="4C2FA32C" w14:textId="27280EC0" w:rsidR="0043574E" w:rsidRPr="00BE41B3" w:rsidRDefault="005A4C6B" w:rsidP="0043574E">
            <w:pPr>
              <w:spacing w:before="0" w:after="60"/>
              <w:rPr>
                <w:rFonts w:cstheme="minorHAnsi"/>
                <w:sz w:val="18"/>
                <w:szCs w:val="18"/>
              </w:rPr>
            </w:pPr>
            <w:r>
              <w:rPr>
                <w:rFonts w:cstheme="minorHAnsi"/>
                <w:sz w:val="18"/>
                <w:szCs w:val="18"/>
              </w:rPr>
              <w:t>A31, A32</w:t>
            </w:r>
          </w:p>
        </w:tc>
      </w:tr>
      <w:tr w:rsidR="0043574E" w:rsidRPr="00BE41B3" w14:paraId="6431847C" w14:textId="77777777" w:rsidTr="00927A3A">
        <w:trPr>
          <w:trHeight w:val="292"/>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BAB895" w14:textId="77777777" w:rsidR="0043574E" w:rsidRPr="00BE41B3" w:rsidRDefault="0043574E" w:rsidP="00F01049">
            <w:pPr>
              <w:spacing w:before="0" w:after="60"/>
              <w:jc w:val="center"/>
              <w:rPr>
                <w:rFonts w:cstheme="minorHAnsi"/>
                <w:sz w:val="18"/>
                <w:szCs w:val="18"/>
              </w:rPr>
            </w:pPr>
            <w:r>
              <w:rPr>
                <w:rFonts w:cstheme="minorHAnsi"/>
                <w:sz w:val="18"/>
                <w:szCs w:val="18"/>
              </w:rPr>
              <w:t>dabar</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480DC3" w14:textId="77777777" w:rsidR="0043574E" w:rsidRPr="00AE1ACF" w:rsidRDefault="0043574E" w:rsidP="00F01049">
            <w:pPr>
              <w:spacing w:before="0" w:after="60"/>
              <w:jc w:val="center"/>
              <w:rPr>
                <w:rFonts w:cstheme="minorHAnsi"/>
                <w:i/>
                <w:iCs/>
                <w:sz w:val="18"/>
                <w:szCs w:val="18"/>
              </w:rPr>
            </w:pPr>
            <w:r w:rsidRPr="00AE1ACF">
              <w:rPr>
                <w:rFonts w:cstheme="minorHAnsi"/>
                <w:i/>
                <w:iCs/>
                <w:sz w:val="18"/>
                <w:szCs w:val="18"/>
              </w:rPr>
              <w:t>Castor fiber</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A44BF63" w14:textId="77777777" w:rsidR="0043574E" w:rsidRPr="00BE41B3" w:rsidRDefault="0043574E" w:rsidP="00F01049">
            <w:pPr>
              <w:spacing w:before="0" w:after="60"/>
              <w:jc w:val="center"/>
              <w:rPr>
                <w:rFonts w:cstheme="minorHAnsi"/>
                <w:sz w:val="18"/>
                <w:szCs w:val="18"/>
              </w:rPr>
            </w:pPr>
            <w:r w:rsidRPr="00374B37">
              <w:rPr>
                <w:rFonts w:cstheme="minorHAnsi"/>
                <w:sz w:val="18"/>
                <w:szCs w:val="18"/>
              </w:rPr>
              <w:t>Očuvano 430 ha pogodnih staništa (poplavna područja uključujući poplavne šume te pripadajuće vodotoke s prirodnom hidromorfologijom i razvijenom obalnom vegetacijom, mrtvice i močvarna područja)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6F3918" w14:textId="77777777" w:rsidR="0043574E" w:rsidRPr="00374B37" w:rsidRDefault="0043574E" w:rsidP="0043574E">
            <w:pPr>
              <w:spacing w:before="0" w:after="60"/>
              <w:jc w:val="left"/>
              <w:rPr>
                <w:rFonts w:cstheme="minorHAnsi"/>
                <w:sz w:val="18"/>
                <w:szCs w:val="18"/>
              </w:rPr>
            </w:pPr>
            <w:r w:rsidRPr="00374B37">
              <w:rPr>
                <w:sz w:val="18"/>
                <w:szCs w:val="18"/>
              </w:rPr>
              <w:t>Očuvati prirodnu hidromorfologiju vodotoka;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851ED0C" w14:textId="648296E5" w:rsidR="00E15670" w:rsidRDefault="006E615E" w:rsidP="00E15670">
            <w:pPr>
              <w:spacing w:before="0" w:after="60"/>
              <w:jc w:val="left"/>
              <w:rPr>
                <w:rFonts w:cstheme="minorHAnsi"/>
                <w:sz w:val="18"/>
                <w:szCs w:val="18"/>
              </w:rPr>
            </w:pPr>
            <w:r>
              <w:rPr>
                <w:rFonts w:cstheme="minorHAnsi"/>
                <w:sz w:val="18"/>
                <w:szCs w:val="18"/>
              </w:rPr>
              <w:t xml:space="preserve">A19, </w:t>
            </w:r>
            <w:r w:rsidR="00E15670">
              <w:rPr>
                <w:rFonts w:cstheme="minorHAnsi"/>
                <w:sz w:val="18"/>
                <w:szCs w:val="18"/>
              </w:rPr>
              <w:t xml:space="preserve">A20, A21, </w:t>
            </w:r>
          </w:p>
          <w:p w14:paraId="57EE1892" w14:textId="59FFC87D" w:rsidR="0043574E" w:rsidRPr="00374B37" w:rsidRDefault="00E15670" w:rsidP="00E15670">
            <w:pPr>
              <w:spacing w:before="0" w:after="60"/>
              <w:jc w:val="left"/>
              <w:rPr>
                <w:rFonts w:cstheme="minorHAnsi"/>
                <w:sz w:val="18"/>
                <w:szCs w:val="18"/>
              </w:rPr>
            </w:pPr>
            <w:r>
              <w:rPr>
                <w:rFonts w:cstheme="minorHAnsi"/>
                <w:sz w:val="18"/>
                <w:szCs w:val="18"/>
              </w:rPr>
              <w:t>A22, A23</w:t>
            </w:r>
          </w:p>
        </w:tc>
      </w:tr>
      <w:tr w:rsidR="0043574E" w:rsidRPr="00BE41B3" w14:paraId="18EF7485" w14:textId="77777777" w:rsidTr="00927A3A">
        <w:tblPrEx>
          <w:tblBorders>
            <w:insideH w:val="single" w:sz="4" w:space="0" w:color="auto"/>
            <w:insideV w:val="single" w:sz="4" w:space="0" w:color="auto"/>
          </w:tblBorders>
        </w:tblPrEx>
        <w:trPr>
          <w:trHeight w:val="515"/>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AB47504"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7FA10D7"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64E1A5"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31531A" w14:textId="77777777" w:rsidR="0043574E" w:rsidRPr="00374B37" w:rsidRDefault="0043574E" w:rsidP="0043574E">
            <w:pPr>
              <w:spacing w:before="0" w:after="60"/>
              <w:jc w:val="left"/>
              <w:rPr>
                <w:rFonts w:cstheme="minorHAnsi"/>
                <w:sz w:val="18"/>
                <w:szCs w:val="18"/>
              </w:rPr>
            </w:pPr>
            <w:r w:rsidRPr="00374B37">
              <w:rPr>
                <w:sz w:val="18"/>
                <w:szCs w:val="18"/>
              </w:rPr>
              <w:t>Očuvati vegetaciju uz vodotoke u zoni od najmanje 5 metara od obale;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B4DF652" w14:textId="66EC3AB0" w:rsidR="0043574E" w:rsidRPr="00374B37"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35FF2604"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555C5CB"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91CE6B"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A8B843"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B1B090"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C0FD9ED" w14:textId="77777777" w:rsidR="004C16B3" w:rsidRDefault="00F77D2B" w:rsidP="0043574E">
            <w:pPr>
              <w:spacing w:before="0" w:after="60"/>
              <w:rPr>
                <w:rFonts w:cstheme="minorHAnsi"/>
                <w:sz w:val="18"/>
                <w:szCs w:val="18"/>
              </w:rPr>
            </w:pPr>
            <w:r>
              <w:rPr>
                <w:rFonts w:cstheme="minorHAnsi"/>
                <w:sz w:val="18"/>
                <w:szCs w:val="18"/>
              </w:rPr>
              <w:t>A4</w:t>
            </w:r>
            <w:r w:rsidR="006E615E">
              <w:rPr>
                <w:rFonts w:cstheme="minorHAnsi"/>
                <w:sz w:val="18"/>
                <w:szCs w:val="18"/>
              </w:rPr>
              <w:t xml:space="preserve">, A12, </w:t>
            </w:r>
          </w:p>
          <w:p w14:paraId="54CF766D" w14:textId="650215EC" w:rsidR="0043574E" w:rsidRPr="00BE41B3" w:rsidRDefault="006E615E" w:rsidP="0043574E">
            <w:pPr>
              <w:spacing w:before="0" w:after="60"/>
              <w:rPr>
                <w:rFonts w:cstheme="minorHAnsi"/>
                <w:sz w:val="18"/>
                <w:szCs w:val="18"/>
              </w:rPr>
            </w:pPr>
            <w:r>
              <w:rPr>
                <w:rFonts w:cstheme="minorHAnsi"/>
                <w:sz w:val="18"/>
                <w:szCs w:val="18"/>
              </w:rPr>
              <w:t>A31, A32</w:t>
            </w:r>
          </w:p>
        </w:tc>
      </w:tr>
      <w:tr w:rsidR="0043574E" w:rsidRPr="00BE41B3" w14:paraId="1A6C8AD9" w14:textId="77777777" w:rsidTr="00927A3A">
        <w:trPr>
          <w:trHeight w:val="47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6228F1" w14:textId="77777777" w:rsidR="0043574E" w:rsidRPr="00BE41B3" w:rsidRDefault="0043574E" w:rsidP="00F01049">
            <w:pPr>
              <w:spacing w:before="0" w:after="60"/>
              <w:jc w:val="center"/>
              <w:rPr>
                <w:rFonts w:cstheme="minorHAnsi"/>
                <w:sz w:val="18"/>
                <w:szCs w:val="18"/>
              </w:rPr>
            </w:pPr>
            <w:r>
              <w:rPr>
                <w:rFonts w:cstheme="minorHAnsi"/>
                <w:sz w:val="18"/>
                <w:szCs w:val="18"/>
              </w:rPr>
              <w:t>vidra</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8C975F4" w14:textId="77777777" w:rsidR="0043574E" w:rsidRPr="00BE41B3" w:rsidRDefault="0043574E" w:rsidP="00F01049">
            <w:pPr>
              <w:spacing w:before="0" w:after="60"/>
              <w:jc w:val="center"/>
              <w:rPr>
                <w:rFonts w:cstheme="minorHAnsi"/>
                <w:sz w:val="18"/>
                <w:szCs w:val="18"/>
              </w:rPr>
            </w:pPr>
            <w:r w:rsidRPr="00070025">
              <w:rPr>
                <w:rFonts w:cstheme="minorHAnsi"/>
                <w:i/>
                <w:iCs/>
                <w:sz w:val="18"/>
                <w:szCs w:val="18"/>
              </w:rPr>
              <w:t>Lutra lutra</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3BEC14C" w14:textId="77777777" w:rsidR="0043574E" w:rsidRPr="00BE41B3" w:rsidRDefault="0043574E" w:rsidP="00F01049">
            <w:pPr>
              <w:spacing w:before="0" w:after="60"/>
              <w:jc w:val="center"/>
              <w:rPr>
                <w:rFonts w:cstheme="minorHAnsi"/>
                <w:sz w:val="18"/>
                <w:szCs w:val="18"/>
              </w:rPr>
            </w:pPr>
            <w:r w:rsidRPr="00070025">
              <w:rPr>
                <w:rFonts w:cstheme="minorHAnsi"/>
                <w:sz w:val="18"/>
                <w:szCs w:val="18"/>
              </w:rPr>
              <w:t>Očuvano 400 ha pogodnih staništa (površinske kopnene vode i močvarna staništa - stajaćice, tekućice hidrofitska staništa slatkih voda te obrasle obale površinskih kopnenih voda i močvarnih staništa) za održanje populac</w:t>
            </w:r>
            <w:r>
              <w:rPr>
                <w:rFonts w:cstheme="minorHAnsi"/>
                <w:sz w:val="18"/>
                <w:szCs w:val="18"/>
              </w:rPr>
              <w:t>ij</w:t>
            </w:r>
            <w:r w:rsidRPr="00070025">
              <w:rPr>
                <w:rFonts w:cstheme="minorHAnsi"/>
                <w:sz w:val="18"/>
                <w:szCs w:val="18"/>
              </w:rPr>
              <w:t>e vrste od 30 do 35 jedinki</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0A482B" w14:textId="77777777" w:rsidR="0043574E" w:rsidRPr="007C2041" w:rsidRDefault="0043574E" w:rsidP="0043574E">
            <w:pPr>
              <w:spacing w:before="0" w:after="60"/>
              <w:jc w:val="left"/>
              <w:rPr>
                <w:rFonts w:cstheme="minorHAnsi"/>
                <w:sz w:val="18"/>
                <w:szCs w:val="20"/>
              </w:rPr>
            </w:pPr>
            <w:r w:rsidRPr="007C2041">
              <w:rPr>
                <w:sz w:val="18"/>
                <w:szCs w:val="20"/>
              </w:rPr>
              <w:t>Očuvati prirodnu hidromorfologiju vodotoka;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98BA8BC" w14:textId="53F17704" w:rsidR="00E15670" w:rsidRDefault="006E615E" w:rsidP="00E15670">
            <w:pPr>
              <w:spacing w:before="0" w:after="60"/>
              <w:jc w:val="left"/>
              <w:rPr>
                <w:rFonts w:cstheme="minorHAnsi"/>
                <w:sz w:val="18"/>
                <w:szCs w:val="18"/>
              </w:rPr>
            </w:pPr>
            <w:r>
              <w:rPr>
                <w:rFonts w:cstheme="minorHAnsi"/>
                <w:sz w:val="18"/>
                <w:szCs w:val="18"/>
              </w:rPr>
              <w:t xml:space="preserve">A19, </w:t>
            </w:r>
            <w:r w:rsidR="00E15670">
              <w:rPr>
                <w:rFonts w:cstheme="minorHAnsi"/>
                <w:sz w:val="18"/>
                <w:szCs w:val="18"/>
              </w:rPr>
              <w:t xml:space="preserve">A20, A21, </w:t>
            </w:r>
          </w:p>
          <w:p w14:paraId="7D7F5F00" w14:textId="7DD53E16" w:rsidR="0043574E" w:rsidRPr="00BE41B3" w:rsidRDefault="00E15670" w:rsidP="00E15670">
            <w:pPr>
              <w:spacing w:before="0" w:after="60"/>
              <w:jc w:val="left"/>
              <w:rPr>
                <w:rFonts w:cstheme="minorHAnsi"/>
                <w:sz w:val="18"/>
                <w:szCs w:val="18"/>
              </w:rPr>
            </w:pPr>
            <w:r>
              <w:rPr>
                <w:rFonts w:cstheme="minorHAnsi"/>
                <w:sz w:val="18"/>
                <w:szCs w:val="18"/>
              </w:rPr>
              <w:t>A22, A23</w:t>
            </w:r>
          </w:p>
        </w:tc>
      </w:tr>
      <w:tr w:rsidR="0043574E" w:rsidRPr="00BE41B3" w14:paraId="57BAAABA" w14:textId="77777777" w:rsidTr="00927A3A">
        <w:tblPrEx>
          <w:tblBorders>
            <w:insideH w:val="single" w:sz="4" w:space="0" w:color="auto"/>
            <w:insideV w:val="single" w:sz="4" w:space="0" w:color="auto"/>
          </w:tblBorders>
        </w:tblPrEx>
        <w:trPr>
          <w:trHeight w:val="436"/>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1176672"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C2056D"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6CA30"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9777FD" w14:textId="77777777" w:rsidR="0043574E" w:rsidRPr="007C2041" w:rsidRDefault="0043574E" w:rsidP="0043574E">
            <w:pPr>
              <w:spacing w:before="0" w:after="60"/>
              <w:jc w:val="left"/>
              <w:rPr>
                <w:rFonts w:cstheme="minorHAnsi"/>
                <w:sz w:val="18"/>
                <w:szCs w:val="20"/>
              </w:rPr>
            </w:pPr>
            <w:r w:rsidRPr="007C2041">
              <w:rPr>
                <w:sz w:val="18"/>
                <w:szCs w:val="20"/>
              </w:rPr>
              <w:t>Očuvati obalnu vegetaciju u pojasu od najmanje 5 metara;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4E31C1F" w14:textId="3719B950"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1D2D1D04" w14:textId="77777777" w:rsidTr="00927A3A">
        <w:tblPrEx>
          <w:tblBorders>
            <w:insideH w:val="single" w:sz="4" w:space="0" w:color="auto"/>
            <w:insideV w:val="single" w:sz="4" w:space="0" w:color="auto"/>
          </w:tblBorders>
        </w:tblPrEx>
        <w:trPr>
          <w:trHeight w:val="89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F3476C4"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BD04D7"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6F5219"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9AD4015" w14:textId="77777777" w:rsidR="0043574E" w:rsidRPr="007C2041" w:rsidRDefault="0043574E" w:rsidP="0043574E">
            <w:pPr>
              <w:spacing w:before="0" w:after="60"/>
              <w:jc w:val="left"/>
              <w:rPr>
                <w:rFonts w:cstheme="minorHAnsi"/>
                <w:sz w:val="18"/>
                <w:szCs w:val="20"/>
              </w:rPr>
            </w:pPr>
            <w:r w:rsidRPr="007C2041">
              <w:rPr>
                <w:sz w:val="18"/>
                <w:szCs w:val="20"/>
              </w:rPr>
              <w:t xml:space="preserve">Prilikom izgradnje, rekonstrukcije i održavanja prometnica, prema potrebi izgraditi i održavati prijelaze za vidre;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680258B" w14:textId="16CB311B" w:rsidR="0043574E" w:rsidRPr="00BE41B3" w:rsidRDefault="00730B3E" w:rsidP="0043574E">
            <w:pPr>
              <w:spacing w:before="0" w:after="60"/>
              <w:jc w:val="left"/>
              <w:rPr>
                <w:rFonts w:cstheme="minorHAnsi"/>
                <w:sz w:val="18"/>
                <w:szCs w:val="18"/>
              </w:rPr>
            </w:pPr>
            <w:r>
              <w:rPr>
                <w:rFonts w:cstheme="minorHAnsi"/>
                <w:sz w:val="18"/>
                <w:szCs w:val="18"/>
              </w:rPr>
              <w:t>A30</w:t>
            </w:r>
          </w:p>
        </w:tc>
      </w:tr>
      <w:tr w:rsidR="0043574E" w:rsidRPr="00BE41B3" w14:paraId="16DBB2EF" w14:textId="77777777" w:rsidTr="00927A3A">
        <w:tblPrEx>
          <w:tblBorders>
            <w:insideH w:val="single" w:sz="4" w:space="0" w:color="auto"/>
            <w:insideV w:val="single" w:sz="4" w:space="0" w:color="auto"/>
          </w:tblBorders>
        </w:tblPrEx>
        <w:trPr>
          <w:trHeight w:val="454"/>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6BEDBEC"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07D2C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2E51FF"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0C6978" w14:textId="77777777" w:rsidR="0043574E" w:rsidRPr="007C2041" w:rsidRDefault="0043574E" w:rsidP="0043574E">
            <w:pPr>
              <w:spacing w:before="0" w:after="60"/>
              <w:jc w:val="left"/>
              <w:rPr>
                <w:sz w:val="18"/>
                <w:szCs w:val="20"/>
              </w:rPr>
            </w:pPr>
            <w:r w:rsidRPr="007C2041">
              <w:rPr>
                <w:sz w:val="18"/>
                <w:szCs w:val="20"/>
              </w:rPr>
              <w:t>Pojačati nadzor u svrhu sprečavanja krivolova;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1370585" w14:textId="4B6C9D21" w:rsidR="0043574E" w:rsidRPr="00BE41B3" w:rsidRDefault="00384303" w:rsidP="0043574E">
            <w:pPr>
              <w:spacing w:before="0" w:after="60"/>
              <w:jc w:val="left"/>
              <w:rPr>
                <w:rFonts w:cstheme="minorHAnsi"/>
                <w:sz w:val="18"/>
                <w:szCs w:val="18"/>
              </w:rPr>
            </w:pPr>
            <w:r>
              <w:rPr>
                <w:rFonts w:cstheme="minorHAnsi"/>
                <w:sz w:val="18"/>
                <w:szCs w:val="18"/>
              </w:rPr>
              <w:t>A34</w:t>
            </w:r>
          </w:p>
        </w:tc>
      </w:tr>
      <w:tr w:rsidR="0043574E" w:rsidRPr="00BE41B3" w14:paraId="295FB249"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56C38B8"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C89FAC"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2A23F2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5CD74B"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BD427A8" w14:textId="77777777" w:rsidR="004C16B3" w:rsidRDefault="00F77D2B" w:rsidP="0043574E">
            <w:pPr>
              <w:spacing w:before="0" w:after="60"/>
              <w:rPr>
                <w:rFonts w:cstheme="minorHAnsi"/>
                <w:sz w:val="18"/>
                <w:szCs w:val="18"/>
              </w:rPr>
            </w:pPr>
            <w:r>
              <w:rPr>
                <w:rFonts w:cstheme="minorHAnsi"/>
                <w:sz w:val="18"/>
                <w:szCs w:val="18"/>
              </w:rPr>
              <w:t>A4</w:t>
            </w:r>
            <w:r w:rsidR="004C16B3">
              <w:rPr>
                <w:rFonts w:cstheme="minorHAnsi"/>
                <w:sz w:val="18"/>
                <w:szCs w:val="18"/>
              </w:rPr>
              <w:t xml:space="preserve">, A10, A12, </w:t>
            </w:r>
          </w:p>
          <w:p w14:paraId="55BC06DA" w14:textId="615B6F92" w:rsidR="0043574E" w:rsidRPr="00BE41B3" w:rsidRDefault="004C16B3" w:rsidP="0043574E">
            <w:pPr>
              <w:spacing w:before="0" w:after="60"/>
              <w:rPr>
                <w:rFonts w:cstheme="minorHAnsi"/>
                <w:sz w:val="18"/>
                <w:szCs w:val="18"/>
              </w:rPr>
            </w:pPr>
            <w:r>
              <w:rPr>
                <w:rFonts w:cstheme="minorHAnsi"/>
                <w:sz w:val="18"/>
                <w:szCs w:val="18"/>
              </w:rPr>
              <w:t>A31, A32</w:t>
            </w:r>
          </w:p>
        </w:tc>
      </w:tr>
      <w:tr w:rsidR="0043574E" w:rsidRPr="00BE41B3" w14:paraId="350D265D" w14:textId="77777777" w:rsidTr="00927A3A">
        <w:trPr>
          <w:trHeight w:val="47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747733C" w14:textId="77777777" w:rsidR="0043574E" w:rsidRPr="00BE41B3" w:rsidRDefault="0043574E" w:rsidP="00F01049">
            <w:pPr>
              <w:spacing w:before="0" w:after="60"/>
              <w:jc w:val="center"/>
              <w:rPr>
                <w:rFonts w:cstheme="minorHAnsi"/>
                <w:sz w:val="18"/>
                <w:szCs w:val="18"/>
              </w:rPr>
            </w:pPr>
            <w:r>
              <w:rPr>
                <w:rFonts w:cstheme="minorHAnsi"/>
                <w:sz w:val="18"/>
                <w:szCs w:val="18"/>
              </w:rPr>
              <w:lastRenderedPageBreak/>
              <w:t>barska kornjača</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B1CA108" w14:textId="77777777" w:rsidR="0043574E" w:rsidRPr="00BE41B3" w:rsidRDefault="0043574E" w:rsidP="00F01049">
            <w:pPr>
              <w:spacing w:before="0" w:after="60"/>
              <w:jc w:val="center"/>
              <w:rPr>
                <w:rFonts w:cstheme="minorHAnsi"/>
                <w:sz w:val="18"/>
                <w:szCs w:val="18"/>
              </w:rPr>
            </w:pPr>
            <w:r w:rsidRPr="00786602">
              <w:rPr>
                <w:rFonts w:cstheme="minorHAnsi"/>
                <w:i/>
                <w:iCs/>
                <w:sz w:val="18"/>
                <w:szCs w:val="18"/>
              </w:rPr>
              <w:t>Emys orbicularis</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45AA0C0" w14:textId="77777777" w:rsidR="0043574E" w:rsidRPr="00BE41B3" w:rsidRDefault="0043574E" w:rsidP="00F01049">
            <w:pPr>
              <w:spacing w:before="0" w:after="60"/>
              <w:jc w:val="center"/>
              <w:rPr>
                <w:rFonts w:cstheme="minorHAnsi"/>
                <w:sz w:val="18"/>
                <w:szCs w:val="18"/>
              </w:rPr>
            </w:pPr>
            <w:r w:rsidRPr="007F7BC6">
              <w:rPr>
                <w:rFonts w:cstheme="minorHAnsi"/>
                <w:sz w:val="18"/>
                <w:szCs w:val="18"/>
              </w:rPr>
              <w:t>Očuvana pogodna staništa za vrstu (kopnene vode i poplavna područja gusto obrasla vegetacijom s osunčanim obalama  te kopnena staništa pogodna za polaganje jaja poput vlažnih livada, ekstenzivno obrađenih površina i šumskih sastojina s odumrlim stablima na osunčanom položaju) u zoni od 4660 ha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D5AE81" w14:textId="77777777" w:rsidR="0043574E" w:rsidRPr="007F7BC6" w:rsidRDefault="0043574E" w:rsidP="0043574E">
            <w:pPr>
              <w:spacing w:before="0" w:after="60"/>
              <w:jc w:val="left"/>
              <w:rPr>
                <w:rFonts w:cstheme="minorHAnsi"/>
                <w:sz w:val="18"/>
                <w:szCs w:val="20"/>
              </w:rPr>
            </w:pPr>
            <w:r w:rsidRPr="007F7BC6">
              <w:rPr>
                <w:sz w:val="18"/>
                <w:szCs w:val="20"/>
              </w:rPr>
              <w:t>Očuvati prirodnu hidromorfologiju vodenih površina (očuvati stalne ili povremene vodene površine, postojeće lokve, mrtvice i ne dopustiti njihovo zaraštavanje);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64CA5E4" w14:textId="6B064E85" w:rsidR="00E15670" w:rsidRDefault="004C16B3" w:rsidP="00E15670">
            <w:pPr>
              <w:spacing w:before="0" w:after="60"/>
              <w:jc w:val="left"/>
              <w:rPr>
                <w:rFonts w:cstheme="minorHAnsi"/>
                <w:sz w:val="18"/>
                <w:szCs w:val="18"/>
              </w:rPr>
            </w:pPr>
            <w:r>
              <w:rPr>
                <w:rFonts w:cstheme="minorHAnsi"/>
                <w:sz w:val="18"/>
                <w:szCs w:val="18"/>
              </w:rPr>
              <w:t xml:space="preserve">A19, </w:t>
            </w:r>
            <w:r w:rsidR="00E15670">
              <w:rPr>
                <w:rFonts w:cstheme="minorHAnsi"/>
                <w:sz w:val="18"/>
                <w:szCs w:val="18"/>
              </w:rPr>
              <w:t xml:space="preserve">A20, A21, </w:t>
            </w:r>
          </w:p>
          <w:p w14:paraId="5D350158" w14:textId="77777777" w:rsidR="003013EE" w:rsidRDefault="00E15670" w:rsidP="00E15670">
            <w:pPr>
              <w:spacing w:before="0" w:after="60"/>
              <w:jc w:val="left"/>
              <w:rPr>
                <w:rFonts w:cstheme="minorHAnsi"/>
                <w:sz w:val="18"/>
                <w:szCs w:val="18"/>
              </w:rPr>
            </w:pPr>
            <w:r>
              <w:rPr>
                <w:rFonts w:cstheme="minorHAnsi"/>
                <w:sz w:val="18"/>
                <w:szCs w:val="18"/>
              </w:rPr>
              <w:t>A22, A23</w:t>
            </w:r>
            <w:r w:rsidR="003013EE">
              <w:rPr>
                <w:rFonts w:cstheme="minorHAnsi"/>
                <w:sz w:val="18"/>
                <w:szCs w:val="18"/>
              </w:rPr>
              <w:t xml:space="preserve">, </w:t>
            </w:r>
          </w:p>
          <w:p w14:paraId="17947304" w14:textId="66A1833F" w:rsidR="0043574E" w:rsidRPr="00BE41B3" w:rsidRDefault="003013EE" w:rsidP="00E15670">
            <w:pPr>
              <w:spacing w:before="0" w:after="60"/>
              <w:jc w:val="left"/>
              <w:rPr>
                <w:rFonts w:cstheme="minorHAnsi"/>
                <w:sz w:val="18"/>
                <w:szCs w:val="18"/>
              </w:rPr>
            </w:pPr>
            <w:r>
              <w:rPr>
                <w:rFonts w:cstheme="minorHAnsi"/>
                <w:sz w:val="18"/>
                <w:szCs w:val="18"/>
              </w:rPr>
              <w:t>A27</w:t>
            </w:r>
          </w:p>
        </w:tc>
      </w:tr>
      <w:tr w:rsidR="0043574E" w:rsidRPr="00BE41B3" w14:paraId="42E2007C" w14:textId="77777777" w:rsidTr="00927A3A">
        <w:tblPrEx>
          <w:tblBorders>
            <w:insideH w:val="single" w:sz="4" w:space="0" w:color="auto"/>
            <w:insideV w:val="single" w:sz="4" w:space="0" w:color="auto"/>
          </w:tblBorders>
        </w:tblPrEx>
        <w:trPr>
          <w:trHeight w:val="565"/>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4858351"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0BA9D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77FA121"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554AC6" w14:textId="77777777" w:rsidR="0043574E" w:rsidRPr="007F7BC6" w:rsidRDefault="0043574E" w:rsidP="0043574E">
            <w:pPr>
              <w:spacing w:before="0" w:after="60"/>
              <w:jc w:val="left"/>
              <w:rPr>
                <w:rFonts w:cstheme="minorHAnsi"/>
                <w:sz w:val="18"/>
                <w:szCs w:val="20"/>
              </w:rPr>
            </w:pPr>
            <w:r w:rsidRPr="007F7BC6">
              <w:rPr>
                <w:sz w:val="18"/>
                <w:szCs w:val="20"/>
              </w:rPr>
              <w:t>Poticati ekstenzivnu poljoprivredu sa što manjim unosom mineralnih gnojiva i sredstava za zaštitu bilja te cjelogodišnju ispašu;</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1227B54" w14:textId="244343C1" w:rsidR="0043574E" w:rsidRPr="00BE41B3" w:rsidRDefault="00384303" w:rsidP="0043574E">
            <w:pPr>
              <w:spacing w:before="0" w:after="60"/>
              <w:jc w:val="left"/>
              <w:rPr>
                <w:rFonts w:cstheme="minorHAnsi"/>
                <w:sz w:val="18"/>
                <w:szCs w:val="18"/>
              </w:rPr>
            </w:pPr>
            <w:r>
              <w:rPr>
                <w:rFonts w:cstheme="minorHAnsi"/>
                <w:sz w:val="18"/>
                <w:szCs w:val="18"/>
              </w:rPr>
              <w:t>A35</w:t>
            </w:r>
          </w:p>
        </w:tc>
      </w:tr>
      <w:tr w:rsidR="0043574E" w:rsidRPr="00BE41B3" w14:paraId="17D68298" w14:textId="77777777" w:rsidTr="00927A3A">
        <w:tblPrEx>
          <w:tblBorders>
            <w:insideH w:val="single" w:sz="4" w:space="0" w:color="auto"/>
            <w:insideV w:val="single" w:sz="4" w:space="0" w:color="auto"/>
          </w:tblBorders>
        </w:tblPrEx>
        <w:trPr>
          <w:trHeight w:val="89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3396D03"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17EF5E"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A46DCEA"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95C8E9" w14:textId="77777777" w:rsidR="0043574E" w:rsidRPr="007F7BC6" w:rsidRDefault="0043574E" w:rsidP="0043574E">
            <w:pPr>
              <w:spacing w:before="0" w:after="60"/>
              <w:jc w:val="left"/>
              <w:rPr>
                <w:rFonts w:cstheme="minorHAnsi"/>
                <w:sz w:val="18"/>
                <w:szCs w:val="20"/>
              </w:rPr>
            </w:pPr>
            <w:r w:rsidRPr="007F7BC6">
              <w:rPr>
                <w:sz w:val="18"/>
                <w:szCs w:val="20"/>
              </w:rPr>
              <w:t xml:space="preserve">Prilikom izgradnje, rekonstrukcije i održavanja prometnica, prema potrebi izgraditi i održavati prijelaze za male divlje životinje;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C496C8F" w14:textId="15441BD9" w:rsidR="0043574E" w:rsidRPr="00BE41B3" w:rsidRDefault="00730B3E" w:rsidP="0043574E">
            <w:pPr>
              <w:spacing w:before="0" w:after="60"/>
              <w:jc w:val="left"/>
              <w:rPr>
                <w:rFonts w:cstheme="minorHAnsi"/>
                <w:sz w:val="18"/>
                <w:szCs w:val="18"/>
              </w:rPr>
            </w:pPr>
            <w:r>
              <w:rPr>
                <w:rFonts w:cstheme="minorHAnsi"/>
                <w:sz w:val="18"/>
                <w:szCs w:val="18"/>
              </w:rPr>
              <w:t>A30</w:t>
            </w:r>
          </w:p>
        </w:tc>
      </w:tr>
      <w:tr w:rsidR="0043574E" w:rsidRPr="00BE41B3" w14:paraId="09800481" w14:textId="77777777" w:rsidTr="00927A3A">
        <w:tblPrEx>
          <w:tblBorders>
            <w:insideH w:val="single" w:sz="4" w:space="0" w:color="auto"/>
            <w:insideV w:val="single" w:sz="4" w:space="0" w:color="auto"/>
          </w:tblBorders>
        </w:tblPrEx>
        <w:trPr>
          <w:trHeight w:val="454"/>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B5CB020"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DD8A3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0C9B4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AEB6B5" w14:textId="77777777" w:rsidR="0043574E" w:rsidRPr="007F7BC6" w:rsidRDefault="0043574E" w:rsidP="0043574E">
            <w:pPr>
              <w:spacing w:before="0" w:after="60"/>
              <w:jc w:val="left"/>
              <w:rPr>
                <w:sz w:val="18"/>
                <w:szCs w:val="20"/>
              </w:rPr>
            </w:pPr>
            <w:r w:rsidRPr="007F7BC6">
              <w:rPr>
                <w:sz w:val="18"/>
                <w:szCs w:val="20"/>
              </w:rPr>
              <w:t>Ne dopustiti unos stranih i invazivnih stranih vrsta (posebice crvenouhe kornjače);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EA42082" w14:textId="7675F1D6" w:rsidR="0043574E" w:rsidRPr="00BE41B3" w:rsidRDefault="00993C5D" w:rsidP="0043574E">
            <w:pPr>
              <w:spacing w:before="0" w:after="60"/>
              <w:jc w:val="left"/>
              <w:rPr>
                <w:rFonts w:cstheme="minorHAnsi"/>
                <w:sz w:val="18"/>
                <w:szCs w:val="18"/>
              </w:rPr>
            </w:pPr>
            <w:r>
              <w:rPr>
                <w:rFonts w:cstheme="minorHAnsi"/>
                <w:sz w:val="18"/>
                <w:szCs w:val="18"/>
              </w:rPr>
              <w:t>A17</w:t>
            </w:r>
          </w:p>
        </w:tc>
      </w:tr>
      <w:tr w:rsidR="0043574E" w:rsidRPr="00BE41B3" w14:paraId="78FA46AB" w14:textId="77777777" w:rsidTr="00927A3A">
        <w:tblPrEx>
          <w:tblBorders>
            <w:insideH w:val="single" w:sz="4" w:space="0" w:color="auto"/>
            <w:insideV w:val="single" w:sz="4" w:space="0" w:color="auto"/>
          </w:tblBorders>
        </w:tblPrEx>
        <w:trPr>
          <w:trHeight w:val="454"/>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F398436"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1B9B3"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8DD6B3"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728696" w14:textId="77777777" w:rsidR="0043574E" w:rsidRPr="007F7BC6" w:rsidRDefault="0043574E" w:rsidP="0043574E">
            <w:pPr>
              <w:spacing w:before="0" w:after="60"/>
              <w:jc w:val="left"/>
              <w:rPr>
                <w:sz w:val="18"/>
                <w:szCs w:val="20"/>
              </w:rPr>
            </w:pPr>
            <w:r w:rsidRPr="007F7BC6">
              <w:rPr>
                <w:sz w:val="18"/>
                <w:szCs w:val="20"/>
              </w:rPr>
              <w:t>Kontrolirati populacije invazivnih stranih vrsta te gdje je moguće provoditi iskorjenjivanje;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5A2288B" w14:textId="201A25BC" w:rsidR="0043574E" w:rsidRPr="00BE41B3" w:rsidRDefault="00927A3A" w:rsidP="0043574E">
            <w:pPr>
              <w:spacing w:before="0" w:after="60"/>
              <w:jc w:val="left"/>
              <w:rPr>
                <w:rFonts w:cstheme="minorHAnsi"/>
                <w:sz w:val="18"/>
                <w:szCs w:val="18"/>
              </w:rPr>
            </w:pPr>
            <w:r>
              <w:rPr>
                <w:rFonts w:cstheme="minorHAnsi"/>
                <w:sz w:val="18"/>
                <w:szCs w:val="18"/>
              </w:rPr>
              <w:t>A25</w:t>
            </w:r>
          </w:p>
        </w:tc>
      </w:tr>
      <w:tr w:rsidR="0043574E" w:rsidRPr="00BE41B3" w14:paraId="5AC1D850"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475F6B9"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86E090"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61C77B"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B2EAB5A"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0E020E9" w14:textId="77777777" w:rsidR="004C16B3" w:rsidRDefault="00F77D2B" w:rsidP="0043574E">
            <w:pPr>
              <w:spacing w:before="0" w:after="60"/>
              <w:rPr>
                <w:rFonts w:cstheme="minorHAnsi"/>
                <w:sz w:val="18"/>
                <w:szCs w:val="18"/>
              </w:rPr>
            </w:pPr>
            <w:r>
              <w:rPr>
                <w:rFonts w:cstheme="minorHAnsi"/>
                <w:sz w:val="18"/>
                <w:szCs w:val="18"/>
              </w:rPr>
              <w:t>A5</w:t>
            </w:r>
            <w:r w:rsidR="004C16B3">
              <w:rPr>
                <w:rFonts w:cstheme="minorHAnsi"/>
                <w:sz w:val="18"/>
                <w:szCs w:val="18"/>
              </w:rPr>
              <w:t xml:space="preserve">, A10, A12, </w:t>
            </w:r>
          </w:p>
          <w:p w14:paraId="0870643B" w14:textId="7E507D34" w:rsidR="0043574E" w:rsidRPr="00BE41B3" w:rsidRDefault="004C16B3" w:rsidP="0043574E">
            <w:pPr>
              <w:spacing w:before="0" w:after="60"/>
              <w:rPr>
                <w:rFonts w:cstheme="minorHAnsi"/>
                <w:sz w:val="18"/>
                <w:szCs w:val="18"/>
              </w:rPr>
            </w:pPr>
            <w:r>
              <w:rPr>
                <w:rFonts w:cstheme="minorHAnsi"/>
                <w:sz w:val="18"/>
                <w:szCs w:val="18"/>
              </w:rPr>
              <w:t>A31, A32</w:t>
            </w:r>
          </w:p>
        </w:tc>
      </w:tr>
      <w:tr w:rsidR="0043574E" w:rsidRPr="00BE41B3" w14:paraId="39CA0F68" w14:textId="77777777" w:rsidTr="00927A3A">
        <w:trPr>
          <w:trHeight w:val="16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9946DB2" w14:textId="77777777" w:rsidR="0043574E" w:rsidRPr="00BE41B3" w:rsidRDefault="0043574E" w:rsidP="00F01049">
            <w:pPr>
              <w:spacing w:before="0" w:after="60"/>
              <w:jc w:val="center"/>
              <w:rPr>
                <w:rFonts w:cstheme="minorHAnsi"/>
                <w:sz w:val="18"/>
                <w:szCs w:val="18"/>
              </w:rPr>
            </w:pPr>
            <w:r>
              <w:rPr>
                <w:rFonts w:cstheme="minorHAnsi"/>
                <w:sz w:val="18"/>
                <w:szCs w:val="18"/>
              </w:rPr>
              <w:t>crveni mukač</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E413070" w14:textId="77777777" w:rsidR="0043574E" w:rsidRPr="00BE41B3" w:rsidRDefault="0043574E" w:rsidP="00F01049">
            <w:pPr>
              <w:spacing w:before="0" w:after="60"/>
              <w:jc w:val="center"/>
              <w:rPr>
                <w:rFonts w:cstheme="minorHAnsi"/>
                <w:sz w:val="18"/>
                <w:szCs w:val="18"/>
              </w:rPr>
            </w:pPr>
            <w:r w:rsidRPr="00222427">
              <w:rPr>
                <w:rFonts w:cstheme="minorHAnsi"/>
                <w:i/>
                <w:iCs/>
                <w:sz w:val="18"/>
                <w:szCs w:val="18"/>
              </w:rPr>
              <w:t>Bombina bombina</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5EC0C4F" w14:textId="77777777" w:rsidR="0043574E" w:rsidRPr="00BE41B3" w:rsidRDefault="0043574E" w:rsidP="00F01049">
            <w:pPr>
              <w:spacing w:before="0" w:after="60"/>
              <w:jc w:val="center"/>
              <w:rPr>
                <w:rFonts w:cstheme="minorHAnsi"/>
                <w:sz w:val="18"/>
                <w:szCs w:val="18"/>
              </w:rPr>
            </w:pPr>
            <w:r w:rsidRPr="00222427">
              <w:rPr>
                <w:rFonts w:cstheme="minorHAnsi"/>
                <w:sz w:val="18"/>
                <w:szCs w:val="18"/>
              </w:rPr>
              <w:t>Očuvana pogodna staništa za vrstu (poplavne šume, stajaća vodena tijela, lokve i bare, livade, poplavna područja, te riparijska područja) u zoni od 4660 ha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BA10174" w14:textId="77777777" w:rsidR="0043574E" w:rsidRPr="00783204" w:rsidRDefault="0043574E" w:rsidP="0043574E">
            <w:pPr>
              <w:spacing w:before="0" w:after="60"/>
              <w:jc w:val="left"/>
              <w:rPr>
                <w:rFonts w:cstheme="minorHAnsi"/>
                <w:sz w:val="18"/>
                <w:szCs w:val="20"/>
              </w:rPr>
            </w:pPr>
            <w:r w:rsidRPr="00783204">
              <w:rPr>
                <w:sz w:val="18"/>
                <w:szCs w:val="20"/>
              </w:rPr>
              <w:t xml:space="preserve">Očuvati prirodne ili umjetne osunčane stajaće vode dubine oko ½ m, bogate vodenim biljem;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AC16EF3" w14:textId="19B47909"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09BCF0CA" w14:textId="77777777" w:rsidTr="00927A3A">
        <w:tblPrEx>
          <w:tblBorders>
            <w:insideH w:val="single" w:sz="4" w:space="0" w:color="auto"/>
            <w:insideV w:val="single" w:sz="4" w:space="0" w:color="auto"/>
          </w:tblBorders>
        </w:tblPrEx>
        <w:trPr>
          <w:trHeight w:val="10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7BDEC4A"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1E8EC0"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573A9B"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C704B04" w14:textId="77777777" w:rsidR="0043574E" w:rsidRPr="00783204" w:rsidRDefault="0043574E" w:rsidP="0043574E">
            <w:pPr>
              <w:spacing w:before="0" w:after="60"/>
              <w:jc w:val="left"/>
              <w:rPr>
                <w:rFonts w:cstheme="minorHAnsi"/>
                <w:sz w:val="18"/>
                <w:szCs w:val="20"/>
              </w:rPr>
            </w:pPr>
            <w:r w:rsidRPr="00783204">
              <w:rPr>
                <w:sz w:val="18"/>
                <w:szCs w:val="20"/>
              </w:rPr>
              <w:t>Ne dopustiti unos stranih i invazivnih stranih vrsta;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AFA91EC" w14:textId="30325BDD" w:rsidR="0043574E" w:rsidRPr="00BE41B3" w:rsidRDefault="00993C5D" w:rsidP="0043574E">
            <w:pPr>
              <w:spacing w:before="0" w:after="60"/>
              <w:jc w:val="left"/>
              <w:rPr>
                <w:rFonts w:cstheme="minorHAnsi"/>
                <w:sz w:val="18"/>
                <w:szCs w:val="18"/>
              </w:rPr>
            </w:pPr>
            <w:r>
              <w:rPr>
                <w:rFonts w:cstheme="minorHAnsi"/>
                <w:sz w:val="18"/>
                <w:szCs w:val="18"/>
              </w:rPr>
              <w:t>A17</w:t>
            </w:r>
          </w:p>
        </w:tc>
      </w:tr>
      <w:tr w:rsidR="0043574E" w:rsidRPr="00BE41B3" w14:paraId="5B97E398" w14:textId="77777777" w:rsidTr="00927A3A">
        <w:tblPrEx>
          <w:tblBorders>
            <w:insideH w:val="single" w:sz="4" w:space="0" w:color="auto"/>
            <w:insideV w:val="single" w:sz="4" w:space="0" w:color="auto"/>
          </w:tblBorders>
        </w:tblPrEx>
        <w:trPr>
          <w:trHeight w:val="22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06E37FF"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66F77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309B85"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CB30DA" w14:textId="77777777" w:rsidR="0043574E" w:rsidRPr="00783204" w:rsidRDefault="0043574E" w:rsidP="0043574E">
            <w:pPr>
              <w:spacing w:before="0" w:after="60"/>
              <w:jc w:val="left"/>
              <w:rPr>
                <w:rFonts w:cstheme="minorHAnsi"/>
                <w:sz w:val="18"/>
                <w:szCs w:val="20"/>
              </w:rPr>
            </w:pPr>
            <w:r w:rsidRPr="00783204">
              <w:rPr>
                <w:sz w:val="18"/>
                <w:szCs w:val="20"/>
              </w:rPr>
              <w:t>Kontrolirati populacije invazivnih stranih vrsta te gdje je moguće provoditi iskorjenjivanje;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11E1EFE" w14:textId="6BBE3B31" w:rsidR="0043574E" w:rsidRPr="00BE41B3" w:rsidRDefault="00927A3A" w:rsidP="0043574E">
            <w:pPr>
              <w:spacing w:before="0" w:after="60"/>
              <w:jc w:val="left"/>
              <w:rPr>
                <w:rFonts w:cstheme="minorHAnsi"/>
                <w:sz w:val="18"/>
                <w:szCs w:val="18"/>
              </w:rPr>
            </w:pPr>
            <w:r>
              <w:rPr>
                <w:rFonts w:cstheme="minorHAnsi"/>
                <w:sz w:val="18"/>
                <w:szCs w:val="18"/>
              </w:rPr>
              <w:t>A25</w:t>
            </w:r>
          </w:p>
        </w:tc>
      </w:tr>
      <w:tr w:rsidR="0043574E" w:rsidRPr="00BE41B3" w14:paraId="362E6371" w14:textId="77777777" w:rsidTr="00927A3A">
        <w:tblPrEx>
          <w:tblBorders>
            <w:insideH w:val="single" w:sz="4" w:space="0" w:color="auto"/>
            <w:insideV w:val="single" w:sz="4" w:space="0" w:color="auto"/>
          </w:tblBorders>
        </w:tblPrEx>
        <w:trPr>
          <w:trHeight w:val="157"/>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D031894"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D2E838"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2368F5"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7E7D30" w14:textId="77777777" w:rsidR="0043574E" w:rsidRPr="00783204" w:rsidRDefault="0043574E" w:rsidP="0043574E">
            <w:pPr>
              <w:spacing w:before="0" w:after="60"/>
              <w:jc w:val="left"/>
              <w:rPr>
                <w:rFonts w:cstheme="minorHAnsi"/>
                <w:sz w:val="18"/>
                <w:szCs w:val="20"/>
              </w:rPr>
            </w:pPr>
            <w:r w:rsidRPr="00783204">
              <w:rPr>
                <w:sz w:val="18"/>
                <w:szCs w:val="20"/>
              </w:rPr>
              <w:t>Aktivno održavati mrtvice i đolove povremenim čišćenjem dna, tako da se spriječi njihovo zaraštavanje;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55CBD57" w14:textId="77777777" w:rsidR="0043574E" w:rsidRDefault="002C3244" w:rsidP="0043574E">
            <w:pPr>
              <w:spacing w:before="0" w:after="60"/>
              <w:jc w:val="left"/>
              <w:rPr>
                <w:rFonts w:cstheme="minorHAnsi"/>
                <w:sz w:val="18"/>
                <w:szCs w:val="18"/>
              </w:rPr>
            </w:pPr>
            <w:r>
              <w:rPr>
                <w:rFonts w:cstheme="minorHAnsi"/>
                <w:sz w:val="18"/>
                <w:szCs w:val="18"/>
              </w:rPr>
              <w:t>A18, A19</w:t>
            </w:r>
            <w:r w:rsidR="00767BE8">
              <w:rPr>
                <w:rFonts w:cstheme="minorHAnsi"/>
                <w:sz w:val="18"/>
                <w:szCs w:val="18"/>
              </w:rPr>
              <w:t>,</w:t>
            </w:r>
          </w:p>
          <w:p w14:paraId="6C95496A" w14:textId="61D88600" w:rsidR="00767BE8" w:rsidRPr="00BE41B3" w:rsidRDefault="00767BE8" w:rsidP="0043574E">
            <w:pPr>
              <w:spacing w:before="0" w:after="60"/>
              <w:jc w:val="left"/>
              <w:rPr>
                <w:rFonts w:cstheme="minorHAnsi"/>
                <w:sz w:val="18"/>
                <w:szCs w:val="18"/>
              </w:rPr>
            </w:pPr>
            <w:r>
              <w:rPr>
                <w:rFonts w:cstheme="minorHAnsi"/>
                <w:sz w:val="18"/>
                <w:szCs w:val="18"/>
              </w:rPr>
              <w:t>A27</w:t>
            </w:r>
          </w:p>
        </w:tc>
      </w:tr>
      <w:tr w:rsidR="0043574E" w:rsidRPr="00BE41B3" w14:paraId="3A127FE2" w14:textId="77777777" w:rsidTr="00927A3A">
        <w:tblPrEx>
          <w:tblBorders>
            <w:insideH w:val="single" w:sz="4" w:space="0" w:color="auto"/>
            <w:insideV w:val="single" w:sz="4" w:space="0" w:color="auto"/>
          </w:tblBorders>
        </w:tblPrEx>
        <w:trPr>
          <w:trHeight w:val="9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CA9B5B3"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AC7118"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B49C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C97F7A" w14:textId="1DDD1D42" w:rsidR="0043574E" w:rsidRPr="00783204" w:rsidRDefault="0043574E" w:rsidP="0043574E">
            <w:pPr>
              <w:spacing w:before="0" w:after="60"/>
              <w:jc w:val="left"/>
              <w:rPr>
                <w:sz w:val="18"/>
                <w:szCs w:val="20"/>
              </w:rPr>
            </w:pPr>
            <w:r w:rsidRPr="00783204">
              <w:rPr>
                <w:sz w:val="18"/>
                <w:szCs w:val="20"/>
              </w:rPr>
              <w:t xml:space="preserve">Ograničiti korištenje sredstava za zaštitu bilja i mineralnih gnojiva na pogodnim staništima za vrstu i njihovoj blizini;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C2C49A8" w14:textId="7ED1C6E7" w:rsidR="0043574E" w:rsidRPr="00BE41B3" w:rsidRDefault="00282DA2" w:rsidP="0043574E">
            <w:pPr>
              <w:spacing w:before="0" w:after="60"/>
              <w:jc w:val="left"/>
              <w:rPr>
                <w:rFonts w:cstheme="minorHAnsi"/>
                <w:sz w:val="18"/>
                <w:szCs w:val="18"/>
              </w:rPr>
            </w:pPr>
            <w:r>
              <w:rPr>
                <w:rFonts w:cstheme="minorHAnsi"/>
                <w:sz w:val="18"/>
                <w:szCs w:val="18"/>
              </w:rPr>
              <w:t xml:space="preserve">A10, </w:t>
            </w:r>
            <w:r w:rsidR="00384303">
              <w:rPr>
                <w:rFonts w:cstheme="minorHAnsi"/>
                <w:sz w:val="18"/>
                <w:szCs w:val="18"/>
              </w:rPr>
              <w:t>A</w:t>
            </w:r>
            <w:r w:rsidR="00704FF4">
              <w:rPr>
                <w:rFonts w:cstheme="minorHAnsi"/>
                <w:sz w:val="18"/>
                <w:szCs w:val="18"/>
              </w:rPr>
              <w:t>34</w:t>
            </w:r>
          </w:p>
        </w:tc>
      </w:tr>
      <w:tr w:rsidR="0043574E" w:rsidRPr="00BE41B3" w14:paraId="5E771883" w14:textId="77777777" w:rsidTr="00927A3A">
        <w:tblPrEx>
          <w:tblBorders>
            <w:insideH w:val="single" w:sz="4" w:space="0" w:color="auto"/>
            <w:insideV w:val="single" w:sz="4" w:space="0" w:color="auto"/>
          </w:tblBorders>
        </w:tblPrEx>
        <w:trPr>
          <w:trHeight w:val="60"/>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2C0D05F"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06D375"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EB0E97"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9B7D97" w14:textId="77777777" w:rsidR="0043574E" w:rsidRPr="00783204" w:rsidRDefault="0043574E" w:rsidP="0043574E">
            <w:pPr>
              <w:spacing w:before="0" w:after="60"/>
              <w:jc w:val="left"/>
              <w:rPr>
                <w:sz w:val="18"/>
                <w:szCs w:val="20"/>
              </w:rPr>
            </w:pPr>
            <w:r w:rsidRPr="00783204">
              <w:rPr>
                <w:sz w:val="18"/>
                <w:szCs w:val="20"/>
              </w:rPr>
              <w:t xml:space="preserve">Prilikom izgradnje, rekonstrukcije i održavanja prometnica, prema potrebi izgraditi i održavati prijelaze za male divlje životinje;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E2DCF51" w14:textId="5936DF39" w:rsidR="0043574E" w:rsidRPr="00BE41B3" w:rsidRDefault="00730B3E" w:rsidP="0043574E">
            <w:pPr>
              <w:spacing w:before="0" w:after="60"/>
              <w:jc w:val="left"/>
              <w:rPr>
                <w:rFonts w:cstheme="minorHAnsi"/>
                <w:sz w:val="18"/>
                <w:szCs w:val="18"/>
              </w:rPr>
            </w:pPr>
            <w:r>
              <w:rPr>
                <w:rFonts w:cstheme="minorHAnsi"/>
                <w:sz w:val="18"/>
                <w:szCs w:val="18"/>
              </w:rPr>
              <w:t>A30</w:t>
            </w:r>
          </w:p>
        </w:tc>
      </w:tr>
      <w:tr w:rsidR="0043574E" w:rsidRPr="00BE41B3" w14:paraId="17500DED" w14:textId="77777777" w:rsidTr="00927A3A">
        <w:tblPrEx>
          <w:tblBorders>
            <w:insideH w:val="single" w:sz="4" w:space="0" w:color="auto"/>
            <w:insideV w:val="single" w:sz="4" w:space="0" w:color="auto"/>
          </w:tblBorders>
        </w:tblPrEx>
        <w:trPr>
          <w:trHeight w:val="18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9F43B60"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9686ED"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C2FCA7"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63623F" w14:textId="77777777" w:rsidR="0043574E" w:rsidRPr="00783204" w:rsidRDefault="0043574E" w:rsidP="0043574E">
            <w:pPr>
              <w:spacing w:before="0" w:after="60"/>
              <w:jc w:val="left"/>
              <w:rPr>
                <w:sz w:val="18"/>
                <w:szCs w:val="20"/>
              </w:rPr>
            </w:pPr>
            <w:r w:rsidRPr="00783204">
              <w:rPr>
                <w:sz w:val="18"/>
                <w:szCs w:val="20"/>
              </w:rPr>
              <w:t xml:space="preserve">Očuvati povremena vodena staništa (stajaćice) u šumama i na šumskim putevima;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4BCBA9E" w14:textId="430EC4A7"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2D33585D"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532FE5B"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54F147"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B91354"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272B85"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276666A" w14:textId="77777777" w:rsidR="0043574E" w:rsidRDefault="00F77D2B" w:rsidP="0043574E">
            <w:pPr>
              <w:spacing w:before="0" w:after="60"/>
              <w:rPr>
                <w:rFonts w:cstheme="minorHAnsi"/>
                <w:sz w:val="18"/>
                <w:szCs w:val="18"/>
              </w:rPr>
            </w:pPr>
            <w:r>
              <w:rPr>
                <w:rFonts w:cstheme="minorHAnsi"/>
                <w:sz w:val="18"/>
                <w:szCs w:val="18"/>
              </w:rPr>
              <w:t>A5</w:t>
            </w:r>
            <w:r w:rsidR="00DF2F26">
              <w:rPr>
                <w:rFonts w:cstheme="minorHAnsi"/>
                <w:sz w:val="18"/>
                <w:szCs w:val="18"/>
              </w:rPr>
              <w:t>, A12, A31,</w:t>
            </w:r>
          </w:p>
          <w:p w14:paraId="11BD7B64" w14:textId="4BE52418" w:rsidR="00DF2F26" w:rsidRPr="00BE41B3" w:rsidRDefault="00DF2F26" w:rsidP="0043574E">
            <w:pPr>
              <w:spacing w:before="0" w:after="60"/>
              <w:rPr>
                <w:rFonts w:cstheme="minorHAnsi"/>
                <w:sz w:val="18"/>
                <w:szCs w:val="18"/>
              </w:rPr>
            </w:pPr>
            <w:r>
              <w:rPr>
                <w:rFonts w:cstheme="minorHAnsi"/>
                <w:sz w:val="18"/>
                <w:szCs w:val="18"/>
              </w:rPr>
              <w:t>A32</w:t>
            </w:r>
          </w:p>
        </w:tc>
      </w:tr>
      <w:tr w:rsidR="0043574E" w:rsidRPr="00BE41B3" w14:paraId="3F78F0DC" w14:textId="77777777" w:rsidTr="00927A3A">
        <w:trPr>
          <w:trHeight w:val="16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5D1A1A2" w14:textId="6CB3AAE5" w:rsidR="0043574E" w:rsidRPr="00BE41B3" w:rsidRDefault="001F7DAB" w:rsidP="00F01049">
            <w:pPr>
              <w:spacing w:before="0" w:after="60"/>
              <w:jc w:val="center"/>
              <w:rPr>
                <w:rFonts w:cstheme="minorHAnsi"/>
                <w:sz w:val="18"/>
                <w:szCs w:val="18"/>
              </w:rPr>
            </w:pPr>
            <w:r>
              <w:rPr>
                <w:rFonts w:cstheme="minorHAnsi"/>
                <w:sz w:val="18"/>
                <w:szCs w:val="18"/>
              </w:rPr>
              <w:t>v</w:t>
            </w:r>
            <w:r w:rsidR="0043574E" w:rsidRPr="00783204">
              <w:rPr>
                <w:rFonts w:cstheme="minorHAnsi"/>
                <w:sz w:val="18"/>
                <w:szCs w:val="18"/>
              </w:rPr>
              <w:t>elik</w:t>
            </w:r>
            <w:r>
              <w:rPr>
                <w:rFonts w:cstheme="minorHAnsi"/>
                <w:sz w:val="18"/>
                <w:szCs w:val="18"/>
              </w:rPr>
              <w:t>i vodenjak,</w:t>
            </w:r>
            <w:r w:rsidR="0043574E" w:rsidRPr="00783204">
              <w:rPr>
                <w:rFonts w:cstheme="minorHAnsi"/>
                <w:sz w:val="18"/>
                <w:szCs w:val="18"/>
              </w:rPr>
              <w:t xml:space="preserve">  velik</w:t>
            </w:r>
            <w:r>
              <w:rPr>
                <w:rFonts w:cstheme="minorHAnsi"/>
                <w:sz w:val="18"/>
                <w:szCs w:val="18"/>
              </w:rPr>
              <w:t>i</w:t>
            </w:r>
            <w:r w:rsidR="0043574E" w:rsidRPr="00783204">
              <w:rPr>
                <w:rFonts w:cstheme="minorHAnsi"/>
                <w:sz w:val="18"/>
                <w:szCs w:val="18"/>
              </w:rPr>
              <w:t xml:space="preserve"> panonsk</w:t>
            </w:r>
            <w:r>
              <w:rPr>
                <w:rFonts w:cstheme="minorHAnsi"/>
                <w:sz w:val="18"/>
                <w:szCs w:val="18"/>
              </w:rPr>
              <w:t>i</w:t>
            </w:r>
            <w:r w:rsidR="0043574E" w:rsidRPr="00783204">
              <w:rPr>
                <w:rFonts w:cstheme="minorHAnsi"/>
                <w:sz w:val="18"/>
                <w:szCs w:val="18"/>
              </w:rPr>
              <w:t xml:space="preserve"> vodenjak</w:t>
            </w:r>
            <w:r>
              <w:rPr>
                <w:rFonts w:cstheme="minorHAnsi"/>
                <w:sz w:val="18"/>
                <w:szCs w:val="18"/>
              </w:rPr>
              <w:t xml:space="preserve"> te njihovi hibridi</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328004" w14:textId="77777777" w:rsidR="0043574E" w:rsidRPr="00BE41B3" w:rsidRDefault="0043574E" w:rsidP="00F01049">
            <w:pPr>
              <w:spacing w:before="0" w:after="60"/>
              <w:jc w:val="center"/>
              <w:rPr>
                <w:rFonts w:cstheme="minorHAnsi"/>
                <w:sz w:val="18"/>
                <w:szCs w:val="18"/>
              </w:rPr>
            </w:pPr>
            <w:r w:rsidRPr="00BF6DC0">
              <w:rPr>
                <w:rFonts w:cstheme="minorHAnsi"/>
                <w:i/>
                <w:iCs/>
                <w:sz w:val="18"/>
                <w:szCs w:val="18"/>
              </w:rPr>
              <w:t>Triturus carnifex x dobrogicus</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A661430" w14:textId="77777777" w:rsidR="0043574E" w:rsidRPr="00BE41B3" w:rsidRDefault="0043574E" w:rsidP="00F01049">
            <w:pPr>
              <w:spacing w:before="0" w:after="60"/>
              <w:jc w:val="center"/>
              <w:rPr>
                <w:rFonts w:cstheme="minorHAnsi"/>
                <w:sz w:val="18"/>
                <w:szCs w:val="18"/>
              </w:rPr>
            </w:pPr>
            <w:r w:rsidRPr="00BF6DC0">
              <w:rPr>
                <w:rFonts w:cstheme="minorHAnsi"/>
                <w:sz w:val="18"/>
                <w:szCs w:val="18"/>
              </w:rPr>
              <w:t xml:space="preserve">Očuvana pogodna staništa za vrstu (stajaće i manje tekuće vode, posebice bare i kanali, okolna poplavna i riparijska </w:t>
            </w:r>
            <w:r w:rsidRPr="00BF6DC0">
              <w:rPr>
                <w:rFonts w:cstheme="minorHAnsi"/>
                <w:sz w:val="18"/>
                <w:szCs w:val="18"/>
              </w:rPr>
              <w:lastRenderedPageBreak/>
              <w:t>područja) unutar zone od 4660 ha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9213D4C" w14:textId="77777777" w:rsidR="0043574E" w:rsidRPr="00544990" w:rsidRDefault="0043574E" w:rsidP="0043574E">
            <w:pPr>
              <w:spacing w:before="0" w:after="60"/>
              <w:jc w:val="left"/>
              <w:rPr>
                <w:rFonts w:cstheme="minorHAnsi"/>
                <w:sz w:val="18"/>
                <w:szCs w:val="20"/>
              </w:rPr>
            </w:pPr>
            <w:r w:rsidRPr="00544990">
              <w:rPr>
                <w:sz w:val="18"/>
                <w:szCs w:val="20"/>
              </w:rPr>
              <w:lastRenderedPageBreak/>
              <w:t xml:space="preserve">Očuvati prirodne ili umjetne osunčane stajaće vode dubine oko ½ m, bogate vodenim biljem;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B394780" w14:textId="289B1C3A"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7505EC61" w14:textId="77777777" w:rsidTr="00927A3A">
        <w:tblPrEx>
          <w:tblBorders>
            <w:insideH w:val="single" w:sz="4" w:space="0" w:color="auto"/>
            <w:insideV w:val="single" w:sz="4" w:space="0" w:color="auto"/>
          </w:tblBorders>
        </w:tblPrEx>
        <w:trPr>
          <w:trHeight w:val="10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DBD0F53"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01B01A"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CDC430"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EC5143" w14:textId="77777777" w:rsidR="0043574E" w:rsidRPr="00544990" w:rsidRDefault="0043574E" w:rsidP="0043574E">
            <w:pPr>
              <w:spacing w:before="0" w:after="60"/>
              <w:jc w:val="left"/>
              <w:rPr>
                <w:rFonts w:cstheme="minorHAnsi"/>
                <w:sz w:val="18"/>
                <w:szCs w:val="20"/>
              </w:rPr>
            </w:pPr>
            <w:r w:rsidRPr="00544990">
              <w:rPr>
                <w:sz w:val="18"/>
                <w:szCs w:val="20"/>
              </w:rPr>
              <w:t>Aktivno održavati vodene površine (poput kanala, mrtvica i đolova) povremenim čišćenjem dna, tako da se spriječi njihovo zaraštavanje;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B741863" w14:textId="77777777" w:rsidR="0043574E" w:rsidRDefault="002C3244" w:rsidP="0043574E">
            <w:pPr>
              <w:spacing w:before="0" w:after="60"/>
              <w:jc w:val="left"/>
              <w:rPr>
                <w:rFonts w:cstheme="minorHAnsi"/>
                <w:sz w:val="18"/>
                <w:szCs w:val="18"/>
              </w:rPr>
            </w:pPr>
            <w:r>
              <w:rPr>
                <w:rFonts w:cstheme="minorHAnsi"/>
                <w:sz w:val="18"/>
                <w:szCs w:val="18"/>
              </w:rPr>
              <w:t>A18, A19</w:t>
            </w:r>
            <w:r w:rsidR="00767BE8">
              <w:rPr>
                <w:rFonts w:cstheme="minorHAnsi"/>
                <w:sz w:val="18"/>
                <w:szCs w:val="18"/>
              </w:rPr>
              <w:t>,</w:t>
            </w:r>
          </w:p>
          <w:p w14:paraId="04F6396E" w14:textId="5FD87C2F" w:rsidR="00767BE8" w:rsidRPr="00BE41B3" w:rsidRDefault="00767BE8" w:rsidP="0043574E">
            <w:pPr>
              <w:spacing w:before="0" w:after="60"/>
              <w:jc w:val="left"/>
              <w:rPr>
                <w:rFonts w:cstheme="minorHAnsi"/>
                <w:sz w:val="18"/>
                <w:szCs w:val="18"/>
              </w:rPr>
            </w:pPr>
            <w:r>
              <w:rPr>
                <w:rFonts w:cstheme="minorHAnsi"/>
                <w:sz w:val="18"/>
                <w:szCs w:val="18"/>
              </w:rPr>
              <w:t>A27</w:t>
            </w:r>
          </w:p>
        </w:tc>
      </w:tr>
      <w:tr w:rsidR="0043574E" w:rsidRPr="00BE41B3" w14:paraId="51F23505" w14:textId="77777777" w:rsidTr="00927A3A">
        <w:tblPrEx>
          <w:tblBorders>
            <w:insideH w:val="single" w:sz="4" w:space="0" w:color="auto"/>
            <w:insideV w:val="single" w:sz="4" w:space="0" w:color="auto"/>
          </w:tblBorders>
        </w:tblPrEx>
        <w:trPr>
          <w:trHeight w:val="22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F4A2C25"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8C7F66"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0064EA"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2C3E54" w14:textId="77777777" w:rsidR="0043574E" w:rsidRPr="00544990" w:rsidRDefault="0043574E" w:rsidP="0043574E">
            <w:pPr>
              <w:spacing w:before="0" w:after="60"/>
              <w:jc w:val="left"/>
              <w:rPr>
                <w:rFonts w:cstheme="minorHAnsi"/>
                <w:sz w:val="18"/>
                <w:szCs w:val="20"/>
              </w:rPr>
            </w:pPr>
            <w:r w:rsidRPr="00544990">
              <w:rPr>
                <w:sz w:val="18"/>
                <w:szCs w:val="20"/>
              </w:rPr>
              <w:t xml:space="preserve">Ograničiti poribljavanje staništa pogodnih za vrstu;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65FBD68" w14:textId="0A7F88F9" w:rsidR="0043574E" w:rsidRPr="00BE41B3" w:rsidRDefault="00704FF4" w:rsidP="0043574E">
            <w:pPr>
              <w:spacing w:before="0" w:after="60"/>
              <w:jc w:val="left"/>
              <w:rPr>
                <w:rFonts w:cstheme="minorHAnsi"/>
                <w:sz w:val="18"/>
                <w:szCs w:val="18"/>
              </w:rPr>
            </w:pPr>
            <w:r>
              <w:rPr>
                <w:rFonts w:cstheme="minorHAnsi"/>
                <w:sz w:val="18"/>
                <w:szCs w:val="18"/>
              </w:rPr>
              <w:t>A34</w:t>
            </w:r>
          </w:p>
        </w:tc>
      </w:tr>
      <w:tr w:rsidR="00927A3A" w:rsidRPr="00BE41B3" w14:paraId="31D49980" w14:textId="77777777" w:rsidTr="00927A3A">
        <w:tblPrEx>
          <w:tblBorders>
            <w:insideH w:val="single" w:sz="4" w:space="0" w:color="auto"/>
            <w:insideV w:val="single" w:sz="4" w:space="0" w:color="auto"/>
          </w:tblBorders>
        </w:tblPrEx>
        <w:trPr>
          <w:trHeight w:val="157"/>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3E8E37F" w14:textId="77777777" w:rsidR="00927A3A" w:rsidRPr="00BE41B3" w:rsidRDefault="00927A3A" w:rsidP="00927A3A">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6C6172" w14:textId="77777777" w:rsidR="00927A3A" w:rsidRPr="00BE41B3" w:rsidRDefault="00927A3A" w:rsidP="00927A3A">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E311E0" w14:textId="77777777" w:rsidR="00927A3A" w:rsidRPr="00BE41B3" w:rsidRDefault="00927A3A" w:rsidP="00927A3A">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31B8D0" w14:textId="77777777" w:rsidR="00927A3A" w:rsidRPr="00544990" w:rsidRDefault="00927A3A" w:rsidP="00927A3A">
            <w:pPr>
              <w:spacing w:before="0" w:after="60"/>
              <w:jc w:val="left"/>
              <w:rPr>
                <w:rFonts w:cstheme="minorHAnsi"/>
                <w:sz w:val="18"/>
                <w:szCs w:val="20"/>
              </w:rPr>
            </w:pPr>
            <w:r w:rsidRPr="00544990">
              <w:rPr>
                <w:sz w:val="18"/>
                <w:szCs w:val="20"/>
              </w:rPr>
              <w:t>Ne dopustiti unos stranih i invazivnih stranih vrsta;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88BAF65" w14:textId="00A10131" w:rsidR="00927A3A" w:rsidRPr="00BE41B3" w:rsidRDefault="00927A3A" w:rsidP="00927A3A">
            <w:pPr>
              <w:spacing w:before="0" w:after="60"/>
              <w:jc w:val="left"/>
              <w:rPr>
                <w:rFonts w:cstheme="minorHAnsi"/>
                <w:sz w:val="18"/>
                <w:szCs w:val="18"/>
              </w:rPr>
            </w:pPr>
            <w:r>
              <w:rPr>
                <w:rFonts w:cstheme="minorHAnsi"/>
                <w:sz w:val="18"/>
                <w:szCs w:val="18"/>
              </w:rPr>
              <w:t>A17</w:t>
            </w:r>
          </w:p>
        </w:tc>
      </w:tr>
      <w:tr w:rsidR="00927A3A" w:rsidRPr="00BE41B3" w14:paraId="7445A8D8" w14:textId="77777777" w:rsidTr="00927A3A">
        <w:tblPrEx>
          <w:tblBorders>
            <w:insideH w:val="single" w:sz="4" w:space="0" w:color="auto"/>
            <w:insideV w:val="single" w:sz="4" w:space="0" w:color="auto"/>
          </w:tblBorders>
        </w:tblPrEx>
        <w:trPr>
          <w:trHeight w:val="9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4118BE1" w14:textId="77777777" w:rsidR="00927A3A" w:rsidRPr="00BE41B3" w:rsidRDefault="00927A3A" w:rsidP="00927A3A">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0302268" w14:textId="77777777" w:rsidR="00927A3A" w:rsidRPr="00BE41B3" w:rsidRDefault="00927A3A" w:rsidP="00927A3A">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4F0A9" w14:textId="77777777" w:rsidR="00927A3A" w:rsidRPr="00BE41B3" w:rsidRDefault="00927A3A" w:rsidP="00927A3A">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B1470E" w14:textId="77777777" w:rsidR="00927A3A" w:rsidRPr="00544990" w:rsidRDefault="00927A3A" w:rsidP="00927A3A">
            <w:pPr>
              <w:spacing w:before="0" w:after="60"/>
              <w:jc w:val="left"/>
              <w:rPr>
                <w:sz w:val="18"/>
                <w:szCs w:val="20"/>
              </w:rPr>
            </w:pPr>
            <w:r w:rsidRPr="00544990">
              <w:rPr>
                <w:sz w:val="18"/>
                <w:szCs w:val="20"/>
              </w:rPr>
              <w:t>Kontrolirati populacije invazivnih stranih vrsta te gdje je moguće provoditi iskorjenjivanje;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EFFBEC0" w14:textId="3BB75851" w:rsidR="00927A3A" w:rsidRPr="00BE41B3" w:rsidRDefault="00927A3A" w:rsidP="00927A3A">
            <w:pPr>
              <w:spacing w:before="0" w:after="60"/>
              <w:jc w:val="left"/>
              <w:rPr>
                <w:rFonts w:cstheme="minorHAnsi"/>
                <w:sz w:val="18"/>
                <w:szCs w:val="18"/>
              </w:rPr>
            </w:pPr>
            <w:r>
              <w:rPr>
                <w:rFonts w:cstheme="minorHAnsi"/>
                <w:sz w:val="18"/>
                <w:szCs w:val="18"/>
              </w:rPr>
              <w:t>A25</w:t>
            </w:r>
          </w:p>
        </w:tc>
      </w:tr>
      <w:tr w:rsidR="0043574E" w:rsidRPr="00BE41B3" w14:paraId="06D7AC2B" w14:textId="77777777" w:rsidTr="00927A3A">
        <w:tblPrEx>
          <w:tblBorders>
            <w:insideH w:val="single" w:sz="4" w:space="0" w:color="auto"/>
            <w:insideV w:val="single" w:sz="4" w:space="0" w:color="auto"/>
          </w:tblBorders>
        </w:tblPrEx>
        <w:trPr>
          <w:trHeight w:val="60"/>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F6B6DF1"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65799D"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AF74551"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B2B00A1" w14:textId="77777777" w:rsidR="0043574E" w:rsidRPr="00544990" w:rsidRDefault="0043574E" w:rsidP="0043574E">
            <w:pPr>
              <w:spacing w:before="0" w:after="60"/>
              <w:jc w:val="left"/>
              <w:rPr>
                <w:sz w:val="18"/>
                <w:szCs w:val="20"/>
              </w:rPr>
            </w:pPr>
            <w:r w:rsidRPr="00544990">
              <w:rPr>
                <w:sz w:val="18"/>
                <w:szCs w:val="20"/>
              </w:rPr>
              <w:t xml:space="preserve">Prilikom izgradnje, rekonstrukcije i održavanja prometnica, prema potrebi izgraditi i održavati prijelaze za male divlje životinje;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BC3EFE9" w14:textId="7EC783BF" w:rsidR="0043574E" w:rsidRPr="00BE41B3" w:rsidRDefault="00730B3E" w:rsidP="0043574E">
            <w:pPr>
              <w:spacing w:before="0" w:after="60"/>
              <w:jc w:val="left"/>
              <w:rPr>
                <w:rFonts w:cstheme="minorHAnsi"/>
                <w:sz w:val="18"/>
                <w:szCs w:val="18"/>
              </w:rPr>
            </w:pPr>
            <w:r>
              <w:rPr>
                <w:rFonts w:cstheme="minorHAnsi"/>
                <w:sz w:val="18"/>
                <w:szCs w:val="18"/>
              </w:rPr>
              <w:t>A30</w:t>
            </w:r>
          </w:p>
        </w:tc>
      </w:tr>
      <w:tr w:rsidR="0043574E" w:rsidRPr="00BE41B3" w14:paraId="37C0BDFC" w14:textId="77777777" w:rsidTr="00927A3A">
        <w:tblPrEx>
          <w:tblBorders>
            <w:insideH w:val="single" w:sz="4" w:space="0" w:color="auto"/>
            <w:insideV w:val="single" w:sz="4" w:space="0" w:color="auto"/>
          </w:tblBorders>
        </w:tblPrEx>
        <w:trPr>
          <w:trHeight w:val="18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AF49E07"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55F330F"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3688F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73210C6" w14:textId="77777777" w:rsidR="0043574E" w:rsidRPr="00544990" w:rsidRDefault="0043574E" w:rsidP="0043574E">
            <w:pPr>
              <w:spacing w:before="0" w:after="60"/>
              <w:jc w:val="left"/>
              <w:rPr>
                <w:sz w:val="18"/>
                <w:szCs w:val="20"/>
              </w:rPr>
            </w:pPr>
            <w:r w:rsidRPr="00544990">
              <w:rPr>
                <w:sz w:val="18"/>
                <w:szCs w:val="20"/>
              </w:rPr>
              <w:t xml:space="preserve">Ograničiti korištenje sredstava za zaštitu bilja i mineralnih gnojiva na pogodnim staništima za vrstu i njihovoj neposrednoj blizini; </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6BA64FC" w14:textId="735BC3D8" w:rsidR="0043574E" w:rsidRPr="00BE41B3" w:rsidRDefault="00282DA2" w:rsidP="0043574E">
            <w:pPr>
              <w:spacing w:before="0" w:after="60"/>
              <w:jc w:val="left"/>
              <w:rPr>
                <w:rFonts w:cstheme="minorHAnsi"/>
                <w:sz w:val="18"/>
                <w:szCs w:val="18"/>
              </w:rPr>
            </w:pPr>
            <w:r>
              <w:rPr>
                <w:rFonts w:cstheme="minorHAnsi"/>
                <w:sz w:val="18"/>
                <w:szCs w:val="18"/>
              </w:rPr>
              <w:t xml:space="preserve">A10, </w:t>
            </w:r>
            <w:r w:rsidR="00704FF4">
              <w:rPr>
                <w:rFonts w:cstheme="minorHAnsi"/>
                <w:sz w:val="18"/>
                <w:szCs w:val="18"/>
              </w:rPr>
              <w:t>A34</w:t>
            </w:r>
          </w:p>
        </w:tc>
      </w:tr>
      <w:tr w:rsidR="0043574E" w:rsidRPr="00BE41B3" w14:paraId="5FF130E6"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8454D5A"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B5699D"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A15F8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D9F643"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2930769" w14:textId="77777777" w:rsidR="0043574E" w:rsidRDefault="007D5D39" w:rsidP="0043574E">
            <w:pPr>
              <w:spacing w:before="0" w:after="60"/>
              <w:rPr>
                <w:rFonts w:cstheme="minorHAnsi"/>
                <w:sz w:val="18"/>
                <w:szCs w:val="18"/>
              </w:rPr>
            </w:pPr>
            <w:r>
              <w:rPr>
                <w:rFonts w:cstheme="minorHAnsi"/>
                <w:sz w:val="18"/>
                <w:szCs w:val="18"/>
              </w:rPr>
              <w:t>A5</w:t>
            </w:r>
            <w:r w:rsidR="00282DA2">
              <w:rPr>
                <w:rFonts w:cstheme="minorHAnsi"/>
                <w:sz w:val="18"/>
                <w:szCs w:val="18"/>
              </w:rPr>
              <w:t>, A12</w:t>
            </w:r>
            <w:r w:rsidR="00175604">
              <w:rPr>
                <w:rFonts w:cstheme="minorHAnsi"/>
                <w:sz w:val="18"/>
                <w:szCs w:val="18"/>
              </w:rPr>
              <w:t>, A31,</w:t>
            </w:r>
          </w:p>
          <w:p w14:paraId="4CC941E1" w14:textId="0DBE4B5A" w:rsidR="00175604" w:rsidRPr="00BE41B3" w:rsidRDefault="00175604" w:rsidP="0043574E">
            <w:pPr>
              <w:spacing w:before="0" w:after="60"/>
              <w:rPr>
                <w:rFonts w:cstheme="minorHAnsi"/>
                <w:sz w:val="18"/>
                <w:szCs w:val="18"/>
              </w:rPr>
            </w:pPr>
            <w:r>
              <w:rPr>
                <w:rFonts w:cstheme="minorHAnsi"/>
                <w:sz w:val="18"/>
                <w:szCs w:val="18"/>
              </w:rPr>
              <w:t>A32</w:t>
            </w:r>
          </w:p>
        </w:tc>
      </w:tr>
      <w:tr w:rsidR="0043574E" w:rsidRPr="00BE41B3" w14:paraId="0AA0197E" w14:textId="77777777" w:rsidTr="00927A3A">
        <w:trPr>
          <w:trHeight w:val="16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2EDD16E" w14:textId="77777777" w:rsidR="0043574E" w:rsidRPr="00BE41B3" w:rsidRDefault="0043574E" w:rsidP="00F01049">
            <w:pPr>
              <w:spacing w:before="0" w:after="60"/>
              <w:jc w:val="center"/>
              <w:rPr>
                <w:rFonts w:cstheme="minorHAnsi"/>
                <w:sz w:val="18"/>
                <w:szCs w:val="18"/>
              </w:rPr>
            </w:pPr>
            <w:r>
              <w:rPr>
                <w:rFonts w:cstheme="minorHAnsi"/>
                <w:sz w:val="18"/>
                <w:szCs w:val="18"/>
              </w:rPr>
              <w:t>piškur</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88835B0" w14:textId="77777777" w:rsidR="0043574E" w:rsidRPr="00BE41B3" w:rsidRDefault="0043574E" w:rsidP="00F01049">
            <w:pPr>
              <w:spacing w:before="0" w:after="60"/>
              <w:jc w:val="center"/>
              <w:rPr>
                <w:rFonts w:cstheme="minorHAnsi"/>
                <w:sz w:val="18"/>
                <w:szCs w:val="18"/>
              </w:rPr>
            </w:pPr>
            <w:r w:rsidRPr="00AA0459">
              <w:rPr>
                <w:rFonts w:cstheme="minorHAnsi"/>
                <w:i/>
                <w:iCs/>
                <w:sz w:val="18"/>
                <w:szCs w:val="18"/>
              </w:rPr>
              <w:t>Misgurnus fossilis</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807AC6" w14:textId="77777777" w:rsidR="0043574E" w:rsidRPr="00BE41B3" w:rsidRDefault="0043574E" w:rsidP="00F01049">
            <w:pPr>
              <w:spacing w:before="0" w:after="60"/>
              <w:jc w:val="center"/>
              <w:rPr>
                <w:rFonts w:cstheme="minorHAnsi"/>
                <w:sz w:val="18"/>
                <w:szCs w:val="18"/>
              </w:rPr>
            </w:pPr>
            <w:r w:rsidRPr="00AA0459">
              <w:rPr>
                <w:rFonts w:cstheme="minorHAnsi"/>
                <w:sz w:val="18"/>
                <w:szCs w:val="18"/>
              </w:rPr>
              <w:t>Očuvano 30 ha postojećih povoljnih staništa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F2F5F7" w14:textId="77777777" w:rsidR="0043574E" w:rsidRPr="005D7D7A" w:rsidRDefault="0043574E" w:rsidP="0043574E">
            <w:pPr>
              <w:spacing w:before="0" w:after="60"/>
              <w:jc w:val="left"/>
              <w:rPr>
                <w:rFonts w:cstheme="minorHAnsi"/>
                <w:sz w:val="18"/>
                <w:szCs w:val="20"/>
              </w:rPr>
            </w:pPr>
            <w:r w:rsidRPr="005D7D7A">
              <w:rPr>
                <w:sz w:val="18"/>
                <w:szCs w:val="20"/>
              </w:rPr>
              <w:t>Spriječiti isušivanje i melioraciju poplavnih i močvarnih staništa;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ED2DE1F" w14:textId="6B0E3BAE" w:rsidR="0043574E" w:rsidRPr="00BE41B3" w:rsidRDefault="002C3244" w:rsidP="0043574E">
            <w:pPr>
              <w:spacing w:before="0" w:after="60"/>
              <w:jc w:val="left"/>
              <w:rPr>
                <w:rFonts w:cstheme="minorHAnsi"/>
                <w:sz w:val="18"/>
                <w:szCs w:val="18"/>
              </w:rPr>
            </w:pPr>
            <w:r>
              <w:rPr>
                <w:rFonts w:cstheme="minorHAnsi"/>
                <w:sz w:val="18"/>
                <w:szCs w:val="18"/>
              </w:rPr>
              <w:t>A18, A19</w:t>
            </w:r>
          </w:p>
        </w:tc>
      </w:tr>
      <w:tr w:rsidR="0043574E" w:rsidRPr="00BE41B3" w14:paraId="4C8D6FD8" w14:textId="77777777" w:rsidTr="00927A3A">
        <w:tblPrEx>
          <w:tblBorders>
            <w:insideH w:val="single" w:sz="4" w:space="0" w:color="auto"/>
            <w:insideV w:val="single" w:sz="4" w:space="0" w:color="auto"/>
          </w:tblBorders>
        </w:tblPrEx>
        <w:trPr>
          <w:trHeight w:val="10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AFE9C2A"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B9C33C"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83B5A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DDA8BB" w14:textId="77777777" w:rsidR="0043574E" w:rsidRPr="005D7D7A" w:rsidRDefault="0043574E" w:rsidP="0043574E">
            <w:pPr>
              <w:spacing w:before="0" w:after="60"/>
              <w:jc w:val="left"/>
              <w:rPr>
                <w:rFonts w:cstheme="minorHAnsi"/>
                <w:sz w:val="18"/>
                <w:szCs w:val="20"/>
              </w:rPr>
            </w:pPr>
            <w:r w:rsidRPr="005D7D7A">
              <w:rPr>
                <w:sz w:val="18"/>
                <w:szCs w:val="20"/>
              </w:rPr>
              <w:t>Spriječiti onečišćenja vodotoka iz naftne industrije;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A9EE394" w14:textId="1A3616FF" w:rsidR="0043574E" w:rsidRPr="00BE41B3" w:rsidRDefault="00175604" w:rsidP="0043574E">
            <w:pPr>
              <w:spacing w:before="0" w:after="60"/>
              <w:jc w:val="left"/>
              <w:rPr>
                <w:rFonts w:cstheme="minorHAnsi"/>
                <w:sz w:val="18"/>
                <w:szCs w:val="18"/>
              </w:rPr>
            </w:pPr>
            <w:r>
              <w:rPr>
                <w:rFonts w:cstheme="minorHAnsi"/>
                <w:sz w:val="18"/>
                <w:szCs w:val="18"/>
              </w:rPr>
              <w:t xml:space="preserve">A14, </w:t>
            </w:r>
            <w:r w:rsidR="002C3244">
              <w:rPr>
                <w:rFonts w:cstheme="minorHAnsi"/>
                <w:sz w:val="18"/>
                <w:szCs w:val="18"/>
              </w:rPr>
              <w:t>A19</w:t>
            </w:r>
          </w:p>
        </w:tc>
      </w:tr>
      <w:tr w:rsidR="0043574E" w:rsidRPr="00BE41B3" w14:paraId="301736B2" w14:textId="77777777" w:rsidTr="00927A3A">
        <w:tblPrEx>
          <w:tblBorders>
            <w:insideH w:val="single" w:sz="4" w:space="0" w:color="auto"/>
            <w:insideV w:val="single" w:sz="4" w:space="0" w:color="auto"/>
          </w:tblBorders>
        </w:tblPrEx>
        <w:trPr>
          <w:trHeight w:val="22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9088B75"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7DAE71E"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E114AE"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E34C8D" w14:textId="77777777" w:rsidR="0043574E" w:rsidRPr="005D7D7A" w:rsidRDefault="0043574E" w:rsidP="0043574E">
            <w:pPr>
              <w:spacing w:before="0" w:after="60"/>
              <w:jc w:val="left"/>
              <w:rPr>
                <w:rFonts w:cstheme="minorHAnsi"/>
                <w:sz w:val="18"/>
                <w:szCs w:val="20"/>
              </w:rPr>
            </w:pPr>
            <w:r w:rsidRPr="005D7D7A">
              <w:rPr>
                <w:sz w:val="18"/>
                <w:szCs w:val="20"/>
              </w:rPr>
              <w:t>Poticati neograničeni izlov dozvoljenim sredstvima svih stranih vrsta riba u području;</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6FC8215" w14:textId="1770F49D" w:rsidR="0043574E" w:rsidRPr="00BE41B3" w:rsidRDefault="00927A3A" w:rsidP="0043574E">
            <w:pPr>
              <w:spacing w:before="0" w:after="60"/>
              <w:jc w:val="left"/>
              <w:rPr>
                <w:rFonts w:cstheme="minorHAnsi"/>
                <w:sz w:val="18"/>
                <w:szCs w:val="18"/>
              </w:rPr>
            </w:pPr>
            <w:r>
              <w:rPr>
                <w:rFonts w:cstheme="minorHAnsi"/>
                <w:sz w:val="18"/>
                <w:szCs w:val="18"/>
              </w:rPr>
              <w:t>A2</w:t>
            </w:r>
            <w:r w:rsidR="009B58E8">
              <w:rPr>
                <w:rFonts w:cstheme="minorHAnsi"/>
                <w:sz w:val="18"/>
                <w:szCs w:val="18"/>
              </w:rPr>
              <w:t>5, A26</w:t>
            </w:r>
          </w:p>
        </w:tc>
      </w:tr>
      <w:tr w:rsidR="0043574E" w:rsidRPr="00BE41B3" w14:paraId="6E271F10" w14:textId="77777777" w:rsidTr="00927A3A">
        <w:tblPrEx>
          <w:tblBorders>
            <w:insideH w:val="single" w:sz="4" w:space="0" w:color="auto"/>
            <w:insideV w:val="single" w:sz="4" w:space="0" w:color="auto"/>
          </w:tblBorders>
        </w:tblPrEx>
        <w:trPr>
          <w:trHeight w:val="157"/>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59A270E"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D8F624"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678370"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2A6103" w14:textId="77777777" w:rsidR="0043574E" w:rsidRPr="005D7D7A" w:rsidRDefault="0043574E" w:rsidP="0043574E">
            <w:pPr>
              <w:spacing w:before="0" w:after="60"/>
              <w:jc w:val="left"/>
              <w:rPr>
                <w:rFonts w:cstheme="minorHAnsi"/>
                <w:sz w:val="18"/>
                <w:szCs w:val="20"/>
              </w:rPr>
            </w:pPr>
            <w:r w:rsidRPr="005D7D7A">
              <w:rPr>
                <w:sz w:val="18"/>
                <w:szCs w:val="20"/>
              </w:rPr>
              <w:t>Zabraniti poribljavanje vodenih površina u kojima je zabilježena vrsta;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1D89DB7" w14:textId="71836DCF" w:rsidR="0043574E" w:rsidRPr="00BE41B3" w:rsidRDefault="00704FF4" w:rsidP="0043574E">
            <w:pPr>
              <w:spacing w:before="0" w:after="60"/>
              <w:jc w:val="left"/>
              <w:rPr>
                <w:rFonts w:cstheme="minorHAnsi"/>
                <w:sz w:val="18"/>
                <w:szCs w:val="18"/>
              </w:rPr>
            </w:pPr>
            <w:r>
              <w:rPr>
                <w:rFonts w:cstheme="minorHAnsi"/>
                <w:sz w:val="18"/>
                <w:szCs w:val="18"/>
              </w:rPr>
              <w:t>A34</w:t>
            </w:r>
          </w:p>
        </w:tc>
      </w:tr>
      <w:tr w:rsidR="0043574E" w:rsidRPr="00BE41B3" w14:paraId="485271A3" w14:textId="77777777" w:rsidTr="00927A3A">
        <w:tblPrEx>
          <w:tblBorders>
            <w:insideH w:val="single" w:sz="4" w:space="0" w:color="auto"/>
            <w:insideV w:val="single" w:sz="4" w:space="0" w:color="auto"/>
          </w:tblBorders>
        </w:tblPrEx>
        <w:trPr>
          <w:trHeight w:val="9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DDFA1BF"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4D13C0"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FB6DD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B28B35" w14:textId="77777777" w:rsidR="0043574E" w:rsidRPr="005D7D7A" w:rsidRDefault="0043574E" w:rsidP="0043574E">
            <w:pPr>
              <w:spacing w:before="0" w:after="60"/>
              <w:jc w:val="left"/>
              <w:rPr>
                <w:sz w:val="18"/>
                <w:szCs w:val="20"/>
              </w:rPr>
            </w:pPr>
            <w:r w:rsidRPr="005D7D7A">
              <w:rPr>
                <w:sz w:val="18"/>
                <w:szCs w:val="20"/>
              </w:rPr>
              <w:t>Osigurati povoljne stanišne uvjete vodenih i močvarnih staništa s dobro razvijenom vodenom vegetacijom koja pokriva više od 50% dna;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CA5D3AA" w14:textId="77777777" w:rsidR="0043574E" w:rsidRDefault="006A5F28" w:rsidP="0043574E">
            <w:pPr>
              <w:spacing w:before="0" w:after="60"/>
              <w:jc w:val="left"/>
              <w:rPr>
                <w:rFonts w:cstheme="minorHAnsi"/>
                <w:sz w:val="18"/>
                <w:szCs w:val="18"/>
              </w:rPr>
            </w:pPr>
            <w:r>
              <w:rPr>
                <w:rFonts w:cstheme="minorHAnsi"/>
                <w:sz w:val="18"/>
                <w:szCs w:val="18"/>
              </w:rPr>
              <w:t>A18, A19</w:t>
            </w:r>
            <w:r w:rsidR="00767BE8">
              <w:rPr>
                <w:rFonts w:cstheme="minorHAnsi"/>
                <w:sz w:val="18"/>
                <w:szCs w:val="18"/>
              </w:rPr>
              <w:t>,</w:t>
            </w:r>
          </w:p>
          <w:p w14:paraId="36933484" w14:textId="30B61486" w:rsidR="00767BE8" w:rsidRPr="00BE41B3" w:rsidRDefault="00767BE8" w:rsidP="0043574E">
            <w:pPr>
              <w:spacing w:before="0" w:after="60"/>
              <w:jc w:val="left"/>
              <w:rPr>
                <w:rFonts w:cstheme="minorHAnsi"/>
                <w:sz w:val="18"/>
                <w:szCs w:val="18"/>
              </w:rPr>
            </w:pPr>
            <w:r>
              <w:rPr>
                <w:rFonts w:cstheme="minorHAnsi"/>
                <w:sz w:val="18"/>
                <w:szCs w:val="18"/>
              </w:rPr>
              <w:t>A27</w:t>
            </w:r>
          </w:p>
        </w:tc>
      </w:tr>
      <w:tr w:rsidR="0043574E" w:rsidRPr="00BE41B3" w14:paraId="2886896A" w14:textId="77777777" w:rsidTr="00927A3A">
        <w:tblPrEx>
          <w:tblBorders>
            <w:insideH w:val="single" w:sz="4" w:space="0" w:color="auto"/>
            <w:insideV w:val="single" w:sz="4" w:space="0" w:color="auto"/>
          </w:tblBorders>
        </w:tblPrEx>
        <w:trPr>
          <w:trHeight w:val="9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DDE5136"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4DE33AB"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712A06"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65E83F" w14:textId="77777777" w:rsidR="0043574E" w:rsidRPr="005D7D7A" w:rsidRDefault="0043574E" w:rsidP="0043574E">
            <w:pPr>
              <w:spacing w:before="0" w:after="60"/>
              <w:jc w:val="left"/>
              <w:rPr>
                <w:sz w:val="18"/>
                <w:szCs w:val="20"/>
              </w:rPr>
            </w:pPr>
            <w:r w:rsidRPr="005D7D7A">
              <w:rPr>
                <w:sz w:val="18"/>
                <w:szCs w:val="20"/>
              </w:rPr>
              <w:t>Očuvati povoljni hidrološki režim i spriječiti opadanje razine podzemnih voda te gdje je moguće omogućiti godišnje plavljenje područja;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889FCCA" w14:textId="77777777" w:rsidR="0043574E" w:rsidRDefault="006A5F28" w:rsidP="0043574E">
            <w:pPr>
              <w:spacing w:before="0" w:after="60"/>
              <w:jc w:val="left"/>
              <w:rPr>
                <w:rFonts w:cstheme="minorHAnsi"/>
                <w:sz w:val="18"/>
                <w:szCs w:val="18"/>
              </w:rPr>
            </w:pPr>
            <w:r>
              <w:rPr>
                <w:rFonts w:cstheme="minorHAnsi"/>
                <w:sz w:val="18"/>
                <w:szCs w:val="18"/>
              </w:rPr>
              <w:t>A18, A19</w:t>
            </w:r>
            <w:r w:rsidR="00175604">
              <w:rPr>
                <w:rFonts w:cstheme="minorHAnsi"/>
                <w:sz w:val="18"/>
                <w:szCs w:val="18"/>
              </w:rPr>
              <w:t>, A21,</w:t>
            </w:r>
          </w:p>
          <w:p w14:paraId="538B77FA" w14:textId="1D021D99" w:rsidR="00175604" w:rsidRPr="00BE41B3" w:rsidRDefault="00175604" w:rsidP="0043574E">
            <w:pPr>
              <w:spacing w:before="0" w:after="60"/>
              <w:jc w:val="left"/>
              <w:rPr>
                <w:rFonts w:cstheme="minorHAnsi"/>
                <w:sz w:val="18"/>
                <w:szCs w:val="18"/>
              </w:rPr>
            </w:pPr>
            <w:r>
              <w:rPr>
                <w:rFonts w:cstheme="minorHAnsi"/>
                <w:sz w:val="18"/>
                <w:szCs w:val="18"/>
              </w:rPr>
              <w:t>A22, A23</w:t>
            </w:r>
          </w:p>
        </w:tc>
      </w:tr>
      <w:tr w:rsidR="0043574E" w:rsidRPr="00BE41B3" w14:paraId="40CE771E" w14:textId="77777777" w:rsidTr="00927A3A">
        <w:tblPrEx>
          <w:tblBorders>
            <w:insideH w:val="single" w:sz="4" w:space="0" w:color="auto"/>
            <w:insideV w:val="single" w:sz="4" w:space="0" w:color="auto"/>
          </w:tblBorders>
        </w:tblPrEx>
        <w:trPr>
          <w:trHeight w:val="60"/>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C5267F2"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6A90D9"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4397D1"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324159A" w14:textId="77777777" w:rsidR="0043574E" w:rsidRPr="005D7D7A" w:rsidRDefault="0043574E" w:rsidP="0043574E">
            <w:pPr>
              <w:spacing w:before="0" w:after="60"/>
              <w:jc w:val="left"/>
              <w:rPr>
                <w:sz w:val="18"/>
                <w:szCs w:val="20"/>
              </w:rPr>
            </w:pPr>
            <w:r w:rsidRPr="005D7D7A">
              <w:rPr>
                <w:sz w:val="18"/>
                <w:szCs w:val="20"/>
              </w:rPr>
              <w:t>Očuvati pojas riparijske vegetacije uz vodotoke u zoni od najmanje 5 m od obale;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A5D8546" w14:textId="76AF90D7" w:rsidR="0043574E" w:rsidRPr="00BE41B3" w:rsidRDefault="006A5F28" w:rsidP="0043574E">
            <w:pPr>
              <w:spacing w:before="0" w:after="60"/>
              <w:jc w:val="left"/>
              <w:rPr>
                <w:rFonts w:cstheme="minorHAnsi"/>
                <w:sz w:val="18"/>
                <w:szCs w:val="18"/>
              </w:rPr>
            </w:pPr>
            <w:r>
              <w:rPr>
                <w:rFonts w:cstheme="minorHAnsi"/>
                <w:sz w:val="18"/>
                <w:szCs w:val="18"/>
              </w:rPr>
              <w:t>A18, A19</w:t>
            </w:r>
          </w:p>
        </w:tc>
      </w:tr>
      <w:tr w:rsidR="0043574E" w:rsidRPr="00BE41B3" w14:paraId="6B6621A8" w14:textId="77777777" w:rsidTr="00927A3A">
        <w:tblPrEx>
          <w:tblBorders>
            <w:insideH w:val="single" w:sz="4" w:space="0" w:color="auto"/>
            <w:insideV w:val="single" w:sz="4" w:space="0" w:color="auto"/>
          </w:tblBorders>
        </w:tblPrEx>
        <w:trPr>
          <w:trHeight w:val="18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BBC8593"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A5D43C7"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FDE7F0"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B78FF8" w14:textId="77777777" w:rsidR="0043574E" w:rsidRPr="005D7D7A" w:rsidRDefault="0043574E" w:rsidP="0043574E">
            <w:pPr>
              <w:spacing w:before="0" w:after="60"/>
              <w:jc w:val="left"/>
              <w:rPr>
                <w:sz w:val="18"/>
                <w:szCs w:val="20"/>
              </w:rPr>
            </w:pPr>
            <w:r w:rsidRPr="005D7D7A">
              <w:rPr>
                <w:sz w:val="18"/>
                <w:szCs w:val="20"/>
              </w:rPr>
              <w:t>Očuvati povoljna fizikalno-kemijska svojstva voda;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9F2ABA5" w14:textId="4689BA31" w:rsidR="00E755D2" w:rsidRDefault="00175604" w:rsidP="0043574E">
            <w:pPr>
              <w:spacing w:before="0" w:after="60"/>
              <w:jc w:val="left"/>
              <w:rPr>
                <w:rFonts w:cstheme="minorHAnsi"/>
                <w:sz w:val="18"/>
                <w:szCs w:val="18"/>
              </w:rPr>
            </w:pPr>
            <w:r>
              <w:rPr>
                <w:rFonts w:cstheme="minorHAnsi"/>
                <w:sz w:val="18"/>
                <w:szCs w:val="18"/>
              </w:rPr>
              <w:t>A</w:t>
            </w:r>
            <w:r w:rsidR="00E755D2">
              <w:rPr>
                <w:rFonts w:cstheme="minorHAnsi"/>
                <w:sz w:val="18"/>
                <w:szCs w:val="18"/>
              </w:rPr>
              <w:t xml:space="preserve">10, A12, </w:t>
            </w:r>
            <w:r w:rsidR="006A5F28">
              <w:rPr>
                <w:rFonts w:cstheme="minorHAnsi"/>
                <w:sz w:val="18"/>
                <w:szCs w:val="18"/>
              </w:rPr>
              <w:t xml:space="preserve">A18, </w:t>
            </w:r>
          </w:p>
          <w:p w14:paraId="7E1AF641" w14:textId="7A31F78C" w:rsidR="0043574E" w:rsidRPr="00BE41B3" w:rsidRDefault="006A5F28" w:rsidP="0043574E">
            <w:pPr>
              <w:spacing w:before="0" w:after="60"/>
              <w:jc w:val="left"/>
              <w:rPr>
                <w:rFonts w:cstheme="minorHAnsi"/>
                <w:sz w:val="18"/>
                <w:szCs w:val="18"/>
              </w:rPr>
            </w:pPr>
            <w:r>
              <w:rPr>
                <w:rFonts w:cstheme="minorHAnsi"/>
                <w:sz w:val="18"/>
                <w:szCs w:val="18"/>
              </w:rPr>
              <w:t>A19</w:t>
            </w:r>
          </w:p>
        </w:tc>
      </w:tr>
      <w:tr w:rsidR="0043574E" w:rsidRPr="00BE41B3" w14:paraId="6E5435FA"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8262896"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EFD463"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DB3C842"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167433"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E29F37A" w14:textId="77777777" w:rsidR="0043574E" w:rsidRDefault="007D5D39" w:rsidP="0043574E">
            <w:pPr>
              <w:spacing w:before="0" w:after="60"/>
              <w:rPr>
                <w:rFonts w:cstheme="minorHAnsi"/>
                <w:sz w:val="18"/>
                <w:szCs w:val="18"/>
              </w:rPr>
            </w:pPr>
            <w:r>
              <w:rPr>
                <w:rFonts w:cstheme="minorHAnsi"/>
                <w:sz w:val="18"/>
                <w:szCs w:val="18"/>
              </w:rPr>
              <w:t>A6, A7</w:t>
            </w:r>
            <w:r w:rsidR="00E755D2">
              <w:rPr>
                <w:rFonts w:cstheme="minorHAnsi"/>
                <w:sz w:val="18"/>
                <w:szCs w:val="18"/>
              </w:rPr>
              <w:t>, A20,</w:t>
            </w:r>
          </w:p>
          <w:p w14:paraId="5974BBC4" w14:textId="522D1F14" w:rsidR="00E755D2" w:rsidRPr="00BE41B3" w:rsidRDefault="00E755D2" w:rsidP="0043574E">
            <w:pPr>
              <w:spacing w:before="0" w:after="60"/>
              <w:rPr>
                <w:rFonts w:cstheme="minorHAnsi"/>
                <w:sz w:val="18"/>
                <w:szCs w:val="18"/>
              </w:rPr>
            </w:pPr>
            <w:r>
              <w:rPr>
                <w:rFonts w:cstheme="minorHAnsi"/>
                <w:sz w:val="18"/>
                <w:szCs w:val="18"/>
              </w:rPr>
              <w:t>A31, A32</w:t>
            </w:r>
          </w:p>
        </w:tc>
      </w:tr>
      <w:tr w:rsidR="0043574E" w:rsidRPr="00BE41B3" w14:paraId="515E7E0C" w14:textId="77777777" w:rsidTr="00927A3A">
        <w:trPr>
          <w:trHeight w:val="164"/>
        </w:trPr>
        <w:tc>
          <w:tcPr>
            <w:tcW w:w="842"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A7A79D" w14:textId="77777777" w:rsidR="0043574E" w:rsidRPr="00BE41B3" w:rsidRDefault="0043574E" w:rsidP="00F01049">
            <w:pPr>
              <w:spacing w:before="0" w:after="60"/>
              <w:jc w:val="center"/>
              <w:rPr>
                <w:rFonts w:cstheme="minorHAnsi"/>
                <w:sz w:val="18"/>
                <w:szCs w:val="18"/>
              </w:rPr>
            </w:pPr>
            <w:r>
              <w:rPr>
                <w:rFonts w:cstheme="minorHAnsi"/>
                <w:sz w:val="18"/>
                <w:szCs w:val="18"/>
              </w:rPr>
              <w:t>crnka</w:t>
            </w:r>
          </w:p>
        </w:tc>
        <w:tc>
          <w:tcPr>
            <w:tcW w:w="623"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DD60C2C" w14:textId="77777777" w:rsidR="0043574E" w:rsidRPr="00BE41B3" w:rsidRDefault="0043574E" w:rsidP="00F01049">
            <w:pPr>
              <w:spacing w:before="0" w:after="60"/>
              <w:jc w:val="center"/>
              <w:rPr>
                <w:rFonts w:cstheme="minorHAnsi"/>
                <w:sz w:val="18"/>
                <w:szCs w:val="18"/>
              </w:rPr>
            </w:pPr>
            <w:r w:rsidRPr="00AA0459">
              <w:rPr>
                <w:rFonts w:cstheme="minorHAnsi"/>
                <w:i/>
                <w:iCs/>
                <w:sz w:val="18"/>
                <w:szCs w:val="18"/>
              </w:rPr>
              <w:t>Umbra krameri</w:t>
            </w:r>
          </w:p>
        </w:tc>
        <w:tc>
          <w:tcPr>
            <w:tcW w:w="97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79DE188" w14:textId="77777777" w:rsidR="0043574E" w:rsidRPr="00BE41B3" w:rsidRDefault="0043574E" w:rsidP="00F01049">
            <w:pPr>
              <w:spacing w:before="0" w:after="60"/>
              <w:jc w:val="center"/>
              <w:rPr>
                <w:rFonts w:cstheme="minorHAnsi"/>
                <w:sz w:val="18"/>
                <w:szCs w:val="18"/>
              </w:rPr>
            </w:pPr>
            <w:r w:rsidRPr="00AA0459">
              <w:rPr>
                <w:rFonts w:cstheme="minorHAnsi"/>
                <w:sz w:val="18"/>
                <w:szCs w:val="18"/>
              </w:rPr>
              <w:t>Očuvano 30 ha postojećih povoljnih staništa</w:t>
            </w: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EE1E74F" w14:textId="77777777" w:rsidR="0043574E" w:rsidRPr="00DE3C39" w:rsidRDefault="0043574E" w:rsidP="0043574E">
            <w:pPr>
              <w:spacing w:before="0" w:after="60"/>
              <w:jc w:val="left"/>
              <w:rPr>
                <w:rFonts w:cstheme="minorHAnsi"/>
                <w:sz w:val="18"/>
                <w:szCs w:val="20"/>
              </w:rPr>
            </w:pPr>
            <w:r w:rsidRPr="00DE3C39">
              <w:rPr>
                <w:sz w:val="18"/>
                <w:szCs w:val="20"/>
              </w:rPr>
              <w:t>Spriječiti isušivanje i melioraciju poplavnih i močvarnih staništa;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B73B7C9" w14:textId="6C65E2CF" w:rsidR="0043574E" w:rsidRPr="00BE41B3" w:rsidRDefault="006A5F28" w:rsidP="0043574E">
            <w:pPr>
              <w:spacing w:before="0" w:after="60"/>
              <w:jc w:val="left"/>
              <w:rPr>
                <w:rFonts w:cstheme="minorHAnsi"/>
                <w:sz w:val="18"/>
                <w:szCs w:val="18"/>
              </w:rPr>
            </w:pPr>
            <w:r>
              <w:rPr>
                <w:rFonts w:cstheme="minorHAnsi"/>
                <w:sz w:val="18"/>
                <w:szCs w:val="18"/>
              </w:rPr>
              <w:t>A18, A19</w:t>
            </w:r>
          </w:p>
        </w:tc>
      </w:tr>
      <w:tr w:rsidR="0043574E" w:rsidRPr="00BE41B3" w14:paraId="08E770A5" w14:textId="77777777" w:rsidTr="00927A3A">
        <w:tblPrEx>
          <w:tblBorders>
            <w:insideH w:val="single" w:sz="4" w:space="0" w:color="auto"/>
            <w:insideV w:val="single" w:sz="4" w:space="0" w:color="auto"/>
          </w:tblBorders>
        </w:tblPrEx>
        <w:trPr>
          <w:trHeight w:val="10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1167F15"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16119C"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4AE645D"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4D23B2" w14:textId="77777777" w:rsidR="0043574E" w:rsidRPr="00DE3C39" w:rsidRDefault="0043574E" w:rsidP="0043574E">
            <w:pPr>
              <w:spacing w:before="0" w:after="60"/>
              <w:jc w:val="left"/>
              <w:rPr>
                <w:rFonts w:cstheme="minorHAnsi"/>
                <w:sz w:val="18"/>
                <w:szCs w:val="20"/>
              </w:rPr>
            </w:pPr>
            <w:r w:rsidRPr="00DE3C39">
              <w:rPr>
                <w:sz w:val="18"/>
                <w:szCs w:val="20"/>
              </w:rPr>
              <w:t>Spriječiti onečišćenja vodotoka iz naftne industrije;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75F2A53" w14:textId="5F07A244" w:rsidR="0043574E" w:rsidRPr="00BE41B3" w:rsidRDefault="00282DA2" w:rsidP="0043574E">
            <w:pPr>
              <w:spacing w:before="0" w:after="60"/>
              <w:jc w:val="left"/>
              <w:rPr>
                <w:rFonts w:cstheme="minorHAnsi"/>
                <w:sz w:val="18"/>
                <w:szCs w:val="18"/>
              </w:rPr>
            </w:pPr>
            <w:r>
              <w:rPr>
                <w:rFonts w:cstheme="minorHAnsi"/>
                <w:sz w:val="18"/>
                <w:szCs w:val="18"/>
              </w:rPr>
              <w:t xml:space="preserve">A14, </w:t>
            </w:r>
            <w:r w:rsidR="006A5F28">
              <w:rPr>
                <w:rFonts w:cstheme="minorHAnsi"/>
                <w:sz w:val="18"/>
                <w:szCs w:val="18"/>
              </w:rPr>
              <w:t>A19</w:t>
            </w:r>
          </w:p>
        </w:tc>
      </w:tr>
      <w:tr w:rsidR="0043574E" w:rsidRPr="00BE41B3" w14:paraId="40D7656F" w14:textId="77777777" w:rsidTr="00927A3A">
        <w:tblPrEx>
          <w:tblBorders>
            <w:insideH w:val="single" w:sz="4" w:space="0" w:color="auto"/>
            <w:insideV w:val="single" w:sz="4" w:space="0" w:color="auto"/>
          </w:tblBorders>
        </w:tblPrEx>
        <w:trPr>
          <w:trHeight w:val="22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1D93027"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4190335"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9D0D8C"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1DB974" w14:textId="77777777" w:rsidR="0043574E" w:rsidRPr="00DE3C39" w:rsidRDefault="0043574E" w:rsidP="0043574E">
            <w:pPr>
              <w:spacing w:before="0" w:after="60"/>
              <w:jc w:val="left"/>
              <w:rPr>
                <w:rFonts w:cstheme="minorHAnsi"/>
                <w:sz w:val="18"/>
                <w:szCs w:val="20"/>
              </w:rPr>
            </w:pPr>
            <w:r w:rsidRPr="00DE3C39">
              <w:rPr>
                <w:sz w:val="18"/>
                <w:szCs w:val="20"/>
              </w:rPr>
              <w:t>Osigurati povoljne stanišne uvjete vodenih i močvarnih staništa s dobro razvijenom vodenom vegetacijom koja pokriva više od 50% dna;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10878A4" w14:textId="77777777" w:rsidR="0043574E" w:rsidRDefault="006A5F28" w:rsidP="0043574E">
            <w:pPr>
              <w:spacing w:before="0" w:after="60"/>
              <w:jc w:val="left"/>
              <w:rPr>
                <w:rFonts w:cstheme="minorHAnsi"/>
                <w:sz w:val="18"/>
                <w:szCs w:val="18"/>
              </w:rPr>
            </w:pPr>
            <w:r>
              <w:rPr>
                <w:rFonts w:cstheme="minorHAnsi"/>
                <w:sz w:val="18"/>
                <w:szCs w:val="18"/>
              </w:rPr>
              <w:t>A18, A19</w:t>
            </w:r>
            <w:r w:rsidR="00767BE8">
              <w:rPr>
                <w:rFonts w:cstheme="minorHAnsi"/>
                <w:sz w:val="18"/>
                <w:szCs w:val="18"/>
              </w:rPr>
              <w:t>,</w:t>
            </w:r>
          </w:p>
          <w:p w14:paraId="11609240" w14:textId="0D08DA90" w:rsidR="00767BE8" w:rsidRPr="00BE41B3" w:rsidRDefault="00767BE8" w:rsidP="0043574E">
            <w:pPr>
              <w:spacing w:before="0" w:after="60"/>
              <w:jc w:val="left"/>
              <w:rPr>
                <w:rFonts w:cstheme="minorHAnsi"/>
                <w:sz w:val="18"/>
                <w:szCs w:val="18"/>
              </w:rPr>
            </w:pPr>
            <w:r>
              <w:rPr>
                <w:rFonts w:cstheme="minorHAnsi"/>
                <w:sz w:val="18"/>
                <w:szCs w:val="18"/>
              </w:rPr>
              <w:t>A27</w:t>
            </w:r>
          </w:p>
        </w:tc>
      </w:tr>
      <w:tr w:rsidR="0043574E" w:rsidRPr="00BE41B3" w14:paraId="6966D0DA" w14:textId="77777777" w:rsidTr="00927A3A">
        <w:tblPrEx>
          <w:tblBorders>
            <w:insideH w:val="single" w:sz="4" w:space="0" w:color="auto"/>
            <w:insideV w:val="single" w:sz="4" w:space="0" w:color="auto"/>
          </w:tblBorders>
        </w:tblPrEx>
        <w:trPr>
          <w:trHeight w:val="223"/>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25B3868"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8FA288"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15B1073"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D92EBD5" w14:textId="77777777" w:rsidR="0043574E" w:rsidRPr="00DE3C39" w:rsidRDefault="0043574E" w:rsidP="0043574E">
            <w:pPr>
              <w:spacing w:before="0" w:after="60"/>
              <w:jc w:val="left"/>
              <w:rPr>
                <w:rFonts w:cstheme="minorHAnsi"/>
                <w:sz w:val="18"/>
                <w:szCs w:val="20"/>
              </w:rPr>
            </w:pPr>
            <w:r w:rsidRPr="00DE3C39">
              <w:rPr>
                <w:sz w:val="18"/>
                <w:szCs w:val="20"/>
              </w:rPr>
              <w:t>Očuvati povoljni hidrološki režim i spriječiti opadanje razine podzemnih voda te gdje je moguće omogućiti godišnje plavljenje područja;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238FF54" w14:textId="77777777" w:rsidR="0043574E" w:rsidRDefault="006A5F28" w:rsidP="0043574E">
            <w:pPr>
              <w:spacing w:before="0" w:after="60"/>
              <w:jc w:val="left"/>
              <w:rPr>
                <w:rFonts w:cstheme="minorHAnsi"/>
                <w:sz w:val="18"/>
                <w:szCs w:val="18"/>
              </w:rPr>
            </w:pPr>
            <w:r>
              <w:rPr>
                <w:rFonts w:cstheme="minorHAnsi"/>
                <w:sz w:val="18"/>
                <w:szCs w:val="18"/>
              </w:rPr>
              <w:t>A18, A19</w:t>
            </w:r>
            <w:r w:rsidR="00873733">
              <w:rPr>
                <w:rFonts w:cstheme="minorHAnsi"/>
                <w:sz w:val="18"/>
                <w:szCs w:val="18"/>
              </w:rPr>
              <w:t>, A21,</w:t>
            </w:r>
          </w:p>
          <w:p w14:paraId="686E4556" w14:textId="7CE6E4FF" w:rsidR="00873733" w:rsidRPr="00BE41B3" w:rsidRDefault="00873733" w:rsidP="0043574E">
            <w:pPr>
              <w:spacing w:before="0" w:after="60"/>
              <w:jc w:val="left"/>
              <w:rPr>
                <w:rFonts w:cstheme="minorHAnsi"/>
                <w:sz w:val="18"/>
                <w:szCs w:val="18"/>
              </w:rPr>
            </w:pPr>
            <w:r>
              <w:rPr>
                <w:rFonts w:cstheme="minorHAnsi"/>
                <w:sz w:val="18"/>
                <w:szCs w:val="18"/>
              </w:rPr>
              <w:t>A22, A23</w:t>
            </w:r>
          </w:p>
        </w:tc>
      </w:tr>
      <w:tr w:rsidR="0043574E" w:rsidRPr="00BE41B3" w14:paraId="1536FE04" w14:textId="77777777" w:rsidTr="00927A3A">
        <w:tblPrEx>
          <w:tblBorders>
            <w:insideH w:val="single" w:sz="4" w:space="0" w:color="auto"/>
            <w:insideV w:val="single" w:sz="4" w:space="0" w:color="auto"/>
          </w:tblBorders>
        </w:tblPrEx>
        <w:trPr>
          <w:trHeight w:val="157"/>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28672884"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88A2A52"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7864184"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8C217F" w14:textId="77777777" w:rsidR="0043574E" w:rsidRPr="00DE3C39" w:rsidRDefault="0043574E" w:rsidP="0043574E">
            <w:pPr>
              <w:spacing w:before="0" w:after="60"/>
              <w:jc w:val="left"/>
              <w:rPr>
                <w:rFonts w:cstheme="minorHAnsi"/>
                <w:sz w:val="18"/>
                <w:szCs w:val="20"/>
              </w:rPr>
            </w:pPr>
            <w:r w:rsidRPr="00DE3C39">
              <w:rPr>
                <w:sz w:val="18"/>
                <w:szCs w:val="20"/>
              </w:rPr>
              <w:t>Zabraniti poribljavanje vodenih površina u kojima je zabilježena vrsta;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EEDD5FC" w14:textId="4CFCFD86" w:rsidR="0043574E" w:rsidRPr="00BE41B3" w:rsidRDefault="00704FF4" w:rsidP="0043574E">
            <w:pPr>
              <w:spacing w:before="0" w:after="60"/>
              <w:jc w:val="left"/>
              <w:rPr>
                <w:rFonts w:cstheme="minorHAnsi"/>
                <w:sz w:val="18"/>
                <w:szCs w:val="18"/>
              </w:rPr>
            </w:pPr>
            <w:r>
              <w:rPr>
                <w:rFonts w:cstheme="minorHAnsi"/>
                <w:sz w:val="18"/>
                <w:szCs w:val="18"/>
              </w:rPr>
              <w:t>A34</w:t>
            </w:r>
          </w:p>
        </w:tc>
      </w:tr>
      <w:tr w:rsidR="0043574E" w:rsidRPr="00BE41B3" w14:paraId="12EF4EE3" w14:textId="77777777" w:rsidTr="00927A3A">
        <w:tblPrEx>
          <w:tblBorders>
            <w:insideH w:val="single" w:sz="4" w:space="0" w:color="auto"/>
            <w:insideV w:val="single" w:sz="4" w:space="0" w:color="auto"/>
          </w:tblBorders>
        </w:tblPrEx>
        <w:trPr>
          <w:trHeight w:val="9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9BB8E48"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4E4E27"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618FA84"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4F9DAE" w14:textId="77777777" w:rsidR="0043574E" w:rsidRPr="00DE3C39" w:rsidRDefault="0043574E" w:rsidP="0043574E">
            <w:pPr>
              <w:spacing w:before="0" w:after="60"/>
              <w:jc w:val="left"/>
              <w:rPr>
                <w:sz w:val="18"/>
                <w:szCs w:val="20"/>
              </w:rPr>
            </w:pPr>
            <w:r w:rsidRPr="00DE3C39">
              <w:rPr>
                <w:sz w:val="18"/>
                <w:szCs w:val="20"/>
              </w:rPr>
              <w:t>Poticati neograničeni izlov dozvoljenim sredstvima svih stranih vrsta riba u području;</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460DC47" w14:textId="3BF4A6B7" w:rsidR="0043574E" w:rsidRPr="00BE41B3" w:rsidRDefault="00927A3A" w:rsidP="0043574E">
            <w:pPr>
              <w:spacing w:before="0" w:after="60"/>
              <w:jc w:val="left"/>
              <w:rPr>
                <w:rFonts w:cstheme="minorHAnsi"/>
                <w:sz w:val="18"/>
                <w:szCs w:val="18"/>
              </w:rPr>
            </w:pPr>
            <w:r>
              <w:rPr>
                <w:rFonts w:cstheme="minorHAnsi"/>
                <w:sz w:val="18"/>
                <w:szCs w:val="18"/>
              </w:rPr>
              <w:t>A2</w:t>
            </w:r>
            <w:r w:rsidR="00873733">
              <w:rPr>
                <w:rFonts w:cstheme="minorHAnsi"/>
                <w:sz w:val="18"/>
                <w:szCs w:val="18"/>
              </w:rPr>
              <w:t>5, A26</w:t>
            </w:r>
          </w:p>
        </w:tc>
      </w:tr>
      <w:tr w:rsidR="0043574E" w:rsidRPr="00BE41B3" w14:paraId="1EB2FE5C" w14:textId="77777777" w:rsidTr="00927A3A">
        <w:tblPrEx>
          <w:tblBorders>
            <w:insideH w:val="single" w:sz="4" w:space="0" w:color="auto"/>
            <w:insideV w:val="single" w:sz="4" w:space="0" w:color="auto"/>
          </w:tblBorders>
        </w:tblPrEx>
        <w:trPr>
          <w:trHeight w:val="60"/>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1B20BB2"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776C1B"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7B0361"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3D7A3A" w14:textId="77777777" w:rsidR="0043574E" w:rsidRPr="00DE3C39" w:rsidRDefault="0043574E" w:rsidP="0043574E">
            <w:pPr>
              <w:spacing w:before="0" w:after="60"/>
              <w:jc w:val="left"/>
              <w:rPr>
                <w:sz w:val="18"/>
                <w:szCs w:val="20"/>
              </w:rPr>
            </w:pPr>
            <w:r w:rsidRPr="00DE3C39">
              <w:rPr>
                <w:sz w:val="18"/>
                <w:szCs w:val="20"/>
              </w:rPr>
              <w:t>Očuvati pojas riparijske vegetacije uz vodotoke u zoni od najmanje 5 m od obale;</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186E2AE" w14:textId="7A51E4F1" w:rsidR="0043574E" w:rsidRPr="00BE41B3" w:rsidRDefault="006A5F28" w:rsidP="0043574E">
            <w:pPr>
              <w:spacing w:before="0" w:after="60"/>
              <w:jc w:val="left"/>
              <w:rPr>
                <w:rFonts w:cstheme="minorHAnsi"/>
                <w:sz w:val="18"/>
                <w:szCs w:val="18"/>
              </w:rPr>
            </w:pPr>
            <w:r>
              <w:rPr>
                <w:rFonts w:cstheme="minorHAnsi"/>
                <w:sz w:val="18"/>
                <w:szCs w:val="18"/>
              </w:rPr>
              <w:t>A18, A19</w:t>
            </w:r>
          </w:p>
        </w:tc>
      </w:tr>
      <w:tr w:rsidR="0043574E" w:rsidRPr="00BE41B3" w14:paraId="61633699" w14:textId="77777777" w:rsidTr="00927A3A">
        <w:tblPrEx>
          <w:tblBorders>
            <w:insideH w:val="single" w:sz="4" w:space="0" w:color="auto"/>
            <w:insideV w:val="single" w:sz="4" w:space="0" w:color="auto"/>
          </w:tblBorders>
        </w:tblPrEx>
        <w:trPr>
          <w:trHeight w:val="181"/>
        </w:trPr>
        <w:tc>
          <w:tcPr>
            <w:tcW w:w="842"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3D4DE65"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64B3C4"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512F55"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791B482" w14:textId="77777777" w:rsidR="0043574E" w:rsidRPr="00DE3C39" w:rsidRDefault="0043574E" w:rsidP="0043574E">
            <w:pPr>
              <w:spacing w:before="0" w:after="60"/>
              <w:jc w:val="left"/>
              <w:rPr>
                <w:sz w:val="18"/>
                <w:szCs w:val="20"/>
              </w:rPr>
            </w:pPr>
            <w:r w:rsidRPr="00DE3C39">
              <w:rPr>
                <w:sz w:val="18"/>
                <w:szCs w:val="20"/>
              </w:rPr>
              <w:t>Očuvati povoljna fizikalno-kemijska svojstva voda;</w:t>
            </w:r>
          </w:p>
        </w:tc>
        <w:tc>
          <w:tcPr>
            <w:tcW w:w="58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8BC1A83" w14:textId="77777777" w:rsidR="00873733" w:rsidRDefault="00873733" w:rsidP="0043574E">
            <w:pPr>
              <w:spacing w:before="0" w:after="60"/>
              <w:jc w:val="left"/>
              <w:rPr>
                <w:rFonts w:cstheme="minorHAnsi"/>
                <w:sz w:val="18"/>
                <w:szCs w:val="18"/>
              </w:rPr>
            </w:pPr>
            <w:r>
              <w:rPr>
                <w:rFonts w:cstheme="minorHAnsi"/>
                <w:sz w:val="18"/>
                <w:szCs w:val="18"/>
              </w:rPr>
              <w:t xml:space="preserve">A10, A12, </w:t>
            </w:r>
            <w:r w:rsidR="006A5F28">
              <w:rPr>
                <w:rFonts w:cstheme="minorHAnsi"/>
                <w:sz w:val="18"/>
                <w:szCs w:val="18"/>
              </w:rPr>
              <w:t xml:space="preserve">A18, </w:t>
            </w:r>
          </w:p>
          <w:p w14:paraId="0BC6B6E5" w14:textId="60FBD8E1" w:rsidR="0043574E" w:rsidRPr="00BE41B3" w:rsidRDefault="006A5F28" w:rsidP="0043574E">
            <w:pPr>
              <w:spacing w:before="0" w:after="60"/>
              <w:jc w:val="left"/>
              <w:rPr>
                <w:rFonts w:cstheme="minorHAnsi"/>
                <w:sz w:val="18"/>
                <w:szCs w:val="18"/>
              </w:rPr>
            </w:pPr>
            <w:r>
              <w:rPr>
                <w:rFonts w:cstheme="minorHAnsi"/>
                <w:sz w:val="18"/>
                <w:szCs w:val="18"/>
              </w:rPr>
              <w:t>A19</w:t>
            </w:r>
          </w:p>
        </w:tc>
      </w:tr>
      <w:tr w:rsidR="0043574E" w:rsidRPr="00BE41B3" w14:paraId="65130407" w14:textId="77777777" w:rsidTr="00927A3A">
        <w:tblPrEx>
          <w:tblBorders>
            <w:insideH w:val="single" w:sz="4" w:space="0" w:color="auto"/>
            <w:insideV w:val="single" w:sz="4" w:space="0" w:color="auto"/>
          </w:tblBorders>
        </w:tblPrEx>
        <w:trPr>
          <w:trHeight w:val="489"/>
        </w:trPr>
        <w:tc>
          <w:tcPr>
            <w:tcW w:w="842" w:type="pct"/>
            <w:vMerge/>
            <w:tcBorders>
              <w:top w:val="single" w:sz="4" w:space="0" w:color="BFBFBF" w:themeColor="background1" w:themeShade="BF"/>
              <w:right w:val="single" w:sz="4" w:space="0" w:color="BFBFBF" w:themeColor="background1" w:themeShade="BF"/>
            </w:tcBorders>
          </w:tcPr>
          <w:p w14:paraId="36326965" w14:textId="77777777" w:rsidR="0043574E" w:rsidRPr="00BE41B3" w:rsidRDefault="0043574E" w:rsidP="0043574E">
            <w:pPr>
              <w:spacing w:before="0" w:after="60"/>
              <w:rPr>
                <w:rFonts w:cstheme="minorHAnsi"/>
                <w:sz w:val="18"/>
                <w:szCs w:val="18"/>
              </w:rPr>
            </w:pPr>
          </w:p>
        </w:tc>
        <w:tc>
          <w:tcPr>
            <w:tcW w:w="623"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47020B0D" w14:textId="77777777" w:rsidR="0043574E" w:rsidRPr="00BE41B3" w:rsidRDefault="0043574E" w:rsidP="0043574E">
            <w:pPr>
              <w:spacing w:before="0" w:after="60"/>
              <w:rPr>
                <w:rFonts w:cstheme="minorHAnsi"/>
                <w:sz w:val="18"/>
                <w:szCs w:val="18"/>
              </w:rPr>
            </w:pPr>
          </w:p>
        </w:tc>
        <w:tc>
          <w:tcPr>
            <w:tcW w:w="970"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346ED6E0" w14:textId="77777777" w:rsidR="0043574E" w:rsidRPr="00BE41B3" w:rsidRDefault="0043574E" w:rsidP="0043574E">
            <w:pPr>
              <w:spacing w:before="0" w:after="60"/>
              <w:rPr>
                <w:rFonts w:cstheme="minorHAnsi"/>
                <w:sz w:val="18"/>
                <w:szCs w:val="18"/>
              </w:rPr>
            </w:pPr>
          </w:p>
        </w:tc>
        <w:tc>
          <w:tcPr>
            <w:tcW w:w="1981"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1B363175" w14:textId="77777777" w:rsidR="0043574E" w:rsidRPr="00BE41B3" w:rsidRDefault="0043574E" w:rsidP="0043574E">
            <w:pPr>
              <w:spacing w:before="0" w:after="60"/>
              <w:jc w:val="left"/>
              <w:rPr>
                <w:rFonts w:cstheme="minorHAnsi"/>
                <w:i/>
                <w:iCs/>
                <w:sz w:val="18"/>
                <w:szCs w:val="18"/>
              </w:rPr>
            </w:pPr>
            <w:r w:rsidRPr="00BE41B3">
              <w:rPr>
                <w:rFonts w:cstheme="minorHAnsi"/>
                <w:i/>
                <w:iCs/>
                <w:sz w:val="18"/>
                <w:szCs w:val="18"/>
              </w:rPr>
              <w:t>Ostale aktivnosti koje doprinose cilju očuvanja</w:t>
            </w:r>
          </w:p>
        </w:tc>
        <w:tc>
          <w:tcPr>
            <w:tcW w:w="584" w:type="pct"/>
            <w:tcBorders>
              <w:top w:val="single" w:sz="4" w:space="0" w:color="BFBFBF" w:themeColor="background1" w:themeShade="BF"/>
              <w:left w:val="single" w:sz="4" w:space="0" w:color="BFBFBF" w:themeColor="background1" w:themeShade="BF"/>
            </w:tcBorders>
            <w:noWrap/>
          </w:tcPr>
          <w:p w14:paraId="10FED9C2" w14:textId="77777777" w:rsidR="00873733" w:rsidRDefault="007D5D39" w:rsidP="0043574E">
            <w:pPr>
              <w:spacing w:before="0" w:after="60"/>
              <w:rPr>
                <w:rFonts w:cstheme="minorHAnsi"/>
                <w:sz w:val="18"/>
                <w:szCs w:val="18"/>
              </w:rPr>
            </w:pPr>
            <w:r>
              <w:rPr>
                <w:rFonts w:cstheme="minorHAnsi"/>
                <w:sz w:val="18"/>
                <w:szCs w:val="18"/>
              </w:rPr>
              <w:t>A6, A7</w:t>
            </w:r>
            <w:r w:rsidR="00873733">
              <w:rPr>
                <w:rFonts w:cstheme="minorHAnsi"/>
                <w:sz w:val="18"/>
                <w:szCs w:val="18"/>
              </w:rPr>
              <w:t xml:space="preserve">, A20, </w:t>
            </w:r>
          </w:p>
          <w:p w14:paraId="0914266E" w14:textId="126392AE" w:rsidR="0043574E" w:rsidRPr="00BE41B3" w:rsidRDefault="00873733" w:rsidP="0043574E">
            <w:pPr>
              <w:spacing w:before="0" w:after="60"/>
              <w:rPr>
                <w:rFonts w:cstheme="minorHAnsi"/>
                <w:sz w:val="18"/>
                <w:szCs w:val="18"/>
              </w:rPr>
            </w:pPr>
            <w:r>
              <w:rPr>
                <w:rFonts w:cstheme="minorHAnsi"/>
                <w:sz w:val="18"/>
                <w:szCs w:val="18"/>
              </w:rPr>
              <w:t>A24, A31, A32</w:t>
            </w:r>
          </w:p>
        </w:tc>
      </w:tr>
    </w:tbl>
    <w:p w14:paraId="3F5F395A" w14:textId="57BE4F68" w:rsidR="00B65041" w:rsidRPr="00B55408" w:rsidRDefault="002C7586" w:rsidP="00DE1E63">
      <w:pPr>
        <w:pStyle w:val="Heading1"/>
        <w:numPr>
          <w:ilvl w:val="0"/>
          <w:numId w:val="13"/>
        </w:numPr>
      </w:pPr>
      <w:bookmarkStart w:id="109" w:name="_Toc131577410"/>
      <w:r>
        <w:br w:type="page"/>
      </w:r>
      <w:r w:rsidR="00B65041" w:rsidRPr="00B55408">
        <w:lastRenderedPageBreak/>
        <w:t>LITERATURA</w:t>
      </w:r>
      <w:bookmarkEnd w:id="109"/>
    </w:p>
    <w:p w14:paraId="644C5C2D" w14:textId="453B6530" w:rsidR="00304BC4" w:rsidRPr="008935FA" w:rsidRDefault="00304BC4" w:rsidP="00AA48AA">
      <w:pPr>
        <w:pStyle w:val="ListParagraph"/>
        <w:numPr>
          <w:ilvl w:val="0"/>
          <w:numId w:val="10"/>
        </w:numPr>
        <w:spacing w:before="0" w:after="60" w:line="240" w:lineRule="auto"/>
        <w:ind w:left="360"/>
      </w:pPr>
      <w:r w:rsidRPr="008935FA">
        <w:t>Alegro, A. (2000): Vegetacija Hrvatske. Interna skripta. Botanički zavod Prirodoslovno-matematičkog fakulteta</w:t>
      </w:r>
      <w:r w:rsidR="007300D0">
        <w:t xml:space="preserve"> Sveučilišta u</w:t>
      </w:r>
      <w:r w:rsidRPr="008935FA">
        <w:t xml:space="preserve"> Zagreb</w:t>
      </w:r>
      <w:r w:rsidR="007300D0">
        <w:t>u</w:t>
      </w:r>
      <w:r w:rsidRPr="008935FA">
        <w:t>.</w:t>
      </w:r>
    </w:p>
    <w:p w14:paraId="60791724" w14:textId="7D3FE9ED"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Alegro, A. (2013): </w:t>
      </w:r>
      <w:r w:rsidRPr="008935FA">
        <w:t xml:space="preserve">3150 Prirodne eutrofne vode s vegetacijom </w:t>
      </w:r>
      <w:r w:rsidRPr="008935FA">
        <w:rPr>
          <w:i/>
          <w:iCs/>
        </w:rPr>
        <w:t>Hydrocharition</w:t>
      </w:r>
      <w:r w:rsidRPr="008935FA">
        <w:t xml:space="preserve"> ili </w:t>
      </w:r>
      <w:r w:rsidRPr="008935FA">
        <w:rPr>
          <w:i/>
          <w:iCs/>
        </w:rPr>
        <w:t>Magnopotamion</w:t>
      </w:r>
      <w:r w:rsidRPr="008935FA">
        <w:t xml:space="preserve">. </w:t>
      </w:r>
      <w:r w:rsidRPr="008935FA">
        <w:rPr>
          <w:color w:val="000000" w:themeColor="text1"/>
        </w:rPr>
        <w:t>Nacionalni programi za praćenje stanja očuvanosti vrsta u Hrvatskoj</w:t>
      </w:r>
      <w:r w:rsidR="007300D0">
        <w:rPr>
          <w:color w:val="000000" w:themeColor="text1"/>
        </w:rPr>
        <w:t>.</w:t>
      </w:r>
      <w:r w:rsidRPr="008935FA">
        <w:rPr>
          <w:color w:val="000000" w:themeColor="text1"/>
        </w:rPr>
        <w:t xml:space="preserve"> Državni zavod za zaštitu prirode</w:t>
      </w:r>
      <w:r w:rsidR="007300D0">
        <w:rPr>
          <w:color w:val="000000" w:themeColor="text1"/>
        </w:rPr>
        <w:t>.</w:t>
      </w:r>
      <w:r w:rsidRPr="008935FA">
        <w:rPr>
          <w:color w:val="000000" w:themeColor="text1"/>
        </w:rPr>
        <w:t xml:space="preserve"> Zagreb.</w:t>
      </w:r>
    </w:p>
    <w:p w14:paraId="2079B664" w14:textId="094765F8" w:rsidR="00304BC4" w:rsidRPr="008935FA" w:rsidRDefault="00304BC4" w:rsidP="00AA48AA">
      <w:pPr>
        <w:pStyle w:val="ListParagraph"/>
        <w:numPr>
          <w:ilvl w:val="0"/>
          <w:numId w:val="10"/>
        </w:numPr>
        <w:spacing w:before="0" w:after="60" w:line="240" w:lineRule="auto"/>
        <w:ind w:left="360"/>
      </w:pPr>
      <w:r w:rsidRPr="008935FA">
        <w:t>Antolović, J., Flajšman, E., Frković, A., Grgurev, M., Grubešić, M., Hamidović, D., Holcer, D., Pavlinić, I., Tvrtković, N. i Vuković, M. (2006): Crvena knjiga sisavaca Hrvatske. Ministarstvo kulture</w:t>
      </w:r>
      <w:r w:rsidR="007300D0">
        <w:t>,</w:t>
      </w:r>
      <w:r w:rsidRPr="008935FA">
        <w:t xml:space="preserve"> Državni zavod za zaštitu prirode</w:t>
      </w:r>
      <w:r w:rsidR="007300D0">
        <w:t>.</w:t>
      </w:r>
      <w:r w:rsidRPr="008935FA">
        <w:t xml:space="preserve"> Zagreb.</w:t>
      </w:r>
    </w:p>
    <w:p w14:paraId="7856ECE5" w14:textId="3D4B6199" w:rsidR="00304BC4" w:rsidRPr="008935FA" w:rsidRDefault="00304BC4" w:rsidP="00AA48AA">
      <w:pPr>
        <w:pStyle w:val="ListParagraph"/>
        <w:numPr>
          <w:ilvl w:val="0"/>
          <w:numId w:val="10"/>
        </w:numPr>
        <w:spacing w:before="0" w:after="60" w:line="240" w:lineRule="auto"/>
        <w:ind w:left="360"/>
      </w:pPr>
      <w:r w:rsidRPr="008935FA">
        <w:t>ARHIKON d.o.o. i OIKON d.o.o (2013): Krajobrazna studija Zagrebačke županije za razinu obrade općih krajobraznih tipova/područja</w:t>
      </w:r>
      <w:r w:rsidR="007300D0">
        <w:t>.</w:t>
      </w:r>
      <w:r w:rsidRPr="008935FA">
        <w:t xml:space="preserve"> Zagreb</w:t>
      </w:r>
      <w:r w:rsidR="007300D0">
        <w:t>.</w:t>
      </w:r>
      <w:r w:rsidRPr="008935FA">
        <w:t xml:space="preserve"> 155 str.</w:t>
      </w:r>
    </w:p>
    <w:p w14:paraId="39CB13D7" w14:textId="5EB624FD" w:rsidR="00304BC4" w:rsidRPr="008935FA" w:rsidRDefault="00304BC4" w:rsidP="00AA48AA">
      <w:pPr>
        <w:pStyle w:val="ListParagraph"/>
        <w:numPr>
          <w:ilvl w:val="0"/>
          <w:numId w:val="10"/>
        </w:numPr>
        <w:spacing w:before="0" w:line="240" w:lineRule="auto"/>
        <w:ind w:left="360"/>
        <w:rPr>
          <w:color w:val="000000" w:themeColor="text1"/>
        </w:rPr>
      </w:pPr>
      <w:r w:rsidRPr="008935FA">
        <w:rPr>
          <w:color w:val="000000" w:themeColor="text1"/>
        </w:rPr>
        <w:t>Bardi, A., Papini, P., Quaglino, E., Biondi, E., Topić, J., Milović, M</w:t>
      </w:r>
      <w:r w:rsidR="007300D0">
        <w:rPr>
          <w:color w:val="000000" w:themeColor="text1"/>
        </w:rPr>
        <w:t>.</w:t>
      </w:r>
      <w:r w:rsidRPr="008935FA">
        <w:rPr>
          <w:color w:val="000000" w:themeColor="text1"/>
        </w:rPr>
        <w:t>, Pandža, M., Kaligarič, M., Oriolo, G., Roland, V., Batina, A. i Kirin, T. (2016): Karta prirodnih i poluprirodnih ne-šumskih kopnenih i slatkovodnih staništa Republike Hrvatske. AGRISTUDIO s.r.l., TEMI S.r.l., TIMESIS S.r.l., HAOP.</w:t>
      </w:r>
    </w:p>
    <w:p w14:paraId="3EC4E251" w14:textId="457A8A2C"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Baričević, D. (1998): Ekološko-vegetacijske značajke šume Žutica. Magistarski rad, </w:t>
      </w:r>
      <w:r w:rsidR="007300D0" w:rsidRPr="008935FA">
        <w:rPr>
          <w:color w:val="000000" w:themeColor="text1"/>
        </w:rPr>
        <w:t xml:space="preserve">Šumarski fakultet </w:t>
      </w:r>
      <w:r w:rsidRPr="008935FA">
        <w:rPr>
          <w:color w:val="000000" w:themeColor="text1"/>
        </w:rPr>
        <w:t>Sveučilišt</w:t>
      </w:r>
      <w:r w:rsidR="007300D0">
        <w:rPr>
          <w:color w:val="000000" w:themeColor="text1"/>
        </w:rPr>
        <w:t>a</w:t>
      </w:r>
      <w:r w:rsidRPr="008935FA">
        <w:rPr>
          <w:color w:val="000000" w:themeColor="text1"/>
        </w:rPr>
        <w:t xml:space="preserve"> u Zagrebu</w:t>
      </w:r>
      <w:r w:rsidR="007300D0">
        <w:rPr>
          <w:color w:val="000000" w:themeColor="text1"/>
        </w:rPr>
        <w:t>.</w:t>
      </w:r>
      <w:r w:rsidRPr="008935FA">
        <w:rPr>
          <w:color w:val="000000" w:themeColor="text1"/>
        </w:rPr>
        <w:t xml:space="preserve"> </w:t>
      </w:r>
    </w:p>
    <w:p w14:paraId="222B14A5" w14:textId="5070E7EF"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Baškiera, S</w:t>
      </w:r>
      <w:r w:rsidR="007300D0">
        <w:rPr>
          <w:color w:val="000000" w:themeColor="text1"/>
        </w:rPr>
        <w:t>.</w:t>
      </w:r>
      <w:r w:rsidRPr="008935FA">
        <w:rPr>
          <w:color w:val="000000" w:themeColor="text1"/>
        </w:rPr>
        <w:t xml:space="preserve"> (2014): Monitoring (praćenje stanja) velikog vodenjaka – </w:t>
      </w:r>
      <w:r w:rsidRPr="008935FA">
        <w:rPr>
          <w:i/>
          <w:iCs/>
          <w:color w:val="000000" w:themeColor="text1"/>
        </w:rPr>
        <w:t>Triturus carnifex</w:t>
      </w:r>
      <w:r w:rsidRPr="008935FA">
        <w:rPr>
          <w:color w:val="000000" w:themeColor="text1"/>
        </w:rPr>
        <w:t xml:space="preserve"> i velikog dunavskog vodenjaka – </w:t>
      </w:r>
      <w:r w:rsidRPr="008935FA">
        <w:rPr>
          <w:i/>
          <w:iCs/>
          <w:color w:val="000000" w:themeColor="text1"/>
        </w:rPr>
        <w:t>Triturus dobrogicus</w:t>
      </w:r>
      <w:r w:rsidRPr="008935FA">
        <w:rPr>
          <w:color w:val="000000" w:themeColor="text1"/>
        </w:rPr>
        <w:t xml:space="preserve"> na području kontinentalne biogeografske regije u Republici Hrvatskoj: Izvješće o rezultatima pilot projekta za velikog vodenjaka (</w:t>
      </w:r>
      <w:r w:rsidRPr="00F01049">
        <w:rPr>
          <w:i/>
          <w:color w:val="000000" w:themeColor="text1"/>
        </w:rPr>
        <w:t>Triturus carnifex</w:t>
      </w:r>
      <w:r w:rsidRPr="008935FA">
        <w:rPr>
          <w:color w:val="000000" w:themeColor="text1"/>
        </w:rPr>
        <w:t>). Hrvatsko herpetološko društvo Hyla</w:t>
      </w:r>
      <w:r w:rsidR="007300D0">
        <w:rPr>
          <w:color w:val="000000" w:themeColor="text1"/>
        </w:rPr>
        <w:t>.</w:t>
      </w:r>
      <w:r w:rsidRPr="008935FA">
        <w:rPr>
          <w:color w:val="000000" w:themeColor="text1"/>
        </w:rPr>
        <w:t xml:space="preserve"> Zagreb.</w:t>
      </w:r>
    </w:p>
    <w:p w14:paraId="69C3C1E6" w14:textId="126E3EDB" w:rsidR="00304BC4"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Baškiera, S. i Koller, K. (2016): Istraživanje vodozemaca i gmazova na području šume Žutice</w:t>
      </w:r>
      <w:r w:rsidR="007300D0">
        <w:rPr>
          <w:color w:val="000000" w:themeColor="text1"/>
        </w:rPr>
        <w:t>.</w:t>
      </w:r>
      <w:r w:rsidRPr="008935FA">
        <w:rPr>
          <w:color w:val="000000" w:themeColor="text1"/>
        </w:rPr>
        <w:t xml:space="preserve"> Izvještaj za 2016. godinu. Hrvatsko herpetološko društvo Hyla. Zagreb.</w:t>
      </w:r>
    </w:p>
    <w:p w14:paraId="15F28B18" w14:textId="1E1C3A3C"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Bogunović, M., Vidaček, Ž., Racz, Z., Husnjak, S. i Sraka, M. (1997): Namjenska pedološka karta Republike Hrvatske i njena uporaba. Agronomski glasnik 5</w:t>
      </w:r>
      <w:r w:rsidR="007300D0">
        <w:rPr>
          <w:color w:val="000000" w:themeColor="text1"/>
        </w:rPr>
        <w:t xml:space="preserve"> – </w:t>
      </w:r>
      <w:r w:rsidRPr="008935FA">
        <w:rPr>
          <w:color w:val="000000" w:themeColor="text1"/>
        </w:rPr>
        <w:t>6</w:t>
      </w:r>
      <w:r w:rsidR="007300D0">
        <w:rPr>
          <w:color w:val="000000" w:themeColor="text1"/>
        </w:rPr>
        <w:t>:</w:t>
      </w:r>
      <w:r w:rsidRPr="008935FA">
        <w:rPr>
          <w:color w:val="000000" w:themeColor="text1"/>
        </w:rPr>
        <w:t xml:space="preserve"> 363</w:t>
      </w:r>
      <w:r w:rsidR="007300D0">
        <w:rPr>
          <w:color w:val="000000" w:themeColor="text1"/>
        </w:rPr>
        <w:t xml:space="preserve"> – </w:t>
      </w:r>
      <w:r w:rsidRPr="008935FA">
        <w:rPr>
          <w:color w:val="000000" w:themeColor="text1"/>
        </w:rPr>
        <w:t xml:space="preserve">399. </w:t>
      </w:r>
    </w:p>
    <w:p w14:paraId="14CED8D6" w14:textId="3BF2CC90"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Botanički zavod Prirodoslovno</w:t>
      </w:r>
      <w:r>
        <w:rPr>
          <w:color w:val="000000" w:themeColor="text1"/>
        </w:rPr>
        <w:t xml:space="preserve"> – </w:t>
      </w:r>
      <w:r w:rsidRPr="008935FA">
        <w:rPr>
          <w:color w:val="000000" w:themeColor="text1"/>
        </w:rPr>
        <w:t>matematičkog</w:t>
      </w:r>
      <w:r>
        <w:rPr>
          <w:color w:val="000000" w:themeColor="text1"/>
        </w:rPr>
        <w:t xml:space="preserve"> </w:t>
      </w:r>
      <w:r w:rsidRPr="008935FA">
        <w:rPr>
          <w:color w:val="000000" w:themeColor="text1"/>
        </w:rPr>
        <w:t>fakulteta (2022): Flora Croatica Database</w:t>
      </w:r>
      <w:r w:rsidR="007300D0">
        <w:rPr>
          <w:color w:val="000000" w:themeColor="text1"/>
        </w:rPr>
        <w:t xml:space="preserve"> (</w:t>
      </w:r>
      <w:r w:rsidRPr="008935FA">
        <w:rPr>
          <w:color w:val="000000" w:themeColor="text1"/>
        </w:rPr>
        <w:t>FCD</w:t>
      </w:r>
      <w:r w:rsidR="007300D0">
        <w:rPr>
          <w:color w:val="000000" w:themeColor="text1"/>
        </w:rPr>
        <w:t>)</w:t>
      </w:r>
      <w:r w:rsidRPr="008935FA">
        <w:rPr>
          <w:color w:val="000000" w:themeColor="text1"/>
        </w:rPr>
        <w:t xml:space="preserve">. </w:t>
      </w:r>
      <w:hyperlink r:id="rId49" w:history="1">
        <w:r w:rsidRPr="008935FA">
          <w:rPr>
            <w:rStyle w:val="Hyperlink"/>
          </w:rPr>
          <w:t>https://hirc.botanic.hr/fcd/</w:t>
        </w:r>
      </w:hyperlink>
      <w:r w:rsidRPr="008935FA">
        <w:rPr>
          <w:color w:val="000000" w:themeColor="text1"/>
        </w:rPr>
        <w:t xml:space="preserve"> (5.4.2022.)</w:t>
      </w:r>
    </w:p>
    <w:p w14:paraId="5E61374C" w14:textId="1AEFD748"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Ćaleta, M. i Marčić, Z. (2013): Piškur (čikov) (</w:t>
      </w:r>
      <w:r w:rsidRPr="008935FA">
        <w:rPr>
          <w:i/>
          <w:iCs/>
          <w:color w:val="000000" w:themeColor="text1"/>
        </w:rPr>
        <w:t>Misgurnus fossilis</w:t>
      </w:r>
      <w:r w:rsidRPr="008935FA">
        <w:rPr>
          <w:color w:val="000000" w:themeColor="text1"/>
        </w:rPr>
        <w:t>). Nacionalni programi za praćenje stanja očuvanosti vrsta u Hrvatskoj</w:t>
      </w:r>
      <w:r w:rsidR="007300D0">
        <w:rPr>
          <w:color w:val="000000" w:themeColor="text1"/>
        </w:rPr>
        <w:t>.</w:t>
      </w:r>
      <w:r w:rsidRPr="008935FA">
        <w:rPr>
          <w:color w:val="000000" w:themeColor="text1"/>
        </w:rPr>
        <w:t xml:space="preserve"> Državni zavod za zaštitu prirode</w:t>
      </w:r>
      <w:r w:rsidR="007300D0">
        <w:rPr>
          <w:color w:val="000000" w:themeColor="text1"/>
        </w:rPr>
        <w:t>.</w:t>
      </w:r>
      <w:r w:rsidRPr="008935FA">
        <w:rPr>
          <w:color w:val="000000" w:themeColor="text1"/>
        </w:rPr>
        <w:t xml:space="preserve"> Zagreb.</w:t>
      </w:r>
    </w:p>
    <w:p w14:paraId="5293493B" w14:textId="0FC2167A"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DLS d.o.o. (2016): Izvješće o sigurnosti za Otpremnu stanicu Žutica. DLS Projektiranje i zaštita okoliša d.o.o. Rijeka</w:t>
      </w:r>
      <w:r w:rsidR="007300D0">
        <w:rPr>
          <w:color w:val="000000" w:themeColor="text1"/>
        </w:rPr>
        <w:t>.</w:t>
      </w:r>
      <w:r w:rsidRPr="008935FA">
        <w:rPr>
          <w:color w:val="000000" w:themeColor="text1"/>
        </w:rPr>
        <w:t xml:space="preserve"> 121 str.</w:t>
      </w:r>
    </w:p>
    <w:p w14:paraId="776D487A" w14:textId="3D3C6A00"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Državna geodetska uprava </w:t>
      </w:r>
      <w:r w:rsidR="007300D0">
        <w:rPr>
          <w:color w:val="000000" w:themeColor="text1"/>
        </w:rPr>
        <w:t xml:space="preserve">(DGU) </w:t>
      </w:r>
      <w:r w:rsidRPr="008935FA">
        <w:rPr>
          <w:color w:val="000000" w:themeColor="text1"/>
        </w:rPr>
        <w:t xml:space="preserve">Ministarstva pravosuđa i uprave (2021):  Katastarske čestice i katastarske općine. </w:t>
      </w:r>
      <w:hyperlink r:id="rId50" w:history="1">
        <w:r w:rsidRPr="008935FA">
          <w:rPr>
            <w:rStyle w:val="Hyperlink"/>
          </w:rPr>
          <w:t>www.katastar.hr</w:t>
        </w:r>
      </w:hyperlink>
      <w:r w:rsidRPr="008935FA">
        <w:rPr>
          <w:color w:val="000000" w:themeColor="text1"/>
        </w:rPr>
        <w:t xml:space="preserve"> (7.10.2021.)</w:t>
      </w:r>
    </w:p>
    <w:p w14:paraId="36826DAD" w14:textId="1E83E3D5"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Državna geodetska uprava </w:t>
      </w:r>
      <w:r w:rsidR="007300D0">
        <w:rPr>
          <w:color w:val="000000" w:themeColor="text1"/>
        </w:rPr>
        <w:t xml:space="preserve">(DGU) </w:t>
      </w:r>
      <w:r w:rsidRPr="008935FA">
        <w:rPr>
          <w:color w:val="000000" w:themeColor="text1"/>
        </w:rPr>
        <w:t xml:space="preserve">Ministarstva pravosuđa i uprave (2022):  Geoportal. </w:t>
      </w:r>
      <w:hyperlink r:id="rId51" w:history="1">
        <w:r w:rsidRPr="008935FA">
          <w:rPr>
            <w:rStyle w:val="Hyperlink"/>
          </w:rPr>
          <w:t>www.geoportal.hr</w:t>
        </w:r>
      </w:hyperlink>
      <w:r w:rsidRPr="008935FA">
        <w:rPr>
          <w:color w:val="000000" w:themeColor="text1"/>
        </w:rPr>
        <w:t xml:space="preserve"> (22.3.2022)</w:t>
      </w:r>
    </w:p>
    <w:p w14:paraId="44B65B57" w14:textId="23E4F71A"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Državni hidrometeorološki zavod </w:t>
      </w:r>
      <w:r w:rsidR="007300D0">
        <w:rPr>
          <w:color w:val="000000" w:themeColor="text1"/>
        </w:rPr>
        <w:t xml:space="preserve">(DHMZ) </w:t>
      </w:r>
      <w:r w:rsidRPr="008935FA">
        <w:rPr>
          <w:color w:val="000000" w:themeColor="text1"/>
        </w:rPr>
        <w:t xml:space="preserve">(2022): Srednje mjesečne vrijednosti i ekstremi. Podaci za mjernu postaju Zagreb – Maksimir, u radoblju 1949. – 2020. </w:t>
      </w:r>
      <w:hyperlink r:id="rId52" w:history="1">
        <w:r w:rsidR="007300D0" w:rsidRPr="007300D0">
          <w:rPr>
            <w:rStyle w:val="Hyperlink"/>
          </w:rPr>
          <w:t>https://meteo.hr/klima.php?section=klima_podaci&amp;param=k1&amp;Grad=zagreb_maksimir</w:t>
        </w:r>
      </w:hyperlink>
      <w:r w:rsidRPr="008935FA">
        <w:rPr>
          <w:color w:val="000000" w:themeColor="text1"/>
        </w:rPr>
        <w:t xml:space="preserve"> (15.2.2022.)</w:t>
      </w:r>
    </w:p>
    <w:p w14:paraId="22DAFC1D" w14:textId="1412DF8B"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Državni zavod za statistiku</w:t>
      </w:r>
      <w:r w:rsidR="007300D0">
        <w:rPr>
          <w:color w:val="000000" w:themeColor="text1"/>
        </w:rPr>
        <w:t xml:space="preserve"> (DZS)</w:t>
      </w:r>
      <w:r w:rsidRPr="008935FA">
        <w:rPr>
          <w:color w:val="000000" w:themeColor="text1"/>
        </w:rPr>
        <w:t xml:space="preserve"> (2011): Popis stanovništva 2011. godine.</w:t>
      </w:r>
      <w:r w:rsidR="007300D0">
        <w:rPr>
          <w:color w:val="000000" w:themeColor="text1"/>
        </w:rPr>
        <w:t xml:space="preserve"> Arhiva.</w:t>
      </w:r>
      <w:r w:rsidRPr="008935FA">
        <w:rPr>
          <w:color w:val="000000" w:themeColor="text1"/>
        </w:rPr>
        <w:t xml:space="preserve"> </w:t>
      </w:r>
      <w:hyperlink r:id="rId53" w:history="1">
        <w:r w:rsidRPr="008935FA">
          <w:rPr>
            <w:rStyle w:val="Hyperlink"/>
          </w:rPr>
          <w:t>www.dzs.hr</w:t>
        </w:r>
      </w:hyperlink>
      <w:r w:rsidRPr="008935FA">
        <w:rPr>
          <w:color w:val="000000" w:themeColor="text1"/>
        </w:rPr>
        <w:t xml:space="preserve"> (14.2.2022.)</w:t>
      </w:r>
    </w:p>
    <w:p w14:paraId="4606A067" w14:textId="21E85D70"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Državni zavod za statistiku</w:t>
      </w:r>
      <w:r w:rsidR="007300D0">
        <w:rPr>
          <w:color w:val="000000" w:themeColor="text1"/>
        </w:rPr>
        <w:t xml:space="preserve"> (DZS)</w:t>
      </w:r>
      <w:r w:rsidRPr="008935FA">
        <w:rPr>
          <w:color w:val="000000" w:themeColor="text1"/>
        </w:rPr>
        <w:t xml:space="preserve"> (2021): </w:t>
      </w:r>
      <w:r w:rsidR="007300D0">
        <w:rPr>
          <w:color w:val="000000" w:themeColor="text1"/>
        </w:rPr>
        <w:t xml:space="preserve">Popis </w:t>
      </w:r>
      <w:r w:rsidRPr="008935FA">
        <w:rPr>
          <w:color w:val="000000" w:themeColor="text1"/>
        </w:rPr>
        <w:t xml:space="preserve">stanovništva 2021. godine. </w:t>
      </w:r>
      <w:hyperlink r:id="rId54" w:history="1">
        <w:r w:rsidRPr="008935FA">
          <w:rPr>
            <w:rStyle w:val="Hyperlink"/>
          </w:rPr>
          <w:t>www.dzs.hr</w:t>
        </w:r>
      </w:hyperlink>
      <w:r w:rsidRPr="008935FA">
        <w:rPr>
          <w:color w:val="000000" w:themeColor="text1"/>
        </w:rPr>
        <w:t xml:space="preserve"> (14.2.2022.)</w:t>
      </w:r>
    </w:p>
    <w:p w14:paraId="3AB74F90" w14:textId="260F9E3C" w:rsidR="004876D9" w:rsidRDefault="00304BC4" w:rsidP="00F01049">
      <w:pPr>
        <w:pStyle w:val="ListParagraph"/>
        <w:numPr>
          <w:ilvl w:val="0"/>
          <w:numId w:val="10"/>
        </w:numPr>
        <w:spacing w:before="0" w:after="60" w:line="240" w:lineRule="auto"/>
        <w:ind w:left="360"/>
        <w:rPr>
          <w:color w:val="000000" w:themeColor="text1"/>
        </w:rPr>
      </w:pPr>
      <w:r w:rsidRPr="008935FA">
        <w:rPr>
          <w:color w:val="000000" w:themeColor="text1"/>
        </w:rPr>
        <w:t>EKONERG (2020): Elaborat zaštite okoliša</w:t>
      </w:r>
      <w:r w:rsidR="007300D0">
        <w:rPr>
          <w:color w:val="000000" w:themeColor="text1"/>
        </w:rPr>
        <w:t xml:space="preserve"> za</w:t>
      </w:r>
      <w:r w:rsidRPr="008935FA">
        <w:rPr>
          <w:color w:val="000000" w:themeColor="text1"/>
        </w:rPr>
        <w:t xml:space="preserve"> </w:t>
      </w:r>
      <w:r w:rsidR="007300D0">
        <w:rPr>
          <w:color w:val="000000" w:themeColor="text1"/>
        </w:rPr>
        <w:t>z</w:t>
      </w:r>
      <w:r w:rsidRPr="008935FA">
        <w:rPr>
          <w:color w:val="000000" w:themeColor="text1"/>
        </w:rPr>
        <w:t xml:space="preserve">ahvat: Izmjena zahvata unutar postojećeg eksploatacijskog polja ugljikovodika „Žutica“ utiskivanjem ugljikovog dioksida i „slane vode“ u postojeća ležišta EOR metodom, Grad Ivanić-Grad, Općina Križ, Zagrebačka županija. </w:t>
      </w:r>
      <w:r w:rsidR="007300D0" w:rsidRPr="008935FA">
        <w:rPr>
          <w:color w:val="000000" w:themeColor="text1"/>
        </w:rPr>
        <w:t xml:space="preserve">EKONERG – Institut za energetiku i zaštitu okoliša d.o.o. </w:t>
      </w:r>
      <w:r w:rsidR="007300D0">
        <w:rPr>
          <w:color w:val="000000" w:themeColor="text1"/>
        </w:rPr>
        <w:t xml:space="preserve"> </w:t>
      </w:r>
      <w:r w:rsidRPr="008935FA">
        <w:rPr>
          <w:color w:val="000000" w:themeColor="text1"/>
        </w:rPr>
        <w:t>Zagreb</w:t>
      </w:r>
      <w:r w:rsidR="007300D0">
        <w:rPr>
          <w:color w:val="000000" w:themeColor="text1"/>
        </w:rPr>
        <w:t>.</w:t>
      </w:r>
      <w:r w:rsidRPr="008935FA">
        <w:rPr>
          <w:color w:val="000000" w:themeColor="text1"/>
        </w:rPr>
        <w:t xml:space="preserve"> 97 str.</w:t>
      </w:r>
    </w:p>
    <w:p w14:paraId="2CBBC3B8" w14:textId="5F3C9762" w:rsidR="00806106" w:rsidRDefault="00806106" w:rsidP="00F01049">
      <w:pPr>
        <w:pStyle w:val="ListParagraph"/>
        <w:numPr>
          <w:ilvl w:val="0"/>
          <w:numId w:val="10"/>
        </w:numPr>
        <w:spacing w:before="0" w:after="60" w:line="240" w:lineRule="auto"/>
        <w:ind w:left="360"/>
        <w:rPr>
          <w:color w:val="000000" w:themeColor="text1"/>
        </w:rPr>
      </w:pPr>
      <w:r w:rsidRPr="00F01049">
        <w:rPr>
          <w:color w:val="000000" w:themeColor="text1"/>
        </w:rPr>
        <w:t>Gomboc, S. (2020): Završni izvještaj istraživanja faune danjih i noćnih leptira na područjima ekološke mreže Natura 2000 kojima upravlja Javna ustanova Zeleni prsten, u 2020. godini. ARICIA</w:t>
      </w:r>
      <w:r w:rsidR="004876D9" w:rsidRPr="00F01049">
        <w:rPr>
          <w:color w:val="000000" w:themeColor="text1"/>
        </w:rPr>
        <w:t>, RAZISKAVE IN RAZVOJ, STANISLAV GOMBOC S.P.</w:t>
      </w:r>
      <w:r w:rsidR="004876D9">
        <w:rPr>
          <w:color w:val="000000" w:themeColor="text1"/>
        </w:rPr>
        <w:t xml:space="preserve"> 120 str.</w:t>
      </w:r>
    </w:p>
    <w:p w14:paraId="328874A0" w14:textId="5C368B33" w:rsidR="004876D9" w:rsidRPr="00F01049" w:rsidRDefault="004876D9" w:rsidP="00F01049">
      <w:pPr>
        <w:pStyle w:val="ListParagraph"/>
        <w:numPr>
          <w:ilvl w:val="0"/>
          <w:numId w:val="10"/>
        </w:numPr>
        <w:spacing w:before="0" w:after="60" w:line="240" w:lineRule="auto"/>
        <w:ind w:left="360"/>
        <w:rPr>
          <w:color w:val="000000" w:themeColor="text1"/>
        </w:rPr>
      </w:pPr>
      <w:r>
        <w:rPr>
          <w:color w:val="000000" w:themeColor="text1"/>
        </w:rPr>
        <w:lastRenderedPageBreak/>
        <w:t xml:space="preserve">Gomboc, S. (2022): </w:t>
      </w:r>
      <w:r w:rsidRPr="000E6CAD">
        <w:rPr>
          <w:color w:val="000000" w:themeColor="text1"/>
        </w:rPr>
        <w:t>Završni izvještaj istraživanja faune danjih i noćnih leptira na područjima ekološke mreže Natura 2000 kojima upravlja Javna ustanova Zeleni prsten, u 202</w:t>
      </w:r>
      <w:r>
        <w:rPr>
          <w:color w:val="000000" w:themeColor="text1"/>
        </w:rPr>
        <w:t>2</w:t>
      </w:r>
      <w:r w:rsidRPr="000E6CAD">
        <w:rPr>
          <w:color w:val="000000" w:themeColor="text1"/>
        </w:rPr>
        <w:t>. godini.</w:t>
      </w:r>
      <w:r>
        <w:rPr>
          <w:color w:val="000000" w:themeColor="text1"/>
        </w:rPr>
        <w:t xml:space="preserve"> </w:t>
      </w:r>
      <w:r w:rsidRPr="000E6CAD">
        <w:rPr>
          <w:color w:val="000000" w:themeColor="text1"/>
        </w:rPr>
        <w:t>ARICIA, RAZISKAVE IN RAZVOJ, STANISLAV GOMBOC S.P.</w:t>
      </w:r>
      <w:r>
        <w:rPr>
          <w:color w:val="000000" w:themeColor="text1"/>
        </w:rPr>
        <w:t xml:space="preserve"> 118 str.</w:t>
      </w:r>
    </w:p>
    <w:p w14:paraId="674771FB" w14:textId="2B0B616B"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Hrvatske šume </w:t>
      </w:r>
      <w:r w:rsidR="007300D0">
        <w:rPr>
          <w:color w:val="000000" w:themeColor="text1"/>
        </w:rPr>
        <w:t xml:space="preserve">d.o.o. </w:t>
      </w:r>
      <w:r w:rsidRPr="008935FA">
        <w:rPr>
          <w:color w:val="000000" w:themeColor="text1"/>
        </w:rPr>
        <w:t xml:space="preserve">(2022): Javni podaci o šumama. </w:t>
      </w:r>
      <w:hyperlink r:id="rId55" w:history="1">
        <w:r w:rsidRPr="008935FA">
          <w:rPr>
            <w:rStyle w:val="Hyperlink"/>
          </w:rPr>
          <w:t>https://webgis.hrsume.hr/</w:t>
        </w:r>
      </w:hyperlink>
      <w:r w:rsidRPr="008935FA">
        <w:rPr>
          <w:color w:val="000000" w:themeColor="text1"/>
        </w:rPr>
        <w:t xml:space="preserve"> (22.3.2022.)</w:t>
      </w:r>
    </w:p>
    <w:p w14:paraId="3AECA25F" w14:textId="4036279B"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Hrvatske šume d.o.o. (2019): </w:t>
      </w:r>
      <w:bookmarkStart w:id="110" w:name="_Hlk106560880"/>
      <w:r w:rsidRPr="008935FA">
        <w:rPr>
          <w:color w:val="000000" w:themeColor="text1"/>
        </w:rPr>
        <w:t>Program gospodarenja gospodarskom jedinicom Žutica s planom upravljanja područjem ekološke mreže, s važnošću od 1.1.2018. do 31.12.2027. godine</w:t>
      </w:r>
      <w:bookmarkEnd w:id="110"/>
      <w:r w:rsidRPr="008935FA">
        <w:rPr>
          <w:color w:val="000000" w:themeColor="text1"/>
        </w:rPr>
        <w:t>.</w:t>
      </w:r>
    </w:p>
    <w:p w14:paraId="231DD77A"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t>Hrvatske vode (2013): Plan upravljanja vodnim područjima – Dodatak I. Analiza značajki Vodnog područja rijeke Dunav.</w:t>
      </w:r>
    </w:p>
    <w:p w14:paraId="4AE0294E" w14:textId="789A4DE8" w:rsidR="00304BC4" w:rsidRPr="008935FA" w:rsidRDefault="00304BC4" w:rsidP="00AA48AA">
      <w:pPr>
        <w:pStyle w:val="ListParagraph"/>
        <w:numPr>
          <w:ilvl w:val="0"/>
          <w:numId w:val="10"/>
        </w:numPr>
        <w:spacing w:before="0" w:after="60" w:line="240" w:lineRule="auto"/>
        <w:ind w:left="360"/>
        <w:rPr>
          <w:color w:val="000000" w:themeColor="text1"/>
        </w:rPr>
      </w:pPr>
      <w:r w:rsidRPr="008935FA">
        <w:t>Hrvatske vode (2022): Plan upravljanja vodnim područjima 2016.</w:t>
      </w:r>
      <w:r w:rsidR="00896226">
        <w:t xml:space="preserve"> – </w:t>
      </w:r>
      <w:r w:rsidRPr="008935FA">
        <w:t>2021., Izvadak iz Registra vodnih tijela (podaci dostavljeni za izradu PU 11.4.2022).</w:t>
      </w:r>
    </w:p>
    <w:p w14:paraId="149D61D7" w14:textId="77777777" w:rsidR="00304BC4"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INA d.d. (2016): Unutarnji plan, Otpremna stanica Žutica.</w:t>
      </w:r>
    </w:p>
    <w:p w14:paraId="74BF3A09" w14:textId="1F18AC3F"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Jelić, D. (2014a): Veliki vodenjak (</w:t>
      </w:r>
      <w:r w:rsidRPr="008935FA">
        <w:rPr>
          <w:i/>
          <w:iCs/>
          <w:color w:val="000000" w:themeColor="text1"/>
        </w:rPr>
        <w:t>Triturus carnifex</w:t>
      </w:r>
      <w:r w:rsidRPr="008935FA">
        <w:rPr>
          <w:color w:val="000000" w:themeColor="text1"/>
        </w:rPr>
        <w:t>). Nacionalni programi za praćenje stanja očuvanosti vrsta u Hrvatskoj</w:t>
      </w:r>
      <w:r w:rsidR="007300D0">
        <w:rPr>
          <w:color w:val="000000" w:themeColor="text1"/>
        </w:rPr>
        <w:t>.</w:t>
      </w:r>
      <w:r w:rsidRPr="008935FA">
        <w:rPr>
          <w:color w:val="000000" w:themeColor="text1"/>
        </w:rPr>
        <w:t xml:space="preserve"> Državni zavod za zaštitu prirode</w:t>
      </w:r>
      <w:r w:rsidR="007300D0">
        <w:rPr>
          <w:color w:val="000000" w:themeColor="text1"/>
        </w:rPr>
        <w:t>.</w:t>
      </w:r>
      <w:r w:rsidRPr="008935FA">
        <w:rPr>
          <w:color w:val="000000" w:themeColor="text1"/>
        </w:rPr>
        <w:t xml:space="preserve"> Zagreb.</w:t>
      </w:r>
    </w:p>
    <w:p w14:paraId="66CC0073" w14:textId="0C8A6A49" w:rsidR="00D44FA1"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Jelić, D. (2014b): Veliki dunavski vodenjak (</w:t>
      </w:r>
      <w:r w:rsidRPr="008935FA">
        <w:rPr>
          <w:i/>
          <w:iCs/>
          <w:color w:val="000000" w:themeColor="text1"/>
        </w:rPr>
        <w:t>Triturus dobrogicus</w:t>
      </w:r>
      <w:r w:rsidRPr="008935FA">
        <w:rPr>
          <w:color w:val="000000" w:themeColor="text1"/>
        </w:rPr>
        <w:t>). Nacionalni programi za praćenje stanja očuvanosti vrsta u Hrvatskoj</w:t>
      </w:r>
      <w:r w:rsidR="007300D0">
        <w:rPr>
          <w:color w:val="000000" w:themeColor="text1"/>
        </w:rPr>
        <w:t>.</w:t>
      </w:r>
      <w:r w:rsidRPr="008935FA">
        <w:rPr>
          <w:color w:val="000000" w:themeColor="text1"/>
        </w:rPr>
        <w:t xml:space="preserve"> Državni zavod za zaštitu prirode</w:t>
      </w:r>
      <w:r w:rsidR="007300D0">
        <w:rPr>
          <w:color w:val="000000" w:themeColor="text1"/>
        </w:rPr>
        <w:t>.</w:t>
      </w:r>
      <w:r w:rsidRPr="008935FA">
        <w:rPr>
          <w:color w:val="000000" w:themeColor="text1"/>
        </w:rPr>
        <w:t xml:space="preserve"> Zagreb.</w:t>
      </w:r>
    </w:p>
    <w:p w14:paraId="64E44DA0" w14:textId="5405C312" w:rsidR="00304BC4"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Jelić, D., Kuljerić, M., Koren,</w:t>
      </w:r>
      <w:r w:rsidR="00A606E2">
        <w:rPr>
          <w:color w:val="000000" w:themeColor="text1"/>
        </w:rPr>
        <w:t xml:space="preserve"> </w:t>
      </w:r>
      <w:r w:rsidRPr="008935FA">
        <w:rPr>
          <w:color w:val="000000" w:themeColor="text1"/>
        </w:rPr>
        <w:t>T., Treer, D., Šalamon, D., Lončar, M., Podnar</w:t>
      </w:r>
      <w:r w:rsidR="00A606E2">
        <w:rPr>
          <w:color w:val="000000" w:themeColor="text1"/>
        </w:rPr>
        <w:t xml:space="preserve"> </w:t>
      </w:r>
      <w:r w:rsidRPr="008935FA">
        <w:rPr>
          <w:color w:val="000000" w:themeColor="text1"/>
        </w:rPr>
        <w:t>Lešić, M., Janev</w:t>
      </w:r>
      <w:r w:rsidR="00A606E2">
        <w:rPr>
          <w:color w:val="000000" w:themeColor="text1"/>
        </w:rPr>
        <w:t xml:space="preserve"> </w:t>
      </w:r>
      <w:r w:rsidRPr="008935FA">
        <w:rPr>
          <w:color w:val="000000" w:themeColor="text1"/>
        </w:rPr>
        <w:t xml:space="preserve">Hutinec, B., Bogdanović, T., Mekinić, S. </w:t>
      </w:r>
      <w:r w:rsidR="00A606E2">
        <w:rPr>
          <w:color w:val="000000" w:themeColor="text1"/>
        </w:rPr>
        <w:t xml:space="preserve">i Jelić, K. </w:t>
      </w:r>
      <w:r w:rsidRPr="008935FA">
        <w:rPr>
          <w:color w:val="000000" w:themeColor="text1"/>
        </w:rPr>
        <w:t xml:space="preserve">(2015): Crvena knjiga vodozemaca i gmazova Hrvatske. </w:t>
      </w:r>
      <w:r w:rsidR="00801A8E">
        <w:rPr>
          <w:color w:val="000000" w:themeColor="text1"/>
        </w:rPr>
        <w:t xml:space="preserve">Ministarstvo zaštite okoliša i prirode, </w:t>
      </w:r>
      <w:r w:rsidRPr="008935FA">
        <w:rPr>
          <w:color w:val="000000" w:themeColor="text1"/>
        </w:rPr>
        <w:t>Državni zavod za zaštitu prirode,</w:t>
      </w:r>
      <w:r w:rsidR="00801A8E">
        <w:rPr>
          <w:color w:val="000000" w:themeColor="text1"/>
        </w:rPr>
        <w:t xml:space="preserve"> Hrvatsko herpetološko društvo H</w:t>
      </w:r>
      <w:r w:rsidR="007300D0">
        <w:rPr>
          <w:color w:val="000000" w:themeColor="text1"/>
        </w:rPr>
        <w:t>yla</w:t>
      </w:r>
      <w:r w:rsidR="00801A8E">
        <w:rPr>
          <w:color w:val="000000" w:themeColor="text1"/>
        </w:rPr>
        <w:t>.</w:t>
      </w:r>
      <w:r w:rsidRPr="008935FA">
        <w:rPr>
          <w:color w:val="000000" w:themeColor="text1"/>
        </w:rPr>
        <w:t xml:space="preserve"> Zagreb.</w:t>
      </w:r>
    </w:p>
    <w:p w14:paraId="2582D236" w14:textId="74C9F4A0" w:rsidR="00304BC4" w:rsidRPr="008935FA" w:rsidRDefault="00304BC4" w:rsidP="00AA48AA">
      <w:pPr>
        <w:pStyle w:val="ListParagraph"/>
        <w:numPr>
          <w:ilvl w:val="0"/>
          <w:numId w:val="10"/>
        </w:numPr>
        <w:spacing w:before="0" w:after="60" w:line="240" w:lineRule="auto"/>
        <w:ind w:left="360"/>
        <w:rPr>
          <w:color w:val="000000" w:themeColor="text1"/>
        </w:rPr>
      </w:pPr>
      <w:r w:rsidRPr="003E6CA0">
        <w:rPr>
          <w:color w:val="000000" w:themeColor="text1"/>
        </w:rPr>
        <w:t>Jelić, D., Kuljerić, M., Koren,</w:t>
      </w:r>
      <w:r w:rsidR="007300D0">
        <w:rPr>
          <w:color w:val="000000" w:themeColor="text1"/>
        </w:rPr>
        <w:t xml:space="preserve"> </w:t>
      </w:r>
      <w:r w:rsidRPr="003E6CA0">
        <w:rPr>
          <w:color w:val="000000" w:themeColor="text1"/>
        </w:rPr>
        <w:t>T., Treer, D., Šalamon, D., Lončar, M., Podnar</w:t>
      </w:r>
      <w:r w:rsidR="001D284A">
        <w:rPr>
          <w:color w:val="000000" w:themeColor="text1"/>
        </w:rPr>
        <w:t xml:space="preserve"> </w:t>
      </w:r>
      <w:r w:rsidRPr="003E6CA0">
        <w:rPr>
          <w:color w:val="000000" w:themeColor="text1"/>
        </w:rPr>
        <w:t>Lešić, M., Janev</w:t>
      </w:r>
      <w:r w:rsidR="001D284A">
        <w:rPr>
          <w:color w:val="000000" w:themeColor="text1"/>
        </w:rPr>
        <w:t xml:space="preserve"> </w:t>
      </w:r>
      <w:r w:rsidRPr="003E6CA0">
        <w:rPr>
          <w:color w:val="000000" w:themeColor="text1"/>
        </w:rPr>
        <w:t>Hutinec, B., Bogdanović, T., Mekinić, S.</w:t>
      </w:r>
      <w:r>
        <w:rPr>
          <w:color w:val="000000" w:themeColor="text1"/>
        </w:rPr>
        <w:t xml:space="preserve"> i</w:t>
      </w:r>
      <w:r w:rsidRPr="003E6CA0">
        <w:rPr>
          <w:color w:val="000000" w:themeColor="text1"/>
        </w:rPr>
        <w:t xml:space="preserve"> Jelić</w:t>
      </w:r>
      <w:r>
        <w:rPr>
          <w:color w:val="000000" w:themeColor="text1"/>
        </w:rPr>
        <w:t xml:space="preserve">, K. (2017): Crveni popis vodozemaca i gmazova Hrvatske. </w:t>
      </w:r>
      <w:hyperlink r:id="rId56" w:history="1">
        <w:r w:rsidRPr="00E40CAF">
          <w:rPr>
            <w:rStyle w:val="Hyperlink"/>
          </w:rPr>
          <w:t>https://www.haop.hr/sites/default/files/uploads/dokumenti/03_prirodne/crvene_knjige_popisi/Crveni_popis_vodozemaca_i_gmazova_web.pdf</w:t>
        </w:r>
      </w:hyperlink>
      <w:r>
        <w:rPr>
          <w:color w:val="000000" w:themeColor="text1"/>
        </w:rPr>
        <w:t xml:space="preserve"> (15.7.2022.)</w:t>
      </w:r>
    </w:p>
    <w:p w14:paraId="26C7285A" w14:textId="02BA8169"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Jelić, M. (2009): Istraživanje prisutnosti vidre (</w:t>
      </w:r>
      <w:r w:rsidRPr="008935FA">
        <w:rPr>
          <w:i/>
          <w:iCs/>
          <w:color w:val="000000" w:themeColor="text1"/>
        </w:rPr>
        <w:t>Lutra lutra</w:t>
      </w:r>
      <w:r w:rsidRPr="008935FA">
        <w:rPr>
          <w:color w:val="000000" w:themeColor="text1"/>
        </w:rPr>
        <w:t>) na području kontinentalne biogeografske regije Hrvatske. Ekološka udruga „Emys“</w:t>
      </w:r>
      <w:r w:rsidR="007300D0">
        <w:rPr>
          <w:color w:val="000000" w:themeColor="text1"/>
        </w:rPr>
        <w:t>.</w:t>
      </w:r>
      <w:r w:rsidRPr="008935FA">
        <w:rPr>
          <w:color w:val="000000" w:themeColor="text1"/>
        </w:rPr>
        <w:t xml:space="preserve"> Donji Miholjac.</w:t>
      </w:r>
    </w:p>
    <w:p w14:paraId="4163CA27" w14:textId="3FC216E8" w:rsidR="00304BC4"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Jelić, M. (2013): Vidra (</w:t>
      </w:r>
      <w:r w:rsidRPr="008935FA">
        <w:rPr>
          <w:i/>
          <w:iCs/>
          <w:color w:val="000000" w:themeColor="text1"/>
        </w:rPr>
        <w:t>Lutra lutra</w:t>
      </w:r>
      <w:r w:rsidRPr="008935FA">
        <w:rPr>
          <w:color w:val="000000" w:themeColor="text1"/>
        </w:rPr>
        <w:t>). Nacionalni programi za praćenje stanja očuvanosti vrsta u Hrvatskoj</w:t>
      </w:r>
      <w:r w:rsidR="007300D0">
        <w:rPr>
          <w:color w:val="000000" w:themeColor="text1"/>
        </w:rPr>
        <w:t>.</w:t>
      </w:r>
      <w:r w:rsidRPr="008935FA">
        <w:rPr>
          <w:color w:val="000000" w:themeColor="text1"/>
        </w:rPr>
        <w:t xml:space="preserve"> Državni zavod za zaštitu prirode</w:t>
      </w:r>
      <w:r w:rsidR="007300D0">
        <w:rPr>
          <w:color w:val="000000" w:themeColor="text1"/>
        </w:rPr>
        <w:t>.</w:t>
      </w:r>
      <w:r w:rsidRPr="008935FA">
        <w:rPr>
          <w:color w:val="000000" w:themeColor="text1"/>
        </w:rPr>
        <w:t xml:space="preserve"> Zagreb.</w:t>
      </w:r>
    </w:p>
    <w:p w14:paraId="7D2325CA" w14:textId="4682129E" w:rsidR="006F3A7F" w:rsidRPr="00F01049" w:rsidRDefault="006F3A7F" w:rsidP="006F3A7F">
      <w:pPr>
        <w:pStyle w:val="ListParagraph"/>
        <w:numPr>
          <w:ilvl w:val="0"/>
          <w:numId w:val="10"/>
        </w:numPr>
        <w:spacing w:before="0" w:after="60" w:line="240" w:lineRule="auto"/>
        <w:ind w:left="360"/>
        <w:rPr>
          <w:color w:val="000000" w:themeColor="text1"/>
        </w:rPr>
      </w:pPr>
      <w:r w:rsidRPr="00BB3FA5">
        <w:rPr>
          <w:color w:val="000000" w:themeColor="text1"/>
        </w:rPr>
        <w:t>Jurman, L.</w:t>
      </w:r>
      <w:r>
        <w:rPr>
          <w:color w:val="000000" w:themeColor="text1"/>
        </w:rPr>
        <w:t xml:space="preserve"> </w:t>
      </w:r>
      <w:r w:rsidRPr="00BB3FA5">
        <w:rPr>
          <w:color w:val="000000" w:themeColor="text1"/>
        </w:rPr>
        <w:t>A., Jelić, D., Mint Hama Karaica, L., Vucić, M. Vragović, A., Beno, I.,</w:t>
      </w:r>
      <w:r>
        <w:rPr>
          <w:color w:val="000000" w:themeColor="text1"/>
        </w:rPr>
        <w:t xml:space="preserve"> </w:t>
      </w:r>
      <w:r w:rsidRPr="00BB3FA5">
        <w:rPr>
          <w:color w:val="000000" w:themeColor="text1"/>
        </w:rPr>
        <w:t>Krajnović, M., Blažević, M. (2021): Završni elaborat terenskog istraživanja stanja i veličine populacije vrste ribe crnka (</w:t>
      </w:r>
      <w:r w:rsidRPr="00BB3FA5">
        <w:rPr>
          <w:i/>
          <w:color w:val="000000" w:themeColor="text1"/>
        </w:rPr>
        <w:t>Umbra krameri</w:t>
      </w:r>
      <w:r w:rsidRPr="00BB3FA5">
        <w:rPr>
          <w:color w:val="000000" w:themeColor="text1"/>
        </w:rPr>
        <w:t>) na području rijeke Odre i povezanih vodenih tijela unutar Natura 2000 područja Odra kod Jagodna. BIOTA j.d.o.o., Zagreb.</w:t>
      </w:r>
    </w:p>
    <w:p w14:paraId="2C4F229F" w14:textId="77777777" w:rsidR="00304BC4" w:rsidRPr="008935FA" w:rsidRDefault="00304BC4" w:rsidP="00AA48AA">
      <w:pPr>
        <w:pStyle w:val="ListParagraph"/>
        <w:numPr>
          <w:ilvl w:val="0"/>
          <w:numId w:val="10"/>
        </w:numPr>
        <w:spacing w:before="0" w:after="60" w:line="240" w:lineRule="auto"/>
        <w:ind w:left="360"/>
        <w:rPr>
          <w:color w:val="000000" w:themeColor="text1"/>
        </w:rPr>
      </w:pPr>
      <w:r>
        <w:rPr>
          <w:color w:val="000000" w:themeColor="text1"/>
        </w:rPr>
        <w:t>JU Zeleni prsten Zagrebačke županije (2022): M</w:t>
      </w:r>
      <w:r w:rsidRPr="006B2C51">
        <w:rPr>
          <w:color w:val="000000" w:themeColor="text1"/>
        </w:rPr>
        <w:t xml:space="preserve">ladi čuvari prirode – novi projekt </w:t>
      </w:r>
      <w:r>
        <w:rPr>
          <w:color w:val="000000" w:themeColor="text1"/>
        </w:rPr>
        <w:t>Z</w:t>
      </w:r>
      <w:r w:rsidRPr="006B2C51">
        <w:rPr>
          <w:color w:val="000000" w:themeColor="text1"/>
        </w:rPr>
        <w:t>elenog prstena</w:t>
      </w:r>
      <w:r>
        <w:rPr>
          <w:color w:val="000000" w:themeColor="text1"/>
        </w:rPr>
        <w:t xml:space="preserve">. </w:t>
      </w:r>
      <w:hyperlink r:id="rId57" w:history="1">
        <w:r w:rsidRPr="0093545E">
          <w:rPr>
            <w:rStyle w:val="Hyperlink"/>
          </w:rPr>
          <w:t>https://zeleni-prsten.hr/portal/mladi-cuvari-prirode-novi-projekt-zelenog-prstena/</w:t>
        </w:r>
      </w:hyperlink>
      <w:r>
        <w:rPr>
          <w:color w:val="000000" w:themeColor="text1"/>
        </w:rPr>
        <w:t xml:space="preserve"> (29.7.2022.)</w:t>
      </w:r>
    </w:p>
    <w:p w14:paraId="1808554D" w14:textId="77777777" w:rsidR="00E17217" w:rsidRDefault="00304BC4" w:rsidP="00F01049">
      <w:pPr>
        <w:pStyle w:val="ListParagraph"/>
        <w:numPr>
          <w:ilvl w:val="0"/>
          <w:numId w:val="10"/>
        </w:numPr>
        <w:spacing w:before="0" w:after="60" w:line="240" w:lineRule="auto"/>
        <w:ind w:left="360"/>
        <w:rPr>
          <w:color w:val="000000" w:themeColor="text1"/>
        </w:rPr>
      </w:pPr>
      <w:r w:rsidRPr="008935FA">
        <w:rPr>
          <w:color w:val="000000" w:themeColor="text1"/>
        </w:rPr>
        <w:t>Klerks, P. L., Nyman, J. A., Bhattacharyya, S. (2004): Relationship between hydrocarbon measurements and toxicity to a chironomid, fish larva and daphnid for oils and oil spill chemical treatments in laboratory freshwater marsh microcosms. Environmental Pollution 129: 345 – 353.</w:t>
      </w:r>
    </w:p>
    <w:p w14:paraId="0FB72853" w14:textId="5B085C1D" w:rsidR="00E17217" w:rsidRPr="00F01049" w:rsidRDefault="00E17217" w:rsidP="00E17217">
      <w:pPr>
        <w:pStyle w:val="ListParagraph"/>
        <w:numPr>
          <w:ilvl w:val="0"/>
          <w:numId w:val="10"/>
        </w:numPr>
        <w:spacing w:before="0" w:after="60" w:line="240" w:lineRule="auto"/>
        <w:ind w:left="360"/>
        <w:rPr>
          <w:color w:val="000000" w:themeColor="text1"/>
        </w:rPr>
      </w:pPr>
      <w:r w:rsidRPr="00F01049">
        <w:rPr>
          <w:color w:val="000000" w:themeColor="text1"/>
        </w:rPr>
        <w:t>Kletečki, E. (2009): Znanstvena analiza vrsta vodozemaca i gmazova (</w:t>
      </w:r>
      <w:r w:rsidRPr="00F01049">
        <w:rPr>
          <w:i/>
          <w:color w:val="000000" w:themeColor="text1"/>
        </w:rPr>
        <w:t>Triturus carnifex, Triturus dobrogicus, Elaphe quatuorlineata, Zamenis situla</w:t>
      </w:r>
      <w:r w:rsidRPr="00F01049">
        <w:rPr>
          <w:color w:val="000000" w:themeColor="text1"/>
        </w:rPr>
        <w:t xml:space="preserve"> i </w:t>
      </w:r>
      <w:r w:rsidRPr="00F01049">
        <w:rPr>
          <w:i/>
          <w:color w:val="000000" w:themeColor="text1"/>
        </w:rPr>
        <w:t>Proteus anguinus</w:t>
      </w:r>
      <w:r w:rsidRPr="00F01049">
        <w:rPr>
          <w:color w:val="000000" w:themeColor="text1"/>
        </w:rPr>
        <w:t>), s dodatka II Direktive o zaštiti prirodnih staništa i divlje flore i faune. Hrvatski prirodoslovni muzej. Zagreb.</w:t>
      </w:r>
    </w:p>
    <w:p w14:paraId="0E626133" w14:textId="4D1D6958" w:rsidR="00EE569C" w:rsidRDefault="00304BC4" w:rsidP="00F01049">
      <w:pPr>
        <w:pStyle w:val="ListParagraph"/>
        <w:numPr>
          <w:ilvl w:val="0"/>
          <w:numId w:val="10"/>
        </w:numPr>
        <w:spacing w:before="0" w:after="60" w:line="240" w:lineRule="auto"/>
        <w:ind w:left="360"/>
        <w:rPr>
          <w:color w:val="000000" w:themeColor="text1"/>
        </w:rPr>
      </w:pPr>
      <w:r w:rsidRPr="008935FA">
        <w:rPr>
          <w:color w:val="000000" w:themeColor="text1"/>
        </w:rPr>
        <w:t>Koren, T. (2016): Preliminarno istraživanje noćnih leptira na području ekološke mreže HR2000465 Šuma Žutica</w:t>
      </w:r>
      <w:r w:rsidR="00874E82">
        <w:rPr>
          <w:color w:val="000000" w:themeColor="text1"/>
        </w:rPr>
        <w:t xml:space="preserve"> – </w:t>
      </w:r>
      <w:r w:rsidRPr="008935FA">
        <w:rPr>
          <w:color w:val="000000" w:themeColor="text1"/>
        </w:rPr>
        <w:t>Završni izvještaj. Udruga Hyla</w:t>
      </w:r>
      <w:r w:rsidR="00874E82">
        <w:rPr>
          <w:color w:val="000000" w:themeColor="text1"/>
        </w:rPr>
        <w:t>.</w:t>
      </w:r>
      <w:r w:rsidRPr="008935FA">
        <w:rPr>
          <w:color w:val="000000" w:themeColor="text1"/>
        </w:rPr>
        <w:t xml:space="preserve"> Zagreb.</w:t>
      </w:r>
    </w:p>
    <w:p w14:paraId="02F98A7D" w14:textId="27DFBA8A" w:rsidR="00EE569C" w:rsidRPr="00F01049" w:rsidRDefault="00EE569C" w:rsidP="00F01049">
      <w:pPr>
        <w:pStyle w:val="ListParagraph"/>
        <w:numPr>
          <w:ilvl w:val="0"/>
          <w:numId w:val="10"/>
        </w:numPr>
        <w:spacing w:before="0" w:after="60" w:line="240" w:lineRule="auto"/>
        <w:ind w:left="360"/>
        <w:rPr>
          <w:color w:val="000000" w:themeColor="text1"/>
        </w:rPr>
      </w:pPr>
      <w:r w:rsidRPr="00F01049">
        <w:rPr>
          <w:color w:val="000000" w:themeColor="text1"/>
        </w:rPr>
        <w:t>Kuspilić, N., Ocvirk, E., Gilja, G., Cikojević, A., Jurčec, Z., Fakin, R., Maček, G. (2020): Analiza zaštite, uređenja i korištenja rijeke Save i zaobalja od granice s Republikom Slovenijom do Siska</w:t>
      </w:r>
      <w:r>
        <w:rPr>
          <w:color w:val="000000" w:themeColor="text1"/>
        </w:rPr>
        <w:t>. Stručna podloga. Građevinski fakultet Sveučilišta u Zagrebu</w:t>
      </w:r>
      <w:r w:rsidR="00DE1E63">
        <w:rPr>
          <w:color w:val="000000" w:themeColor="text1"/>
        </w:rPr>
        <w:t>, Jurcon Projekt d.o.o. Zagreb.</w:t>
      </w:r>
    </w:p>
    <w:p w14:paraId="62D70B0E" w14:textId="0BFFB166" w:rsidR="00EE569C" w:rsidRPr="008935FA" w:rsidRDefault="00EE569C" w:rsidP="00AA48AA">
      <w:pPr>
        <w:pStyle w:val="ListParagraph"/>
        <w:numPr>
          <w:ilvl w:val="0"/>
          <w:numId w:val="10"/>
        </w:numPr>
        <w:spacing w:before="0" w:after="60" w:line="240" w:lineRule="auto"/>
        <w:ind w:left="360"/>
        <w:rPr>
          <w:color w:val="000000" w:themeColor="text1"/>
        </w:rPr>
      </w:pPr>
      <w:r>
        <w:t>Lauš, B., Ilinić, M. i</w:t>
      </w:r>
      <w:r w:rsidRPr="009F3919">
        <w:t xml:space="preserve"> Babić, J., (2021)</w:t>
      </w:r>
      <w:r>
        <w:t>:</w:t>
      </w:r>
      <w:r w:rsidRPr="009F3919">
        <w:t xml:space="preserve"> Istraživanje i evaluacija pogodnih staništa zaštićenih i ugroženih saproksilnih kornjaša u zaštićenim šumskim područjima Zagrebačke županije. Završni izvje</w:t>
      </w:r>
      <w:r>
        <w:t xml:space="preserve">štaj. Udruga Hyla. Zagreb. </w:t>
      </w:r>
      <w:r w:rsidRPr="009F3919">
        <w:t>44</w:t>
      </w:r>
      <w:r>
        <w:t xml:space="preserve"> str.</w:t>
      </w:r>
    </w:p>
    <w:p w14:paraId="1421472F"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lastRenderedPageBreak/>
        <w:t xml:space="preserve">Lovački savez Zagrebačke županije (2022): Lovačka društva i udruge lovačkog saveza Zagrebačke županije. </w:t>
      </w:r>
      <w:hyperlink r:id="rId58" w:history="1">
        <w:r w:rsidRPr="008935FA">
          <w:rPr>
            <w:rStyle w:val="Hyperlink"/>
          </w:rPr>
          <w:t>https://lszz.hr/</w:t>
        </w:r>
      </w:hyperlink>
      <w:r w:rsidRPr="008935FA">
        <w:rPr>
          <w:color w:val="000000" w:themeColor="text1"/>
        </w:rPr>
        <w:t xml:space="preserve"> (17.2.2022.)</w:t>
      </w:r>
    </w:p>
    <w:p w14:paraId="5BB47F5C" w14:textId="69F573FB"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Lukinić, M. (2018): Uloga retencija u zaštićenim područjima toka rijeke Save. Završni rad</w:t>
      </w:r>
      <w:r w:rsidR="007300D0">
        <w:rPr>
          <w:color w:val="000000" w:themeColor="text1"/>
        </w:rPr>
        <w:t>.</w:t>
      </w:r>
      <w:r w:rsidRPr="008935FA">
        <w:rPr>
          <w:color w:val="000000" w:themeColor="text1"/>
        </w:rPr>
        <w:t xml:space="preserve"> Šumarski fakultet Sveučilišta u Zagrebu</w:t>
      </w:r>
      <w:r w:rsidR="007300D0">
        <w:rPr>
          <w:color w:val="000000" w:themeColor="text1"/>
        </w:rPr>
        <w:t>.</w:t>
      </w:r>
    </w:p>
    <w:p w14:paraId="6BEC6473"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Ministarstvo gospodarstva i održivog razvoja (2020): Smjernice za planiranje upravljanja zaštićenim područjima i/ili područjima ekološke mreže. Verzija 1.1. UNDP, Hrvatska.</w:t>
      </w:r>
    </w:p>
    <w:p w14:paraId="4CBDEBA1"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Ministarstvo gospodarstva i održivog razvoja (2022): Informacija o zahtjevu nositelja zahvata za provedbu postupka PUO naftno-rudarskih objekata i eksploatacije ugljikovodika na postojećim eksploatacijskim poljima „Žutica“ i „Vezišće“.</w:t>
      </w:r>
    </w:p>
    <w:p w14:paraId="2D054D44"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Ministarstvo poljoprivrede (2022): Središnja lovna evidencija. </w:t>
      </w:r>
      <w:hyperlink r:id="rId59" w:history="1">
        <w:r w:rsidRPr="008935FA">
          <w:rPr>
            <w:rStyle w:val="Hyperlink"/>
          </w:rPr>
          <w:t>https://sle.mps.hr/</w:t>
        </w:r>
      </w:hyperlink>
      <w:r w:rsidRPr="008935FA">
        <w:rPr>
          <w:color w:val="000000" w:themeColor="text1"/>
        </w:rPr>
        <w:t xml:space="preserve"> (22.3.2022.)</w:t>
      </w:r>
    </w:p>
    <w:p w14:paraId="3F71F202"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Ministarstvo zaštite okoliša i energetike (2020): Rješenje od prihvatljivosti za EM Revizije plana upravljanja ŠRU „Šaran“ iz Križa.</w:t>
      </w:r>
    </w:p>
    <w:p w14:paraId="115E1B6F" w14:textId="5A784071"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Mrakovčić, M., Brigić, A., Buj, I., Ćaleta, M., Mustafić, P. i Zanella, D. (2006): Crvena knjiga slatkovodnih riba Hrvatske. Ministarstvo kulture</w:t>
      </w:r>
      <w:r w:rsidR="00313FB9">
        <w:rPr>
          <w:color w:val="000000" w:themeColor="text1"/>
        </w:rPr>
        <w:t>,</w:t>
      </w:r>
      <w:r w:rsidRPr="008935FA">
        <w:rPr>
          <w:color w:val="000000" w:themeColor="text1"/>
        </w:rPr>
        <w:t xml:space="preserve"> Državni zavod za zaštitu prirode</w:t>
      </w:r>
      <w:r w:rsidR="00313FB9">
        <w:rPr>
          <w:color w:val="000000" w:themeColor="text1"/>
        </w:rPr>
        <w:t>.</w:t>
      </w:r>
      <w:r w:rsidRPr="008935FA">
        <w:rPr>
          <w:color w:val="000000" w:themeColor="text1"/>
        </w:rPr>
        <w:t xml:space="preserve"> Zagreb</w:t>
      </w:r>
      <w:r w:rsidR="00313FB9">
        <w:rPr>
          <w:color w:val="000000" w:themeColor="text1"/>
        </w:rPr>
        <w:t>.</w:t>
      </w:r>
    </w:p>
    <w:p w14:paraId="624F2998" w14:textId="72B0C999"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Nikolić</w:t>
      </w:r>
      <w:r w:rsidR="00313FB9">
        <w:rPr>
          <w:color w:val="000000" w:themeColor="text1"/>
        </w:rPr>
        <w:t>,</w:t>
      </w:r>
      <w:r w:rsidRPr="008935FA">
        <w:rPr>
          <w:color w:val="000000" w:themeColor="text1"/>
        </w:rPr>
        <w:t xml:space="preserve"> T.</w:t>
      </w:r>
      <w:r w:rsidR="00313FB9">
        <w:rPr>
          <w:color w:val="000000" w:themeColor="text1"/>
        </w:rPr>
        <w:t xml:space="preserve"> i</w:t>
      </w:r>
      <w:r w:rsidRPr="008935FA">
        <w:rPr>
          <w:color w:val="000000" w:themeColor="text1"/>
        </w:rPr>
        <w:t xml:space="preserve"> Topić, J. (2005): Crvena knjiga vaskularne flore Republike Hrvatske. Državni zavod za zaštitu prirode, Ministarstvo kulture</w:t>
      </w:r>
      <w:r w:rsidR="00313FB9">
        <w:rPr>
          <w:color w:val="000000" w:themeColor="text1"/>
        </w:rPr>
        <w:t>.</w:t>
      </w:r>
      <w:r w:rsidRPr="008935FA">
        <w:rPr>
          <w:color w:val="000000" w:themeColor="text1"/>
        </w:rPr>
        <w:t xml:space="preserve"> Zagreb.</w:t>
      </w:r>
    </w:p>
    <w:p w14:paraId="11FB95DF" w14:textId="4FB34121"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Odluka o osnivanju Javne ustanove za upravljanje zaštićenim područjima i drugim zaštićenim dijelovima prirode na području Zagrebačke županije „Zeleni prsten“. Glasnik Zagrebačke županije, broj 14/07, 30/07, 26/09 i 33-II/13.</w:t>
      </w:r>
    </w:p>
    <w:p w14:paraId="7BB143D4" w14:textId="5229285D"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Odluka o osnivanju Javne ustanove za upravljanje zaštićenim prirodnim vrijednostima Sisačko-moslavačke županije. Službeni glasnik Sisačko</w:t>
      </w:r>
      <w:r>
        <w:rPr>
          <w:color w:val="000000" w:themeColor="text1"/>
        </w:rPr>
        <w:t>-</w:t>
      </w:r>
      <w:r w:rsidRPr="008935FA">
        <w:rPr>
          <w:color w:val="000000" w:themeColor="text1"/>
        </w:rPr>
        <w:t>moslavačke županije 1/06, 17/09, 16/13, 35/14.</w:t>
      </w:r>
    </w:p>
    <w:p w14:paraId="5A842894"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Odluka o razvrstavanju jedinica lokalne i područne (regionalne) samouprave prema stupnju razvijenosti. Narodne novine 132/17.</w:t>
      </w:r>
    </w:p>
    <w:p w14:paraId="1B15ACAE"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Pikija, M. (1987): Osnovna geološka karta SFRJ 1:100.000, List Sisak L33-93. – Geološki zavod, Zagreb (1975 – 1986); Savezni geološki institut, Beograd.</w:t>
      </w:r>
    </w:p>
    <w:p w14:paraId="298E4CCE" w14:textId="51897D84"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Plantea (2022): Velika žutilovka</w:t>
      </w:r>
      <w:r w:rsidR="00313FB9">
        <w:rPr>
          <w:color w:val="000000" w:themeColor="text1"/>
        </w:rPr>
        <w:t>.</w:t>
      </w:r>
      <w:r w:rsidRPr="008935FA">
        <w:rPr>
          <w:color w:val="000000" w:themeColor="text1"/>
        </w:rPr>
        <w:t xml:space="preserve"> </w:t>
      </w:r>
      <w:hyperlink r:id="rId60" w:anchor="Staniste" w:history="1">
        <w:r w:rsidRPr="008935FA">
          <w:rPr>
            <w:rStyle w:val="Hyperlink"/>
          </w:rPr>
          <w:t>https://www.plantea.com.hr/velika-zutilovka/</w:t>
        </w:r>
        <w:r w:rsidRPr="008935FA">
          <w:rPr>
            <w:rStyle w:val="Hyperlink"/>
          </w:rPr>
          <w:br/>
          <w:t>#Staniste</w:t>
        </w:r>
      </w:hyperlink>
      <w:r w:rsidRPr="008935FA">
        <w:rPr>
          <w:color w:val="000000" w:themeColor="text1"/>
        </w:rPr>
        <w:t xml:space="preserve"> (5.4.2022.)</w:t>
      </w:r>
    </w:p>
    <w:p w14:paraId="53253A26" w14:textId="72023E90"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Popović, N., Đuknić, J., Čanak Atlagić, J., Raković, M., Tubić, B., Anđus, S.</w:t>
      </w:r>
      <w:r w:rsidR="00313FB9">
        <w:rPr>
          <w:color w:val="000000" w:themeColor="text1"/>
        </w:rPr>
        <w:t xml:space="preserve"> i</w:t>
      </w:r>
      <w:r w:rsidRPr="008935FA">
        <w:rPr>
          <w:color w:val="000000" w:themeColor="text1"/>
        </w:rPr>
        <w:t xml:space="preserve"> Paunović, M. (2015): The relation between chironomid (</w:t>
      </w:r>
      <w:r w:rsidR="00313FB9">
        <w:rPr>
          <w:color w:val="000000" w:themeColor="text1"/>
        </w:rPr>
        <w:t>D</w:t>
      </w:r>
      <w:r w:rsidRPr="008935FA">
        <w:rPr>
          <w:color w:val="000000" w:themeColor="text1"/>
        </w:rPr>
        <w:t xml:space="preserve">iptera: </w:t>
      </w:r>
      <w:r w:rsidR="00313FB9">
        <w:rPr>
          <w:color w:val="000000" w:themeColor="text1"/>
        </w:rPr>
        <w:t>C</w:t>
      </w:r>
      <w:r w:rsidRPr="008935FA">
        <w:rPr>
          <w:color w:val="000000" w:themeColor="text1"/>
        </w:rPr>
        <w:t xml:space="preserve">hironomidae) assemblages and environmental variables: </w:t>
      </w:r>
      <w:r w:rsidR="00313FB9">
        <w:rPr>
          <w:color w:val="000000" w:themeColor="text1"/>
        </w:rPr>
        <w:t>T</w:t>
      </w:r>
      <w:r w:rsidRPr="008935FA">
        <w:rPr>
          <w:color w:val="000000" w:themeColor="text1"/>
        </w:rPr>
        <w:t xml:space="preserve">he </w:t>
      </w:r>
      <w:r w:rsidR="00313FB9">
        <w:rPr>
          <w:color w:val="000000" w:themeColor="text1"/>
        </w:rPr>
        <w:t>K</w:t>
      </w:r>
      <w:r w:rsidRPr="008935FA">
        <w:rPr>
          <w:color w:val="000000" w:themeColor="text1"/>
        </w:rPr>
        <w:t xml:space="preserve">olubara </w:t>
      </w:r>
      <w:r w:rsidR="00313FB9">
        <w:rPr>
          <w:color w:val="000000" w:themeColor="text1"/>
        </w:rPr>
        <w:t>R</w:t>
      </w:r>
      <w:r w:rsidRPr="008935FA">
        <w:rPr>
          <w:color w:val="000000" w:themeColor="text1"/>
        </w:rPr>
        <w:t>iver case study. Archives of Biological Sciences 68: 123</w:t>
      </w:r>
      <w:r w:rsidR="00313FB9">
        <w:rPr>
          <w:color w:val="000000" w:themeColor="text1"/>
        </w:rPr>
        <w:t xml:space="preserve"> – </w:t>
      </w:r>
      <w:r w:rsidRPr="008935FA">
        <w:rPr>
          <w:color w:val="000000" w:themeColor="text1"/>
        </w:rPr>
        <w:t>123.</w:t>
      </w:r>
    </w:p>
    <w:p w14:paraId="5634B04D" w14:textId="0237C56A"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Pravilnik o lovostaju. Narodne novine 94/19</w:t>
      </w:r>
      <w:r w:rsidR="00313FB9">
        <w:rPr>
          <w:color w:val="000000" w:themeColor="text1"/>
        </w:rPr>
        <w:t>.</w:t>
      </w:r>
    </w:p>
    <w:p w14:paraId="3E5C5469" w14:textId="5B27109F"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Pravilnik o strogo zaštićenim vrstama. Narodne novine 144/13</w:t>
      </w:r>
      <w:r w:rsidR="001D0E4E">
        <w:rPr>
          <w:color w:val="000000" w:themeColor="text1"/>
        </w:rPr>
        <w:t>,</w:t>
      </w:r>
      <w:r w:rsidRPr="008935FA">
        <w:rPr>
          <w:color w:val="000000" w:themeColor="text1"/>
        </w:rPr>
        <w:t xml:space="preserve"> 73/16</w:t>
      </w:r>
      <w:r w:rsidR="00313FB9">
        <w:rPr>
          <w:color w:val="000000" w:themeColor="text1"/>
        </w:rPr>
        <w:t>.</w:t>
      </w:r>
    </w:p>
    <w:p w14:paraId="771F2332" w14:textId="49323DBE" w:rsidR="00304BC4" w:rsidRPr="008935FA" w:rsidRDefault="00304BC4" w:rsidP="00AA48AA">
      <w:pPr>
        <w:pStyle w:val="ListParagraph"/>
        <w:numPr>
          <w:ilvl w:val="0"/>
          <w:numId w:val="10"/>
        </w:numPr>
        <w:spacing w:before="0" w:after="60" w:line="240" w:lineRule="auto"/>
        <w:ind w:left="360"/>
        <w:rPr>
          <w:color w:val="000000" w:themeColor="text1"/>
        </w:rPr>
      </w:pPr>
      <w:r>
        <w:rPr>
          <w:color w:val="000000" w:themeColor="text1"/>
        </w:rPr>
        <w:t>Pravilnik o unutarnjem ustrojstvu i načinu rada Javne ustanove za upravljanje zaštićenim prirodnim vrijednostima Sisačko-moslavačke županije od 16. kolovoza 2016. godine</w:t>
      </w:r>
      <w:r w:rsidR="00313FB9">
        <w:rPr>
          <w:color w:val="000000" w:themeColor="text1"/>
        </w:rPr>
        <w:t>.</w:t>
      </w:r>
    </w:p>
    <w:p w14:paraId="00963A51" w14:textId="77777777" w:rsidR="00304BC4" w:rsidRDefault="00304BC4" w:rsidP="00AA48AA">
      <w:pPr>
        <w:pStyle w:val="ListParagraph"/>
        <w:numPr>
          <w:ilvl w:val="0"/>
          <w:numId w:val="10"/>
        </w:numPr>
        <w:spacing w:before="0" w:after="60" w:line="240" w:lineRule="auto"/>
        <w:ind w:left="360"/>
        <w:rPr>
          <w:color w:val="000000" w:themeColor="text1"/>
        </w:rPr>
      </w:pPr>
      <w:r>
        <w:rPr>
          <w:color w:val="000000" w:themeColor="text1"/>
        </w:rPr>
        <w:t>Pravilnik o unutarnjem ustrojstvu i načinu rana Javne ustanove za upravljanje zaštićenim područjima i drugim zaštićenim dijelovima prirode na području Zagrebačke županije „Zeleni prsten“ od 22. listopada 2020. godine</w:t>
      </w:r>
    </w:p>
    <w:p w14:paraId="1E47E05D" w14:textId="464C18D1" w:rsidR="00304BC4"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Pravilnik o uređivanju šuma. Narodne novine 97/18</w:t>
      </w:r>
      <w:r>
        <w:rPr>
          <w:color w:val="000000" w:themeColor="text1"/>
        </w:rPr>
        <w:t>, 101/18, 31/20</w:t>
      </w:r>
      <w:r w:rsidR="00313FB9">
        <w:rPr>
          <w:color w:val="000000" w:themeColor="text1"/>
        </w:rPr>
        <w:t>,</w:t>
      </w:r>
      <w:r>
        <w:rPr>
          <w:color w:val="000000" w:themeColor="text1"/>
        </w:rPr>
        <w:t xml:space="preserve"> 99/21</w:t>
      </w:r>
      <w:r w:rsidR="00313FB9">
        <w:rPr>
          <w:color w:val="000000" w:themeColor="text1"/>
        </w:rPr>
        <w:t>.</w:t>
      </w:r>
    </w:p>
    <w:p w14:paraId="46770656" w14:textId="51C953F5" w:rsidR="00304BC4" w:rsidRPr="008935FA" w:rsidRDefault="00313FB9" w:rsidP="00AA48AA">
      <w:pPr>
        <w:pStyle w:val="ListParagraph"/>
        <w:numPr>
          <w:ilvl w:val="0"/>
          <w:numId w:val="10"/>
        </w:numPr>
        <w:spacing w:before="0" w:after="60" w:line="240" w:lineRule="auto"/>
        <w:ind w:left="360"/>
        <w:rPr>
          <w:color w:val="000000" w:themeColor="text1"/>
        </w:rPr>
      </w:pPr>
      <w:r>
        <w:rPr>
          <w:color w:val="000000" w:themeColor="text1"/>
        </w:rPr>
        <w:t>RGNF</w:t>
      </w:r>
      <w:r w:rsidR="00304BC4" w:rsidRPr="008935FA">
        <w:rPr>
          <w:color w:val="000000" w:themeColor="text1"/>
        </w:rPr>
        <w:t xml:space="preserve"> (2018): Elaborat o zaštiti okoliša za ocjenu o potrebi procjene utjecaja na okoliš za zahvat privođenja eksploataciji postojećih bušotina Slc-2 i Slc-3 na eksploatacijskom polju ugljikovodika „Žutica“. </w:t>
      </w:r>
      <w:r w:rsidRPr="008935FA">
        <w:rPr>
          <w:color w:val="000000" w:themeColor="text1"/>
        </w:rPr>
        <w:t>Rudarsko-geološko-naftni fakultet Sveučilišta u Zagrebu</w:t>
      </w:r>
      <w:r>
        <w:rPr>
          <w:color w:val="000000" w:themeColor="text1"/>
        </w:rPr>
        <w:t xml:space="preserve">. </w:t>
      </w:r>
      <w:r w:rsidR="00304BC4" w:rsidRPr="008935FA">
        <w:rPr>
          <w:color w:val="000000" w:themeColor="text1"/>
        </w:rPr>
        <w:t>107 str.</w:t>
      </w:r>
    </w:p>
    <w:p w14:paraId="5F3AD936"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Strategija prilagodbe klimatskim promjenama u Republici Hrvatskoj za razdoblje do 2040. s pogledom na 2070. Narodne novine 46/20.</w:t>
      </w:r>
    </w:p>
    <w:p w14:paraId="6FABC52E" w14:textId="2F0F010D"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Šegota, T. i Filipčić, A. (2003): Köppenova podjela klima i hrvatsko nazivlje. Geoadria, Volumen 8/1</w:t>
      </w:r>
      <w:r w:rsidR="00313FB9">
        <w:rPr>
          <w:color w:val="000000" w:themeColor="text1"/>
        </w:rPr>
        <w:t>:</w:t>
      </w:r>
      <w:r w:rsidRPr="008935FA">
        <w:rPr>
          <w:color w:val="000000" w:themeColor="text1"/>
        </w:rPr>
        <w:t xml:space="preserve"> 17</w:t>
      </w:r>
      <w:r w:rsidR="00313FB9">
        <w:rPr>
          <w:color w:val="000000" w:themeColor="text1"/>
        </w:rPr>
        <w:t xml:space="preserve"> – </w:t>
      </w:r>
      <w:r w:rsidRPr="008935FA">
        <w:rPr>
          <w:color w:val="000000" w:themeColor="text1"/>
        </w:rPr>
        <w:t>37</w:t>
      </w:r>
      <w:r w:rsidR="00313FB9">
        <w:rPr>
          <w:color w:val="000000" w:themeColor="text1"/>
        </w:rPr>
        <w:t>.</w:t>
      </w:r>
      <w:r w:rsidRPr="008935FA">
        <w:rPr>
          <w:color w:val="000000" w:themeColor="text1"/>
        </w:rPr>
        <w:t xml:space="preserve"> Zadar.</w:t>
      </w:r>
    </w:p>
    <w:p w14:paraId="2BB86A60" w14:textId="6DA81E2C"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Topić, J. i Vukelić, J. (2009): Priručnik za određivanje kopnenih staništa u Hrvatskoj prema Direktivi o staništima EU. Državni zavod za zaštitu prirode</w:t>
      </w:r>
      <w:r w:rsidR="00313FB9">
        <w:rPr>
          <w:color w:val="000000" w:themeColor="text1"/>
        </w:rPr>
        <w:t>.</w:t>
      </w:r>
      <w:r w:rsidRPr="008935FA">
        <w:rPr>
          <w:color w:val="000000" w:themeColor="text1"/>
        </w:rPr>
        <w:t xml:space="preserve"> Zagreb.</w:t>
      </w:r>
    </w:p>
    <w:p w14:paraId="5CD5B7AB" w14:textId="6754AC55" w:rsidR="00304BC4" w:rsidRPr="008935FA" w:rsidRDefault="00304BC4" w:rsidP="00AA48AA">
      <w:pPr>
        <w:pStyle w:val="ListParagraph"/>
        <w:numPr>
          <w:ilvl w:val="0"/>
          <w:numId w:val="10"/>
        </w:numPr>
        <w:spacing w:before="0" w:after="60" w:line="240" w:lineRule="auto"/>
        <w:ind w:left="360"/>
        <w:rPr>
          <w:color w:val="000000" w:themeColor="text1"/>
        </w:rPr>
      </w:pPr>
      <w:r>
        <w:rPr>
          <w:color w:val="000000" w:themeColor="text1"/>
        </w:rPr>
        <w:t>BIUS (201</w:t>
      </w:r>
      <w:r w:rsidR="006E5507">
        <w:rPr>
          <w:color w:val="000000" w:themeColor="text1"/>
        </w:rPr>
        <w:t>8</w:t>
      </w:r>
      <w:r>
        <w:rPr>
          <w:color w:val="000000" w:themeColor="text1"/>
        </w:rPr>
        <w:t xml:space="preserve">): </w:t>
      </w:r>
      <w:r w:rsidRPr="0060239E">
        <w:rPr>
          <w:color w:val="000000" w:themeColor="text1"/>
        </w:rPr>
        <w:t xml:space="preserve">Inventarizacija </w:t>
      </w:r>
      <w:r>
        <w:rPr>
          <w:color w:val="000000" w:themeColor="text1"/>
        </w:rPr>
        <w:t xml:space="preserve">flore i </w:t>
      </w:r>
      <w:r w:rsidRPr="0060239E">
        <w:rPr>
          <w:color w:val="000000" w:themeColor="text1"/>
        </w:rPr>
        <w:t>faune u šumi Žutici provedena u sklopu istraživačko-edukacijskog projekta „Šuma Žutica 2018“</w:t>
      </w:r>
      <w:r>
        <w:rPr>
          <w:color w:val="000000" w:themeColor="text1"/>
        </w:rPr>
        <w:t xml:space="preserve">. </w:t>
      </w:r>
      <w:r w:rsidR="00313FB9">
        <w:rPr>
          <w:color w:val="000000" w:themeColor="text1"/>
        </w:rPr>
        <w:t>Udruga studenata biol</w:t>
      </w:r>
      <w:r w:rsidR="00445EBE">
        <w:rPr>
          <w:color w:val="000000" w:themeColor="text1"/>
        </w:rPr>
        <w:t>o</w:t>
      </w:r>
      <w:r w:rsidR="00313FB9">
        <w:rPr>
          <w:color w:val="000000" w:themeColor="text1"/>
        </w:rPr>
        <w:t xml:space="preserve">gije – BIUS. </w:t>
      </w:r>
      <w:r>
        <w:rPr>
          <w:color w:val="000000" w:themeColor="text1"/>
        </w:rPr>
        <w:t>Prirodoslovno-matematički fakultet</w:t>
      </w:r>
      <w:r w:rsidR="00313FB9">
        <w:rPr>
          <w:color w:val="000000" w:themeColor="text1"/>
        </w:rPr>
        <w:t xml:space="preserve"> Sveučilišta u</w:t>
      </w:r>
      <w:r>
        <w:rPr>
          <w:color w:val="000000" w:themeColor="text1"/>
        </w:rPr>
        <w:t xml:space="preserve"> Zagreb</w:t>
      </w:r>
      <w:r w:rsidR="00313FB9">
        <w:rPr>
          <w:color w:val="000000" w:themeColor="text1"/>
        </w:rPr>
        <w:t>u</w:t>
      </w:r>
      <w:r>
        <w:rPr>
          <w:color w:val="000000" w:themeColor="text1"/>
        </w:rPr>
        <w:t>.</w:t>
      </w:r>
    </w:p>
    <w:p w14:paraId="0DF41050"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Udruga Terra Nostra (2022): Čudesna šuma Žutica. </w:t>
      </w:r>
      <w:hyperlink r:id="rId61" w:history="1">
        <w:r w:rsidRPr="008935FA">
          <w:rPr>
            <w:rStyle w:val="Hyperlink"/>
          </w:rPr>
          <w:t>http://www.sumazutica.com</w:t>
        </w:r>
      </w:hyperlink>
      <w:r w:rsidRPr="008935FA">
        <w:rPr>
          <w:color w:val="000000" w:themeColor="text1"/>
        </w:rPr>
        <w:t xml:space="preserve">  (5.4.2022.)</w:t>
      </w:r>
    </w:p>
    <w:p w14:paraId="5D356BE7" w14:textId="77777777" w:rsidR="004876D9" w:rsidRDefault="00304BC4" w:rsidP="00F01049">
      <w:pPr>
        <w:pStyle w:val="ListParagraph"/>
        <w:numPr>
          <w:ilvl w:val="0"/>
          <w:numId w:val="10"/>
        </w:numPr>
        <w:spacing w:before="0" w:after="60" w:line="240" w:lineRule="auto"/>
        <w:ind w:left="360"/>
        <w:rPr>
          <w:color w:val="000000" w:themeColor="text1"/>
        </w:rPr>
      </w:pPr>
      <w:r w:rsidRPr="008935FA">
        <w:rPr>
          <w:color w:val="000000" w:themeColor="text1"/>
        </w:rPr>
        <w:lastRenderedPageBreak/>
        <w:t>Uredba o ekološkoj mreži i nadležnostima javnih ustanova za upravljanje područjima ekološke mreže. Narodne novine 80/19.</w:t>
      </w:r>
    </w:p>
    <w:p w14:paraId="60316069" w14:textId="2132E9E5" w:rsidR="004876D9" w:rsidRPr="00F01049" w:rsidRDefault="004876D9" w:rsidP="00F01049">
      <w:pPr>
        <w:pStyle w:val="ListParagraph"/>
        <w:numPr>
          <w:ilvl w:val="0"/>
          <w:numId w:val="10"/>
        </w:numPr>
        <w:spacing w:before="0" w:after="60" w:line="240" w:lineRule="auto"/>
        <w:ind w:left="360"/>
        <w:rPr>
          <w:color w:val="000000" w:themeColor="text1"/>
        </w:rPr>
      </w:pPr>
      <w:r w:rsidRPr="00F01049">
        <w:rPr>
          <w:color w:val="000000" w:themeColor="text1"/>
        </w:rPr>
        <w:t>Uredba o standardu kakvoće voda. Narodne novine 96/19, 20/23</w:t>
      </w:r>
      <w:r>
        <w:rPr>
          <w:color w:val="000000" w:themeColor="text1"/>
        </w:rPr>
        <w:t>.</w:t>
      </w:r>
    </w:p>
    <w:p w14:paraId="32287A1E" w14:textId="1BA58021"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Vrbek, B., Pilaš, I., Potočić, N. i Seletković, I. (2006): Istraživanja razina podzemnih voda, unosa teških metala i oštećenosti krošanja u šumskim ekosustavima Hrvatske. Rad</w:t>
      </w:r>
      <w:r w:rsidR="00445EBE">
        <w:rPr>
          <w:color w:val="000000" w:themeColor="text1"/>
        </w:rPr>
        <w:t>ovi</w:t>
      </w:r>
      <w:r w:rsidRPr="008935FA">
        <w:rPr>
          <w:color w:val="000000" w:themeColor="text1"/>
        </w:rPr>
        <w:t xml:space="preserve"> Šumar</w:t>
      </w:r>
      <w:r w:rsidR="00445EBE">
        <w:rPr>
          <w:color w:val="000000" w:themeColor="text1"/>
        </w:rPr>
        <w:t>skog</w:t>
      </w:r>
      <w:r w:rsidRPr="008935FA">
        <w:rPr>
          <w:color w:val="000000" w:themeColor="text1"/>
        </w:rPr>
        <w:t xml:space="preserve"> inst</w:t>
      </w:r>
      <w:r w:rsidR="00445EBE">
        <w:rPr>
          <w:color w:val="000000" w:themeColor="text1"/>
        </w:rPr>
        <w:t>ituta,</w:t>
      </w:r>
      <w:r w:rsidRPr="008935FA">
        <w:rPr>
          <w:color w:val="000000" w:themeColor="text1"/>
        </w:rPr>
        <w:t xml:space="preserve"> Izvanredno izdanje 9: 159–180</w:t>
      </w:r>
      <w:r w:rsidR="00445EBE">
        <w:rPr>
          <w:color w:val="000000" w:themeColor="text1"/>
        </w:rPr>
        <w:t>.</w:t>
      </w:r>
      <w:r w:rsidRPr="008935FA">
        <w:rPr>
          <w:color w:val="000000" w:themeColor="text1"/>
        </w:rPr>
        <w:t xml:space="preserve"> Jastrebarsko.</w:t>
      </w:r>
    </w:p>
    <w:p w14:paraId="55E18E6A" w14:textId="73829762"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Vukelić, J. i Šapić, I. (2013a): 91E0 Aluvijalne šume s </w:t>
      </w:r>
      <w:r w:rsidRPr="008935FA">
        <w:rPr>
          <w:i/>
          <w:iCs/>
          <w:color w:val="000000" w:themeColor="text1"/>
        </w:rPr>
        <w:t>Alnus glutinosa i Fraxinus excelsior</w:t>
      </w:r>
      <w:r w:rsidRPr="008935FA">
        <w:rPr>
          <w:color w:val="000000" w:themeColor="text1"/>
        </w:rPr>
        <w:t xml:space="preserve"> (</w:t>
      </w:r>
      <w:r w:rsidRPr="008935FA">
        <w:rPr>
          <w:i/>
          <w:iCs/>
          <w:color w:val="000000" w:themeColor="text1"/>
        </w:rPr>
        <w:t>Alno-Padion, Alnion incanae, Salicion albae</w:t>
      </w:r>
      <w:r w:rsidRPr="008935FA">
        <w:rPr>
          <w:color w:val="000000" w:themeColor="text1"/>
        </w:rPr>
        <w:t>). Nacionalni programi za praćenje stanja očuvanosti vrsta u Hrvatskoj</w:t>
      </w:r>
      <w:r w:rsidR="007B2FCA">
        <w:rPr>
          <w:color w:val="000000" w:themeColor="text1"/>
        </w:rPr>
        <w:t>.</w:t>
      </w:r>
      <w:r w:rsidRPr="008935FA">
        <w:rPr>
          <w:color w:val="000000" w:themeColor="text1"/>
        </w:rPr>
        <w:t xml:space="preserve"> Državni zavod za zaštitu prirode</w:t>
      </w:r>
      <w:r w:rsidR="007B2FCA">
        <w:rPr>
          <w:color w:val="000000" w:themeColor="text1"/>
        </w:rPr>
        <w:t>.</w:t>
      </w:r>
      <w:r w:rsidRPr="008935FA">
        <w:rPr>
          <w:color w:val="000000" w:themeColor="text1"/>
        </w:rPr>
        <w:t xml:space="preserve"> Zagreb.</w:t>
      </w:r>
    </w:p>
    <w:p w14:paraId="49215738" w14:textId="51AE2FCF"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Vukelić, J. i Šapić, I. (2013b): 91F0 Poplavne miješane šume </w:t>
      </w:r>
      <w:r w:rsidRPr="008935FA">
        <w:rPr>
          <w:i/>
          <w:iCs/>
          <w:color w:val="000000" w:themeColor="text1"/>
        </w:rPr>
        <w:t>Quercus robur, Ulmus laevis, Ulmus minor, Fraxinus excelsior, Fraxinus angustifolia</w:t>
      </w:r>
      <w:r w:rsidRPr="008935FA">
        <w:rPr>
          <w:color w:val="000000" w:themeColor="text1"/>
        </w:rPr>
        <w:t>. Nacionalni programi za praćenje stanja očuvanosti vrsta u Hrvatskoj</w:t>
      </w:r>
      <w:r w:rsidR="007B2FCA">
        <w:rPr>
          <w:color w:val="000000" w:themeColor="text1"/>
        </w:rPr>
        <w:t>.</w:t>
      </w:r>
      <w:r w:rsidRPr="008935FA">
        <w:rPr>
          <w:color w:val="000000" w:themeColor="text1"/>
        </w:rPr>
        <w:t xml:space="preserve"> Državni zavod za zaštitu prirode</w:t>
      </w:r>
      <w:r w:rsidR="007B2FCA">
        <w:rPr>
          <w:color w:val="000000" w:themeColor="text1"/>
        </w:rPr>
        <w:t>.</w:t>
      </w:r>
      <w:r w:rsidRPr="008935FA">
        <w:rPr>
          <w:color w:val="000000" w:themeColor="text1"/>
        </w:rPr>
        <w:t xml:space="preserve"> Zagreb.</w:t>
      </w:r>
    </w:p>
    <w:p w14:paraId="1F1BC99A" w14:textId="77777777"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Zakon o zaštiti prirode. Narodne novine 80/13, 15/18, 14/19, 127/19.</w:t>
      </w:r>
    </w:p>
    <w:p w14:paraId="0811CCA6" w14:textId="226D0346" w:rsidR="00304BC4" w:rsidRPr="008935FA" w:rsidRDefault="00304BC4" w:rsidP="00AA48AA">
      <w:pPr>
        <w:pStyle w:val="ListParagraph"/>
        <w:numPr>
          <w:ilvl w:val="0"/>
          <w:numId w:val="10"/>
        </w:numPr>
        <w:spacing w:before="0" w:after="60" w:line="240" w:lineRule="auto"/>
        <w:ind w:left="360"/>
        <w:rPr>
          <w:color w:val="000000" w:themeColor="text1"/>
        </w:rPr>
      </w:pPr>
      <w:r w:rsidRPr="008935FA">
        <w:rPr>
          <w:color w:val="000000" w:themeColor="text1"/>
        </w:rPr>
        <w:t xml:space="preserve">Zavod za zaštitu okoliša i prirode Ministarstva gospodarstva i održivog razvoja (2022): Bioportal – web preglednik informacijskog sustava zaštite prirode. </w:t>
      </w:r>
      <w:hyperlink r:id="rId62" w:history="1">
        <w:r w:rsidRPr="008935FA">
          <w:rPr>
            <w:rStyle w:val="Hyperlink"/>
          </w:rPr>
          <w:t>www.bioportal.hr/gis</w:t>
        </w:r>
      </w:hyperlink>
      <w:r w:rsidRPr="008935FA">
        <w:rPr>
          <w:color w:val="000000" w:themeColor="text1"/>
        </w:rPr>
        <w:t xml:space="preserve"> (15.4.2022.)</w:t>
      </w:r>
    </w:p>
    <w:p w14:paraId="37AB35DA" w14:textId="6D50AAB3" w:rsidR="008416E3" w:rsidRPr="008416E3" w:rsidRDefault="008416E3" w:rsidP="0070510A">
      <w:pPr>
        <w:spacing w:before="0" w:after="0"/>
        <w:rPr>
          <w:rFonts w:cstheme="minorHAnsi"/>
        </w:rPr>
      </w:pPr>
      <w:r>
        <w:rPr>
          <w:rFonts w:cstheme="minorHAnsi"/>
        </w:rPr>
        <w:br w:type="page"/>
      </w:r>
    </w:p>
    <w:p w14:paraId="43280251" w14:textId="1CD4E6D0" w:rsidR="00B65041" w:rsidRPr="00B55408" w:rsidRDefault="00B65041" w:rsidP="009D4C99">
      <w:pPr>
        <w:pStyle w:val="Heading1"/>
      </w:pPr>
      <w:bookmarkStart w:id="111" w:name="_Toc131577411"/>
      <w:r w:rsidRPr="00B55408">
        <w:lastRenderedPageBreak/>
        <w:t>PRILOZI</w:t>
      </w:r>
      <w:bookmarkEnd w:id="111"/>
    </w:p>
    <w:p w14:paraId="223A8814" w14:textId="77777777" w:rsidR="00DA20E4" w:rsidRDefault="00DA20E4" w:rsidP="00AA48AA">
      <w:pPr>
        <w:pStyle w:val="Heading2"/>
        <w:numPr>
          <w:ilvl w:val="1"/>
          <w:numId w:val="7"/>
        </w:numPr>
        <w:jc w:val="both"/>
      </w:pPr>
      <w:bookmarkStart w:id="112" w:name="_Ref122347117"/>
      <w:bookmarkStart w:id="113" w:name="_Toc122453430"/>
      <w:bookmarkStart w:id="114" w:name="_Toc131577412"/>
      <w:bookmarkStart w:id="115" w:name="_Ref97530371"/>
      <w:bookmarkStart w:id="116" w:name="_Ref101284530"/>
      <w:bookmarkStart w:id="117" w:name="_Hlk65686561"/>
      <w:r w:rsidRPr="00912C62">
        <w:t>Ocjena stanja očuvanosti ciljnih vrsta i stanišnih tipova na razini biogeografske regije</w:t>
      </w:r>
      <w:bookmarkEnd w:id="112"/>
      <w:bookmarkEnd w:id="113"/>
      <w:bookmarkEnd w:id="114"/>
    </w:p>
    <w:p w14:paraId="612AF149" w14:textId="2CFF46BD" w:rsidR="00F02183" w:rsidRDefault="002C7586" w:rsidP="002C7586">
      <w:pPr>
        <w:pStyle w:val="Caption"/>
        <w:jc w:val="both"/>
      </w:pPr>
      <w:bookmarkStart w:id="118" w:name="_Ref131582792"/>
      <w:r>
        <w:t xml:space="preserve">Tablica </w:t>
      </w:r>
      <w:r>
        <w:fldChar w:fldCharType="begin"/>
      </w:r>
      <w:r>
        <w:instrText xml:space="preserve"> SEQ Tablica \* ARABIC </w:instrText>
      </w:r>
      <w:r>
        <w:fldChar w:fldCharType="separate"/>
      </w:r>
      <w:r>
        <w:rPr>
          <w:noProof/>
        </w:rPr>
        <w:t>7</w:t>
      </w:r>
      <w:r>
        <w:fldChar w:fldCharType="end"/>
      </w:r>
      <w:bookmarkEnd w:id="118"/>
      <w:r>
        <w:t xml:space="preserve">. </w:t>
      </w:r>
      <w:r w:rsidRPr="0041127C">
        <w:t>Ocjena stanja ciljnih stanišnih tipova na razini biogeografske</w:t>
      </w:r>
      <w:r w:rsidR="005B0FE8">
        <w:t xml:space="preserve"> regije</w:t>
      </w:r>
      <w:r w:rsidR="005B0FE8" w:rsidRPr="005B0FE8">
        <w:t xml:space="preserve"> za PEM Žutica</w:t>
      </w:r>
      <w:r w:rsidR="00E563B4">
        <w:t>,</w:t>
      </w:r>
      <w:r w:rsidRPr="0041127C">
        <w:t xml:space="preserve"> na temelju nacionalnog izvješća prema članku 17. Direktive o staništima, za razdoblje od 2013. do 2018. godine (EEA, 2023)</w:t>
      </w:r>
    </w:p>
    <w:tbl>
      <w:tblPr>
        <w:tblW w:w="5000" w:type="pct"/>
        <w:jc w:val="center"/>
        <w:tblCellMar>
          <w:left w:w="57" w:type="dxa"/>
          <w:right w:w="57" w:type="dxa"/>
        </w:tblCellMar>
        <w:tblLook w:val="04A0" w:firstRow="1" w:lastRow="0" w:firstColumn="1" w:lastColumn="0" w:noHBand="0" w:noVBand="1"/>
      </w:tblPr>
      <w:tblGrid>
        <w:gridCol w:w="748"/>
        <w:gridCol w:w="6901"/>
        <w:gridCol w:w="1367"/>
      </w:tblGrid>
      <w:tr w:rsidR="006F18A1" w:rsidRPr="00B30E9B" w14:paraId="410E3A51" w14:textId="77777777" w:rsidTr="003D3EC9">
        <w:trPr>
          <w:cantSplit/>
          <w:trHeight w:val="552"/>
          <w:jc w:val="center"/>
        </w:trPr>
        <w:tc>
          <w:tcPr>
            <w:tcW w:w="415" w:type="pct"/>
            <w:tcBorders>
              <w:top w:val="single" w:sz="4" w:space="0" w:color="auto"/>
              <w:left w:val="single" w:sz="4" w:space="0" w:color="auto"/>
              <w:bottom w:val="single" w:sz="4" w:space="0" w:color="auto"/>
              <w:right w:val="single" w:sz="4" w:space="0" w:color="auto"/>
            </w:tcBorders>
            <w:shd w:val="clear" w:color="auto" w:fill="E7E6E6"/>
            <w:vAlign w:val="center"/>
          </w:tcPr>
          <w:p w14:paraId="4569AE35" w14:textId="554CEEDB" w:rsidR="006F18A1" w:rsidRPr="00B30E9B" w:rsidRDefault="006F18A1" w:rsidP="003D3EC9">
            <w:pPr>
              <w:spacing w:before="0" w:after="0" w:line="240" w:lineRule="auto"/>
              <w:jc w:val="center"/>
              <w:rPr>
                <w:rFonts w:eastAsia="Times New Roman" w:cstheme="minorHAnsi"/>
                <w:b/>
                <w:bCs/>
                <w:sz w:val="20"/>
                <w:szCs w:val="20"/>
                <w:lang w:eastAsia="hr-HR"/>
              </w:rPr>
            </w:pPr>
            <w:r w:rsidRPr="00B30E9B">
              <w:rPr>
                <w:rFonts w:eastAsia="Times New Roman" w:cstheme="minorHAnsi"/>
                <w:b/>
                <w:bCs/>
                <w:sz w:val="20"/>
                <w:szCs w:val="20"/>
                <w:lang w:eastAsia="hr-HR"/>
              </w:rPr>
              <w:t>K</w:t>
            </w:r>
            <w:r w:rsidR="00915CF7">
              <w:rPr>
                <w:rFonts w:eastAsia="Times New Roman" w:cstheme="minorHAnsi"/>
                <w:b/>
                <w:bCs/>
                <w:sz w:val="20"/>
                <w:szCs w:val="20"/>
                <w:lang w:eastAsia="hr-HR"/>
              </w:rPr>
              <w:t>od</w:t>
            </w:r>
          </w:p>
        </w:tc>
        <w:tc>
          <w:tcPr>
            <w:tcW w:w="3827" w:type="pct"/>
            <w:tcBorders>
              <w:top w:val="single" w:sz="4" w:space="0" w:color="auto"/>
              <w:left w:val="single" w:sz="4" w:space="0" w:color="auto"/>
              <w:bottom w:val="single" w:sz="4" w:space="0" w:color="auto"/>
              <w:right w:val="single" w:sz="4" w:space="0" w:color="auto"/>
            </w:tcBorders>
            <w:shd w:val="clear" w:color="auto" w:fill="E7E6E6"/>
            <w:vAlign w:val="center"/>
          </w:tcPr>
          <w:p w14:paraId="024D02BF" w14:textId="037426B9" w:rsidR="006F18A1" w:rsidRPr="00B30E9B" w:rsidRDefault="006F18A1" w:rsidP="003D3EC9">
            <w:pPr>
              <w:spacing w:before="0" w:after="0" w:line="240" w:lineRule="auto"/>
              <w:jc w:val="center"/>
              <w:rPr>
                <w:rFonts w:eastAsia="Times New Roman" w:cstheme="minorHAnsi"/>
                <w:b/>
                <w:bCs/>
                <w:color w:val="000000"/>
                <w:sz w:val="20"/>
                <w:szCs w:val="20"/>
                <w:lang w:eastAsia="hr-HR"/>
              </w:rPr>
            </w:pPr>
            <w:r w:rsidRPr="00B30E9B">
              <w:rPr>
                <w:rFonts w:eastAsia="Times New Roman" w:cstheme="minorHAnsi"/>
                <w:b/>
                <w:bCs/>
                <w:sz w:val="20"/>
                <w:szCs w:val="20"/>
                <w:lang w:eastAsia="hr-HR"/>
              </w:rPr>
              <w:t>C</w:t>
            </w:r>
            <w:r w:rsidR="005F0A72">
              <w:rPr>
                <w:rFonts w:eastAsia="Times New Roman" w:cstheme="minorHAnsi"/>
                <w:b/>
                <w:bCs/>
                <w:sz w:val="20"/>
                <w:szCs w:val="20"/>
                <w:lang w:eastAsia="hr-HR"/>
              </w:rPr>
              <w:t>iljni stanišni tip</w:t>
            </w:r>
          </w:p>
        </w:tc>
        <w:tc>
          <w:tcPr>
            <w:tcW w:w="758" w:type="pct"/>
            <w:tcBorders>
              <w:top w:val="single" w:sz="4" w:space="0" w:color="auto"/>
              <w:left w:val="single" w:sz="4" w:space="0" w:color="auto"/>
              <w:bottom w:val="single" w:sz="4" w:space="0" w:color="auto"/>
              <w:right w:val="single" w:sz="4" w:space="0" w:color="auto"/>
            </w:tcBorders>
            <w:shd w:val="clear" w:color="auto" w:fill="E7E6E6"/>
            <w:vAlign w:val="center"/>
          </w:tcPr>
          <w:p w14:paraId="5F6F048B" w14:textId="77777777" w:rsidR="006F18A1" w:rsidRPr="00B30E9B" w:rsidRDefault="006F18A1" w:rsidP="003D3EC9">
            <w:pPr>
              <w:spacing w:before="0" w:after="0" w:line="240" w:lineRule="auto"/>
              <w:jc w:val="center"/>
              <w:rPr>
                <w:rFonts w:eastAsia="Times New Roman" w:cstheme="minorHAnsi"/>
                <w:b/>
                <w:bCs/>
                <w:sz w:val="20"/>
                <w:szCs w:val="20"/>
                <w:lang w:eastAsia="hr-HR"/>
              </w:rPr>
            </w:pPr>
            <w:r w:rsidRPr="00B30E9B">
              <w:rPr>
                <w:rFonts w:eastAsia="Times New Roman" w:cstheme="minorHAnsi"/>
                <w:b/>
                <w:bCs/>
                <w:sz w:val="20"/>
                <w:szCs w:val="20"/>
                <w:lang w:eastAsia="hr-HR"/>
              </w:rPr>
              <w:t>Ocjena stanja</w:t>
            </w:r>
            <w:bookmarkStart w:id="119" w:name="_Ref118300819"/>
            <w:r w:rsidRPr="00B30E9B">
              <w:rPr>
                <w:rFonts w:eastAsia="Times New Roman" w:cstheme="minorHAnsi"/>
                <w:b/>
                <w:bCs/>
                <w:sz w:val="20"/>
                <w:szCs w:val="20"/>
                <w:vertAlign w:val="superscript"/>
                <w:lang w:eastAsia="hr-HR"/>
              </w:rPr>
              <w:footnoteReference w:id="33"/>
            </w:r>
            <w:bookmarkEnd w:id="119"/>
          </w:p>
        </w:tc>
      </w:tr>
      <w:tr w:rsidR="00CA6A16" w:rsidRPr="00B30E9B" w14:paraId="3000553D" w14:textId="77777777" w:rsidTr="003D3EC9">
        <w:trPr>
          <w:trHeight w:val="300"/>
          <w:jc w:val="center"/>
        </w:trPr>
        <w:tc>
          <w:tcPr>
            <w:tcW w:w="415" w:type="pct"/>
            <w:tcBorders>
              <w:top w:val="single" w:sz="4" w:space="0" w:color="auto"/>
              <w:left w:val="single" w:sz="4" w:space="0" w:color="auto"/>
              <w:bottom w:val="single" w:sz="4" w:space="0" w:color="BFBFBF" w:themeColor="background1" w:themeShade="BF"/>
              <w:right w:val="single" w:sz="2" w:space="0" w:color="000000"/>
            </w:tcBorders>
            <w:shd w:val="clear" w:color="auto" w:fill="auto"/>
            <w:vAlign w:val="center"/>
          </w:tcPr>
          <w:p w14:paraId="59DFFC88" w14:textId="4CFBFC6A" w:rsidR="00CA6A16" w:rsidRPr="00CA6A16" w:rsidRDefault="00CA6A16" w:rsidP="003D3EC9">
            <w:pPr>
              <w:spacing w:before="0" w:after="0" w:line="240" w:lineRule="auto"/>
              <w:jc w:val="left"/>
              <w:rPr>
                <w:rFonts w:eastAsia="Times New Roman" w:cstheme="minorHAnsi"/>
                <w:color w:val="000000"/>
                <w:sz w:val="20"/>
                <w:szCs w:val="20"/>
                <w:lang w:eastAsia="hr-HR"/>
              </w:rPr>
            </w:pPr>
            <w:r w:rsidRPr="00CA6A16">
              <w:rPr>
                <w:sz w:val="20"/>
                <w:szCs w:val="20"/>
              </w:rPr>
              <w:t>3150</w:t>
            </w:r>
          </w:p>
        </w:tc>
        <w:tc>
          <w:tcPr>
            <w:tcW w:w="3827" w:type="pct"/>
            <w:tcBorders>
              <w:top w:val="single" w:sz="4" w:space="0" w:color="auto"/>
              <w:left w:val="single" w:sz="2" w:space="0" w:color="000000"/>
              <w:bottom w:val="single" w:sz="4" w:space="0" w:color="BFBFBF" w:themeColor="background1" w:themeShade="BF"/>
              <w:right w:val="single" w:sz="4" w:space="0" w:color="auto"/>
            </w:tcBorders>
            <w:shd w:val="clear" w:color="auto" w:fill="auto"/>
            <w:vAlign w:val="center"/>
          </w:tcPr>
          <w:p w14:paraId="00E7D5B6" w14:textId="7A0F4127" w:rsidR="00CA6A16" w:rsidRPr="00CA6A16" w:rsidRDefault="00CA6A16" w:rsidP="003D3EC9">
            <w:pPr>
              <w:spacing w:before="0" w:after="0" w:line="240" w:lineRule="auto"/>
              <w:jc w:val="left"/>
              <w:rPr>
                <w:rFonts w:eastAsia="Times New Roman" w:cstheme="minorHAnsi"/>
                <w:color w:val="000000"/>
                <w:sz w:val="20"/>
                <w:szCs w:val="20"/>
                <w:lang w:eastAsia="hr-HR"/>
              </w:rPr>
            </w:pPr>
            <w:r w:rsidRPr="00CA6A16">
              <w:rPr>
                <w:sz w:val="20"/>
                <w:szCs w:val="20"/>
              </w:rPr>
              <w:t xml:space="preserve">Prirodne eutrofne vode s vegetacijom </w:t>
            </w:r>
            <w:r w:rsidRPr="00CA6A16">
              <w:rPr>
                <w:i/>
                <w:iCs/>
                <w:sz w:val="20"/>
                <w:szCs w:val="20"/>
              </w:rPr>
              <w:t>Hydrocharition</w:t>
            </w:r>
            <w:r w:rsidRPr="00CA6A16">
              <w:rPr>
                <w:sz w:val="20"/>
                <w:szCs w:val="20"/>
              </w:rPr>
              <w:t xml:space="preserve"> ili </w:t>
            </w:r>
            <w:r w:rsidRPr="00CA6A16">
              <w:rPr>
                <w:i/>
                <w:iCs/>
                <w:sz w:val="20"/>
                <w:szCs w:val="20"/>
              </w:rPr>
              <w:t>Magnopotamion</w:t>
            </w:r>
          </w:p>
        </w:tc>
        <w:tc>
          <w:tcPr>
            <w:tcW w:w="758"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8FE5499" w14:textId="477ECDCB" w:rsidR="00CA6A16" w:rsidRPr="00B30E9B" w:rsidRDefault="00282DED" w:rsidP="00CA6A16">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FV</w:t>
            </w:r>
          </w:p>
        </w:tc>
      </w:tr>
      <w:tr w:rsidR="00917F61" w:rsidRPr="00B30E9B" w14:paraId="0F547A3C" w14:textId="77777777" w:rsidTr="003D3EC9">
        <w:trPr>
          <w:trHeight w:val="300"/>
          <w:jc w:val="center"/>
        </w:trPr>
        <w:tc>
          <w:tcPr>
            <w:tcW w:w="415" w:type="pct"/>
            <w:tcBorders>
              <w:top w:val="single" w:sz="4" w:space="0" w:color="BFBFBF" w:themeColor="background1" w:themeShade="BF"/>
              <w:left w:val="single" w:sz="4" w:space="0" w:color="auto"/>
              <w:bottom w:val="single" w:sz="4" w:space="0" w:color="BFBFBF" w:themeColor="background1" w:themeShade="BF"/>
              <w:right w:val="single" w:sz="2" w:space="0" w:color="000000"/>
            </w:tcBorders>
            <w:shd w:val="clear" w:color="auto" w:fill="auto"/>
            <w:vAlign w:val="center"/>
          </w:tcPr>
          <w:p w14:paraId="17D2DA6E" w14:textId="785D2C8A" w:rsidR="00917F61" w:rsidRPr="00B30E9B" w:rsidRDefault="00917F61" w:rsidP="003D3EC9">
            <w:pPr>
              <w:spacing w:before="0" w:after="0" w:line="240" w:lineRule="auto"/>
              <w:jc w:val="left"/>
              <w:rPr>
                <w:rFonts w:eastAsia="Times New Roman" w:cstheme="minorHAnsi"/>
                <w:color w:val="000000"/>
                <w:sz w:val="20"/>
                <w:szCs w:val="20"/>
                <w:lang w:eastAsia="hr-HR"/>
              </w:rPr>
            </w:pPr>
            <w:r w:rsidRPr="00B30E9B">
              <w:rPr>
                <w:rFonts w:eastAsia="Times New Roman" w:cstheme="minorHAnsi"/>
                <w:color w:val="000000"/>
                <w:sz w:val="20"/>
                <w:szCs w:val="20"/>
                <w:lang w:eastAsia="hr-HR"/>
              </w:rPr>
              <w:t>9160</w:t>
            </w:r>
          </w:p>
        </w:tc>
        <w:tc>
          <w:tcPr>
            <w:tcW w:w="3827" w:type="pct"/>
            <w:tcBorders>
              <w:top w:val="single" w:sz="4" w:space="0" w:color="BFBFBF" w:themeColor="background1" w:themeShade="BF"/>
              <w:left w:val="single" w:sz="2" w:space="0" w:color="000000"/>
              <w:bottom w:val="single" w:sz="4" w:space="0" w:color="BFBFBF" w:themeColor="background1" w:themeShade="BF"/>
              <w:right w:val="single" w:sz="4" w:space="0" w:color="auto"/>
            </w:tcBorders>
            <w:shd w:val="clear" w:color="auto" w:fill="auto"/>
            <w:vAlign w:val="center"/>
          </w:tcPr>
          <w:p w14:paraId="0F127C90" w14:textId="29829C66" w:rsidR="00917F61" w:rsidRPr="00B30E9B" w:rsidRDefault="00917F61" w:rsidP="003D3EC9">
            <w:pPr>
              <w:spacing w:before="0" w:after="0" w:line="240" w:lineRule="auto"/>
              <w:jc w:val="left"/>
              <w:rPr>
                <w:rFonts w:eastAsia="Times New Roman" w:cstheme="minorHAnsi"/>
                <w:color w:val="000000"/>
                <w:sz w:val="20"/>
                <w:szCs w:val="20"/>
                <w:lang w:eastAsia="hr-HR"/>
              </w:rPr>
            </w:pPr>
            <w:r w:rsidRPr="00B30E9B">
              <w:rPr>
                <w:rFonts w:cstheme="minorHAnsi"/>
                <w:sz w:val="20"/>
                <w:szCs w:val="20"/>
              </w:rPr>
              <w:t xml:space="preserve">Subatlantske i srednjoeuropske hrastove i hrastovo-grabove šume </w:t>
            </w:r>
            <w:r w:rsidRPr="00B30E9B">
              <w:rPr>
                <w:rFonts w:cstheme="minorHAnsi"/>
                <w:i/>
                <w:iCs/>
                <w:sz w:val="20"/>
                <w:szCs w:val="20"/>
              </w:rPr>
              <w:t>Carpinion betuli</w:t>
            </w:r>
          </w:p>
        </w:tc>
        <w:tc>
          <w:tcPr>
            <w:tcW w:w="758" w:type="pct"/>
            <w:tcBorders>
              <w:top w:val="single" w:sz="4" w:space="0" w:color="auto"/>
              <w:left w:val="single" w:sz="4" w:space="0" w:color="auto"/>
              <w:bottom w:val="single" w:sz="4" w:space="0" w:color="auto"/>
              <w:right w:val="single" w:sz="4" w:space="0" w:color="auto"/>
            </w:tcBorders>
            <w:shd w:val="clear" w:color="auto" w:fill="FF0000"/>
            <w:vAlign w:val="center"/>
          </w:tcPr>
          <w:p w14:paraId="5341688B" w14:textId="12B6CF0C" w:rsidR="00917F61" w:rsidRPr="00B30E9B" w:rsidRDefault="00917F61" w:rsidP="00917F61">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U2</w:t>
            </w:r>
          </w:p>
        </w:tc>
      </w:tr>
      <w:tr w:rsidR="00917F61" w:rsidRPr="00B30E9B" w14:paraId="7E514418" w14:textId="77777777" w:rsidTr="003D3EC9">
        <w:trPr>
          <w:trHeight w:val="300"/>
          <w:jc w:val="center"/>
        </w:trPr>
        <w:tc>
          <w:tcPr>
            <w:tcW w:w="415" w:type="pct"/>
            <w:tcBorders>
              <w:top w:val="single" w:sz="4" w:space="0" w:color="BFBFBF" w:themeColor="background1" w:themeShade="BF"/>
              <w:left w:val="single" w:sz="4" w:space="0" w:color="auto"/>
              <w:bottom w:val="single" w:sz="4" w:space="0" w:color="BFBFBF" w:themeColor="background1" w:themeShade="BF"/>
              <w:right w:val="single" w:sz="2" w:space="0" w:color="000000"/>
            </w:tcBorders>
            <w:shd w:val="clear" w:color="auto" w:fill="auto"/>
            <w:vAlign w:val="center"/>
          </w:tcPr>
          <w:p w14:paraId="36E20C31" w14:textId="0A31B89C" w:rsidR="00917F61" w:rsidRPr="00B30E9B" w:rsidRDefault="00917F61" w:rsidP="003D3EC9">
            <w:pPr>
              <w:spacing w:before="0" w:after="0" w:line="240" w:lineRule="auto"/>
              <w:jc w:val="left"/>
              <w:rPr>
                <w:rFonts w:eastAsia="Times New Roman" w:cstheme="minorHAnsi"/>
                <w:color w:val="000000"/>
                <w:sz w:val="20"/>
                <w:szCs w:val="20"/>
                <w:lang w:eastAsia="hr-HR"/>
              </w:rPr>
            </w:pPr>
            <w:r w:rsidRPr="00B30E9B">
              <w:rPr>
                <w:rFonts w:cstheme="minorHAnsi"/>
                <w:color w:val="000000"/>
                <w:sz w:val="20"/>
                <w:szCs w:val="20"/>
              </w:rPr>
              <w:t>91E0*</w:t>
            </w:r>
          </w:p>
        </w:tc>
        <w:tc>
          <w:tcPr>
            <w:tcW w:w="3827" w:type="pct"/>
            <w:tcBorders>
              <w:top w:val="single" w:sz="4" w:space="0" w:color="BFBFBF" w:themeColor="background1" w:themeShade="BF"/>
              <w:left w:val="single" w:sz="2" w:space="0" w:color="000000"/>
              <w:bottom w:val="single" w:sz="4" w:space="0" w:color="BFBFBF" w:themeColor="background1" w:themeShade="BF"/>
              <w:right w:val="single" w:sz="4" w:space="0" w:color="auto"/>
            </w:tcBorders>
            <w:shd w:val="clear" w:color="auto" w:fill="auto"/>
            <w:vAlign w:val="center"/>
          </w:tcPr>
          <w:p w14:paraId="18FA76B7" w14:textId="3083E375" w:rsidR="00917F61" w:rsidRPr="00B30E9B" w:rsidRDefault="00917F61" w:rsidP="003D3EC9">
            <w:pPr>
              <w:spacing w:before="0" w:after="0" w:line="240" w:lineRule="auto"/>
              <w:jc w:val="left"/>
              <w:rPr>
                <w:rFonts w:eastAsia="Times New Roman" w:cstheme="minorHAnsi"/>
                <w:color w:val="000000"/>
                <w:sz w:val="20"/>
                <w:szCs w:val="20"/>
                <w:lang w:eastAsia="hr-HR"/>
              </w:rPr>
            </w:pPr>
            <w:r w:rsidRPr="00B30E9B">
              <w:rPr>
                <w:rFonts w:cstheme="minorHAnsi"/>
                <w:sz w:val="20"/>
                <w:szCs w:val="20"/>
              </w:rPr>
              <w:t>Aluvijalne šume (</w:t>
            </w:r>
            <w:r w:rsidRPr="00B30E9B">
              <w:rPr>
                <w:rFonts w:cstheme="minorHAnsi"/>
                <w:i/>
                <w:iCs/>
                <w:sz w:val="20"/>
                <w:szCs w:val="20"/>
              </w:rPr>
              <w:t>Alno-Padion, Alnion incanae, Salicion albae</w:t>
            </w:r>
            <w:r w:rsidRPr="00B30E9B">
              <w:rPr>
                <w:rFonts w:cstheme="minorHAnsi"/>
                <w:sz w:val="20"/>
                <w:szCs w:val="20"/>
              </w:rPr>
              <w:t>)</w:t>
            </w:r>
          </w:p>
        </w:tc>
        <w:tc>
          <w:tcPr>
            <w:tcW w:w="758"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BA905D3" w14:textId="4EB9CE7A" w:rsidR="00917F61" w:rsidRPr="00B30E9B" w:rsidRDefault="00917F61" w:rsidP="00917F61">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FV</w:t>
            </w:r>
          </w:p>
        </w:tc>
      </w:tr>
      <w:tr w:rsidR="00917F61" w:rsidRPr="00B30E9B" w14:paraId="6B3A38DC" w14:textId="77777777" w:rsidTr="003D3EC9">
        <w:trPr>
          <w:trHeight w:val="300"/>
          <w:jc w:val="center"/>
        </w:trPr>
        <w:tc>
          <w:tcPr>
            <w:tcW w:w="415" w:type="pct"/>
            <w:tcBorders>
              <w:top w:val="single" w:sz="4" w:space="0" w:color="BFBFBF" w:themeColor="background1" w:themeShade="BF"/>
              <w:left w:val="single" w:sz="4" w:space="0" w:color="auto"/>
              <w:bottom w:val="single" w:sz="4" w:space="0" w:color="auto"/>
              <w:right w:val="single" w:sz="2" w:space="0" w:color="000000"/>
            </w:tcBorders>
            <w:shd w:val="clear" w:color="auto" w:fill="auto"/>
            <w:vAlign w:val="center"/>
          </w:tcPr>
          <w:p w14:paraId="0755791F" w14:textId="49330965" w:rsidR="00917F61" w:rsidRPr="00B30E9B" w:rsidRDefault="00917F61" w:rsidP="003D3EC9">
            <w:pPr>
              <w:spacing w:before="0" w:after="0" w:line="240" w:lineRule="auto"/>
              <w:jc w:val="left"/>
              <w:rPr>
                <w:rFonts w:cstheme="minorHAnsi"/>
                <w:color w:val="000000"/>
                <w:sz w:val="20"/>
                <w:szCs w:val="20"/>
              </w:rPr>
            </w:pPr>
            <w:r w:rsidRPr="00B30E9B">
              <w:rPr>
                <w:rFonts w:cstheme="minorHAnsi"/>
                <w:color w:val="000000"/>
                <w:sz w:val="20"/>
                <w:szCs w:val="20"/>
              </w:rPr>
              <w:t>91F0</w:t>
            </w:r>
          </w:p>
        </w:tc>
        <w:tc>
          <w:tcPr>
            <w:tcW w:w="3827" w:type="pct"/>
            <w:tcBorders>
              <w:top w:val="single" w:sz="4" w:space="0" w:color="BFBFBF" w:themeColor="background1" w:themeShade="BF"/>
              <w:left w:val="single" w:sz="2" w:space="0" w:color="000000"/>
              <w:bottom w:val="single" w:sz="4" w:space="0" w:color="auto"/>
              <w:right w:val="single" w:sz="4" w:space="0" w:color="auto"/>
            </w:tcBorders>
            <w:shd w:val="clear" w:color="auto" w:fill="auto"/>
            <w:vAlign w:val="center"/>
          </w:tcPr>
          <w:p w14:paraId="75144F62" w14:textId="45FC30D2" w:rsidR="00917F61" w:rsidRPr="00B30E9B" w:rsidRDefault="00917F61" w:rsidP="003D3EC9">
            <w:pPr>
              <w:spacing w:before="0" w:after="0" w:line="240" w:lineRule="auto"/>
              <w:jc w:val="left"/>
              <w:rPr>
                <w:rFonts w:cstheme="minorHAnsi"/>
                <w:sz w:val="20"/>
                <w:szCs w:val="20"/>
              </w:rPr>
            </w:pPr>
            <w:r w:rsidRPr="00B30E9B">
              <w:rPr>
                <w:rFonts w:cstheme="minorHAnsi"/>
                <w:sz w:val="20"/>
                <w:szCs w:val="20"/>
              </w:rPr>
              <w:t xml:space="preserve">Poplavne miješane šume </w:t>
            </w:r>
            <w:r w:rsidRPr="00B30E9B">
              <w:rPr>
                <w:rFonts w:cstheme="minorHAnsi"/>
                <w:i/>
                <w:iCs/>
                <w:sz w:val="20"/>
                <w:szCs w:val="20"/>
              </w:rPr>
              <w:t xml:space="preserve">Quercus robur, Ulmus laevis, Ulmus minor, Fraxinus excelsior </w:t>
            </w:r>
            <w:r w:rsidRPr="00B30E9B">
              <w:rPr>
                <w:rFonts w:cstheme="minorHAnsi"/>
                <w:sz w:val="20"/>
                <w:szCs w:val="20"/>
              </w:rPr>
              <w:t>ili</w:t>
            </w:r>
            <w:r w:rsidRPr="00B30E9B">
              <w:rPr>
                <w:rFonts w:cstheme="minorHAnsi"/>
                <w:i/>
                <w:iCs/>
                <w:sz w:val="20"/>
                <w:szCs w:val="20"/>
              </w:rPr>
              <w:t xml:space="preserve"> Fraxinus angustifolia </w:t>
            </w:r>
          </w:p>
        </w:tc>
        <w:tc>
          <w:tcPr>
            <w:tcW w:w="758" w:type="pct"/>
            <w:tcBorders>
              <w:top w:val="single" w:sz="4" w:space="0" w:color="auto"/>
              <w:left w:val="single" w:sz="4" w:space="0" w:color="auto"/>
              <w:bottom w:val="single" w:sz="4" w:space="0" w:color="auto"/>
              <w:right w:val="single" w:sz="4" w:space="0" w:color="auto"/>
            </w:tcBorders>
            <w:shd w:val="clear" w:color="auto" w:fill="FF0000"/>
            <w:vAlign w:val="center"/>
          </w:tcPr>
          <w:p w14:paraId="27365A7D" w14:textId="76E9CCEA" w:rsidR="00917F61" w:rsidRPr="00B30E9B" w:rsidRDefault="00917F61" w:rsidP="00917F61">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U2</w:t>
            </w:r>
          </w:p>
        </w:tc>
      </w:tr>
    </w:tbl>
    <w:p w14:paraId="0D10E93B" w14:textId="3464B47C" w:rsidR="000025A3" w:rsidRDefault="002C7586" w:rsidP="002C7586">
      <w:pPr>
        <w:pStyle w:val="Caption"/>
        <w:jc w:val="both"/>
      </w:pPr>
      <w:bookmarkStart w:id="120" w:name="_Ref131583524"/>
      <w:r>
        <w:t xml:space="preserve">Tablica </w:t>
      </w:r>
      <w:r>
        <w:fldChar w:fldCharType="begin"/>
      </w:r>
      <w:r>
        <w:instrText xml:space="preserve"> SEQ Tablica \* ARABIC </w:instrText>
      </w:r>
      <w:r>
        <w:fldChar w:fldCharType="separate"/>
      </w:r>
      <w:r>
        <w:rPr>
          <w:noProof/>
        </w:rPr>
        <w:t>8</w:t>
      </w:r>
      <w:r>
        <w:fldChar w:fldCharType="end"/>
      </w:r>
      <w:bookmarkEnd w:id="120"/>
      <w:r>
        <w:t xml:space="preserve">. </w:t>
      </w:r>
      <w:r w:rsidRPr="00AC2A03">
        <w:t>Ocjena stanja ciljnih vrsta na razini biogeografske regije</w:t>
      </w:r>
      <w:r w:rsidR="005B0FE8" w:rsidRPr="005B0FE8">
        <w:t xml:space="preserve"> za PEM Žutica</w:t>
      </w:r>
      <w:r w:rsidR="00E563B4">
        <w:t>,</w:t>
      </w:r>
      <w:r w:rsidRPr="00AC2A03">
        <w:t xml:space="preserve"> na temelju nacionalnog izvješća prema članku 17. Direktive o staništima, za razdoblje od 2013. do 2018. godine (EEA, 2023)</w:t>
      </w:r>
    </w:p>
    <w:tbl>
      <w:tblPr>
        <w:tblW w:w="5000" w:type="pct"/>
        <w:jc w:val="center"/>
        <w:shd w:val="clear" w:color="auto" w:fill="FFFFFF" w:themeFill="background1"/>
        <w:tblLook w:val="04A0" w:firstRow="1" w:lastRow="0" w:firstColumn="1" w:lastColumn="0" w:noHBand="0" w:noVBand="1"/>
      </w:tblPr>
      <w:tblGrid>
        <w:gridCol w:w="3457"/>
        <w:gridCol w:w="4194"/>
        <w:gridCol w:w="1365"/>
      </w:tblGrid>
      <w:tr w:rsidR="00D201BD" w:rsidRPr="00B30E9B" w14:paraId="5A5202F6" w14:textId="77777777" w:rsidTr="003D3EC9">
        <w:trPr>
          <w:cantSplit/>
          <w:trHeight w:val="552"/>
          <w:jc w:val="center"/>
        </w:trPr>
        <w:tc>
          <w:tcPr>
            <w:tcW w:w="191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BE29ABC" w14:textId="220C7640" w:rsidR="00D201BD" w:rsidRPr="00B30E9B" w:rsidRDefault="005F0A72" w:rsidP="003D3EC9">
            <w:pPr>
              <w:spacing w:before="0" w:after="60" w:line="240" w:lineRule="auto"/>
              <w:jc w:val="center"/>
              <w:rPr>
                <w:rFonts w:eastAsia="Times New Roman" w:cstheme="minorHAnsi"/>
                <w:b/>
                <w:bCs/>
                <w:sz w:val="20"/>
                <w:szCs w:val="20"/>
                <w:lang w:eastAsia="hr-HR"/>
              </w:rPr>
            </w:pPr>
            <w:r>
              <w:rPr>
                <w:rFonts w:eastAsia="Times New Roman" w:cstheme="minorHAnsi"/>
                <w:b/>
                <w:bCs/>
                <w:sz w:val="20"/>
                <w:szCs w:val="20"/>
                <w:lang w:eastAsia="hr-HR"/>
              </w:rPr>
              <w:t>Hrvatski naziv</w:t>
            </w:r>
          </w:p>
        </w:tc>
        <w:tc>
          <w:tcPr>
            <w:tcW w:w="232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F5717FA" w14:textId="53213A2F" w:rsidR="00D201BD" w:rsidRPr="00B30E9B" w:rsidRDefault="005F0A72" w:rsidP="003D3EC9">
            <w:pPr>
              <w:spacing w:before="0" w:after="60" w:line="240" w:lineRule="auto"/>
              <w:jc w:val="center"/>
              <w:rPr>
                <w:rFonts w:eastAsia="Times New Roman" w:cstheme="minorHAnsi"/>
                <w:b/>
                <w:bCs/>
                <w:color w:val="000000"/>
                <w:sz w:val="20"/>
                <w:szCs w:val="20"/>
                <w:lang w:eastAsia="hr-HR"/>
              </w:rPr>
            </w:pPr>
            <w:r>
              <w:rPr>
                <w:rFonts w:eastAsia="Times New Roman" w:cstheme="minorHAnsi"/>
                <w:b/>
                <w:bCs/>
                <w:sz w:val="20"/>
                <w:szCs w:val="20"/>
                <w:lang w:eastAsia="hr-HR"/>
              </w:rPr>
              <w:t>Znanstveni naziv</w:t>
            </w:r>
          </w:p>
        </w:tc>
        <w:tc>
          <w:tcPr>
            <w:tcW w:w="75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B3FD16B" w14:textId="13A587F8" w:rsidR="00D201BD" w:rsidRPr="00B30E9B" w:rsidRDefault="00D201BD" w:rsidP="003D3EC9">
            <w:pPr>
              <w:spacing w:before="0" w:after="60" w:line="240" w:lineRule="auto"/>
              <w:jc w:val="center"/>
              <w:rPr>
                <w:rFonts w:eastAsia="Times New Roman" w:cstheme="minorHAnsi"/>
                <w:b/>
                <w:bCs/>
                <w:sz w:val="20"/>
                <w:szCs w:val="20"/>
                <w:lang w:eastAsia="hr-HR"/>
              </w:rPr>
            </w:pPr>
            <w:r w:rsidRPr="00B30E9B">
              <w:rPr>
                <w:rFonts w:eastAsia="Times New Roman" w:cstheme="minorHAnsi"/>
                <w:b/>
                <w:bCs/>
                <w:sz w:val="20"/>
                <w:szCs w:val="20"/>
                <w:lang w:eastAsia="hr-HR"/>
              </w:rPr>
              <w:t>Ocjena stanja</w:t>
            </w:r>
            <w:r w:rsidR="00AA5FDF" w:rsidRPr="00AA5FDF">
              <w:rPr>
                <w:rFonts w:eastAsia="Times New Roman" w:cstheme="minorHAnsi"/>
                <w:b/>
                <w:bCs/>
                <w:sz w:val="20"/>
                <w:szCs w:val="20"/>
                <w:vertAlign w:val="superscript"/>
                <w:lang w:eastAsia="hr-HR"/>
              </w:rPr>
              <w:fldChar w:fldCharType="begin"/>
            </w:r>
            <w:r w:rsidR="00AA5FDF" w:rsidRPr="00AA5FDF">
              <w:rPr>
                <w:rFonts w:eastAsia="Times New Roman" w:cstheme="minorHAnsi"/>
                <w:b/>
                <w:bCs/>
                <w:sz w:val="20"/>
                <w:szCs w:val="20"/>
                <w:vertAlign w:val="superscript"/>
                <w:lang w:eastAsia="hr-HR"/>
              </w:rPr>
              <w:instrText xml:space="preserve"> NOTEREF _Ref118300819 \h </w:instrText>
            </w:r>
            <w:r w:rsidR="00AA5FDF">
              <w:rPr>
                <w:rFonts w:eastAsia="Times New Roman" w:cstheme="minorHAnsi"/>
                <w:b/>
                <w:bCs/>
                <w:sz w:val="20"/>
                <w:szCs w:val="20"/>
                <w:vertAlign w:val="superscript"/>
                <w:lang w:eastAsia="hr-HR"/>
              </w:rPr>
              <w:instrText xml:space="preserve"> \* MERGEFORMAT </w:instrText>
            </w:r>
            <w:r w:rsidR="00AA5FDF" w:rsidRPr="00AA5FDF">
              <w:rPr>
                <w:rFonts w:eastAsia="Times New Roman" w:cstheme="minorHAnsi"/>
                <w:b/>
                <w:bCs/>
                <w:sz w:val="20"/>
                <w:szCs w:val="20"/>
                <w:vertAlign w:val="superscript"/>
                <w:lang w:eastAsia="hr-HR"/>
              </w:rPr>
            </w:r>
            <w:r w:rsidR="00AA5FDF" w:rsidRPr="00AA5FDF">
              <w:rPr>
                <w:rFonts w:eastAsia="Times New Roman" w:cstheme="minorHAnsi"/>
                <w:b/>
                <w:bCs/>
                <w:sz w:val="20"/>
                <w:szCs w:val="20"/>
                <w:vertAlign w:val="superscript"/>
                <w:lang w:eastAsia="hr-HR"/>
              </w:rPr>
              <w:fldChar w:fldCharType="separate"/>
            </w:r>
            <w:r w:rsidR="00AA5FDF" w:rsidRPr="00AA5FDF">
              <w:rPr>
                <w:rFonts w:eastAsia="Times New Roman" w:cstheme="minorHAnsi"/>
                <w:b/>
                <w:bCs/>
                <w:sz w:val="20"/>
                <w:szCs w:val="20"/>
                <w:vertAlign w:val="superscript"/>
                <w:lang w:eastAsia="hr-HR"/>
              </w:rPr>
              <w:t>35</w:t>
            </w:r>
            <w:r w:rsidR="00AA5FDF" w:rsidRPr="00AA5FDF">
              <w:rPr>
                <w:rFonts w:eastAsia="Times New Roman" w:cstheme="minorHAnsi"/>
                <w:b/>
                <w:bCs/>
                <w:sz w:val="20"/>
                <w:szCs w:val="20"/>
                <w:vertAlign w:val="superscript"/>
                <w:lang w:eastAsia="hr-HR"/>
              </w:rPr>
              <w:fldChar w:fldCharType="end"/>
            </w:r>
            <w:r w:rsidR="00A42187" w:rsidRPr="0070510A">
              <w:rPr>
                <w:rFonts w:eastAsia="Times New Roman" w:cstheme="minorHAnsi"/>
                <w:b/>
                <w:bCs/>
                <w:sz w:val="20"/>
                <w:szCs w:val="20"/>
                <w:vertAlign w:val="superscript"/>
                <w:lang w:eastAsia="hr-HR"/>
              </w:rPr>
              <w:fldChar w:fldCharType="begin"/>
            </w:r>
            <w:r w:rsidR="00A42187" w:rsidRPr="0070510A">
              <w:rPr>
                <w:rFonts w:eastAsia="Times New Roman" w:cstheme="minorHAnsi"/>
                <w:b/>
                <w:bCs/>
                <w:sz w:val="20"/>
                <w:szCs w:val="20"/>
                <w:vertAlign w:val="superscript"/>
                <w:lang w:eastAsia="hr-HR"/>
              </w:rPr>
              <w:instrText xml:space="preserve"> NOTEREF _Ref118300819 \h </w:instrText>
            </w:r>
            <w:r w:rsidR="00A42187">
              <w:rPr>
                <w:rFonts w:eastAsia="Times New Roman" w:cstheme="minorHAnsi"/>
                <w:b/>
                <w:bCs/>
                <w:sz w:val="20"/>
                <w:szCs w:val="20"/>
                <w:vertAlign w:val="superscript"/>
                <w:lang w:eastAsia="hr-HR"/>
              </w:rPr>
              <w:instrText xml:space="preserve"> \* MERGEFORMAT </w:instrText>
            </w:r>
            <w:r w:rsidR="00A42187" w:rsidRPr="0070510A">
              <w:rPr>
                <w:rFonts w:eastAsia="Times New Roman" w:cstheme="minorHAnsi"/>
                <w:b/>
                <w:bCs/>
                <w:sz w:val="20"/>
                <w:szCs w:val="20"/>
                <w:vertAlign w:val="superscript"/>
                <w:lang w:eastAsia="hr-HR"/>
              </w:rPr>
            </w:r>
            <w:r w:rsidR="00A42187" w:rsidRPr="0070510A">
              <w:rPr>
                <w:rFonts w:eastAsia="Times New Roman" w:cstheme="minorHAnsi"/>
                <w:b/>
                <w:bCs/>
                <w:sz w:val="20"/>
                <w:szCs w:val="20"/>
                <w:vertAlign w:val="superscript"/>
                <w:lang w:eastAsia="hr-HR"/>
              </w:rPr>
              <w:fldChar w:fldCharType="end"/>
            </w:r>
          </w:p>
        </w:tc>
      </w:tr>
      <w:tr w:rsidR="00117737" w:rsidRPr="00B30E9B" w14:paraId="0E12661C"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AC5B8" w14:textId="7D1C1733"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dabar</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5004A6" w14:textId="39B2FAEF"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eastAsia="en-US"/>
              </w:rPr>
              <w:t xml:space="preserve">Castor fiber </w:t>
            </w:r>
          </w:p>
        </w:tc>
        <w:tc>
          <w:tcPr>
            <w:tcW w:w="757"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FCF4838" w14:textId="30669854" w:rsidR="00117737" w:rsidRPr="005964E1" w:rsidRDefault="00B80031"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FV</w:t>
            </w:r>
          </w:p>
        </w:tc>
      </w:tr>
      <w:tr w:rsidR="00117737" w:rsidRPr="00B30E9B" w14:paraId="0A3B98D4"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8A2445" w14:textId="225182F6"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vidra</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E61D3" w14:textId="2C19CC91"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val="en-US" w:eastAsia="en-US"/>
              </w:rPr>
              <w:t xml:space="preserve">Lutra lutra </w:t>
            </w:r>
          </w:p>
        </w:tc>
        <w:tc>
          <w:tcPr>
            <w:tcW w:w="757" w:type="pct"/>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1F1BD809" w14:textId="5E6797A1" w:rsidR="00117737" w:rsidRDefault="00B80031"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U1</w:t>
            </w:r>
          </w:p>
        </w:tc>
      </w:tr>
      <w:tr w:rsidR="00117737" w:rsidRPr="00B30E9B" w14:paraId="4A3845FE"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6FAA46" w14:textId="74C9AF2A"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barska kornjača</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E40411" w14:textId="7851CBF3"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val="en-US" w:eastAsia="en-US"/>
              </w:rPr>
              <w:t xml:space="preserve">Emys orbicularis </w:t>
            </w:r>
          </w:p>
        </w:tc>
        <w:tc>
          <w:tcPr>
            <w:tcW w:w="75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17CC257" w14:textId="32226E0C" w:rsidR="00117737" w:rsidRDefault="00AE4DBF"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XX</w:t>
            </w:r>
          </w:p>
        </w:tc>
      </w:tr>
      <w:tr w:rsidR="00117737" w:rsidRPr="00B30E9B" w14:paraId="4EBD6798"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E8B17F" w14:textId="750A267B"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crveni mukač</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EE2516" w14:textId="21732A9B"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val="en-US" w:eastAsia="en-US"/>
              </w:rPr>
              <w:t xml:space="preserve">Bombina bombina </w:t>
            </w:r>
          </w:p>
        </w:tc>
        <w:tc>
          <w:tcPr>
            <w:tcW w:w="75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A118F90" w14:textId="65FAFB95" w:rsidR="00117737" w:rsidRDefault="00742111"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XX</w:t>
            </w:r>
          </w:p>
        </w:tc>
      </w:tr>
      <w:tr w:rsidR="00117737" w:rsidRPr="00B30E9B" w14:paraId="64A84CF3"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75D142" w14:textId="5A3641C4"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veliki vodenjak</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9A08D" w14:textId="6E85E4A7"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val="en-US" w:eastAsia="en-US"/>
              </w:rPr>
              <w:t xml:space="preserve">Triturus carnifex </w:t>
            </w:r>
          </w:p>
        </w:tc>
        <w:tc>
          <w:tcPr>
            <w:tcW w:w="75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2C11751" w14:textId="2B5F18CB" w:rsidR="00117737" w:rsidRDefault="00C7741E"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XX</w:t>
            </w:r>
          </w:p>
        </w:tc>
      </w:tr>
      <w:tr w:rsidR="00117737" w:rsidRPr="00B30E9B" w14:paraId="36A24A37"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EF172" w14:textId="21A1BC74"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 xml:space="preserve">veliki panonski vodenjak </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219979" w14:textId="54C76344"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val="en-US" w:eastAsia="en-US"/>
              </w:rPr>
              <w:t xml:space="preserve">Triturus dobrogicus </w:t>
            </w:r>
          </w:p>
        </w:tc>
        <w:tc>
          <w:tcPr>
            <w:tcW w:w="75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D09A8EC" w14:textId="6D95D35B" w:rsidR="00117737" w:rsidRDefault="00C7741E"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XX</w:t>
            </w:r>
          </w:p>
        </w:tc>
      </w:tr>
      <w:tr w:rsidR="00117737" w:rsidRPr="00B30E9B" w14:paraId="5A27CF3D"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511930" w14:textId="0037F93B"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piškur</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40455F" w14:textId="7E60F185"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eastAsia="en-US"/>
              </w:rPr>
              <w:t xml:space="preserve">Misgurnus fossilis </w:t>
            </w:r>
          </w:p>
        </w:tc>
        <w:tc>
          <w:tcPr>
            <w:tcW w:w="757" w:type="pct"/>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24B1F59A" w14:textId="3A5D176F" w:rsidR="00117737" w:rsidRDefault="00925D2D"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U1</w:t>
            </w:r>
          </w:p>
        </w:tc>
      </w:tr>
      <w:tr w:rsidR="00117737" w:rsidRPr="00B30E9B" w14:paraId="0B43B6C3" w14:textId="77777777" w:rsidTr="003D3EC9">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48845" w14:textId="681E7825" w:rsidR="00117737" w:rsidRPr="00117737" w:rsidRDefault="00117737" w:rsidP="003D3EC9">
            <w:pPr>
              <w:spacing w:before="0" w:after="60" w:line="240" w:lineRule="auto"/>
              <w:jc w:val="left"/>
              <w:rPr>
                <w:rFonts w:eastAsia="Times New Roman" w:cstheme="minorHAnsi"/>
                <w:sz w:val="20"/>
                <w:szCs w:val="20"/>
                <w:lang w:eastAsia="hr-HR"/>
              </w:rPr>
            </w:pPr>
            <w:r w:rsidRPr="00117737">
              <w:rPr>
                <w:rFonts w:eastAsiaTheme="minorHAnsi" w:cstheme="minorHAnsi"/>
                <w:color w:val="000000"/>
                <w:sz w:val="20"/>
                <w:szCs w:val="20"/>
                <w:lang w:eastAsia="en-US"/>
              </w:rPr>
              <w:t xml:space="preserve">crnka </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8CA98A" w14:textId="73F42331" w:rsidR="00117737" w:rsidRPr="00117737" w:rsidRDefault="00117737" w:rsidP="003D3EC9">
            <w:pPr>
              <w:spacing w:before="0" w:after="60" w:line="240" w:lineRule="auto"/>
              <w:jc w:val="left"/>
              <w:rPr>
                <w:rFonts w:eastAsia="Times New Roman" w:cstheme="minorHAnsi"/>
                <w:i/>
                <w:iCs/>
                <w:sz w:val="20"/>
                <w:szCs w:val="20"/>
                <w:lang w:eastAsia="hr-HR"/>
              </w:rPr>
            </w:pPr>
            <w:r w:rsidRPr="00117737">
              <w:rPr>
                <w:rFonts w:eastAsiaTheme="minorHAnsi" w:cstheme="minorHAnsi"/>
                <w:i/>
                <w:iCs/>
                <w:color w:val="000000"/>
                <w:sz w:val="20"/>
                <w:szCs w:val="20"/>
                <w:lang w:val="en-US" w:eastAsia="en-US"/>
              </w:rPr>
              <w:t xml:space="preserve">Umbra krameri </w:t>
            </w:r>
          </w:p>
        </w:tc>
        <w:tc>
          <w:tcPr>
            <w:tcW w:w="757" w:type="pct"/>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1B50F13F" w14:textId="166764F7" w:rsidR="00117737" w:rsidRDefault="00F60A66" w:rsidP="00117737">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U1</w:t>
            </w:r>
          </w:p>
        </w:tc>
      </w:tr>
    </w:tbl>
    <w:p w14:paraId="4E9CA599" w14:textId="77777777" w:rsidR="00D201BD" w:rsidRDefault="00D201BD" w:rsidP="00D201BD"/>
    <w:p w14:paraId="1C86D4C0" w14:textId="77777777" w:rsidR="00D201BD" w:rsidRDefault="00D201BD" w:rsidP="00D201BD"/>
    <w:p w14:paraId="4181FD72" w14:textId="77777777" w:rsidR="00D201BD" w:rsidRDefault="00D201BD" w:rsidP="00D201BD"/>
    <w:p w14:paraId="0D972654" w14:textId="094B3F1E" w:rsidR="008D64EC" w:rsidRDefault="008D64EC">
      <w:pPr>
        <w:spacing w:before="0" w:after="160"/>
        <w:jc w:val="left"/>
      </w:pPr>
      <w:r>
        <w:br w:type="page"/>
      </w:r>
    </w:p>
    <w:p w14:paraId="768D799E" w14:textId="2D66288A" w:rsidR="00717A7D" w:rsidRPr="00B55408" w:rsidRDefault="001B1C1E" w:rsidP="007B1A73">
      <w:pPr>
        <w:pStyle w:val="Heading2"/>
        <w:jc w:val="both"/>
      </w:pPr>
      <w:bookmarkStart w:id="121" w:name="_Toc131577413"/>
      <w:r w:rsidRPr="00B55408">
        <w:lastRenderedPageBreak/>
        <w:t xml:space="preserve">Popis dionika koji su se uključili u proces izrade </w:t>
      </w:r>
      <w:bookmarkEnd w:id="115"/>
      <w:bookmarkEnd w:id="116"/>
      <w:r w:rsidR="004B6185">
        <w:t>PU 0</w:t>
      </w:r>
      <w:r w:rsidR="00836039">
        <w:t>4</w:t>
      </w:r>
      <w:r w:rsidR="00EB5CA7">
        <w:t>0</w:t>
      </w:r>
      <w:bookmarkEnd w:id="121"/>
    </w:p>
    <w:tbl>
      <w:tblPr>
        <w:tblW w:w="5000" w:type="pct"/>
        <w:jc w:val="center"/>
        <w:tblBorders>
          <w:top w:val="single" w:sz="4" w:space="0" w:color="auto"/>
          <w:left w:val="single" w:sz="4" w:space="0" w:color="auto"/>
          <w:bottom w:val="single" w:sz="4" w:space="0" w:color="auto"/>
          <w:right w:val="single" w:sz="4" w:space="0" w:color="auto"/>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129"/>
        <w:gridCol w:w="6237"/>
        <w:gridCol w:w="1650"/>
      </w:tblGrid>
      <w:tr w:rsidR="00375AD8" w:rsidRPr="00B55408" w14:paraId="1EB290D4" w14:textId="3DA2939F" w:rsidTr="003B4A84">
        <w:trPr>
          <w:trHeight w:val="300"/>
          <w:jc w:val="center"/>
        </w:trPr>
        <w:tc>
          <w:tcPr>
            <w:tcW w:w="626" w:type="pct"/>
            <w:tcBorders>
              <w:top w:val="single" w:sz="4" w:space="0" w:color="auto"/>
              <w:bottom w:val="single" w:sz="4" w:space="0" w:color="auto"/>
              <w:right w:val="single" w:sz="4" w:space="0" w:color="auto"/>
            </w:tcBorders>
            <w:shd w:val="clear" w:color="auto" w:fill="D9D9D9" w:themeFill="background1" w:themeFillShade="D9"/>
            <w:noWrap/>
            <w:vAlign w:val="center"/>
          </w:tcPr>
          <w:bookmarkEnd w:id="117"/>
          <w:p w14:paraId="4105B1C7" w14:textId="76580F8F" w:rsidR="000800E3" w:rsidRPr="00B55408" w:rsidRDefault="000800E3" w:rsidP="00D53354">
            <w:pPr>
              <w:spacing w:before="0" w:after="0" w:line="240" w:lineRule="auto"/>
              <w:jc w:val="center"/>
              <w:rPr>
                <w:rFonts w:eastAsia="Times New Roman" w:cs="Calibri"/>
                <w:b/>
                <w:sz w:val="18"/>
                <w:szCs w:val="18"/>
                <w:lang w:eastAsia="hr-HR"/>
              </w:rPr>
            </w:pPr>
            <w:r w:rsidRPr="00B55408">
              <w:rPr>
                <w:rFonts w:eastAsia="Times New Roman" w:cs="Calibri"/>
                <w:b/>
                <w:sz w:val="18"/>
                <w:szCs w:val="18"/>
                <w:lang w:eastAsia="hr-HR"/>
              </w:rPr>
              <w:t>Razina</w:t>
            </w:r>
          </w:p>
        </w:tc>
        <w:tc>
          <w:tcPr>
            <w:tcW w:w="3459" w:type="pct"/>
            <w:tcBorders>
              <w:top w:val="single" w:sz="4" w:space="0" w:color="auto"/>
              <w:left w:val="single" w:sz="4" w:space="0" w:color="auto"/>
              <w:bottom w:val="single" w:sz="4" w:space="0" w:color="auto"/>
            </w:tcBorders>
            <w:shd w:val="clear" w:color="auto" w:fill="D9D9D9" w:themeFill="background1" w:themeFillShade="D9"/>
            <w:noWrap/>
            <w:vAlign w:val="center"/>
          </w:tcPr>
          <w:p w14:paraId="1281F577" w14:textId="4EF65600" w:rsidR="000800E3" w:rsidRPr="00B55408" w:rsidRDefault="000800E3" w:rsidP="00D53354">
            <w:pPr>
              <w:spacing w:before="0" w:after="0" w:line="240" w:lineRule="auto"/>
              <w:jc w:val="center"/>
              <w:rPr>
                <w:rFonts w:eastAsia="Times New Roman" w:cs="Calibri"/>
                <w:b/>
                <w:sz w:val="18"/>
                <w:szCs w:val="18"/>
                <w:lang w:eastAsia="hr-HR"/>
              </w:rPr>
            </w:pPr>
            <w:r w:rsidRPr="00B55408">
              <w:rPr>
                <w:rFonts w:eastAsia="Times New Roman" w:cs="Calibri"/>
                <w:b/>
                <w:sz w:val="18"/>
                <w:szCs w:val="18"/>
                <w:lang w:eastAsia="hr-HR"/>
              </w:rPr>
              <w:t>Institucija / Organizacija</w:t>
            </w:r>
          </w:p>
        </w:tc>
        <w:tc>
          <w:tcPr>
            <w:tcW w:w="915" w:type="pct"/>
            <w:tcBorders>
              <w:top w:val="single" w:sz="4" w:space="0" w:color="auto"/>
              <w:left w:val="single" w:sz="4" w:space="0" w:color="auto"/>
              <w:bottom w:val="single" w:sz="4" w:space="0" w:color="auto"/>
            </w:tcBorders>
            <w:shd w:val="clear" w:color="auto" w:fill="D9D9D9" w:themeFill="background1" w:themeFillShade="D9"/>
            <w:vAlign w:val="center"/>
          </w:tcPr>
          <w:p w14:paraId="21061B32" w14:textId="7182895B" w:rsidR="000800E3" w:rsidRPr="00B55408" w:rsidRDefault="000800E3" w:rsidP="003458F3">
            <w:pPr>
              <w:spacing w:before="0" w:after="0" w:line="240" w:lineRule="auto"/>
              <w:jc w:val="center"/>
              <w:rPr>
                <w:rFonts w:eastAsia="Times New Roman" w:cs="Calibri"/>
                <w:b/>
                <w:sz w:val="18"/>
                <w:szCs w:val="18"/>
                <w:lang w:eastAsia="hr-HR"/>
              </w:rPr>
            </w:pPr>
            <w:r w:rsidRPr="00B55408">
              <w:rPr>
                <w:rFonts w:eastAsia="Times New Roman" w:cs="Calibri"/>
                <w:b/>
                <w:sz w:val="18"/>
                <w:szCs w:val="18"/>
                <w:lang w:eastAsia="hr-HR"/>
              </w:rPr>
              <w:t>Način uključivanja</w:t>
            </w:r>
          </w:p>
        </w:tc>
      </w:tr>
      <w:tr w:rsidR="00F01049" w:rsidRPr="00B55408" w14:paraId="78C3DBCA" w14:textId="108D8475" w:rsidTr="003B4A84">
        <w:trPr>
          <w:trHeight w:val="300"/>
          <w:jc w:val="center"/>
        </w:trPr>
        <w:tc>
          <w:tcPr>
            <w:tcW w:w="626" w:type="pct"/>
            <w:vMerge w:val="restart"/>
            <w:tcBorders>
              <w:top w:val="single" w:sz="4" w:space="0" w:color="auto"/>
            </w:tcBorders>
            <w:shd w:val="clear" w:color="auto" w:fill="auto"/>
            <w:noWrap/>
            <w:vAlign w:val="center"/>
          </w:tcPr>
          <w:p w14:paraId="201E70DA" w14:textId="69B38B07" w:rsidR="00F01049" w:rsidRPr="00B55408" w:rsidRDefault="00F01049" w:rsidP="00D53354">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Lokalna</w:t>
            </w:r>
          </w:p>
        </w:tc>
        <w:tc>
          <w:tcPr>
            <w:tcW w:w="3459" w:type="pct"/>
            <w:tcBorders>
              <w:top w:val="single" w:sz="4" w:space="0" w:color="auto"/>
            </w:tcBorders>
            <w:shd w:val="clear" w:color="auto" w:fill="auto"/>
            <w:noWrap/>
            <w:vAlign w:val="center"/>
          </w:tcPr>
          <w:p w14:paraId="4ADC194F" w14:textId="432E087B" w:rsidR="00F01049" w:rsidRPr="00B55408" w:rsidRDefault="00F01049" w:rsidP="003B4A84">
            <w:pPr>
              <w:spacing w:before="0" w:after="0" w:line="240" w:lineRule="auto"/>
              <w:jc w:val="left"/>
              <w:rPr>
                <w:rFonts w:eastAsia="Times New Roman" w:cs="Calibri"/>
                <w:sz w:val="18"/>
                <w:szCs w:val="18"/>
                <w:lang w:eastAsia="hr-HR"/>
              </w:rPr>
            </w:pPr>
            <w:r w:rsidRPr="00B55408">
              <w:rPr>
                <w:rFonts w:eastAsia="Times New Roman" w:cs="Calibri"/>
                <w:sz w:val="18"/>
                <w:szCs w:val="18"/>
                <w:lang w:eastAsia="hr-HR"/>
              </w:rPr>
              <w:t xml:space="preserve">Općina </w:t>
            </w:r>
            <w:r>
              <w:rPr>
                <w:rFonts w:eastAsia="Times New Roman" w:cs="Calibri"/>
                <w:sz w:val="18"/>
                <w:szCs w:val="18"/>
                <w:lang w:eastAsia="hr-HR"/>
              </w:rPr>
              <w:t>Križ</w:t>
            </w:r>
          </w:p>
        </w:tc>
        <w:tc>
          <w:tcPr>
            <w:tcW w:w="915" w:type="pct"/>
            <w:tcBorders>
              <w:top w:val="single" w:sz="4" w:space="0" w:color="auto"/>
            </w:tcBorders>
            <w:vAlign w:val="center"/>
          </w:tcPr>
          <w:p w14:paraId="201F35E4" w14:textId="04211331" w:rsidR="00F01049" w:rsidRPr="00B55408" w:rsidRDefault="00F01049" w:rsidP="00411617">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F01049" w:rsidRPr="00B55408" w14:paraId="4AF10038" w14:textId="77777777" w:rsidTr="003B4A84">
        <w:trPr>
          <w:trHeight w:val="300"/>
          <w:jc w:val="center"/>
        </w:trPr>
        <w:tc>
          <w:tcPr>
            <w:tcW w:w="626" w:type="pct"/>
            <w:vMerge/>
            <w:shd w:val="clear" w:color="auto" w:fill="auto"/>
            <w:noWrap/>
            <w:vAlign w:val="center"/>
          </w:tcPr>
          <w:p w14:paraId="3A473252" w14:textId="77777777" w:rsidR="00F01049" w:rsidRPr="00B55408" w:rsidRDefault="00F01049" w:rsidP="00F51C18">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58624622" w14:textId="75834DB0" w:rsidR="00F01049" w:rsidRPr="00B55408" w:rsidRDefault="00F01049" w:rsidP="00575EDF">
            <w:pPr>
              <w:spacing w:before="0" w:after="0" w:line="240" w:lineRule="auto"/>
              <w:jc w:val="left"/>
              <w:rPr>
                <w:rFonts w:eastAsia="Times New Roman" w:cs="Calibri"/>
                <w:sz w:val="18"/>
                <w:szCs w:val="18"/>
                <w:lang w:eastAsia="hr-HR"/>
              </w:rPr>
            </w:pPr>
            <w:r>
              <w:rPr>
                <w:rFonts w:eastAsia="Times New Roman" w:cs="Calibri"/>
                <w:sz w:val="18"/>
                <w:szCs w:val="18"/>
                <w:lang w:eastAsia="hr-HR"/>
              </w:rPr>
              <w:t>Općina Martinska Ves</w:t>
            </w:r>
          </w:p>
        </w:tc>
        <w:tc>
          <w:tcPr>
            <w:tcW w:w="915" w:type="pct"/>
            <w:vAlign w:val="center"/>
          </w:tcPr>
          <w:p w14:paraId="4D297818" w14:textId="2F432C26" w:rsidR="00F01049" w:rsidRPr="00B55408" w:rsidRDefault="00F01049" w:rsidP="00411617">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F01049" w:rsidRPr="00B55408" w14:paraId="6D361855" w14:textId="77777777" w:rsidTr="003B4A84">
        <w:trPr>
          <w:trHeight w:val="300"/>
          <w:jc w:val="center"/>
        </w:trPr>
        <w:tc>
          <w:tcPr>
            <w:tcW w:w="626" w:type="pct"/>
            <w:vMerge/>
            <w:shd w:val="clear" w:color="auto" w:fill="auto"/>
            <w:noWrap/>
            <w:vAlign w:val="center"/>
          </w:tcPr>
          <w:p w14:paraId="5015E19E"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727D5458" w14:textId="5808220F" w:rsidR="00F01049" w:rsidRPr="00B55408"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 xml:space="preserve">Muzej Ivanić-Grada </w:t>
            </w:r>
          </w:p>
        </w:tc>
        <w:tc>
          <w:tcPr>
            <w:tcW w:w="915" w:type="pct"/>
            <w:vAlign w:val="center"/>
          </w:tcPr>
          <w:p w14:paraId="4D19AE07" w14:textId="4D5823BF" w:rsidR="00F01049" w:rsidRPr="00B55408" w:rsidRDefault="00F01049" w:rsidP="002875A9">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F01049" w:rsidRPr="00B55408" w14:paraId="3D5B3BBD" w14:textId="77777777" w:rsidTr="003B4A84">
        <w:trPr>
          <w:trHeight w:val="300"/>
          <w:jc w:val="center"/>
        </w:trPr>
        <w:tc>
          <w:tcPr>
            <w:tcW w:w="626" w:type="pct"/>
            <w:vMerge/>
            <w:shd w:val="clear" w:color="auto" w:fill="auto"/>
            <w:noWrap/>
            <w:vAlign w:val="center"/>
          </w:tcPr>
          <w:p w14:paraId="2BBA54A5"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264E02A7" w14:textId="17C7BD70"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 xml:space="preserve">Turistička zajednica Ivanić-Grada </w:t>
            </w:r>
          </w:p>
        </w:tc>
        <w:tc>
          <w:tcPr>
            <w:tcW w:w="915" w:type="pct"/>
            <w:vAlign w:val="center"/>
          </w:tcPr>
          <w:p w14:paraId="19C889CD" w14:textId="13A04D65" w:rsidR="00F01049" w:rsidRPr="00B55408"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766CFBA9" w14:textId="77777777" w:rsidTr="003B4A84">
        <w:trPr>
          <w:trHeight w:val="300"/>
          <w:jc w:val="center"/>
        </w:trPr>
        <w:tc>
          <w:tcPr>
            <w:tcW w:w="626" w:type="pct"/>
            <w:vMerge/>
            <w:shd w:val="clear" w:color="auto" w:fill="auto"/>
            <w:noWrap/>
            <w:vAlign w:val="center"/>
          </w:tcPr>
          <w:p w14:paraId="13F5E60C"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5B87121B" w14:textId="4FECF96F" w:rsidR="00F01049" w:rsidRDefault="00F01049" w:rsidP="002875A9">
            <w:pPr>
              <w:spacing w:before="0" w:after="0" w:line="240" w:lineRule="auto"/>
              <w:jc w:val="left"/>
              <w:rPr>
                <w:rFonts w:eastAsia="Times New Roman" w:cs="Calibri"/>
                <w:sz w:val="18"/>
                <w:szCs w:val="18"/>
                <w:lang w:eastAsia="hr-HR"/>
              </w:rPr>
            </w:pPr>
            <w:r w:rsidRPr="002875A9">
              <w:rPr>
                <w:rFonts w:eastAsia="Times New Roman" w:cs="Calibri"/>
                <w:sz w:val="18"/>
                <w:szCs w:val="18"/>
                <w:lang w:eastAsia="hr-HR"/>
              </w:rPr>
              <w:t>Lovačko društvo Fazan, Topolje</w:t>
            </w:r>
          </w:p>
        </w:tc>
        <w:tc>
          <w:tcPr>
            <w:tcW w:w="915" w:type="pct"/>
            <w:vAlign w:val="center"/>
          </w:tcPr>
          <w:p w14:paraId="67CE750A" w14:textId="07C5C761" w:rsidR="00F01049" w:rsidRPr="00B55408"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6B3078A2" w14:textId="77777777" w:rsidTr="003B4A84">
        <w:trPr>
          <w:trHeight w:val="300"/>
          <w:jc w:val="center"/>
        </w:trPr>
        <w:tc>
          <w:tcPr>
            <w:tcW w:w="626" w:type="pct"/>
            <w:vMerge/>
            <w:shd w:val="clear" w:color="auto" w:fill="auto"/>
            <w:noWrap/>
            <w:vAlign w:val="center"/>
          </w:tcPr>
          <w:p w14:paraId="0F294F38"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3ED0D3D0" w14:textId="0F185A28"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Društvo prijatelja prirode Ivanić-Grad</w:t>
            </w:r>
          </w:p>
        </w:tc>
        <w:tc>
          <w:tcPr>
            <w:tcW w:w="915" w:type="pct"/>
            <w:vAlign w:val="center"/>
          </w:tcPr>
          <w:p w14:paraId="6C5A9C70" w14:textId="1590F002" w:rsidR="00F01049" w:rsidRPr="00B55408"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7B86E952" w14:textId="77777777" w:rsidTr="003B4A84">
        <w:trPr>
          <w:trHeight w:val="300"/>
          <w:jc w:val="center"/>
        </w:trPr>
        <w:tc>
          <w:tcPr>
            <w:tcW w:w="626" w:type="pct"/>
            <w:vMerge/>
            <w:shd w:val="clear" w:color="auto" w:fill="auto"/>
            <w:noWrap/>
            <w:vAlign w:val="center"/>
          </w:tcPr>
          <w:p w14:paraId="4D684362"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33EDD4FA" w14:textId="64BB247D" w:rsidR="00F01049" w:rsidRPr="002875A9" w:rsidRDefault="00F01049" w:rsidP="002875A9">
            <w:pPr>
              <w:spacing w:before="0" w:after="0" w:line="240" w:lineRule="auto"/>
              <w:jc w:val="left"/>
              <w:rPr>
                <w:rFonts w:eastAsia="Times New Roman" w:cs="Calibri"/>
                <w:sz w:val="18"/>
                <w:szCs w:val="18"/>
                <w:highlight w:val="yellow"/>
                <w:lang w:eastAsia="hr-HR"/>
              </w:rPr>
            </w:pPr>
            <w:r w:rsidRPr="002875A9">
              <w:rPr>
                <w:rFonts w:eastAsia="Times New Roman" w:cs="Calibri"/>
                <w:sz w:val="18"/>
                <w:szCs w:val="18"/>
                <w:lang w:eastAsia="hr-HR"/>
              </w:rPr>
              <w:t>Udruga Terra Nostra</w:t>
            </w:r>
            <w:r w:rsidRPr="002875A9" w:rsidDel="002875A9">
              <w:rPr>
                <w:rFonts w:eastAsia="Times New Roman" w:cs="Calibri"/>
                <w:sz w:val="18"/>
                <w:szCs w:val="18"/>
                <w:highlight w:val="yellow"/>
                <w:lang w:eastAsia="hr-HR"/>
              </w:rPr>
              <w:t xml:space="preserve"> </w:t>
            </w:r>
          </w:p>
        </w:tc>
        <w:tc>
          <w:tcPr>
            <w:tcW w:w="915" w:type="pct"/>
            <w:vAlign w:val="center"/>
          </w:tcPr>
          <w:p w14:paraId="46105482" w14:textId="74544A59" w:rsidR="00F01049" w:rsidRPr="00B55408"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3C8C8041" w14:textId="77777777" w:rsidTr="003B4A84">
        <w:trPr>
          <w:trHeight w:val="300"/>
          <w:jc w:val="center"/>
        </w:trPr>
        <w:tc>
          <w:tcPr>
            <w:tcW w:w="626" w:type="pct"/>
            <w:vMerge/>
            <w:shd w:val="clear" w:color="auto" w:fill="auto"/>
            <w:noWrap/>
            <w:vAlign w:val="center"/>
          </w:tcPr>
          <w:p w14:paraId="4E1BA995"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16459C1D" w14:textId="7489CD32" w:rsidR="00F01049" w:rsidRPr="002875A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Tradicijsko seosko gospodarstvo – OPG Ivica Dadović, Desna Martinska Ves</w:t>
            </w:r>
          </w:p>
        </w:tc>
        <w:tc>
          <w:tcPr>
            <w:tcW w:w="915" w:type="pct"/>
            <w:vAlign w:val="center"/>
          </w:tcPr>
          <w:p w14:paraId="0782B5FE" w14:textId="629916A2" w:rsidR="00F01049" w:rsidRPr="00081D56"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3607BDE7" w14:textId="77777777" w:rsidTr="003B4A84">
        <w:trPr>
          <w:trHeight w:val="300"/>
          <w:jc w:val="center"/>
        </w:trPr>
        <w:tc>
          <w:tcPr>
            <w:tcW w:w="626" w:type="pct"/>
            <w:vMerge/>
            <w:shd w:val="clear" w:color="auto" w:fill="auto"/>
            <w:noWrap/>
            <w:vAlign w:val="center"/>
          </w:tcPr>
          <w:p w14:paraId="1555E46D"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1B28DD00" w14:textId="7ECCF398" w:rsidR="00F01049" w:rsidRDefault="00F01049" w:rsidP="002875A9">
            <w:pPr>
              <w:spacing w:before="0" w:after="0" w:line="240" w:lineRule="auto"/>
              <w:jc w:val="left"/>
              <w:rPr>
                <w:rFonts w:eastAsia="Times New Roman" w:cs="Calibri"/>
                <w:sz w:val="18"/>
                <w:szCs w:val="18"/>
                <w:lang w:eastAsia="hr-HR"/>
              </w:rPr>
            </w:pPr>
            <w:r w:rsidRPr="003C634C">
              <w:rPr>
                <w:rFonts w:eastAsia="Times New Roman" w:cs="Calibri"/>
                <w:sz w:val="18"/>
                <w:szCs w:val="18"/>
                <w:lang w:eastAsia="hr-HR"/>
              </w:rPr>
              <w:t>Udr</w:t>
            </w:r>
            <w:r>
              <w:rPr>
                <w:rFonts w:eastAsia="Times New Roman" w:cs="Calibri"/>
                <w:sz w:val="18"/>
                <w:szCs w:val="18"/>
                <w:lang w:eastAsia="hr-HR"/>
              </w:rPr>
              <w:t>uga uzgajivača posavskog konja Ivanić-</w:t>
            </w:r>
            <w:r w:rsidRPr="003C634C">
              <w:rPr>
                <w:rFonts w:eastAsia="Times New Roman" w:cs="Calibri"/>
                <w:sz w:val="18"/>
                <w:szCs w:val="18"/>
                <w:lang w:eastAsia="hr-HR"/>
              </w:rPr>
              <w:t>Grad</w:t>
            </w:r>
          </w:p>
        </w:tc>
        <w:tc>
          <w:tcPr>
            <w:tcW w:w="915" w:type="pct"/>
            <w:vAlign w:val="center"/>
          </w:tcPr>
          <w:p w14:paraId="09B313B5" w14:textId="60B53F6D" w:rsidR="00F01049" w:rsidRPr="00B55408"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20F01062" w14:textId="77777777" w:rsidTr="003B4A84">
        <w:trPr>
          <w:trHeight w:val="300"/>
          <w:jc w:val="center"/>
        </w:trPr>
        <w:tc>
          <w:tcPr>
            <w:tcW w:w="626" w:type="pct"/>
            <w:vMerge/>
            <w:shd w:val="clear" w:color="auto" w:fill="auto"/>
            <w:noWrap/>
            <w:vAlign w:val="center"/>
          </w:tcPr>
          <w:p w14:paraId="3FC66F54"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3AA9BC76" w14:textId="64A86F86"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 xml:space="preserve">OŠ Braća Radić, Martinska Ves </w:t>
            </w:r>
          </w:p>
        </w:tc>
        <w:tc>
          <w:tcPr>
            <w:tcW w:w="915" w:type="pct"/>
            <w:vAlign w:val="center"/>
          </w:tcPr>
          <w:p w14:paraId="1CAFD7A2" w14:textId="244F259F" w:rsidR="00F01049" w:rsidRPr="00B55408"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6FF29A74" w14:textId="77777777" w:rsidTr="003B4A84">
        <w:trPr>
          <w:trHeight w:val="300"/>
          <w:jc w:val="center"/>
        </w:trPr>
        <w:tc>
          <w:tcPr>
            <w:tcW w:w="626" w:type="pct"/>
            <w:vMerge/>
            <w:shd w:val="clear" w:color="auto" w:fill="auto"/>
            <w:noWrap/>
            <w:vAlign w:val="center"/>
          </w:tcPr>
          <w:p w14:paraId="5ECC6F72"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63DC5DFA" w14:textId="5B0930C5"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OŠ Stjepana Basaričeka, Ivanić-Grad</w:t>
            </w:r>
          </w:p>
        </w:tc>
        <w:tc>
          <w:tcPr>
            <w:tcW w:w="915" w:type="pct"/>
            <w:vAlign w:val="center"/>
          </w:tcPr>
          <w:p w14:paraId="180E1970" w14:textId="7B758487" w:rsidR="00F01049" w:rsidRPr="00081D56"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654C1B47" w14:textId="77777777" w:rsidTr="003B4A84">
        <w:trPr>
          <w:trHeight w:val="300"/>
          <w:jc w:val="center"/>
        </w:trPr>
        <w:tc>
          <w:tcPr>
            <w:tcW w:w="626" w:type="pct"/>
            <w:vMerge/>
            <w:shd w:val="clear" w:color="auto" w:fill="auto"/>
            <w:noWrap/>
            <w:vAlign w:val="center"/>
          </w:tcPr>
          <w:p w14:paraId="60CF74BA" w14:textId="77777777" w:rsidR="00F01049" w:rsidRPr="00B55408" w:rsidRDefault="00F0104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11BDF35E" w14:textId="38076175"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OŠ Milke Trnine, Križ</w:t>
            </w:r>
          </w:p>
        </w:tc>
        <w:tc>
          <w:tcPr>
            <w:tcW w:w="915" w:type="pct"/>
            <w:vAlign w:val="center"/>
          </w:tcPr>
          <w:p w14:paraId="3F2E10ED" w14:textId="28094A3F" w:rsidR="00F01049" w:rsidRPr="00081D56" w:rsidRDefault="00F0104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2875A9" w:rsidRPr="00B55408" w14:paraId="7EBDB151" w14:textId="77777777" w:rsidTr="003B4A84">
        <w:trPr>
          <w:trHeight w:val="300"/>
          <w:jc w:val="center"/>
        </w:trPr>
        <w:tc>
          <w:tcPr>
            <w:tcW w:w="626" w:type="pct"/>
            <w:vMerge w:val="restart"/>
            <w:shd w:val="clear" w:color="auto" w:fill="auto"/>
            <w:noWrap/>
            <w:vAlign w:val="center"/>
          </w:tcPr>
          <w:p w14:paraId="0000B1A9" w14:textId="4C3B9BF4" w:rsidR="002875A9" w:rsidRPr="00B55408" w:rsidRDefault="002875A9" w:rsidP="002875A9">
            <w:pPr>
              <w:spacing w:before="0" w:after="0" w:line="240" w:lineRule="auto"/>
              <w:jc w:val="center"/>
              <w:rPr>
                <w:rFonts w:eastAsia="Times New Roman" w:cs="Calibri"/>
                <w:sz w:val="18"/>
                <w:szCs w:val="18"/>
                <w:lang w:eastAsia="hr-HR"/>
              </w:rPr>
            </w:pPr>
            <w:r>
              <w:rPr>
                <w:rFonts w:eastAsia="Times New Roman" w:cs="Calibri"/>
                <w:sz w:val="18"/>
                <w:szCs w:val="18"/>
                <w:lang w:eastAsia="hr-HR"/>
              </w:rPr>
              <w:t>Regionalna</w:t>
            </w:r>
          </w:p>
        </w:tc>
        <w:tc>
          <w:tcPr>
            <w:tcW w:w="3459" w:type="pct"/>
            <w:shd w:val="clear" w:color="auto" w:fill="auto"/>
            <w:noWrap/>
            <w:vAlign w:val="center"/>
          </w:tcPr>
          <w:p w14:paraId="35AC5DC3" w14:textId="0368C7B4" w:rsidR="002875A9" w:rsidRPr="00B55408" w:rsidRDefault="00507F80"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Sisačko-moslavačka županija, Upravni odjel za prostorno uređenje, graditeljstvo i obnovu</w:t>
            </w:r>
            <w:r w:rsidDel="00507F80">
              <w:rPr>
                <w:rFonts w:eastAsia="Times New Roman" w:cs="Calibri"/>
                <w:sz w:val="18"/>
                <w:szCs w:val="18"/>
                <w:lang w:eastAsia="hr-HR"/>
              </w:rPr>
              <w:t xml:space="preserve"> </w:t>
            </w:r>
          </w:p>
        </w:tc>
        <w:tc>
          <w:tcPr>
            <w:tcW w:w="915" w:type="pct"/>
            <w:vAlign w:val="center"/>
          </w:tcPr>
          <w:p w14:paraId="3095D29D" w14:textId="509344D0" w:rsidR="002875A9" w:rsidRPr="00B55408" w:rsidRDefault="002875A9" w:rsidP="002875A9">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2875A9" w:rsidRPr="00B55408" w14:paraId="109010F2" w14:textId="77777777" w:rsidTr="003B4A84">
        <w:trPr>
          <w:trHeight w:val="300"/>
          <w:jc w:val="center"/>
        </w:trPr>
        <w:tc>
          <w:tcPr>
            <w:tcW w:w="626" w:type="pct"/>
            <w:vMerge/>
            <w:shd w:val="clear" w:color="auto" w:fill="auto"/>
            <w:noWrap/>
            <w:vAlign w:val="center"/>
          </w:tcPr>
          <w:p w14:paraId="0F8EFA13" w14:textId="77777777" w:rsidR="002875A9" w:rsidRPr="00B55408" w:rsidRDefault="002875A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7B1C6B90" w14:textId="6F14E809" w:rsidR="002875A9" w:rsidRPr="00B55408" w:rsidRDefault="002875A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Zavod za prostorno uređenje Sisačko-moslavačke županije</w:t>
            </w:r>
          </w:p>
        </w:tc>
        <w:tc>
          <w:tcPr>
            <w:tcW w:w="915" w:type="pct"/>
            <w:vAlign w:val="center"/>
          </w:tcPr>
          <w:p w14:paraId="0C576A27" w14:textId="3CC3C3F8" w:rsidR="002875A9" w:rsidRPr="00B55408" w:rsidRDefault="002875A9" w:rsidP="002875A9">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2875A9" w:rsidRPr="00B55408" w14:paraId="3CC7B2EE" w14:textId="77777777" w:rsidTr="003B4A84">
        <w:trPr>
          <w:trHeight w:val="300"/>
          <w:jc w:val="center"/>
        </w:trPr>
        <w:tc>
          <w:tcPr>
            <w:tcW w:w="626" w:type="pct"/>
            <w:vMerge/>
            <w:shd w:val="clear" w:color="auto" w:fill="auto"/>
            <w:noWrap/>
            <w:vAlign w:val="center"/>
          </w:tcPr>
          <w:p w14:paraId="6EF5494E" w14:textId="77777777" w:rsidR="002875A9" w:rsidRPr="00B55408" w:rsidRDefault="002875A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530A2068" w14:textId="5C0CDFCE" w:rsidR="002875A9" w:rsidRPr="00B55408" w:rsidRDefault="002875A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Hrvatske vode, Vodnogospodarska ispostava za mali sliv Lonja – Trebež</w:t>
            </w:r>
          </w:p>
        </w:tc>
        <w:tc>
          <w:tcPr>
            <w:tcW w:w="915" w:type="pct"/>
            <w:vAlign w:val="center"/>
          </w:tcPr>
          <w:p w14:paraId="468A2559" w14:textId="2ACB3EDC" w:rsidR="002875A9" w:rsidRPr="00B55408" w:rsidRDefault="002875A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2875A9" w:rsidRPr="00B55408" w14:paraId="61CA1F20" w14:textId="77777777" w:rsidTr="003B4A84">
        <w:trPr>
          <w:trHeight w:val="300"/>
          <w:jc w:val="center"/>
        </w:trPr>
        <w:tc>
          <w:tcPr>
            <w:tcW w:w="626" w:type="pct"/>
            <w:vMerge/>
            <w:shd w:val="clear" w:color="auto" w:fill="auto"/>
            <w:noWrap/>
            <w:vAlign w:val="center"/>
          </w:tcPr>
          <w:p w14:paraId="4AE12560" w14:textId="77777777" w:rsidR="002875A9" w:rsidRPr="00B55408" w:rsidRDefault="002875A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3A63BC67" w14:textId="1E38AC97" w:rsidR="002875A9" w:rsidRDefault="002875A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Hrvatske šume d.o.o., UŠP Zagreb</w:t>
            </w:r>
          </w:p>
        </w:tc>
        <w:tc>
          <w:tcPr>
            <w:tcW w:w="915" w:type="pct"/>
            <w:vAlign w:val="center"/>
          </w:tcPr>
          <w:p w14:paraId="1F3F7DCF" w14:textId="0A8C583A" w:rsidR="002875A9" w:rsidRPr="00CE182C"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2875A9" w:rsidRPr="00B55408" w14:paraId="3832F69E" w14:textId="77777777" w:rsidTr="003B4A84">
        <w:trPr>
          <w:trHeight w:val="300"/>
          <w:jc w:val="center"/>
        </w:trPr>
        <w:tc>
          <w:tcPr>
            <w:tcW w:w="626" w:type="pct"/>
            <w:vMerge/>
            <w:shd w:val="clear" w:color="auto" w:fill="auto"/>
            <w:noWrap/>
            <w:vAlign w:val="center"/>
          </w:tcPr>
          <w:p w14:paraId="74CF3842" w14:textId="77777777" w:rsidR="002875A9" w:rsidRPr="00B55408" w:rsidRDefault="002875A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4CAE4492" w14:textId="74F2BC6C" w:rsidR="002875A9" w:rsidRDefault="002875A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Hrvatske šume d.o.o., Šumarija Novoselec</w:t>
            </w:r>
          </w:p>
        </w:tc>
        <w:tc>
          <w:tcPr>
            <w:tcW w:w="915" w:type="pct"/>
            <w:vAlign w:val="center"/>
          </w:tcPr>
          <w:p w14:paraId="548973F9" w14:textId="523758BC" w:rsidR="002875A9" w:rsidRPr="00B55408" w:rsidRDefault="002875A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2875A9" w:rsidRPr="00B55408" w14:paraId="77F72734" w14:textId="77777777" w:rsidTr="003B4A84">
        <w:trPr>
          <w:trHeight w:val="300"/>
          <w:jc w:val="center"/>
        </w:trPr>
        <w:tc>
          <w:tcPr>
            <w:tcW w:w="626" w:type="pct"/>
            <w:vMerge/>
            <w:shd w:val="clear" w:color="auto" w:fill="auto"/>
            <w:noWrap/>
            <w:vAlign w:val="center"/>
          </w:tcPr>
          <w:p w14:paraId="6D9F3BBC" w14:textId="77777777" w:rsidR="002875A9" w:rsidRPr="00B55408" w:rsidRDefault="002875A9" w:rsidP="002875A9">
            <w:pPr>
              <w:spacing w:before="0" w:after="0" w:line="240" w:lineRule="auto"/>
              <w:jc w:val="center"/>
              <w:rPr>
                <w:rFonts w:eastAsia="Times New Roman" w:cs="Calibri"/>
                <w:sz w:val="18"/>
                <w:szCs w:val="18"/>
                <w:lang w:eastAsia="hr-HR"/>
              </w:rPr>
            </w:pPr>
          </w:p>
        </w:tc>
        <w:tc>
          <w:tcPr>
            <w:tcW w:w="3459" w:type="pct"/>
            <w:shd w:val="clear" w:color="auto" w:fill="auto"/>
            <w:noWrap/>
            <w:vAlign w:val="center"/>
          </w:tcPr>
          <w:p w14:paraId="10C38BC4" w14:textId="6E77FF34" w:rsidR="002875A9" w:rsidRDefault="002875A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LAG Moslavina</w:t>
            </w:r>
          </w:p>
        </w:tc>
        <w:tc>
          <w:tcPr>
            <w:tcW w:w="915" w:type="pct"/>
            <w:vAlign w:val="center"/>
          </w:tcPr>
          <w:p w14:paraId="38D5AA68" w14:textId="0C86646E" w:rsidR="002875A9" w:rsidRPr="00CE182C" w:rsidRDefault="002875A9" w:rsidP="002875A9">
            <w:pPr>
              <w:spacing w:before="0" w:after="0" w:line="240" w:lineRule="auto"/>
              <w:jc w:val="center"/>
              <w:rPr>
                <w:rFonts w:eastAsia="Times New Roman" w:cs="Calibri"/>
                <w:sz w:val="18"/>
                <w:szCs w:val="18"/>
                <w:lang w:eastAsia="hr-HR"/>
              </w:rPr>
            </w:pPr>
            <w:r w:rsidRPr="00081D56">
              <w:rPr>
                <w:rFonts w:eastAsia="Times New Roman" w:cs="Calibri"/>
                <w:sz w:val="18"/>
                <w:szCs w:val="18"/>
                <w:lang w:eastAsia="hr-HR"/>
              </w:rPr>
              <w:t>dionička radionica</w:t>
            </w:r>
          </w:p>
        </w:tc>
      </w:tr>
      <w:tr w:rsidR="00F01049" w:rsidRPr="00B55408" w14:paraId="60B7A842" w14:textId="4C33ACCE" w:rsidTr="003B4A84">
        <w:trPr>
          <w:trHeight w:val="300"/>
          <w:jc w:val="center"/>
        </w:trPr>
        <w:tc>
          <w:tcPr>
            <w:tcW w:w="626" w:type="pct"/>
            <w:vMerge w:val="restart"/>
            <w:shd w:val="clear" w:color="auto" w:fill="auto"/>
            <w:noWrap/>
            <w:vAlign w:val="center"/>
            <w:hideMark/>
          </w:tcPr>
          <w:p w14:paraId="215E0657" w14:textId="77777777" w:rsidR="00F01049" w:rsidRPr="00B55408" w:rsidRDefault="00F01049" w:rsidP="002875A9">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Nacionalna</w:t>
            </w:r>
          </w:p>
        </w:tc>
        <w:tc>
          <w:tcPr>
            <w:tcW w:w="3459" w:type="pct"/>
            <w:shd w:val="clear" w:color="auto" w:fill="auto"/>
            <w:noWrap/>
            <w:vAlign w:val="center"/>
          </w:tcPr>
          <w:p w14:paraId="2F2605C2" w14:textId="25DD6CA5" w:rsidR="00F01049" w:rsidRPr="00B55408"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Ministarstvo gospodarstva i održivog razvoja, Zavod za zaštitu okoliša i prirode</w:t>
            </w:r>
            <w:r w:rsidDel="00507F80">
              <w:rPr>
                <w:rFonts w:eastAsia="Times New Roman" w:cs="Calibri"/>
                <w:sz w:val="18"/>
                <w:szCs w:val="18"/>
                <w:lang w:eastAsia="hr-HR"/>
              </w:rPr>
              <w:t xml:space="preserve"> </w:t>
            </w:r>
          </w:p>
        </w:tc>
        <w:tc>
          <w:tcPr>
            <w:tcW w:w="915" w:type="pct"/>
            <w:vAlign w:val="center"/>
          </w:tcPr>
          <w:p w14:paraId="75792636" w14:textId="3A9DC9C9" w:rsidR="00F01049" w:rsidRPr="00B55408"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r w:rsidRPr="00CE182C" w:rsidDel="00507F80">
              <w:rPr>
                <w:rFonts w:eastAsia="Times New Roman" w:cs="Calibri"/>
                <w:sz w:val="18"/>
                <w:szCs w:val="18"/>
                <w:lang w:eastAsia="hr-HR"/>
              </w:rPr>
              <w:t xml:space="preserve"> </w:t>
            </w:r>
          </w:p>
        </w:tc>
      </w:tr>
      <w:tr w:rsidR="00F01049" w:rsidRPr="00B55408" w14:paraId="0456E8F6" w14:textId="77777777" w:rsidTr="003B4A84">
        <w:trPr>
          <w:trHeight w:val="300"/>
          <w:jc w:val="center"/>
        </w:trPr>
        <w:tc>
          <w:tcPr>
            <w:tcW w:w="626" w:type="pct"/>
            <w:vMerge/>
            <w:shd w:val="clear" w:color="auto" w:fill="auto"/>
            <w:noWrap/>
          </w:tcPr>
          <w:p w14:paraId="47E931A2" w14:textId="77777777" w:rsidR="00F01049" w:rsidRPr="00B55408" w:rsidRDefault="00F01049" w:rsidP="002875A9">
            <w:pPr>
              <w:spacing w:before="0" w:after="0" w:line="240" w:lineRule="auto"/>
              <w:jc w:val="left"/>
              <w:rPr>
                <w:rFonts w:eastAsia="Times New Roman" w:cs="Calibri"/>
                <w:sz w:val="18"/>
                <w:szCs w:val="18"/>
                <w:lang w:eastAsia="hr-HR"/>
              </w:rPr>
            </w:pPr>
          </w:p>
        </w:tc>
        <w:tc>
          <w:tcPr>
            <w:tcW w:w="3459" w:type="pct"/>
            <w:shd w:val="clear" w:color="auto" w:fill="auto"/>
            <w:noWrap/>
            <w:vAlign w:val="center"/>
          </w:tcPr>
          <w:p w14:paraId="5821F269" w14:textId="525307AC"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Ministarstvo poljoprivrede, Uprava šumarstva, lovstva i drvne industrije</w:t>
            </w:r>
          </w:p>
        </w:tc>
        <w:tc>
          <w:tcPr>
            <w:tcW w:w="915" w:type="pct"/>
            <w:vAlign w:val="center"/>
          </w:tcPr>
          <w:p w14:paraId="295D88D4" w14:textId="7BDD59B1" w:rsidR="00F01049" w:rsidRPr="00B55408"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F01049" w:rsidRPr="00B55408" w14:paraId="3699EE29" w14:textId="77777777" w:rsidTr="003B4A84">
        <w:trPr>
          <w:trHeight w:val="300"/>
          <w:jc w:val="center"/>
        </w:trPr>
        <w:tc>
          <w:tcPr>
            <w:tcW w:w="626" w:type="pct"/>
            <w:vMerge/>
            <w:shd w:val="clear" w:color="auto" w:fill="auto"/>
            <w:noWrap/>
          </w:tcPr>
          <w:p w14:paraId="2F48FA5A" w14:textId="77777777" w:rsidR="00F01049" w:rsidRPr="00B55408" w:rsidRDefault="00F01049" w:rsidP="002875A9">
            <w:pPr>
              <w:spacing w:before="0" w:after="0" w:line="240" w:lineRule="auto"/>
              <w:jc w:val="left"/>
              <w:rPr>
                <w:rFonts w:eastAsia="Times New Roman" w:cs="Calibri"/>
                <w:sz w:val="18"/>
                <w:szCs w:val="18"/>
                <w:lang w:eastAsia="hr-HR"/>
              </w:rPr>
            </w:pPr>
          </w:p>
        </w:tc>
        <w:tc>
          <w:tcPr>
            <w:tcW w:w="3459" w:type="pct"/>
            <w:shd w:val="clear" w:color="auto" w:fill="auto"/>
            <w:noWrap/>
            <w:vAlign w:val="center"/>
          </w:tcPr>
          <w:p w14:paraId="1DB92AC9" w14:textId="3E9F25E6"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Hrvatski šumarski institut Jastrebarsko</w:t>
            </w:r>
          </w:p>
        </w:tc>
        <w:tc>
          <w:tcPr>
            <w:tcW w:w="915" w:type="pct"/>
            <w:vAlign w:val="center"/>
          </w:tcPr>
          <w:p w14:paraId="63AB1D8F" w14:textId="16D897B1" w:rsidR="00F01049" w:rsidRPr="00CE182C"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F01049" w:rsidRPr="00B55408" w14:paraId="2B535844" w14:textId="77777777" w:rsidTr="003B4A84">
        <w:trPr>
          <w:trHeight w:val="300"/>
          <w:jc w:val="center"/>
        </w:trPr>
        <w:tc>
          <w:tcPr>
            <w:tcW w:w="626" w:type="pct"/>
            <w:vMerge/>
            <w:shd w:val="clear" w:color="auto" w:fill="auto"/>
            <w:noWrap/>
          </w:tcPr>
          <w:p w14:paraId="1533E4D6" w14:textId="77777777" w:rsidR="00F01049" w:rsidRPr="00B55408" w:rsidRDefault="00F01049" w:rsidP="002875A9">
            <w:pPr>
              <w:spacing w:before="0" w:after="0" w:line="240" w:lineRule="auto"/>
              <w:jc w:val="left"/>
              <w:rPr>
                <w:rFonts w:eastAsia="Times New Roman" w:cs="Calibri"/>
                <w:sz w:val="18"/>
                <w:szCs w:val="18"/>
                <w:lang w:eastAsia="hr-HR"/>
              </w:rPr>
            </w:pPr>
          </w:p>
        </w:tc>
        <w:tc>
          <w:tcPr>
            <w:tcW w:w="3459" w:type="pct"/>
            <w:shd w:val="clear" w:color="auto" w:fill="auto"/>
            <w:noWrap/>
            <w:vAlign w:val="center"/>
          </w:tcPr>
          <w:p w14:paraId="02DE9374" w14:textId="0AF9DE25"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Fakultet šumarstva i drvne tehnologije Sveučilišta u Zagrebu</w:t>
            </w:r>
          </w:p>
        </w:tc>
        <w:tc>
          <w:tcPr>
            <w:tcW w:w="915" w:type="pct"/>
            <w:vAlign w:val="center"/>
          </w:tcPr>
          <w:p w14:paraId="2FCB74FA" w14:textId="75C6CE50" w:rsidR="00F01049" w:rsidRPr="00B55408"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F01049" w:rsidRPr="00B55408" w14:paraId="02577D67" w14:textId="77777777" w:rsidTr="003B4A84">
        <w:trPr>
          <w:trHeight w:val="300"/>
          <w:jc w:val="center"/>
        </w:trPr>
        <w:tc>
          <w:tcPr>
            <w:tcW w:w="626" w:type="pct"/>
            <w:vMerge/>
            <w:shd w:val="clear" w:color="auto" w:fill="auto"/>
            <w:noWrap/>
          </w:tcPr>
          <w:p w14:paraId="3AF1013E" w14:textId="77777777" w:rsidR="00F01049" w:rsidRPr="00B55408" w:rsidRDefault="00F01049" w:rsidP="002875A9">
            <w:pPr>
              <w:spacing w:before="0" w:after="0" w:line="240" w:lineRule="auto"/>
              <w:jc w:val="left"/>
              <w:rPr>
                <w:rFonts w:eastAsia="Times New Roman" w:cs="Calibri"/>
                <w:sz w:val="18"/>
                <w:szCs w:val="18"/>
                <w:lang w:eastAsia="hr-HR"/>
              </w:rPr>
            </w:pPr>
          </w:p>
        </w:tc>
        <w:tc>
          <w:tcPr>
            <w:tcW w:w="3459" w:type="pct"/>
            <w:shd w:val="clear" w:color="auto" w:fill="auto"/>
            <w:noWrap/>
            <w:vAlign w:val="center"/>
          </w:tcPr>
          <w:p w14:paraId="4AC9888E" w14:textId="377A17ED"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Udruga studenata biologije – BIUS</w:t>
            </w:r>
          </w:p>
        </w:tc>
        <w:tc>
          <w:tcPr>
            <w:tcW w:w="915" w:type="pct"/>
            <w:vAlign w:val="center"/>
          </w:tcPr>
          <w:p w14:paraId="3088920B" w14:textId="45216D8E" w:rsidR="00F01049" w:rsidRPr="00CE182C"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F01049" w:rsidRPr="00B55408" w14:paraId="1C34AF15" w14:textId="77777777" w:rsidTr="003B4A84">
        <w:trPr>
          <w:trHeight w:val="300"/>
          <w:jc w:val="center"/>
        </w:trPr>
        <w:tc>
          <w:tcPr>
            <w:tcW w:w="626" w:type="pct"/>
            <w:vMerge/>
            <w:shd w:val="clear" w:color="auto" w:fill="auto"/>
            <w:noWrap/>
          </w:tcPr>
          <w:p w14:paraId="3D0AA85E" w14:textId="77777777" w:rsidR="00F01049" w:rsidRPr="00B55408" w:rsidRDefault="00F01049" w:rsidP="002875A9">
            <w:pPr>
              <w:spacing w:before="0" w:after="0" w:line="240" w:lineRule="auto"/>
              <w:jc w:val="left"/>
              <w:rPr>
                <w:rFonts w:eastAsia="Times New Roman" w:cs="Calibri"/>
                <w:sz w:val="18"/>
                <w:szCs w:val="18"/>
                <w:lang w:eastAsia="hr-HR"/>
              </w:rPr>
            </w:pPr>
          </w:p>
        </w:tc>
        <w:tc>
          <w:tcPr>
            <w:tcW w:w="3459" w:type="pct"/>
            <w:shd w:val="clear" w:color="auto" w:fill="auto"/>
            <w:noWrap/>
            <w:vAlign w:val="center"/>
          </w:tcPr>
          <w:p w14:paraId="5CE9E122" w14:textId="565A41A7" w:rsidR="00F01049" w:rsidRPr="00B55408"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INA – Industrija nafte d.d.</w:t>
            </w:r>
          </w:p>
        </w:tc>
        <w:tc>
          <w:tcPr>
            <w:tcW w:w="915" w:type="pct"/>
            <w:vAlign w:val="center"/>
          </w:tcPr>
          <w:p w14:paraId="136EC97E" w14:textId="2C6747DA" w:rsidR="00F01049" w:rsidRPr="00B55408"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r w:rsidR="00F01049" w:rsidRPr="00B55408" w14:paraId="0375756A" w14:textId="77777777" w:rsidTr="003B4A84">
        <w:trPr>
          <w:trHeight w:val="300"/>
          <w:jc w:val="center"/>
        </w:trPr>
        <w:tc>
          <w:tcPr>
            <w:tcW w:w="626" w:type="pct"/>
            <w:vMerge/>
            <w:shd w:val="clear" w:color="auto" w:fill="auto"/>
            <w:noWrap/>
          </w:tcPr>
          <w:p w14:paraId="79AE20C3" w14:textId="77777777" w:rsidR="00F01049" w:rsidRPr="00B55408" w:rsidRDefault="00F01049" w:rsidP="002875A9">
            <w:pPr>
              <w:spacing w:before="0" w:after="0" w:line="240" w:lineRule="auto"/>
              <w:jc w:val="left"/>
              <w:rPr>
                <w:rFonts w:eastAsia="Times New Roman" w:cs="Calibri"/>
                <w:sz w:val="18"/>
                <w:szCs w:val="18"/>
                <w:lang w:eastAsia="hr-HR"/>
              </w:rPr>
            </w:pPr>
          </w:p>
        </w:tc>
        <w:tc>
          <w:tcPr>
            <w:tcW w:w="3459" w:type="pct"/>
            <w:shd w:val="clear" w:color="auto" w:fill="auto"/>
            <w:noWrap/>
            <w:vAlign w:val="center"/>
          </w:tcPr>
          <w:p w14:paraId="282BD0CD" w14:textId="6CAACB28" w:rsidR="00F01049" w:rsidRDefault="00F01049" w:rsidP="002875A9">
            <w:pPr>
              <w:spacing w:before="0" w:after="0" w:line="240" w:lineRule="auto"/>
              <w:jc w:val="left"/>
              <w:rPr>
                <w:rFonts w:eastAsia="Times New Roman" w:cs="Calibri"/>
                <w:sz w:val="18"/>
                <w:szCs w:val="18"/>
                <w:lang w:eastAsia="hr-HR"/>
              </w:rPr>
            </w:pPr>
            <w:r>
              <w:rPr>
                <w:rFonts w:eastAsia="Times New Roman" w:cs="Calibri"/>
                <w:sz w:val="18"/>
                <w:szCs w:val="18"/>
                <w:lang w:eastAsia="hr-HR"/>
              </w:rPr>
              <w:t>Središnji savez uzgajivača konja hrvatski posavac</w:t>
            </w:r>
          </w:p>
        </w:tc>
        <w:tc>
          <w:tcPr>
            <w:tcW w:w="915" w:type="pct"/>
            <w:vAlign w:val="center"/>
          </w:tcPr>
          <w:p w14:paraId="33F61AF8" w14:textId="4F31724D" w:rsidR="00F01049" w:rsidRPr="00CE182C" w:rsidRDefault="00F01049" w:rsidP="002875A9">
            <w:pPr>
              <w:spacing w:before="0" w:after="0" w:line="240" w:lineRule="auto"/>
              <w:jc w:val="center"/>
              <w:rPr>
                <w:rFonts w:eastAsia="Times New Roman" w:cs="Calibri"/>
                <w:sz w:val="18"/>
                <w:szCs w:val="18"/>
                <w:lang w:eastAsia="hr-HR"/>
              </w:rPr>
            </w:pPr>
            <w:r w:rsidRPr="00CE182C">
              <w:rPr>
                <w:rFonts w:eastAsia="Times New Roman" w:cs="Calibri"/>
                <w:sz w:val="18"/>
                <w:szCs w:val="18"/>
                <w:lang w:eastAsia="hr-HR"/>
              </w:rPr>
              <w:t>dionička radionica</w:t>
            </w:r>
          </w:p>
        </w:tc>
      </w:tr>
    </w:tbl>
    <w:p w14:paraId="39F9F5F2" w14:textId="77777777" w:rsidR="00D374C3" w:rsidRDefault="00D374C3">
      <w:pPr>
        <w:spacing w:before="0" w:after="160"/>
        <w:jc w:val="left"/>
        <w:rPr>
          <w:rFonts w:eastAsiaTheme="majorEastAsia" w:cstheme="majorBidi"/>
          <w:b/>
          <w:color w:val="993366"/>
          <w:sz w:val="28"/>
          <w:szCs w:val="28"/>
        </w:rPr>
      </w:pPr>
      <w:bookmarkStart w:id="122" w:name="_Ref106644666"/>
      <w:bookmarkStart w:id="123" w:name="_Toc110265943"/>
      <w:bookmarkStart w:id="124" w:name="_Toc105154800"/>
      <w:r>
        <w:br w:type="page"/>
      </w:r>
    </w:p>
    <w:p w14:paraId="6ACA498F" w14:textId="5DA5BABE" w:rsidR="00FC09C6" w:rsidRDefault="00FC09C6" w:rsidP="00AA48AA">
      <w:pPr>
        <w:pStyle w:val="Heading2"/>
        <w:numPr>
          <w:ilvl w:val="1"/>
          <w:numId w:val="7"/>
        </w:numPr>
        <w:jc w:val="both"/>
      </w:pPr>
      <w:bookmarkStart w:id="125" w:name="_Toc131577414"/>
      <w:r>
        <w:lastRenderedPageBreak/>
        <w:t xml:space="preserve">Planirane aktivnosti HŠ prema </w:t>
      </w:r>
      <w:r w:rsidRPr="008A09C6">
        <w:t>Program</w:t>
      </w:r>
      <w:r>
        <w:t>u</w:t>
      </w:r>
      <w:r w:rsidRPr="008A09C6">
        <w:t xml:space="preserve"> gospodarenja </w:t>
      </w:r>
      <w:r>
        <w:t>GJ</w:t>
      </w:r>
      <w:r w:rsidRPr="008A09C6">
        <w:t xml:space="preserve"> Žutica s planom upravljanja </w:t>
      </w:r>
      <w:r>
        <w:t>PEM</w:t>
      </w:r>
      <w:r w:rsidRPr="008A09C6">
        <w:t xml:space="preserve">, </w:t>
      </w:r>
      <w:r>
        <w:t>za razdoblje</w:t>
      </w:r>
      <w:r w:rsidRPr="008A09C6">
        <w:t xml:space="preserve"> od 1.1.2018. do 31.12.2027. godine</w:t>
      </w:r>
      <w:bookmarkEnd w:id="122"/>
      <w:bookmarkEnd w:id="123"/>
      <w:bookmarkEnd w:id="125"/>
    </w:p>
    <w:p w14:paraId="32964FD3" w14:textId="77777777" w:rsidR="00C576F2" w:rsidRDefault="00C576F2" w:rsidP="00A11B88">
      <w:pPr>
        <w:pStyle w:val="Heading3"/>
        <w:numPr>
          <w:ilvl w:val="2"/>
          <w:numId w:val="7"/>
        </w:numPr>
        <w:ind w:left="720"/>
        <w:jc w:val="both"/>
      </w:pPr>
      <w:bookmarkStart w:id="126" w:name="_Toc110265944"/>
      <w:bookmarkStart w:id="127" w:name="_Toc131577415"/>
      <w:r>
        <w:t>Aktivnosti koje doprinose očuvanju strogo zaštićenih vrsta, rijetkih i ugroženih stanišnih tipova i zaštićenih područja</w:t>
      </w:r>
      <w:bookmarkEnd w:id="126"/>
      <w:bookmarkEnd w:id="127"/>
    </w:p>
    <w:p w14:paraId="6A893042" w14:textId="77777777" w:rsidR="00593BB9" w:rsidRPr="00DE504C" w:rsidRDefault="00593BB9" w:rsidP="00593BB9">
      <w:r w:rsidRPr="00DE504C">
        <w:t>AKTIVNOSTI KOJE DOPRINOSE OČUVANJU STROGO ZAŠTIĆENIH VRSTA:</w:t>
      </w:r>
    </w:p>
    <w:p w14:paraId="2C0D4A84" w14:textId="77777777" w:rsidR="00593BB9" w:rsidRDefault="00593BB9" w:rsidP="00AA48AA">
      <w:pPr>
        <w:pStyle w:val="ListParagraph"/>
        <w:numPr>
          <w:ilvl w:val="0"/>
          <w:numId w:val="11"/>
        </w:numPr>
        <w:spacing w:before="0" w:after="60" w:line="240" w:lineRule="auto"/>
      </w:pPr>
      <w:r>
        <w:t xml:space="preserve">u slučaju ograđivanja šumskih površina, radi omogućavanja </w:t>
      </w:r>
      <w:r w:rsidRPr="003E0D2C">
        <w:rPr>
          <w:b/>
          <w:bCs/>
        </w:rPr>
        <w:t>prolaza strogo zaštićenih vrsta</w:t>
      </w:r>
      <w:r>
        <w:t>, veličina oka na ogradi mora biti najmanje 15 x 15 cm</w:t>
      </w:r>
    </w:p>
    <w:p w14:paraId="14F06B12" w14:textId="77777777" w:rsidR="00593BB9" w:rsidRDefault="00593BB9" w:rsidP="00AA48AA">
      <w:pPr>
        <w:pStyle w:val="ListParagraph"/>
        <w:numPr>
          <w:ilvl w:val="0"/>
          <w:numId w:val="11"/>
        </w:numPr>
        <w:spacing w:before="0" w:after="60" w:line="240" w:lineRule="auto"/>
      </w:pPr>
      <w:r>
        <w:t xml:space="preserve">održavati </w:t>
      </w:r>
      <w:r w:rsidRPr="003E0D2C">
        <w:rPr>
          <w:b/>
          <w:bCs/>
        </w:rPr>
        <w:t>šumske čistine</w:t>
      </w:r>
      <w:r>
        <w:t xml:space="preserve"> i razvijeni sloj grmlja </w:t>
      </w:r>
      <w:r w:rsidRPr="003E0D2C">
        <w:rPr>
          <w:b/>
          <w:bCs/>
        </w:rPr>
        <w:t>šumskih rubova</w:t>
      </w:r>
      <w:r>
        <w:t>,</w:t>
      </w:r>
    </w:p>
    <w:p w14:paraId="66483F18" w14:textId="77777777" w:rsidR="00593BB9" w:rsidRDefault="00593BB9" w:rsidP="00AA48AA">
      <w:pPr>
        <w:pStyle w:val="ListParagraph"/>
        <w:numPr>
          <w:ilvl w:val="0"/>
          <w:numId w:val="11"/>
        </w:numPr>
        <w:spacing w:before="0" w:after="60" w:line="240" w:lineRule="auto"/>
      </w:pPr>
      <w:r>
        <w:t xml:space="preserve">osigurati i održavati </w:t>
      </w:r>
      <w:r w:rsidRPr="003E0D2C">
        <w:rPr>
          <w:b/>
          <w:bCs/>
        </w:rPr>
        <w:t>povoljan udio suhe drvne mase</w:t>
      </w:r>
      <w:r>
        <w:t xml:space="preserve"> u hrastovim sastojinama starijim od 80 godina,</w:t>
      </w:r>
    </w:p>
    <w:p w14:paraId="7CA96657" w14:textId="77777777" w:rsidR="00593BB9" w:rsidRDefault="00593BB9" w:rsidP="00AA48AA">
      <w:pPr>
        <w:pStyle w:val="ListParagraph"/>
        <w:numPr>
          <w:ilvl w:val="0"/>
          <w:numId w:val="11"/>
        </w:numPr>
        <w:spacing w:before="0" w:after="60" w:line="240" w:lineRule="auto"/>
      </w:pPr>
      <w:r>
        <w:t xml:space="preserve">svake godine u razdoblju od 1.1. do 31.3. pratiti stanje </w:t>
      </w:r>
      <w:r w:rsidRPr="003E0D2C">
        <w:rPr>
          <w:b/>
          <w:bCs/>
        </w:rPr>
        <w:t>štekavca</w:t>
      </w:r>
      <w:r>
        <w:t xml:space="preserve"> oko njegovih evidentiranih gnijezda i u tom razdoblju osigurati mir u zoni radijusa 100 metara oko evidentiranih gnijezda,</w:t>
      </w:r>
    </w:p>
    <w:p w14:paraId="09C803A8" w14:textId="77777777" w:rsidR="00593BB9" w:rsidRDefault="00593BB9" w:rsidP="00AA48AA">
      <w:pPr>
        <w:pStyle w:val="ListParagraph"/>
        <w:numPr>
          <w:ilvl w:val="0"/>
          <w:numId w:val="11"/>
        </w:numPr>
        <w:spacing w:before="0" w:after="60" w:line="240" w:lineRule="auto"/>
      </w:pPr>
      <w:r>
        <w:t xml:space="preserve">u slučaju utvrđivanja aktivnog </w:t>
      </w:r>
      <w:r w:rsidRPr="003E0D2C">
        <w:rPr>
          <w:b/>
          <w:bCs/>
        </w:rPr>
        <w:t>gnijezda štekavca</w:t>
      </w:r>
      <w:r>
        <w:t>, ne provoditi radove sječe u zoni radijusa 100 metara oko stabla na kojem se nalazi aktivno gnijezdo štekavca,</w:t>
      </w:r>
    </w:p>
    <w:p w14:paraId="5940F4CF" w14:textId="77777777" w:rsidR="00593BB9" w:rsidRDefault="00593BB9" w:rsidP="00AA48AA">
      <w:pPr>
        <w:pStyle w:val="ListParagraph"/>
        <w:numPr>
          <w:ilvl w:val="0"/>
          <w:numId w:val="11"/>
        </w:numPr>
        <w:spacing w:before="0" w:after="60" w:line="240" w:lineRule="auto"/>
      </w:pPr>
      <w:r>
        <w:t xml:space="preserve">obnovu šume u zoni radijusa 100 metara oko stabla na kojem se nalazi </w:t>
      </w:r>
      <w:r w:rsidRPr="003E0D2C">
        <w:rPr>
          <w:b/>
          <w:bCs/>
        </w:rPr>
        <w:t>gnijezdo štekavca</w:t>
      </w:r>
      <w:r>
        <w:t xml:space="preserve"> provoditi nakon što je gnijezdo neaktivno pet godina, a ako se gnijezdo nalazi u sastojinama starijim od 140 godina, obnovu na cijeloj površini provoditi nakon utvrđenog postojanja alternativnog gnijezda,</w:t>
      </w:r>
    </w:p>
    <w:p w14:paraId="2BFC8C8E" w14:textId="77777777" w:rsidR="00593BB9" w:rsidRDefault="00593BB9" w:rsidP="00AA48AA">
      <w:pPr>
        <w:pStyle w:val="ListParagraph"/>
        <w:numPr>
          <w:ilvl w:val="0"/>
          <w:numId w:val="11"/>
        </w:numPr>
        <w:spacing w:before="0" w:after="60" w:line="240" w:lineRule="auto"/>
      </w:pPr>
      <w:r>
        <w:t xml:space="preserve">svake godine u razdoblju od 1.4. do 31.5. pratiti stanje </w:t>
      </w:r>
      <w:r w:rsidRPr="003E0D2C">
        <w:rPr>
          <w:b/>
          <w:bCs/>
        </w:rPr>
        <w:t>orla kliktaša</w:t>
      </w:r>
      <w:r>
        <w:t xml:space="preserve"> oko njegovih evidentiranih gnijezda i u tom razdoblju osigurati mir u zoni radijusa 100 metara oko evidentiranih gnijezda,</w:t>
      </w:r>
    </w:p>
    <w:p w14:paraId="12A8F7E2" w14:textId="77777777" w:rsidR="00593BB9" w:rsidRDefault="00593BB9" w:rsidP="00AA48AA">
      <w:pPr>
        <w:pStyle w:val="ListParagraph"/>
        <w:numPr>
          <w:ilvl w:val="0"/>
          <w:numId w:val="11"/>
        </w:numPr>
        <w:spacing w:before="0" w:after="60" w:line="240" w:lineRule="auto"/>
      </w:pPr>
      <w:r>
        <w:t xml:space="preserve">u slučaju utvrđivanja aktivnog </w:t>
      </w:r>
      <w:r w:rsidRPr="003E0D2C">
        <w:rPr>
          <w:b/>
          <w:bCs/>
        </w:rPr>
        <w:t>gnijezda orla kliktaša</w:t>
      </w:r>
      <w:r>
        <w:t>, u zoni radijusa 100 metara oko stabla na kojem se nalazi gnijezdo, osigurati mir i ne provoditi nikakve radove do 15.8. iste godine,</w:t>
      </w:r>
    </w:p>
    <w:p w14:paraId="773A59D6" w14:textId="77777777" w:rsidR="00593BB9" w:rsidRDefault="00593BB9" w:rsidP="00AA48AA">
      <w:pPr>
        <w:pStyle w:val="ListParagraph"/>
        <w:numPr>
          <w:ilvl w:val="0"/>
          <w:numId w:val="11"/>
        </w:numPr>
        <w:spacing w:before="0" w:after="60" w:line="240" w:lineRule="auto"/>
      </w:pPr>
      <w:r>
        <w:t xml:space="preserve">svake godine u razdoblju od 1.4. do 31.5. pratiti stanje </w:t>
      </w:r>
      <w:r w:rsidRPr="003E0D2C">
        <w:rPr>
          <w:b/>
          <w:bCs/>
        </w:rPr>
        <w:t>crne rode</w:t>
      </w:r>
      <w:r>
        <w:t xml:space="preserve"> oko njezinih evidentiranih gnijezda i u tom razdoblju osigurati mir u zoni radijusa 100 metara oko evidentiranih gnijezda,</w:t>
      </w:r>
    </w:p>
    <w:p w14:paraId="1495648D" w14:textId="77777777" w:rsidR="00593BB9" w:rsidRDefault="00593BB9" w:rsidP="00AA48AA">
      <w:pPr>
        <w:pStyle w:val="ListParagraph"/>
        <w:numPr>
          <w:ilvl w:val="0"/>
          <w:numId w:val="11"/>
        </w:numPr>
        <w:spacing w:before="0" w:after="60" w:line="240" w:lineRule="auto"/>
      </w:pPr>
      <w:r>
        <w:t xml:space="preserve">u slučaju utvrđivanja aktivnog </w:t>
      </w:r>
      <w:r w:rsidRPr="003E0D2C">
        <w:rPr>
          <w:b/>
          <w:bCs/>
        </w:rPr>
        <w:t>gnijezda crne rode</w:t>
      </w:r>
      <w:r>
        <w:t>, u zoni radijusa 100 metara oko stabla na kojem se gnijezdo nalazi, osigurati mir i ne provoditi nikakve radove do 15.8. iste godine,</w:t>
      </w:r>
    </w:p>
    <w:p w14:paraId="423F27CD" w14:textId="77777777" w:rsidR="00593BB9" w:rsidRDefault="00593BB9" w:rsidP="00AA48AA">
      <w:pPr>
        <w:pStyle w:val="ListParagraph"/>
        <w:numPr>
          <w:ilvl w:val="0"/>
          <w:numId w:val="11"/>
        </w:numPr>
        <w:spacing w:before="0" w:after="60" w:line="240" w:lineRule="auto"/>
      </w:pPr>
      <w:r>
        <w:t xml:space="preserve">prilikom doznake </w:t>
      </w:r>
      <w:r w:rsidRPr="00A03779">
        <w:rPr>
          <w:b/>
          <w:bCs/>
        </w:rPr>
        <w:t>ostavljati najmanje 75</w:t>
      </w:r>
      <w:r>
        <w:rPr>
          <w:b/>
          <w:bCs/>
        </w:rPr>
        <w:t xml:space="preserve"> </w:t>
      </w:r>
      <w:r w:rsidRPr="00A03779">
        <w:rPr>
          <w:b/>
          <w:bCs/>
        </w:rPr>
        <w:t>% stabala voćkarica</w:t>
      </w:r>
      <w:r>
        <w:t xml:space="preserve">, a obvezno izostavljati stabla s dupljama u kojima se utvrdi </w:t>
      </w:r>
      <w:r w:rsidRPr="003E0D2C">
        <w:rPr>
          <w:b/>
          <w:bCs/>
        </w:rPr>
        <w:t>gniježđenje ptica dupljašica</w:t>
      </w:r>
      <w:r>
        <w:t xml:space="preserve"> i/ili utvrdi </w:t>
      </w:r>
      <w:r w:rsidRPr="003E0D2C">
        <w:rPr>
          <w:b/>
          <w:bCs/>
        </w:rPr>
        <w:t>prisustvo kolonije šišmiša</w:t>
      </w:r>
      <w:r>
        <w:t>,</w:t>
      </w:r>
    </w:p>
    <w:p w14:paraId="0BE6AE41" w14:textId="77777777" w:rsidR="00593BB9" w:rsidRDefault="00593BB9" w:rsidP="00AA48AA">
      <w:pPr>
        <w:pStyle w:val="ListParagraph"/>
        <w:numPr>
          <w:ilvl w:val="0"/>
          <w:numId w:val="11"/>
        </w:numPr>
        <w:spacing w:before="0" w:after="60" w:line="240" w:lineRule="auto"/>
      </w:pPr>
      <w:r>
        <w:t xml:space="preserve">prilikom doznake stabala za sječu, izuzev dovršnog sijeka, </w:t>
      </w:r>
      <w:r w:rsidRPr="003E0D2C">
        <w:rPr>
          <w:b/>
          <w:bCs/>
        </w:rPr>
        <w:t>ostavljati najmanje pet</w:t>
      </w:r>
      <w:r>
        <w:t xml:space="preserve"> </w:t>
      </w:r>
      <w:r w:rsidRPr="003E0D2C">
        <w:rPr>
          <w:b/>
          <w:bCs/>
        </w:rPr>
        <w:t>mrtvih stojećih stabala</w:t>
      </w:r>
      <w:r>
        <w:t xml:space="preserve"> po hektaru te ih ostaviti da leže nakon prirodnog rušenja,</w:t>
      </w:r>
    </w:p>
    <w:p w14:paraId="2BB7B1BB" w14:textId="77777777" w:rsidR="00593BB9" w:rsidRDefault="00593BB9" w:rsidP="00AA48AA">
      <w:pPr>
        <w:pStyle w:val="ListParagraph"/>
        <w:numPr>
          <w:ilvl w:val="0"/>
          <w:numId w:val="11"/>
        </w:numPr>
        <w:spacing w:before="0" w:after="60" w:line="240" w:lineRule="auto"/>
      </w:pPr>
      <w:r>
        <w:t xml:space="preserve">prilikom izgradnje šumskih cesta, uz utvrđena mjesta najčešćih prijelaza vodozemaca izvoditi </w:t>
      </w:r>
      <w:r w:rsidRPr="003E0D2C">
        <w:rPr>
          <w:b/>
          <w:bCs/>
        </w:rPr>
        <w:t>propuste za vodozemce</w:t>
      </w:r>
      <w:r>
        <w:t xml:space="preserve"> i uz njih sa svake strane postavljati usmjerivače (</w:t>
      </w:r>
      <w:r w:rsidRPr="003E0D2C">
        <w:rPr>
          <w:b/>
          <w:bCs/>
        </w:rPr>
        <w:t>u suradnji s nadležnom javnom ustanovom</w:t>
      </w:r>
      <w:r>
        <w:t xml:space="preserve"> zaštite prirode),</w:t>
      </w:r>
    </w:p>
    <w:p w14:paraId="412A1CAA" w14:textId="77777777" w:rsidR="00593BB9" w:rsidRDefault="00593BB9" w:rsidP="00AA48AA">
      <w:pPr>
        <w:pStyle w:val="ListParagraph"/>
        <w:numPr>
          <w:ilvl w:val="0"/>
          <w:numId w:val="11"/>
        </w:numPr>
        <w:spacing w:before="0" w:after="60" w:line="240" w:lineRule="auto"/>
      </w:pPr>
      <w:r>
        <w:t xml:space="preserve">redovito održavati propuste za vodozemce i uz njih postavljene usmjerivače, kao i ostale </w:t>
      </w:r>
      <w:r w:rsidRPr="003E0D2C">
        <w:rPr>
          <w:b/>
          <w:bCs/>
        </w:rPr>
        <w:t>propuste u sklopu šumske prometne infrastrukture</w:t>
      </w:r>
      <w:r>
        <w:t xml:space="preserve"> koji mogu služiti kao prijelazni </w:t>
      </w:r>
      <w:r w:rsidRPr="003E0D2C">
        <w:rPr>
          <w:b/>
          <w:bCs/>
        </w:rPr>
        <w:t>koridori vodozemaca</w:t>
      </w:r>
      <w:r>
        <w:t>,</w:t>
      </w:r>
    </w:p>
    <w:p w14:paraId="079A7569" w14:textId="77777777" w:rsidR="00593BB9" w:rsidRDefault="00593BB9" w:rsidP="00AA48AA">
      <w:pPr>
        <w:pStyle w:val="ListParagraph"/>
        <w:numPr>
          <w:ilvl w:val="0"/>
          <w:numId w:val="11"/>
        </w:numPr>
        <w:spacing w:before="0" w:after="60" w:line="240" w:lineRule="auto"/>
      </w:pPr>
      <w:r w:rsidRPr="003E0D2C">
        <w:rPr>
          <w:b/>
          <w:bCs/>
        </w:rPr>
        <w:t>ne zatrpavati</w:t>
      </w:r>
      <w:r>
        <w:t xml:space="preserve"> izvore, tekuće i stajaće (stalne i povremene) </w:t>
      </w:r>
      <w:r w:rsidRPr="003E0D2C">
        <w:rPr>
          <w:b/>
          <w:bCs/>
        </w:rPr>
        <w:t>vodene površine</w:t>
      </w:r>
      <w:r>
        <w:t xml:space="preserve"> te </w:t>
      </w:r>
      <w:r w:rsidRPr="003E0D2C">
        <w:rPr>
          <w:b/>
          <w:bCs/>
        </w:rPr>
        <w:t>sprječavati zaraštavanje i isušivanje stajaćica</w:t>
      </w:r>
      <w:r>
        <w:t>,</w:t>
      </w:r>
    </w:p>
    <w:p w14:paraId="4B96F3D8" w14:textId="77777777" w:rsidR="00593BB9" w:rsidRDefault="00593BB9" w:rsidP="00AA48AA">
      <w:pPr>
        <w:pStyle w:val="ListParagraph"/>
        <w:numPr>
          <w:ilvl w:val="0"/>
          <w:numId w:val="11"/>
        </w:numPr>
        <w:spacing w:before="0" w:after="60" w:line="240" w:lineRule="auto"/>
      </w:pPr>
      <w:r>
        <w:t xml:space="preserve">u cilju praćenja stanja i očuvanja strogo zaštićenih vrsta, </w:t>
      </w:r>
      <w:r w:rsidRPr="003E0D2C">
        <w:rPr>
          <w:b/>
          <w:bCs/>
        </w:rPr>
        <w:t>evidentirati</w:t>
      </w:r>
      <w:r>
        <w:t xml:space="preserve"> njihova </w:t>
      </w:r>
      <w:r w:rsidRPr="003E0D2C">
        <w:rPr>
          <w:b/>
          <w:bCs/>
        </w:rPr>
        <w:t>opažanja/nalaze</w:t>
      </w:r>
      <w:r>
        <w:t>, odnosno najmanje jednom godišnje ispuniti Obrazac za evidentiranje strogo zaštićenih vrsta (osim vuka i risa) koji je dostupan na internetskoj stranici Ministarstva zaštite okoliša i energetike (http://www.mzoe.hr),</w:t>
      </w:r>
    </w:p>
    <w:p w14:paraId="79156FDF" w14:textId="77777777" w:rsidR="00593BB9" w:rsidRDefault="00593BB9" w:rsidP="00AA48AA">
      <w:pPr>
        <w:pStyle w:val="ListParagraph"/>
        <w:numPr>
          <w:ilvl w:val="0"/>
          <w:numId w:val="11"/>
        </w:numPr>
        <w:spacing w:before="0" w:after="240" w:line="240" w:lineRule="auto"/>
        <w:ind w:left="357" w:hanging="357"/>
      </w:pPr>
      <w:r>
        <w:t xml:space="preserve">u slučaju </w:t>
      </w:r>
      <w:r w:rsidRPr="003E0D2C">
        <w:rPr>
          <w:b/>
          <w:bCs/>
        </w:rPr>
        <w:t xml:space="preserve">pronalaska ozlijeđene, osakaćene, ranjene ili uginule strogo zaštićene vrste obavijestiti </w:t>
      </w:r>
      <w:r>
        <w:t xml:space="preserve">Ministarstvo zaštite okoliša i energetike putem obrasca dostupnog na internetskoj poveznici </w:t>
      </w:r>
      <w:hyperlink r:id="rId63" w:history="1">
        <w:r w:rsidRPr="007B1925">
          <w:rPr>
            <w:rStyle w:val="Hyperlink"/>
          </w:rPr>
          <w:t>http://213.202.106.36/limesurvey/index.php/927612/lang-hr</w:t>
        </w:r>
      </w:hyperlink>
      <w:r>
        <w:t>.</w:t>
      </w:r>
    </w:p>
    <w:p w14:paraId="4671A603" w14:textId="77777777" w:rsidR="00593BB9" w:rsidRDefault="00593BB9" w:rsidP="00593BB9">
      <w:r>
        <w:t>AKTIVNOSTI KOJE DOPRINOSE OČUVANJU UGROŽENIH I RIJETKIH STANIŠNIH TIPOVA:</w:t>
      </w:r>
    </w:p>
    <w:p w14:paraId="10FA9F6E" w14:textId="77777777" w:rsidR="00593BB9" w:rsidRDefault="00593BB9" w:rsidP="00AA48AA">
      <w:pPr>
        <w:pStyle w:val="ListParagraph"/>
        <w:numPr>
          <w:ilvl w:val="0"/>
          <w:numId w:val="12"/>
        </w:numPr>
        <w:spacing w:before="0" w:line="240" w:lineRule="auto"/>
      </w:pPr>
      <w:r>
        <w:lastRenderedPageBreak/>
        <w:t xml:space="preserve">za zaštitu šuma od štetnika i bolesti potrebno je, temeljem sustavnog praćenja zdravstvenog stanja sastojina, </w:t>
      </w:r>
      <w:r w:rsidRPr="00301641">
        <w:rPr>
          <w:b/>
          <w:bCs/>
        </w:rPr>
        <w:t>koristiti biološka i biotehnička sredstva</w:t>
      </w:r>
      <w:r>
        <w:t>, dok se kemijska mogu koristiti samo u slučajevima potencijalne veće štete pri čemu nema odgovarajućeg biološkog ili biotehničkog sredstva,</w:t>
      </w:r>
    </w:p>
    <w:p w14:paraId="79C2E65F" w14:textId="77777777" w:rsidR="00593BB9" w:rsidRDefault="00593BB9" w:rsidP="00AA48AA">
      <w:pPr>
        <w:pStyle w:val="ListParagraph"/>
        <w:numPr>
          <w:ilvl w:val="0"/>
          <w:numId w:val="12"/>
        </w:numPr>
        <w:spacing w:before="0" w:line="240" w:lineRule="auto"/>
      </w:pPr>
      <w:r>
        <w:t xml:space="preserve">radove sjetve i sadnje u postupcima rekonstrukcije i konverzije šuma izvoditi </w:t>
      </w:r>
      <w:r w:rsidRPr="00301641">
        <w:rPr>
          <w:b/>
          <w:bCs/>
        </w:rPr>
        <w:t>uporabom zavičajnih (autohtonih) vrsta</w:t>
      </w:r>
      <w:r>
        <w:t xml:space="preserve"> odnosno vrsta karakterističnih za ugroženi i rijetki stanišni tip koji se planira uspostaviti postupkom rekonstrukcije i konverzije,</w:t>
      </w:r>
    </w:p>
    <w:p w14:paraId="450CB92E" w14:textId="77777777" w:rsidR="00593BB9" w:rsidRDefault="00593BB9" w:rsidP="00AA48AA">
      <w:pPr>
        <w:pStyle w:val="ListParagraph"/>
        <w:numPr>
          <w:ilvl w:val="0"/>
          <w:numId w:val="12"/>
        </w:numPr>
        <w:spacing w:before="0" w:line="240" w:lineRule="auto"/>
      </w:pPr>
      <w:r>
        <w:t xml:space="preserve">prisutne </w:t>
      </w:r>
      <w:r w:rsidRPr="00301641">
        <w:rPr>
          <w:b/>
          <w:bCs/>
        </w:rPr>
        <w:t>kulture stranih (alohtonih) vrsta postupno prevoditi u zavičajne</w:t>
      </w:r>
      <w:r>
        <w:t xml:space="preserve"> (autohtone) sastojine,</w:t>
      </w:r>
    </w:p>
    <w:p w14:paraId="1428FE7E" w14:textId="77777777" w:rsidR="00593BB9" w:rsidRDefault="00593BB9" w:rsidP="00AA48AA">
      <w:pPr>
        <w:pStyle w:val="ListParagraph"/>
        <w:numPr>
          <w:ilvl w:val="0"/>
          <w:numId w:val="12"/>
        </w:numPr>
        <w:spacing w:before="0" w:line="240" w:lineRule="auto"/>
      </w:pPr>
      <w:r>
        <w:t xml:space="preserve">drvenaste </w:t>
      </w:r>
      <w:r w:rsidRPr="00301641">
        <w:rPr>
          <w:b/>
          <w:bCs/>
        </w:rPr>
        <w:t>invazivne strane vrste uklanjati</w:t>
      </w:r>
      <w:r>
        <w:t xml:space="preserve"> bez ograničenja površine, količine i broja intervencija tijekom godine te ih propisno zbrinuti,</w:t>
      </w:r>
    </w:p>
    <w:p w14:paraId="03B7E704" w14:textId="77777777" w:rsidR="00593BB9" w:rsidRDefault="00593BB9" w:rsidP="00AA48AA">
      <w:pPr>
        <w:pStyle w:val="ListParagraph"/>
        <w:numPr>
          <w:ilvl w:val="0"/>
          <w:numId w:val="12"/>
        </w:numPr>
        <w:spacing w:before="0" w:line="240" w:lineRule="auto"/>
      </w:pPr>
      <w:r>
        <w:t xml:space="preserve">radnim strojevima manevrirati i </w:t>
      </w:r>
      <w:r w:rsidRPr="00301641">
        <w:rPr>
          <w:b/>
          <w:bCs/>
        </w:rPr>
        <w:t>drvnu masu odlagati izvan područja vlažnih staništa</w:t>
      </w:r>
      <w:r>
        <w:t xml:space="preserve"> te vodenih staništa i njihovih obala,</w:t>
      </w:r>
    </w:p>
    <w:p w14:paraId="4126439E" w14:textId="77777777" w:rsidR="00593BB9" w:rsidRDefault="00593BB9" w:rsidP="00AA48AA">
      <w:pPr>
        <w:pStyle w:val="ListParagraph"/>
        <w:numPr>
          <w:ilvl w:val="0"/>
          <w:numId w:val="12"/>
        </w:numPr>
        <w:spacing w:before="0" w:line="240" w:lineRule="auto"/>
      </w:pPr>
      <w:r w:rsidRPr="00301641">
        <w:rPr>
          <w:b/>
          <w:bCs/>
        </w:rPr>
        <w:t>ne obarati stabla u vodotoke</w:t>
      </w:r>
      <w:r>
        <w:t>,</w:t>
      </w:r>
    </w:p>
    <w:p w14:paraId="73FCE2F5" w14:textId="77777777" w:rsidR="00593BB9" w:rsidRDefault="00593BB9" w:rsidP="00AA48AA">
      <w:pPr>
        <w:pStyle w:val="ListParagraph"/>
        <w:numPr>
          <w:ilvl w:val="0"/>
          <w:numId w:val="12"/>
        </w:numPr>
        <w:spacing w:before="0" w:line="240" w:lineRule="auto"/>
      </w:pPr>
      <w:r w:rsidRPr="00301641">
        <w:rPr>
          <w:b/>
          <w:bCs/>
        </w:rPr>
        <w:t>uz vodotoke</w:t>
      </w:r>
      <w:r>
        <w:t xml:space="preserve"> </w:t>
      </w:r>
      <w:r w:rsidRPr="00301641">
        <w:rPr>
          <w:b/>
          <w:bCs/>
        </w:rPr>
        <w:t>osigurati i održavati pojas drveća</w:t>
      </w:r>
      <w:r>
        <w:t xml:space="preserve"> </w:t>
      </w:r>
      <w:r w:rsidRPr="00301641">
        <w:rPr>
          <w:b/>
          <w:bCs/>
        </w:rPr>
        <w:t xml:space="preserve">u minimalnoj širini od </w:t>
      </w:r>
      <w:r>
        <w:rPr>
          <w:b/>
          <w:bCs/>
        </w:rPr>
        <w:t>2</w:t>
      </w:r>
      <w:r w:rsidRPr="00301641">
        <w:rPr>
          <w:b/>
          <w:bCs/>
        </w:rPr>
        <w:t>5 metara</w:t>
      </w:r>
      <w:r w:rsidRPr="00301641">
        <w:t xml:space="preserve"> </w:t>
      </w:r>
      <w:r>
        <w:t>sa svake strane vodotoka,</w:t>
      </w:r>
    </w:p>
    <w:p w14:paraId="479BB3AF" w14:textId="77777777" w:rsidR="00593BB9" w:rsidRDefault="00593BB9" w:rsidP="00AA48AA">
      <w:pPr>
        <w:pStyle w:val="ListParagraph"/>
        <w:numPr>
          <w:ilvl w:val="0"/>
          <w:numId w:val="12"/>
        </w:numPr>
        <w:spacing w:before="0" w:line="240" w:lineRule="auto"/>
      </w:pPr>
      <w:r>
        <w:t xml:space="preserve">prilikom izgradnje šumskih prometnica </w:t>
      </w:r>
      <w:r w:rsidRPr="00301641">
        <w:rPr>
          <w:b/>
          <w:bCs/>
        </w:rPr>
        <w:t>osigurati povezanost vodenih tokova</w:t>
      </w:r>
      <w:r>
        <w:t>.</w:t>
      </w:r>
    </w:p>
    <w:p w14:paraId="00F1AE31" w14:textId="77777777" w:rsidR="000B557C" w:rsidRDefault="000B557C" w:rsidP="00AA48AA">
      <w:pPr>
        <w:pStyle w:val="Heading3"/>
        <w:numPr>
          <w:ilvl w:val="2"/>
          <w:numId w:val="7"/>
        </w:numPr>
        <w:ind w:left="720"/>
        <w:jc w:val="both"/>
      </w:pPr>
      <w:bookmarkStart w:id="128" w:name="_Toc110265945"/>
      <w:bookmarkStart w:id="129" w:name="_Toc131577416"/>
      <w:r>
        <w:t>Način postizanja ciljeva očuvanja područja ekološke mreže (aktivnosti) s pokazateljima provedbe aktivnosti</w:t>
      </w:r>
      <w:bookmarkEnd w:id="128"/>
      <w:bookmarkEnd w:id="129"/>
    </w:p>
    <w:tbl>
      <w:tblPr>
        <w:tblStyle w:val="TableGrid"/>
        <w:tblW w:w="0" w:type="auto"/>
        <w:tblLook w:val="04A0" w:firstRow="1" w:lastRow="0" w:firstColumn="1" w:lastColumn="0" w:noHBand="0" w:noVBand="1"/>
      </w:tblPr>
      <w:tblGrid>
        <w:gridCol w:w="3397"/>
        <w:gridCol w:w="2694"/>
        <w:gridCol w:w="2925"/>
      </w:tblGrid>
      <w:tr w:rsidR="00AA48AA" w:rsidRPr="00F01049" w14:paraId="009DCDFD" w14:textId="77777777" w:rsidTr="00E24A49">
        <w:tc>
          <w:tcPr>
            <w:tcW w:w="3397" w:type="dxa"/>
            <w:shd w:val="clear" w:color="auto" w:fill="E7E6E6" w:themeFill="background2"/>
          </w:tcPr>
          <w:p w14:paraId="2AC44F6C" w14:textId="77777777" w:rsidR="00AA48AA" w:rsidRPr="00F01049" w:rsidRDefault="00AA48AA" w:rsidP="00E24A49">
            <w:pPr>
              <w:autoSpaceDE w:val="0"/>
              <w:autoSpaceDN w:val="0"/>
              <w:adjustRightInd w:val="0"/>
              <w:spacing w:after="0"/>
              <w:jc w:val="left"/>
              <w:rPr>
                <w:rFonts w:eastAsia="ArialNarrow,Bold" w:cstheme="minorHAnsi"/>
                <w:b/>
                <w:bCs/>
                <w:sz w:val="20"/>
                <w:szCs w:val="20"/>
                <w:lang w:eastAsia="en-US"/>
              </w:rPr>
            </w:pPr>
            <w:r w:rsidRPr="00F01049">
              <w:rPr>
                <w:rFonts w:eastAsia="ArialNarrow,Bold" w:cstheme="minorHAnsi"/>
                <w:b/>
                <w:bCs/>
                <w:sz w:val="20"/>
                <w:szCs w:val="20"/>
                <w:lang w:eastAsia="en-US"/>
              </w:rPr>
              <w:t>Aktivnosti za postizanje ciljeva</w:t>
            </w:r>
          </w:p>
        </w:tc>
        <w:tc>
          <w:tcPr>
            <w:tcW w:w="2694" w:type="dxa"/>
            <w:shd w:val="clear" w:color="auto" w:fill="E7E6E6" w:themeFill="background2"/>
          </w:tcPr>
          <w:p w14:paraId="4827A811" w14:textId="77777777" w:rsidR="00AA48AA" w:rsidRPr="00F01049" w:rsidRDefault="00AA48AA" w:rsidP="00E24A49">
            <w:pPr>
              <w:autoSpaceDE w:val="0"/>
              <w:autoSpaceDN w:val="0"/>
              <w:adjustRightInd w:val="0"/>
              <w:spacing w:after="0"/>
              <w:jc w:val="left"/>
              <w:rPr>
                <w:rFonts w:eastAsia="ArialNarrow,Bold" w:cstheme="minorHAnsi"/>
                <w:b/>
                <w:bCs/>
                <w:sz w:val="20"/>
                <w:szCs w:val="20"/>
                <w:lang w:eastAsia="en-US"/>
              </w:rPr>
            </w:pPr>
            <w:r w:rsidRPr="00F01049">
              <w:rPr>
                <w:rFonts w:eastAsia="ArialNarrow,Bold" w:cstheme="minorHAnsi"/>
                <w:b/>
                <w:bCs/>
                <w:sz w:val="20"/>
                <w:szCs w:val="20"/>
                <w:lang w:eastAsia="en-US"/>
              </w:rPr>
              <w:t>Kod CST ili CV</w:t>
            </w:r>
          </w:p>
        </w:tc>
        <w:tc>
          <w:tcPr>
            <w:tcW w:w="2925" w:type="dxa"/>
            <w:shd w:val="clear" w:color="auto" w:fill="E7E6E6" w:themeFill="background2"/>
          </w:tcPr>
          <w:p w14:paraId="3467791B" w14:textId="77777777" w:rsidR="00AA48AA" w:rsidRPr="00F01049" w:rsidRDefault="00AA48AA" w:rsidP="00E24A49">
            <w:pPr>
              <w:autoSpaceDE w:val="0"/>
              <w:autoSpaceDN w:val="0"/>
              <w:adjustRightInd w:val="0"/>
              <w:spacing w:after="0"/>
              <w:jc w:val="left"/>
              <w:rPr>
                <w:rFonts w:eastAsia="ArialNarrow,Bold" w:cstheme="minorHAnsi"/>
                <w:b/>
                <w:bCs/>
                <w:sz w:val="20"/>
                <w:szCs w:val="20"/>
                <w:lang w:eastAsia="en-US"/>
              </w:rPr>
            </w:pPr>
            <w:r w:rsidRPr="00F01049">
              <w:rPr>
                <w:rFonts w:eastAsia="ArialNarrow,Bold" w:cstheme="minorHAnsi"/>
                <w:b/>
                <w:bCs/>
                <w:sz w:val="20"/>
                <w:szCs w:val="20"/>
                <w:lang w:eastAsia="en-US"/>
              </w:rPr>
              <w:t>Pokazatelji provedbe aktivnosti</w:t>
            </w:r>
          </w:p>
        </w:tc>
      </w:tr>
      <w:tr w:rsidR="00AA48AA" w:rsidRPr="00F01049" w14:paraId="7D763912" w14:textId="77777777" w:rsidTr="00E24A49">
        <w:tc>
          <w:tcPr>
            <w:tcW w:w="3397" w:type="dxa"/>
          </w:tcPr>
          <w:p w14:paraId="40F419D5"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U okviru glavnog i prethodnog prihoda u odsjecima 49d i 105b na površini od 10,76 ha </w:t>
            </w:r>
            <w:r w:rsidRPr="00F01049">
              <w:rPr>
                <w:rFonts w:eastAsia="ArialNarrow,Bold" w:cstheme="minorHAnsi"/>
                <w:b/>
                <w:bCs/>
                <w:sz w:val="20"/>
                <w:szCs w:val="20"/>
                <w:lang w:eastAsia="en-US"/>
              </w:rPr>
              <w:t>ukloniti 611 m</w:t>
            </w:r>
            <w:r w:rsidRPr="00F01049">
              <w:rPr>
                <w:rFonts w:eastAsia="ArialNarrow,Bold" w:cstheme="minorHAnsi"/>
                <w:b/>
                <w:bCs/>
                <w:sz w:val="20"/>
                <w:szCs w:val="20"/>
                <w:vertAlign w:val="superscript"/>
                <w:lang w:eastAsia="en-US"/>
              </w:rPr>
              <w:t>3</w:t>
            </w:r>
            <w:r w:rsidRPr="00F01049">
              <w:rPr>
                <w:rFonts w:eastAsia="ArialNarrow,Bold" w:cstheme="minorHAnsi"/>
                <w:b/>
                <w:bCs/>
                <w:sz w:val="20"/>
                <w:szCs w:val="20"/>
                <w:lang w:eastAsia="en-US"/>
              </w:rPr>
              <w:t xml:space="preserve"> euroameričkih topola</w:t>
            </w:r>
            <w:r w:rsidRPr="00F01049">
              <w:rPr>
                <w:rFonts w:eastAsia="ArialNarrow,Bold" w:cstheme="minorHAnsi"/>
                <w:sz w:val="20"/>
                <w:szCs w:val="20"/>
                <w:lang w:eastAsia="en-US"/>
              </w:rPr>
              <w:t xml:space="preserve"> u razdoblju 2018.-2027</w:t>
            </w:r>
          </w:p>
        </w:tc>
        <w:tc>
          <w:tcPr>
            <w:tcW w:w="2694" w:type="dxa"/>
          </w:tcPr>
          <w:p w14:paraId="6F8FDFB0"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9160</w:t>
            </w:r>
          </w:p>
        </w:tc>
        <w:tc>
          <w:tcPr>
            <w:tcW w:w="2925" w:type="dxa"/>
          </w:tcPr>
          <w:p w14:paraId="7D854A09"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Uklonjeno 611 m</w:t>
            </w:r>
            <w:r w:rsidRPr="00F01049">
              <w:rPr>
                <w:rFonts w:eastAsia="ArialNarrow,Bold" w:cstheme="minorHAnsi"/>
                <w:sz w:val="20"/>
                <w:szCs w:val="20"/>
                <w:vertAlign w:val="superscript"/>
                <w:lang w:eastAsia="en-US"/>
              </w:rPr>
              <w:t>3</w:t>
            </w:r>
            <w:r w:rsidRPr="00F01049">
              <w:rPr>
                <w:rFonts w:eastAsia="ArialNarrow,Bold" w:cstheme="minorHAnsi"/>
                <w:sz w:val="20"/>
                <w:szCs w:val="20"/>
                <w:lang w:eastAsia="en-US"/>
              </w:rPr>
              <w:t xml:space="preserve"> euroameričkih topola</w:t>
            </w:r>
          </w:p>
        </w:tc>
      </w:tr>
      <w:tr w:rsidR="00AA48AA" w:rsidRPr="00F01049" w14:paraId="40E059C5" w14:textId="77777777" w:rsidTr="00E24A49">
        <w:tc>
          <w:tcPr>
            <w:tcW w:w="3397" w:type="dxa"/>
          </w:tcPr>
          <w:p w14:paraId="3B7866D8"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U okviru glavnog i prethodnog prihoda u odsjecima 44c, 70d, 92c, 92d, 93e, 94a, 94e, 95d, 101e, 158b, 171a i 171b </w:t>
            </w:r>
            <w:r w:rsidRPr="00F01049">
              <w:rPr>
                <w:rFonts w:eastAsia="ArialNarrow,Bold" w:cstheme="minorHAnsi"/>
                <w:b/>
                <w:bCs/>
                <w:sz w:val="20"/>
                <w:szCs w:val="20"/>
                <w:lang w:eastAsia="en-US"/>
              </w:rPr>
              <w:t>ukloniti 1036 m</w:t>
            </w:r>
            <w:r w:rsidRPr="00F01049">
              <w:rPr>
                <w:rFonts w:eastAsia="ArialNarrow,Bold" w:cstheme="minorHAnsi"/>
                <w:b/>
                <w:bCs/>
                <w:sz w:val="20"/>
                <w:szCs w:val="20"/>
                <w:vertAlign w:val="superscript"/>
                <w:lang w:eastAsia="en-US"/>
              </w:rPr>
              <w:t>3</w:t>
            </w:r>
            <w:r w:rsidRPr="00F01049">
              <w:rPr>
                <w:rFonts w:eastAsia="ArialNarrow,Bold" w:cstheme="minorHAnsi"/>
                <w:b/>
                <w:bCs/>
                <w:sz w:val="20"/>
                <w:szCs w:val="20"/>
                <w:lang w:eastAsia="en-US"/>
              </w:rPr>
              <w:t xml:space="preserve"> američkog jasena</w:t>
            </w:r>
            <w:r w:rsidRPr="00F01049">
              <w:rPr>
                <w:rFonts w:eastAsia="ArialNarrow,Bold" w:cstheme="minorHAnsi"/>
                <w:sz w:val="20"/>
                <w:szCs w:val="20"/>
                <w:lang w:eastAsia="en-US"/>
              </w:rPr>
              <w:t xml:space="preserve"> u razdoblju 2018.-2027</w:t>
            </w:r>
          </w:p>
        </w:tc>
        <w:tc>
          <w:tcPr>
            <w:tcW w:w="2694" w:type="dxa"/>
          </w:tcPr>
          <w:p w14:paraId="150E3753"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9160, 91E0, 91F0</w:t>
            </w:r>
          </w:p>
        </w:tc>
        <w:tc>
          <w:tcPr>
            <w:tcW w:w="2925" w:type="dxa"/>
          </w:tcPr>
          <w:p w14:paraId="5D6D303C"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Uklonjeno 1036 m</w:t>
            </w:r>
            <w:r w:rsidRPr="00F01049">
              <w:rPr>
                <w:rFonts w:eastAsia="ArialNarrow,Bold" w:cstheme="minorHAnsi"/>
                <w:sz w:val="20"/>
                <w:szCs w:val="20"/>
                <w:vertAlign w:val="superscript"/>
                <w:lang w:eastAsia="en-US"/>
              </w:rPr>
              <w:t>3</w:t>
            </w:r>
            <w:r w:rsidRPr="00F01049">
              <w:rPr>
                <w:rFonts w:eastAsia="ArialNarrow,Bold" w:cstheme="minorHAnsi"/>
                <w:sz w:val="20"/>
                <w:szCs w:val="20"/>
                <w:lang w:eastAsia="en-US"/>
              </w:rPr>
              <w:t xml:space="preserve"> američkog jasena</w:t>
            </w:r>
          </w:p>
        </w:tc>
      </w:tr>
      <w:tr w:rsidR="00AA48AA" w:rsidRPr="00F01049" w14:paraId="262FD6F1" w14:textId="77777777" w:rsidTr="00E24A49">
        <w:tc>
          <w:tcPr>
            <w:tcW w:w="3397" w:type="dxa"/>
          </w:tcPr>
          <w:p w14:paraId="79E0AA96"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Odsjeke 4c, 8a, 9c, 10d, 21c, 27a, 28c, 28d, 29a, 30a, 30b, 30c, 32a, 33a, 34a, 36c, 41f, 42c, 44c, 44d, 49d, 60a, 62b, 73a, 74d, 92c, 92d, 93b, 93e, 94a, 95e, 96c, 99c, 99d, 101e, 105b, 106d, 108b, 111a, 111b, 111c, 116b, 116d, 108b, 111a, 121b, 121c, 121e, 122a, 123c, 125b, 125c, 138a, 140a, 141a, 172b, 172d, 191c i 192e </w:t>
            </w:r>
            <w:r w:rsidRPr="00F01049">
              <w:rPr>
                <w:rFonts w:eastAsia="ArialNarrow,Bold" w:cstheme="minorHAnsi"/>
                <w:b/>
                <w:bCs/>
                <w:sz w:val="20"/>
                <w:szCs w:val="20"/>
                <w:lang w:eastAsia="en-US"/>
              </w:rPr>
              <w:t>obnoviti autohtonim vrstama drveća</w:t>
            </w:r>
            <w:r w:rsidRPr="00F01049">
              <w:rPr>
                <w:rFonts w:eastAsia="ArialNarrow,Bold" w:cstheme="minorHAnsi"/>
                <w:sz w:val="20"/>
                <w:szCs w:val="20"/>
                <w:lang w:eastAsia="en-US"/>
              </w:rPr>
              <w:t xml:space="preserve"> (hrast lužnjak, poljski jasen, obični grab, crna joha, domaće topole, bijela vrba i dr.) na površini od 616,14 ha u razdoblju 2018.-2027. godine</w:t>
            </w:r>
          </w:p>
        </w:tc>
        <w:tc>
          <w:tcPr>
            <w:tcW w:w="2694" w:type="dxa"/>
          </w:tcPr>
          <w:p w14:paraId="3AFD3C65" w14:textId="73DB891B"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crveni mukač, </w:t>
            </w:r>
            <w:r w:rsidR="001F7DAB" w:rsidRPr="00F01049">
              <w:rPr>
                <w:rFonts w:eastAsia="ArialNarrow,Bold" w:cstheme="minorHAnsi"/>
                <w:sz w:val="20"/>
                <w:szCs w:val="20"/>
                <w:lang w:eastAsia="en-US"/>
              </w:rPr>
              <w:t>veliki vodenjak,  veliki panonski vodenjak te njihovi hibridi</w:t>
            </w:r>
          </w:p>
        </w:tc>
        <w:tc>
          <w:tcPr>
            <w:tcW w:w="2925" w:type="dxa"/>
          </w:tcPr>
          <w:p w14:paraId="2002CAEE"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Obnovljeno 616,14 ha autohtonim vrstama</w:t>
            </w:r>
          </w:p>
        </w:tc>
      </w:tr>
      <w:tr w:rsidR="00AA48AA" w:rsidRPr="00F01049" w14:paraId="6C6BD7EA" w14:textId="77777777" w:rsidTr="00E24A49">
        <w:tc>
          <w:tcPr>
            <w:tcW w:w="3397" w:type="dxa"/>
          </w:tcPr>
          <w:p w14:paraId="1455A429"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b/>
                <w:bCs/>
                <w:sz w:val="20"/>
                <w:szCs w:val="20"/>
                <w:lang w:eastAsia="en-US"/>
              </w:rPr>
              <w:t>Ostavljanje</w:t>
            </w:r>
            <w:r w:rsidRPr="00F01049">
              <w:rPr>
                <w:rFonts w:eastAsia="ArialNarrow,Bold" w:cstheme="minorHAnsi"/>
                <w:sz w:val="20"/>
                <w:szCs w:val="20"/>
                <w:lang w:eastAsia="en-US"/>
              </w:rPr>
              <w:t xml:space="preserve"> </w:t>
            </w:r>
            <w:r w:rsidRPr="00F01049">
              <w:rPr>
                <w:rFonts w:eastAsia="ArialNarrow,Bold" w:cstheme="minorHAnsi"/>
                <w:b/>
                <w:bCs/>
                <w:sz w:val="20"/>
                <w:szCs w:val="20"/>
                <w:lang w:eastAsia="en-US"/>
              </w:rPr>
              <w:t>pojasa neposječenih stabala uz vodotoke</w:t>
            </w:r>
          </w:p>
        </w:tc>
        <w:tc>
          <w:tcPr>
            <w:tcW w:w="2694" w:type="dxa"/>
          </w:tcPr>
          <w:p w14:paraId="34876CBF"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3150, barska kornjača, dabar, piškur, crnka</w:t>
            </w:r>
          </w:p>
        </w:tc>
        <w:tc>
          <w:tcPr>
            <w:tcW w:w="2925" w:type="dxa"/>
          </w:tcPr>
          <w:p w14:paraId="4A63A989"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Ostavljen pojas stabala uz vodotoke širine 5 m</w:t>
            </w:r>
          </w:p>
        </w:tc>
      </w:tr>
      <w:tr w:rsidR="00AA48AA" w:rsidRPr="00F01049" w14:paraId="2C230693" w14:textId="77777777" w:rsidTr="00E24A49">
        <w:tc>
          <w:tcPr>
            <w:tcW w:w="3397" w:type="dxa"/>
          </w:tcPr>
          <w:p w14:paraId="00472279"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Očuvanje bioraznolikosti staništa </w:t>
            </w:r>
            <w:r w:rsidRPr="00F01049">
              <w:rPr>
                <w:rFonts w:eastAsia="ArialNarrow,Bold" w:cstheme="minorHAnsi"/>
                <w:b/>
                <w:bCs/>
                <w:sz w:val="20"/>
                <w:szCs w:val="20"/>
                <w:lang w:eastAsia="en-US"/>
              </w:rPr>
              <w:t>uzgajanjem mješovitih sastojina autohtonih vrsta drveća</w:t>
            </w:r>
          </w:p>
        </w:tc>
        <w:tc>
          <w:tcPr>
            <w:tcW w:w="2694" w:type="dxa"/>
          </w:tcPr>
          <w:p w14:paraId="4402362D" w14:textId="41DAE52F" w:rsidR="00AA48AA" w:rsidRPr="00F01049" w:rsidRDefault="00DF278D" w:rsidP="003C0061">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d</w:t>
            </w:r>
            <w:r w:rsidR="001F7DAB" w:rsidRPr="00F01049">
              <w:rPr>
                <w:rFonts w:eastAsia="ArialNarrow,Bold" w:cstheme="minorHAnsi"/>
                <w:sz w:val="20"/>
                <w:szCs w:val="20"/>
                <w:lang w:eastAsia="en-US"/>
              </w:rPr>
              <w:t xml:space="preserve">abar, </w:t>
            </w:r>
            <w:r w:rsidR="00AA48AA" w:rsidRPr="00F01049">
              <w:rPr>
                <w:rFonts w:eastAsia="ArialNarrow,Bold" w:cstheme="minorHAnsi"/>
                <w:sz w:val="20"/>
                <w:szCs w:val="20"/>
                <w:lang w:eastAsia="en-US"/>
              </w:rPr>
              <w:t xml:space="preserve">crveni mukač, </w:t>
            </w:r>
            <w:r w:rsidR="001F7DAB" w:rsidRPr="00F01049">
              <w:rPr>
                <w:rFonts w:eastAsia="ArialNarrow,Bold" w:cstheme="minorHAnsi"/>
                <w:sz w:val="20"/>
                <w:szCs w:val="20"/>
                <w:lang w:eastAsia="en-US"/>
              </w:rPr>
              <w:t>veliki vodenjak,  veliki panonski vodenjak te njihovi hibridi</w:t>
            </w:r>
          </w:p>
        </w:tc>
        <w:tc>
          <w:tcPr>
            <w:tcW w:w="2925" w:type="dxa"/>
          </w:tcPr>
          <w:p w14:paraId="23E53B5C"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Očuvano 5545,18 ha prirodnih sastojina</w:t>
            </w:r>
          </w:p>
        </w:tc>
      </w:tr>
      <w:tr w:rsidR="00AA48AA" w:rsidRPr="00F01049" w14:paraId="6D2BEED5" w14:textId="77777777" w:rsidTr="00E24A49">
        <w:tc>
          <w:tcPr>
            <w:tcW w:w="3397" w:type="dxa"/>
          </w:tcPr>
          <w:p w14:paraId="56BFFA2F"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b/>
                <w:bCs/>
                <w:sz w:val="20"/>
                <w:szCs w:val="20"/>
                <w:lang w:eastAsia="en-US"/>
              </w:rPr>
              <w:lastRenderedPageBreak/>
              <w:t>Očuvanje postojećih vodenih površina</w:t>
            </w:r>
            <w:r w:rsidRPr="00F01049">
              <w:rPr>
                <w:rFonts w:eastAsia="ArialNarrow,Bold" w:cstheme="minorHAnsi"/>
                <w:sz w:val="20"/>
                <w:szCs w:val="20"/>
                <w:lang w:eastAsia="en-US"/>
              </w:rPr>
              <w:t xml:space="preserve"> (povremene stajaćice unutar gosp. jedinice, Tok Stare Lonje-Črnca, kanal Lonja – Strug)</w:t>
            </w:r>
          </w:p>
        </w:tc>
        <w:tc>
          <w:tcPr>
            <w:tcW w:w="2694" w:type="dxa"/>
          </w:tcPr>
          <w:p w14:paraId="1DEDD38A" w14:textId="6763F0E9" w:rsidR="00AA48AA" w:rsidRPr="00F01049" w:rsidRDefault="00AA48AA" w:rsidP="003C0061">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3150, piškur, crnka, crveni mukač, </w:t>
            </w:r>
            <w:r w:rsidR="001F7DAB" w:rsidRPr="00F01049">
              <w:rPr>
                <w:rFonts w:eastAsia="ArialNarrow,Bold" w:cstheme="minorHAnsi"/>
                <w:sz w:val="20"/>
                <w:szCs w:val="20"/>
                <w:lang w:eastAsia="en-US"/>
              </w:rPr>
              <w:t>barska kornjača, dabar, vidra, veliki vodenjak,  veliki panonski vodenjak te njihovi hibridi</w:t>
            </w:r>
          </w:p>
        </w:tc>
        <w:tc>
          <w:tcPr>
            <w:tcW w:w="2925" w:type="dxa"/>
          </w:tcPr>
          <w:p w14:paraId="47D90F47"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Očuvano 18,25 ha čistina i vodenih površina</w:t>
            </w:r>
          </w:p>
        </w:tc>
      </w:tr>
      <w:tr w:rsidR="00AA48AA" w:rsidRPr="00F01049" w14:paraId="41BD93E2" w14:textId="77777777" w:rsidTr="00E24A49">
        <w:tc>
          <w:tcPr>
            <w:tcW w:w="3397" w:type="dxa"/>
          </w:tcPr>
          <w:p w14:paraId="49764BA1" w14:textId="77777777" w:rsidR="00AA48AA" w:rsidRPr="00F01049" w:rsidRDefault="00AA48AA" w:rsidP="00E24A49">
            <w:pPr>
              <w:autoSpaceDE w:val="0"/>
              <w:autoSpaceDN w:val="0"/>
              <w:adjustRightInd w:val="0"/>
              <w:spacing w:after="0"/>
              <w:jc w:val="left"/>
              <w:rPr>
                <w:rFonts w:eastAsia="ArialNarrow,Bold" w:cstheme="minorHAnsi"/>
                <w:b/>
                <w:bCs/>
                <w:sz w:val="20"/>
                <w:szCs w:val="20"/>
                <w:lang w:eastAsia="en-US"/>
              </w:rPr>
            </w:pPr>
            <w:r w:rsidRPr="00F01049">
              <w:rPr>
                <w:rFonts w:eastAsia="ArialNarrow,Bold" w:cstheme="minorHAnsi"/>
                <w:b/>
                <w:bCs/>
                <w:sz w:val="20"/>
                <w:szCs w:val="20"/>
                <w:lang w:eastAsia="en-US"/>
              </w:rPr>
              <w:t>Očuvanje staništa nizinskih šuma</w:t>
            </w:r>
          </w:p>
        </w:tc>
        <w:tc>
          <w:tcPr>
            <w:tcW w:w="2694" w:type="dxa"/>
          </w:tcPr>
          <w:p w14:paraId="5A4028D8" w14:textId="007B21C6"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crveni mukač, </w:t>
            </w:r>
            <w:r w:rsidR="006872A0" w:rsidRPr="00F01049">
              <w:rPr>
                <w:rFonts w:eastAsia="ArialNarrow,Bold" w:cstheme="minorHAnsi"/>
                <w:sz w:val="20"/>
                <w:szCs w:val="20"/>
                <w:lang w:eastAsia="en-US"/>
              </w:rPr>
              <w:t>veliki vodenjak,  veliki panonski vodenjak te njihovi hibrid</w:t>
            </w:r>
          </w:p>
        </w:tc>
        <w:tc>
          <w:tcPr>
            <w:tcW w:w="2925" w:type="dxa"/>
          </w:tcPr>
          <w:p w14:paraId="6A6BB9A3"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Očuvano 3685,05 ha nizinskih šuma</w:t>
            </w:r>
          </w:p>
        </w:tc>
      </w:tr>
      <w:tr w:rsidR="00AA48AA" w:rsidRPr="00F01049" w14:paraId="1D7BBF78" w14:textId="77777777" w:rsidTr="00E24A49">
        <w:tc>
          <w:tcPr>
            <w:tcW w:w="3397" w:type="dxa"/>
          </w:tcPr>
          <w:p w14:paraId="20DF0DA2"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b/>
                <w:bCs/>
                <w:sz w:val="20"/>
                <w:szCs w:val="20"/>
                <w:lang w:eastAsia="en-US"/>
              </w:rPr>
              <w:t>Održavanje šumskih čistina</w:t>
            </w:r>
            <w:r w:rsidRPr="00F01049">
              <w:rPr>
                <w:rFonts w:eastAsia="ArialNarrow,Bold" w:cstheme="minorHAnsi"/>
                <w:sz w:val="20"/>
                <w:szCs w:val="20"/>
                <w:lang w:eastAsia="en-US"/>
              </w:rPr>
              <w:t xml:space="preserve"> te njihovo </w:t>
            </w:r>
            <w:r w:rsidRPr="00F01049">
              <w:rPr>
                <w:rFonts w:eastAsia="ArialNarrow,Bold" w:cstheme="minorHAnsi"/>
                <w:b/>
                <w:bCs/>
                <w:sz w:val="20"/>
                <w:szCs w:val="20"/>
                <w:lang w:eastAsia="en-US"/>
              </w:rPr>
              <w:t>korištenje samo kao pašnjaka</w:t>
            </w:r>
          </w:p>
        </w:tc>
        <w:tc>
          <w:tcPr>
            <w:tcW w:w="2694" w:type="dxa"/>
          </w:tcPr>
          <w:p w14:paraId="281AD319"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crveni mukač, barska kornjača</w:t>
            </w:r>
          </w:p>
        </w:tc>
        <w:tc>
          <w:tcPr>
            <w:tcW w:w="2925" w:type="dxa"/>
          </w:tcPr>
          <w:p w14:paraId="2821385B"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Očuvana površina šumskih čistina unutar POVS HR2000465 Žutica je 41,24 ha</w:t>
            </w:r>
          </w:p>
        </w:tc>
      </w:tr>
      <w:tr w:rsidR="00AA48AA" w:rsidRPr="00F01049" w14:paraId="3D250CF0" w14:textId="77777777" w:rsidTr="00E24A49">
        <w:tc>
          <w:tcPr>
            <w:tcW w:w="3397" w:type="dxa"/>
          </w:tcPr>
          <w:p w14:paraId="2F6D3237"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b/>
                <w:bCs/>
                <w:sz w:val="20"/>
                <w:szCs w:val="20"/>
                <w:lang w:eastAsia="en-US"/>
              </w:rPr>
              <w:t>Očuvati povremene vodotoke i mrtvice</w:t>
            </w:r>
            <w:r w:rsidRPr="00F01049">
              <w:rPr>
                <w:rFonts w:eastAsia="ArialNarrow,Bold" w:cstheme="minorHAnsi"/>
                <w:sz w:val="20"/>
                <w:szCs w:val="20"/>
                <w:lang w:eastAsia="en-US"/>
              </w:rPr>
              <w:t>, ne ih isušivati ili zatrpavati te ne provoditi uzgojne radove površinske odvodnje</w:t>
            </w:r>
          </w:p>
        </w:tc>
        <w:tc>
          <w:tcPr>
            <w:tcW w:w="2694" w:type="dxa"/>
          </w:tcPr>
          <w:p w14:paraId="0B2C36BC" w14:textId="6160FA7C" w:rsidR="00AA48AA" w:rsidRPr="00F01049" w:rsidRDefault="00AA48AA" w:rsidP="003C0061">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 xml:space="preserve">3150, 91E0, 91F0, piškur, crnka, </w:t>
            </w:r>
            <w:r w:rsidR="001F7DAB" w:rsidRPr="00F01049">
              <w:rPr>
                <w:rFonts w:eastAsia="ArialNarrow,Bold" w:cstheme="minorHAnsi"/>
                <w:sz w:val="20"/>
                <w:szCs w:val="20"/>
                <w:lang w:eastAsia="en-US"/>
              </w:rPr>
              <w:t xml:space="preserve">barska kornjača, dabar, </w:t>
            </w:r>
            <w:r w:rsidRPr="00F01049">
              <w:rPr>
                <w:rFonts w:eastAsia="ArialNarrow,Bold" w:cstheme="minorHAnsi"/>
                <w:sz w:val="20"/>
                <w:szCs w:val="20"/>
                <w:lang w:eastAsia="en-US"/>
              </w:rPr>
              <w:t xml:space="preserve">crveni mukač, </w:t>
            </w:r>
            <w:r w:rsidR="001F7DAB" w:rsidRPr="00F01049">
              <w:rPr>
                <w:rFonts w:eastAsia="ArialNarrow,Bold" w:cstheme="minorHAnsi"/>
                <w:sz w:val="20"/>
                <w:szCs w:val="20"/>
                <w:lang w:eastAsia="en-US"/>
              </w:rPr>
              <w:t>veliki vodenjak,  veliki panonski vodenjak te njihovi hibridi</w:t>
            </w:r>
          </w:p>
        </w:tc>
        <w:tc>
          <w:tcPr>
            <w:tcW w:w="2925" w:type="dxa"/>
          </w:tcPr>
          <w:p w14:paraId="3A3C7A1A" w14:textId="77777777" w:rsidR="00AA48AA" w:rsidRPr="00F01049" w:rsidRDefault="00AA48AA" w:rsidP="00E24A49">
            <w:pPr>
              <w:autoSpaceDE w:val="0"/>
              <w:autoSpaceDN w:val="0"/>
              <w:adjustRightInd w:val="0"/>
              <w:spacing w:after="0"/>
              <w:jc w:val="left"/>
              <w:rPr>
                <w:rFonts w:eastAsia="ArialNarrow,Bold" w:cstheme="minorHAnsi"/>
                <w:sz w:val="20"/>
                <w:szCs w:val="20"/>
                <w:lang w:eastAsia="en-US"/>
              </w:rPr>
            </w:pPr>
            <w:r w:rsidRPr="00F01049">
              <w:rPr>
                <w:rFonts w:eastAsia="ArialNarrow,Bold" w:cstheme="minorHAnsi"/>
                <w:sz w:val="20"/>
                <w:szCs w:val="20"/>
                <w:lang w:eastAsia="en-US"/>
              </w:rPr>
              <w:t>Očuvano 84,67 ha povremenih vodotoka i mrtvica unutar POVS HR2000465 Žutica</w:t>
            </w:r>
          </w:p>
        </w:tc>
      </w:tr>
    </w:tbl>
    <w:p w14:paraId="29CCE242" w14:textId="77777777" w:rsidR="00D374C3" w:rsidRDefault="00D374C3">
      <w:pPr>
        <w:spacing w:before="0" w:after="160"/>
        <w:jc w:val="left"/>
        <w:rPr>
          <w:rFonts w:eastAsiaTheme="majorEastAsia" w:cstheme="majorBidi"/>
          <w:b/>
          <w:color w:val="993366"/>
          <w:sz w:val="28"/>
          <w:szCs w:val="28"/>
        </w:rPr>
      </w:pPr>
      <w:bookmarkStart w:id="130" w:name="_Ref92459870"/>
      <w:bookmarkStart w:id="131" w:name="_Toc94104806"/>
      <w:bookmarkStart w:id="132" w:name="_Toc100066930"/>
      <w:r>
        <w:br w:type="page"/>
      </w:r>
    </w:p>
    <w:p w14:paraId="5A435948" w14:textId="20F9CA26" w:rsidR="00646F7C" w:rsidRPr="00646F7C" w:rsidRDefault="00646F7C" w:rsidP="00EA395E">
      <w:pPr>
        <w:pStyle w:val="Heading2"/>
      </w:pPr>
      <w:bookmarkStart w:id="133" w:name="_Toc131577417"/>
      <w:r w:rsidRPr="00646F7C">
        <w:lastRenderedPageBreak/>
        <w:t>Popis značajnijih projekata JU Zeleni prsten Zagrebačke županije</w:t>
      </w:r>
      <w:bookmarkEnd w:id="130"/>
      <w:bookmarkEnd w:id="131"/>
      <w:bookmarkEnd w:id="132"/>
      <w:bookmarkEnd w:id="133"/>
    </w:p>
    <w:p w14:paraId="7E373BB1" w14:textId="683CD194" w:rsidR="00646F7C" w:rsidRPr="00665B24" w:rsidRDefault="00646F7C" w:rsidP="00A11B88">
      <w:pPr>
        <w:numPr>
          <w:ilvl w:val="0"/>
          <w:numId w:val="4"/>
        </w:numPr>
        <w:spacing w:after="240"/>
        <w:ind w:left="425" w:hanging="357"/>
        <w:contextualSpacing/>
        <w:rPr>
          <w:b/>
        </w:rPr>
      </w:pPr>
      <w:r w:rsidRPr="00665B24">
        <w:rPr>
          <w:b/>
        </w:rPr>
        <w:t xml:space="preserve">Zaštita i očuvanje bijele rode u Zagrebačkoj županiji </w:t>
      </w:r>
      <w:r w:rsidR="001D4D97">
        <w:t>(od 2009.;</w:t>
      </w:r>
      <w:r w:rsidRPr="00665B24">
        <w:t xml:space="preserve"> izvor sufinanciranja: Fond za zaštitu okoliša i energetsku učinkovitost)</w:t>
      </w:r>
    </w:p>
    <w:p w14:paraId="27F9FF19" w14:textId="77777777" w:rsidR="00646F7C" w:rsidRPr="00665B24" w:rsidRDefault="00646F7C" w:rsidP="00A11B88">
      <w:pPr>
        <w:numPr>
          <w:ilvl w:val="0"/>
          <w:numId w:val="4"/>
        </w:numPr>
        <w:spacing w:after="240"/>
        <w:ind w:left="425" w:hanging="357"/>
        <w:contextualSpacing/>
      </w:pPr>
      <w:r w:rsidRPr="00665B24">
        <w:rPr>
          <w:b/>
        </w:rPr>
        <w:t>Sava Parks – Jačanje zaštite rijeke Save i njenih poplavnih nizina</w:t>
      </w:r>
      <w:r w:rsidRPr="00665B24">
        <w:t xml:space="preserve"> (2014. – 2017.; izvor sufinanciranja: Zaklada EuroNatur iz sredstava zaklade Aage V. Jensen)</w:t>
      </w:r>
    </w:p>
    <w:p w14:paraId="3CBC170F" w14:textId="77777777" w:rsidR="00646F7C" w:rsidRPr="00665B24" w:rsidRDefault="00646F7C" w:rsidP="00A11B88">
      <w:pPr>
        <w:numPr>
          <w:ilvl w:val="0"/>
          <w:numId w:val="4"/>
        </w:numPr>
        <w:spacing w:after="240"/>
        <w:ind w:left="425" w:hanging="357"/>
        <w:contextualSpacing/>
      </w:pPr>
      <w:r w:rsidRPr="00665B24">
        <w:rPr>
          <w:b/>
        </w:rPr>
        <w:t>SAVA-KULTURA-NATURA</w:t>
      </w:r>
      <w:r w:rsidRPr="00665B24">
        <w:t xml:space="preserve"> (2014. – 2016.; izvor sufinanciranja: EU IPA fond)</w:t>
      </w:r>
    </w:p>
    <w:p w14:paraId="16CD5E0A" w14:textId="77777777" w:rsidR="00646F7C" w:rsidRPr="00665B24" w:rsidRDefault="00646F7C" w:rsidP="00A11B88">
      <w:pPr>
        <w:numPr>
          <w:ilvl w:val="0"/>
          <w:numId w:val="4"/>
        </w:numPr>
        <w:spacing w:after="240"/>
        <w:ind w:left="425" w:hanging="357"/>
        <w:contextualSpacing/>
      </w:pPr>
      <w:r w:rsidRPr="00665B24">
        <w:rPr>
          <w:b/>
        </w:rPr>
        <w:t>KUPA-NATURA</w:t>
      </w:r>
      <w:r w:rsidRPr="00665B24">
        <w:t xml:space="preserve"> (2014. – 2016.; uloga vanjskog suradnika na projektu)</w:t>
      </w:r>
    </w:p>
    <w:p w14:paraId="5F9D52F6" w14:textId="375470BD" w:rsidR="00646F7C" w:rsidRPr="00665B24" w:rsidRDefault="00646F7C" w:rsidP="00A11B88">
      <w:pPr>
        <w:numPr>
          <w:ilvl w:val="0"/>
          <w:numId w:val="4"/>
        </w:numPr>
        <w:spacing w:after="240"/>
        <w:ind w:left="425" w:hanging="357"/>
        <w:contextualSpacing/>
      </w:pPr>
      <w:r w:rsidRPr="00665B24">
        <w:rPr>
          <w:b/>
        </w:rPr>
        <w:t>P</w:t>
      </w:r>
      <w:r w:rsidR="00D82602">
        <w:rPr>
          <w:b/>
        </w:rPr>
        <w:t>rojekt</w:t>
      </w:r>
      <w:r w:rsidRPr="00665B24">
        <w:rPr>
          <w:b/>
        </w:rPr>
        <w:t xml:space="preserve"> </w:t>
      </w:r>
      <w:r w:rsidR="00D82602">
        <w:rPr>
          <w:b/>
        </w:rPr>
        <w:t>uređenja</w:t>
      </w:r>
      <w:r w:rsidR="00D82602" w:rsidRPr="00665B24">
        <w:rPr>
          <w:b/>
        </w:rPr>
        <w:t xml:space="preserve"> </w:t>
      </w:r>
      <w:r w:rsidR="00D82602">
        <w:rPr>
          <w:b/>
        </w:rPr>
        <w:t>Grgosove špilje</w:t>
      </w:r>
      <w:r w:rsidRPr="00665B24">
        <w:t xml:space="preserve"> (2015.; izvor sufinanciranja: Fond za zaštitu okoliša i energetsku učinkovitost)</w:t>
      </w:r>
    </w:p>
    <w:p w14:paraId="3184A373" w14:textId="77777777" w:rsidR="00646F7C" w:rsidRPr="00665B24" w:rsidRDefault="00646F7C" w:rsidP="00A11B88">
      <w:pPr>
        <w:numPr>
          <w:ilvl w:val="0"/>
          <w:numId w:val="4"/>
        </w:numPr>
        <w:spacing w:after="240"/>
        <w:ind w:left="425" w:hanging="357"/>
        <w:contextualSpacing/>
        <w:rPr>
          <w:b/>
        </w:rPr>
      </w:pPr>
      <w:r w:rsidRPr="00665B24">
        <w:rPr>
          <w:b/>
        </w:rPr>
        <w:t xml:space="preserve">Očuvanje populacija čigri u porječju Save i Drave – ČIGRA </w:t>
      </w:r>
      <w:r w:rsidRPr="00665B24">
        <w:t>(2017. – 2020.; izvor sufinanciranja: INTERREG VA SLOVENIJA-HRVATSKA)</w:t>
      </w:r>
    </w:p>
    <w:p w14:paraId="487F44D3" w14:textId="77777777" w:rsidR="00646F7C" w:rsidRPr="00665B24" w:rsidRDefault="00646F7C" w:rsidP="00A11B88">
      <w:pPr>
        <w:numPr>
          <w:ilvl w:val="0"/>
          <w:numId w:val="4"/>
        </w:numPr>
        <w:spacing w:after="240"/>
        <w:ind w:left="425" w:hanging="357"/>
        <w:contextualSpacing/>
      </w:pPr>
      <w:r w:rsidRPr="00665B24">
        <w:rPr>
          <w:b/>
        </w:rPr>
        <w:t xml:space="preserve">Zajedno za rijeku Savu </w:t>
      </w:r>
      <w:r w:rsidRPr="00665B24">
        <w:t>(2018.; izvor sufinanciranja: Parkovi Dinarida)</w:t>
      </w:r>
    </w:p>
    <w:p w14:paraId="55802885" w14:textId="77777777" w:rsidR="00646F7C" w:rsidRPr="00665B24" w:rsidRDefault="00646F7C" w:rsidP="00A11B88">
      <w:pPr>
        <w:numPr>
          <w:ilvl w:val="0"/>
          <w:numId w:val="4"/>
        </w:numPr>
        <w:spacing w:after="240"/>
        <w:ind w:left="425" w:hanging="357"/>
        <w:contextualSpacing/>
        <w:rPr>
          <w:b/>
        </w:rPr>
      </w:pPr>
      <w:r w:rsidRPr="00665B24">
        <w:rPr>
          <w:b/>
        </w:rPr>
        <w:t xml:space="preserve">Sava TIES – Očuvanje staništa sliva rijeke Save kroz međunarodno upravljanje invazivnim vrstama </w:t>
      </w:r>
      <w:r w:rsidRPr="00665B24">
        <w:t>(2018. – 2021.; izvori sufinanciranja: INTERREG V-B Dunav, Ministarstvo regionalnoga razvoja i fondova EU)</w:t>
      </w:r>
    </w:p>
    <w:p w14:paraId="309F564D" w14:textId="77777777" w:rsidR="00646F7C" w:rsidRPr="00665B24" w:rsidRDefault="00646F7C" w:rsidP="00A11B88">
      <w:pPr>
        <w:numPr>
          <w:ilvl w:val="0"/>
          <w:numId w:val="4"/>
        </w:numPr>
        <w:spacing w:after="240"/>
        <w:ind w:left="425" w:hanging="357"/>
        <w:contextualSpacing/>
        <w:rPr>
          <w:b/>
        </w:rPr>
      </w:pPr>
      <w:r w:rsidRPr="00665B24">
        <w:rPr>
          <w:b/>
        </w:rPr>
        <w:t xml:space="preserve">Sloboda za Savu – Sava Parks II </w:t>
      </w:r>
      <w:r w:rsidRPr="00665B24">
        <w:t>(2018. – 2021.; izvor financiranja: Zaklada EuroNatur preko zaklade Aage V. Jensen)</w:t>
      </w:r>
    </w:p>
    <w:p w14:paraId="6BBE9599" w14:textId="77777777" w:rsidR="00646F7C" w:rsidRPr="00665B24" w:rsidRDefault="00646F7C" w:rsidP="00A11B88">
      <w:pPr>
        <w:numPr>
          <w:ilvl w:val="0"/>
          <w:numId w:val="4"/>
        </w:numPr>
        <w:spacing w:after="240"/>
        <w:ind w:left="425" w:hanging="357"/>
        <w:contextualSpacing/>
      </w:pPr>
      <w:r w:rsidRPr="00665B24">
        <w:rPr>
          <w:b/>
        </w:rPr>
        <w:t xml:space="preserve">Partneri za prirodu </w:t>
      </w:r>
      <w:r w:rsidRPr="00665B24">
        <w:t>(2019. – 2021.; izvor financiranja: Švicarsko-hrvatski program suradnje)</w:t>
      </w:r>
    </w:p>
    <w:p w14:paraId="393AB4A9" w14:textId="77777777" w:rsidR="003C0061" w:rsidRDefault="00646F7C" w:rsidP="00044FEC">
      <w:pPr>
        <w:numPr>
          <w:ilvl w:val="0"/>
          <w:numId w:val="4"/>
        </w:numPr>
        <w:spacing w:after="240"/>
        <w:ind w:left="425" w:hanging="357"/>
        <w:contextualSpacing/>
      </w:pPr>
      <w:r w:rsidRPr="00665B24">
        <w:rPr>
          <w:b/>
        </w:rPr>
        <w:t xml:space="preserve">Upoznajmo šumu </w:t>
      </w:r>
      <w:r w:rsidRPr="00665B24">
        <w:t>(2020. – 2022.; izvori sufinanciranja: Program ruralnog razvoja RH, Proračun RH)</w:t>
      </w:r>
    </w:p>
    <w:p w14:paraId="08D016E8" w14:textId="476E579E" w:rsidR="003C0061" w:rsidRDefault="003C0061" w:rsidP="00044FEC">
      <w:pPr>
        <w:numPr>
          <w:ilvl w:val="0"/>
          <w:numId w:val="4"/>
        </w:numPr>
        <w:autoSpaceDE w:val="0"/>
        <w:autoSpaceDN w:val="0"/>
        <w:adjustRightInd w:val="0"/>
        <w:spacing w:before="0" w:after="0"/>
        <w:ind w:left="425" w:hanging="357"/>
        <w:contextualSpacing/>
        <w:rPr>
          <w:rFonts w:cs="Cambria"/>
          <w:color w:val="000000"/>
          <w:lang w:eastAsia="en-US"/>
        </w:rPr>
      </w:pPr>
      <w:r w:rsidRPr="004000F2">
        <w:rPr>
          <w:rFonts w:cs="Cambria"/>
          <w:b/>
          <w:color w:val="000000"/>
          <w:lang w:eastAsia="en-US"/>
        </w:rPr>
        <w:t>Zagrebačka županija – plastic free zona</w:t>
      </w:r>
      <w:r w:rsidRPr="00B429F4">
        <w:rPr>
          <w:rFonts w:cs="Cambria"/>
          <w:color w:val="000000"/>
          <w:lang w:eastAsia="en-US"/>
        </w:rPr>
        <w:t xml:space="preserve"> (2022.; izvor sufinanciranja: Fond za zaštitu okoliša i energetsku učinkovitost</w:t>
      </w:r>
      <w:r w:rsidR="00044FEC">
        <w:rPr>
          <w:rFonts w:cs="Cambria"/>
          <w:color w:val="000000"/>
          <w:lang w:eastAsia="en-US"/>
        </w:rPr>
        <w:t>)</w:t>
      </w:r>
    </w:p>
    <w:p w14:paraId="320B7C6D" w14:textId="189AA17B" w:rsidR="003C0061" w:rsidRPr="00B429F4" w:rsidRDefault="003C0061" w:rsidP="00044FEC">
      <w:pPr>
        <w:numPr>
          <w:ilvl w:val="0"/>
          <w:numId w:val="4"/>
        </w:numPr>
        <w:autoSpaceDE w:val="0"/>
        <w:autoSpaceDN w:val="0"/>
        <w:adjustRightInd w:val="0"/>
        <w:spacing w:before="0" w:after="0"/>
        <w:ind w:left="425" w:hanging="357"/>
        <w:contextualSpacing/>
        <w:rPr>
          <w:rFonts w:cs="Cambria"/>
          <w:color w:val="000000"/>
          <w:lang w:eastAsia="en-US"/>
        </w:rPr>
      </w:pPr>
      <w:r w:rsidRPr="004000F2">
        <w:rPr>
          <w:rFonts w:cs="Cambria"/>
          <w:b/>
          <w:color w:val="000000"/>
          <w:lang w:eastAsia="en-US"/>
        </w:rPr>
        <w:t>Spas za barske – stop za invazivne kornjače</w:t>
      </w:r>
      <w:r>
        <w:rPr>
          <w:rFonts w:cs="Cambria"/>
          <w:color w:val="000000"/>
          <w:lang w:eastAsia="en-US"/>
        </w:rPr>
        <w:t xml:space="preserve"> (2022. – 2026.; izvor financiranja: </w:t>
      </w:r>
      <w:r w:rsidRPr="00B429F4">
        <w:rPr>
          <w:rFonts w:cs="Cambria"/>
          <w:color w:val="000000"/>
          <w:lang w:eastAsia="en-US"/>
        </w:rPr>
        <w:t>Fond za zaštitu okoliša i energetsku učinkovitost</w:t>
      </w:r>
      <w:r w:rsidR="00044FEC">
        <w:rPr>
          <w:rFonts w:cs="Cambria"/>
          <w:color w:val="000000"/>
          <w:lang w:eastAsia="en-US"/>
        </w:rPr>
        <w:t>)</w:t>
      </w:r>
    </w:p>
    <w:p w14:paraId="75C77BE0" w14:textId="1FA287A6" w:rsidR="00E10412" w:rsidRPr="00646F7C" w:rsidRDefault="00E10412" w:rsidP="00AA48AA">
      <w:pPr>
        <w:numPr>
          <w:ilvl w:val="0"/>
          <w:numId w:val="4"/>
        </w:numPr>
        <w:spacing w:after="240" w:line="276" w:lineRule="auto"/>
        <w:ind w:left="426"/>
        <w:contextualSpacing/>
      </w:pPr>
      <w:r w:rsidRPr="00646F7C">
        <w:rPr>
          <w:sz w:val="24"/>
        </w:rPr>
        <w:br w:type="page"/>
      </w:r>
    </w:p>
    <w:p w14:paraId="614A9914" w14:textId="3D8EE5AC" w:rsidR="00771A54" w:rsidRPr="00B55408" w:rsidRDefault="00771A54" w:rsidP="00D53354">
      <w:pPr>
        <w:pStyle w:val="Heading2"/>
        <w:jc w:val="both"/>
      </w:pPr>
      <w:bookmarkStart w:id="134" w:name="_Toc131577418"/>
      <w:r w:rsidRPr="00B55408">
        <w:lastRenderedPageBreak/>
        <w:t>Popis zaštićenih područja i područja ekološke mreže kojima upravlja JU Zeleni prsten Zagrebačke županije</w:t>
      </w:r>
      <w:bookmarkEnd w:id="124"/>
      <w:bookmarkEnd w:id="134"/>
    </w:p>
    <w:tbl>
      <w:tblPr>
        <w:tblStyle w:val="TableGrid4"/>
        <w:tblW w:w="0" w:type="auto"/>
        <w:jc w:val="center"/>
        <w:tblLayout w:type="fixed"/>
        <w:tblLook w:val="04A0" w:firstRow="1" w:lastRow="0" w:firstColumn="1" w:lastColumn="0" w:noHBand="0" w:noVBand="1"/>
      </w:tblPr>
      <w:tblGrid>
        <w:gridCol w:w="1838"/>
        <w:gridCol w:w="1701"/>
        <w:gridCol w:w="2410"/>
        <w:gridCol w:w="1134"/>
        <w:gridCol w:w="1933"/>
      </w:tblGrid>
      <w:tr w:rsidR="00DD191C" w:rsidRPr="00B55408" w14:paraId="49D889D9" w14:textId="77777777" w:rsidTr="001E154B">
        <w:trPr>
          <w:trHeight w:val="535"/>
          <w:jc w:val="center"/>
        </w:trPr>
        <w:tc>
          <w:tcPr>
            <w:tcW w:w="1838" w:type="dxa"/>
            <w:tcBorders>
              <w:bottom w:val="single" w:sz="4" w:space="0" w:color="auto"/>
            </w:tcBorders>
            <w:shd w:val="clear" w:color="auto" w:fill="E7E6E6" w:themeFill="background2"/>
            <w:noWrap/>
            <w:vAlign w:val="center"/>
            <w:hideMark/>
          </w:tcPr>
          <w:p w14:paraId="524BD043" w14:textId="77777777" w:rsidR="00DD191C" w:rsidRPr="001E154B" w:rsidRDefault="00DD191C" w:rsidP="00965680">
            <w:pPr>
              <w:spacing w:before="0" w:after="0"/>
              <w:jc w:val="center"/>
              <w:rPr>
                <w:rFonts w:cstheme="minorHAnsi"/>
                <w:b/>
                <w:bCs/>
                <w:sz w:val="18"/>
                <w:szCs w:val="18"/>
              </w:rPr>
            </w:pPr>
            <w:r w:rsidRPr="001E154B">
              <w:rPr>
                <w:rFonts w:cstheme="minorHAnsi"/>
                <w:b/>
                <w:bCs/>
                <w:sz w:val="18"/>
                <w:szCs w:val="18"/>
              </w:rPr>
              <w:t>Kategorija zaštite</w:t>
            </w:r>
          </w:p>
        </w:tc>
        <w:tc>
          <w:tcPr>
            <w:tcW w:w="1701" w:type="dxa"/>
            <w:tcBorders>
              <w:bottom w:val="single" w:sz="4" w:space="0" w:color="auto"/>
            </w:tcBorders>
            <w:shd w:val="clear" w:color="auto" w:fill="E7E6E6" w:themeFill="background2"/>
            <w:noWrap/>
            <w:vAlign w:val="center"/>
            <w:hideMark/>
          </w:tcPr>
          <w:p w14:paraId="75561BC7" w14:textId="77777777" w:rsidR="000F0D77" w:rsidRPr="000F0D77" w:rsidRDefault="000F0D77" w:rsidP="00965680">
            <w:pPr>
              <w:spacing w:before="0" w:after="0"/>
              <w:jc w:val="center"/>
              <w:rPr>
                <w:rFonts w:cstheme="minorHAnsi"/>
                <w:b/>
                <w:bCs/>
                <w:sz w:val="18"/>
                <w:szCs w:val="18"/>
              </w:rPr>
            </w:pPr>
            <w:r w:rsidRPr="000F0D77">
              <w:rPr>
                <w:rFonts w:cstheme="minorHAnsi"/>
                <w:b/>
                <w:bCs/>
                <w:sz w:val="18"/>
                <w:szCs w:val="18"/>
              </w:rPr>
              <w:t>Broj iz upisnika/</w:t>
            </w:r>
          </w:p>
          <w:p w14:paraId="41817621" w14:textId="7D54A0EB" w:rsidR="00DD191C" w:rsidRPr="001E154B" w:rsidRDefault="000F0D77" w:rsidP="00965680">
            <w:pPr>
              <w:spacing w:before="0" w:after="0"/>
              <w:jc w:val="center"/>
              <w:rPr>
                <w:rFonts w:cstheme="minorHAnsi"/>
                <w:b/>
                <w:bCs/>
                <w:sz w:val="18"/>
                <w:szCs w:val="18"/>
              </w:rPr>
            </w:pPr>
            <w:r w:rsidRPr="000F0D77">
              <w:rPr>
                <w:rFonts w:cstheme="minorHAnsi"/>
                <w:b/>
                <w:bCs/>
                <w:sz w:val="18"/>
                <w:szCs w:val="18"/>
              </w:rPr>
              <w:t>Identifikacijski broj područja</w:t>
            </w:r>
            <w:r w:rsidRPr="000F0D77" w:rsidDel="008C5577">
              <w:rPr>
                <w:rFonts w:cstheme="minorHAnsi"/>
                <w:b/>
                <w:bCs/>
                <w:sz w:val="18"/>
                <w:szCs w:val="18"/>
              </w:rPr>
              <w:t xml:space="preserve"> </w:t>
            </w:r>
          </w:p>
        </w:tc>
        <w:tc>
          <w:tcPr>
            <w:tcW w:w="2410" w:type="dxa"/>
            <w:tcBorders>
              <w:bottom w:val="single" w:sz="4" w:space="0" w:color="auto"/>
            </w:tcBorders>
            <w:shd w:val="clear" w:color="auto" w:fill="E7E6E6" w:themeFill="background2"/>
            <w:noWrap/>
            <w:vAlign w:val="center"/>
            <w:hideMark/>
          </w:tcPr>
          <w:p w14:paraId="1E9D9706" w14:textId="77777777" w:rsidR="00DD191C" w:rsidRPr="001E154B" w:rsidRDefault="00DD191C" w:rsidP="00965680">
            <w:pPr>
              <w:spacing w:before="0" w:after="0"/>
              <w:jc w:val="center"/>
              <w:rPr>
                <w:rFonts w:cstheme="minorHAnsi"/>
                <w:b/>
                <w:bCs/>
                <w:sz w:val="18"/>
                <w:szCs w:val="18"/>
              </w:rPr>
            </w:pPr>
            <w:r w:rsidRPr="001E154B">
              <w:rPr>
                <w:rFonts w:cstheme="minorHAnsi"/>
                <w:b/>
                <w:bCs/>
                <w:sz w:val="18"/>
                <w:szCs w:val="18"/>
              </w:rPr>
              <w:t>Naziv područja</w:t>
            </w:r>
            <w:r w:rsidRPr="001E154B">
              <w:rPr>
                <w:rStyle w:val="FootnoteReference"/>
                <w:rFonts w:cstheme="minorHAnsi"/>
                <w:b/>
                <w:bCs/>
                <w:sz w:val="18"/>
                <w:szCs w:val="18"/>
              </w:rPr>
              <w:footnoteReference w:id="34"/>
            </w:r>
          </w:p>
        </w:tc>
        <w:tc>
          <w:tcPr>
            <w:tcW w:w="1134" w:type="dxa"/>
            <w:tcBorders>
              <w:bottom w:val="single" w:sz="4" w:space="0" w:color="auto"/>
            </w:tcBorders>
            <w:shd w:val="clear" w:color="auto" w:fill="E7E6E6" w:themeFill="background2"/>
            <w:noWrap/>
            <w:vAlign w:val="center"/>
            <w:hideMark/>
          </w:tcPr>
          <w:p w14:paraId="1EB77C27" w14:textId="77777777" w:rsidR="00DD191C" w:rsidRPr="001E154B" w:rsidRDefault="00DD191C" w:rsidP="00965680">
            <w:pPr>
              <w:spacing w:before="0" w:after="0"/>
              <w:jc w:val="center"/>
              <w:rPr>
                <w:rFonts w:cstheme="minorHAnsi"/>
                <w:b/>
                <w:bCs/>
                <w:sz w:val="18"/>
                <w:szCs w:val="18"/>
              </w:rPr>
            </w:pPr>
            <w:r w:rsidRPr="001E154B">
              <w:rPr>
                <w:rFonts w:cstheme="minorHAnsi"/>
                <w:b/>
                <w:bCs/>
                <w:sz w:val="18"/>
                <w:szCs w:val="18"/>
              </w:rPr>
              <w:t>Površina</w:t>
            </w:r>
            <w:r w:rsidRPr="001E154B">
              <w:rPr>
                <w:rFonts w:cstheme="minorHAnsi"/>
                <w:b/>
                <w:bCs/>
                <w:sz w:val="18"/>
                <w:szCs w:val="18"/>
                <w:vertAlign w:val="superscript"/>
              </w:rPr>
              <w:footnoteReference w:id="35"/>
            </w:r>
            <w:r w:rsidRPr="001E154B">
              <w:rPr>
                <w:rFonts w:cstheme="minorHAnsi"/>
                <w:b/>
                <w:bCs/>
                <w:sz w:val="18"/>
                <w:szCs w:val="18"/>
              </w:rPr>
              <w:t xml:space="preserve"> [ha]</w:t>
            </w:r>
          </w:p>
        </w:tc>
        <w:tc>
          <w:tcPr>
            <w:tcW w:w="1933" w:type="dxa"/>
            <w:tcBorders>
              <w:bottom w:val="single" w:sz="4" w:space="0" w:color="auto"/>
            </w:tcBorders>
            <w:shd w:val="clear" w:color="auto" w:fill="E7E6E6" w:themeFill="background2"/>
            <w:noWrap/>
            <w:vAlign w:val="center"/>
            <w:hideMark/>
          </w:tcPr>
          <w:p w14:paraId="002295C6" w14:textId="7D556BA6" w:rsidR="00DD191C" w:rsidRPr="001E154B" w:rsidRDefault="00DD191C" w:rsidP="00965680">
            <w:pPr>
              <w:spacing w:before="0" w:after="0"/>
              <w:jc w:val="center"/>
              <w:rPr>
                <w:rFonts w:cstheme="minorHAnsi"/>
                <w:b/>
                <w:bCs/>
                <w:sz w:val="18"/>
                <w:szCs w:val="18"/>
              </w:rPr>
            </w:pPr>
            <w:r w:rsidRPr="001E154B">
              <w:rPr>
                <w:rFonts w:cstheme="minorHAnsi"/>
                <w:b/>
                <w:bCs/>
                <w:color w:val="000000" w:themeColor="text1"/>
                <w:sz w:val="18"/>
                <w:szCs w:val="18"/>
              </w:rPr>
              <w:t>JU n</w:t>
            </w:r>
            <w:r w:rsidR="003016FC">
              <w:rPr>
                <w:rFonts w:cstheme="minorHAnsi"/>
                <w:b/>
                <w:bCs/>
                <w:color w:val="000000" w:themeColor="text1"/>
                <w:sz w:val="18"/>
                <w:szCs w:val="18"/>
              </w:rPr>
              <w:t>adležna za upravljanje istim područjem</w:t>
            </w:r>
            <w:r w:rsidRPr="001E154B">
              <w:rPr>
                <w:rFonts w:cstheme="minorHAnsi"/>
                <w:b/>
                <w:bCs/>
                <w:color w:val="000000" w:themeColor="text1"/>
                <w:sz w:val="18"/>
                <w:szCs w:val="18"/>
              </w:rPr>
              <w:t xml:space="preserve"> </w:t>
            </w:r>
            <w:r w:rsidR="000F0D77" w:rsidRPr="000F0D77">
              <w:rPr>
                <w:rFonts w:cstheme="minorHAnsi"/>
                <w:b/>
                <w:bCs/>
                <w:color w:val="000000" w:themeColor="text1"/>
                <w:sz w:val="18"/>
                <w:szCs w:val="18"/>
              </w:rPr>
              <w:t>prema mjesnoj nadležnosti</w:t>
            </w:r>
          </w:p>
        </w:tc>
      </w:tr>
      <w:tr w:rsidR="006F5602" w:rsidRPr="00B55408" w14:paraId="6D2C2CB5" w14:textId="77777777" w:rsidTr="006F5602">
        <w:trPr>
          <w:trHeight w:val="397"/>
          <w:jc w:val="center"/>
        </w:trPr>
        <w:tc>
          <w:tcPr>
            <w:tcW w:w="1838" w:type="dxa"/>
            <w:vMerge w:val="restart"/>
            <w:tcBorders>
              <w:right w:val="single" w:sz="4" w:space="0" w:color="BFBFBF" w:themeColor="background1" w:themeShade="BF"/>
            </w:tcBorders>
            <w:noWrap/>
            <w:vAlign w:val="center"/>
            <w:hideMark/>
          </w:tcPr>
          <w:p w14:paraId="132D172A" w14:textId="2EC7CDEE" w:rsidR="006F5602" w:rsidRPr="000F0D77" w:rsidRDefault="006F5602" w:rsidP="006F5602">
            <w:pPr>
              <w:spacing w:before="0" w:after="0"/>
              <w:jc w:val="center"/>
              <w:rPr>
                <w:rFonts w:cstheme="minorHAnsi"/>
                <w:sz w:val="18"/>
                <w:szCs w:val="18"/>
              </w:rPr>
            </w:pPr>
            <w:r w:rsidRPr="000F0D77">
              <w:rPr>
                <w:rFonts w:cstheme="minorHAnsi"/>
                <w:sz w:val="18"/>
                <w:szCs w:val="18"/>
              </w:rPr>
              <w:t>posebni rezervat – ornitološki</w:t>
            </w:r>
          </w:p>
        </w:tc>
        <w:tc>
          <w:tcPr>
            <w:tcW w:w="170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3DE5324" w14:textId="009C0A5F" w:rsidR="006F5602" w:rsidRPr="000F0D77" w:rsidRDefault="006F5602" w:rsidP="006F5602">
            <w:pPr>
              <w:spacing w:before="0" w:after="0"/>
              <w:jc w:val="center"/>
              <w:rPr>
                <w:rFonts w:cstheme="minorHAnsi"/>
                <w:sz w:val="18"/>
                <w:szCs w:val="18"/>
              </w:rPr>
            </w:pPr>
            <w:r w:rsidRPr="000F0D77">
              <w:rPr>
                <w:rFonts w:cstheme="minorHAnsi"/>
                <w:sz w:val="18"/>
                <w:szCs w:val="18"/>
              </w:rPr>
              <w:t>180</w:t>
            </w:r>
          </w:p>
        </w:tc>
        <w:tc>
          <w:tcPr>
            <w:tcW w:w="2410"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3285E59" w14:textId="7D4698BA" w:rsidR="006F5602" w:rsidRPr="000F0D77" w:rsidRDefault="006F5602" w:rsidP="006F5602">
            <w:pPr>
              <w:spacing w:before="0" w:after="0"/>
              <w:jc w:val="left"/>
              <w:rPr>
                <w:rFonts w:cstheme="minorHAnsi"/>
                <w:sz w:val="18"/>
                <w:szCs w:val="18"/>
              </w:rPr>
            </w:pPr>
            <w:r w:rsidRPr="000F0D77">
              <w:rPr>
                <w:rFonts w:cstheme="minorHAnsi"/>
                <w:sz w:val="18"/>
                <w:szCs w:val="18"/>
              </w:rPr>
              <w:t>Jastrebarski lugovi</w:t>
            </w:r>
          </w:p>
        </w:tc>
        <w:tc>
          <w:tcPr>
            <w:tcW w:w="1134"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EB8671A" w14:textId="185E1CF2" w:rsidR="006F5602" w:rsidRPr="000F0D77" w:rsidRDefault="006F5602" w:rsidP="006F5602">
            <w:pPr>
              <w:spacing w:before="0" w:after="0"/>
              <w:jc w:val="right"/>
              <w:rPr>
                <w:rFonts w:cstheme="minorHAnsi"/>
                <w:sz w:val="18"/>
                <w:szCs w:val="18"/>
              </w:rPr>
            </w:pPr>
            <w:r w:rsidRPr="000F0D77">
              <w:rPr>
                <w:rFonts w:cstheme="minorHAnsi"/>
                <w:sz w:val="18"/>
                <w:szCs w:val="18"/>
              </w:rPr>
              <w:t>62,5</w:t>
            </w:r>
          </w:p>
        </w:tc>
        <w:tc>
          <w:tcPr>
            <w:tcW w:w="1933" w:type="dxa"/>
            <w:tcBorders>
              <w:left w:val="single" w:sz="4" w:space="0" w:color="BFBFBF" w:themeColor="background1" w:themeShade="BF"/>
              <w:bottom w:val="single" w:sz="4" w:space="0" w:color="BFBFBF" w:themeColor="background1" w:themeShade="BF"/>
            </w:tcBorders>
            <w:noWrap/>
            <w:vAlign w:val="center"/>
            <w:hideMark/>
          </w:tcPr>
          <w:p w14:paraId="03584A6F" w14:textId="77777777" w:rsidR="006F5602" w:rsidRPr="000F0D77" w:rsidRDefault="006F5602" w:rsidP="006F5602">
            <w:pPr>
              <w:spacing w:before="0" w:after="0"/>
              <w:jc w:val="left"/>
              <w:rPr>
                <w:rFonts w:cstheme="minorHAnsi"/>
                <w:sz w:val="18"/>
                <w:szCs w:val="18"/>
              </w:rPr>
            </w:pPr>
          </w:p>
        </w:tc>
      </w:tr>
      <w:tr w:rsidR="006F5602" w:rsidRPr="00B55408" w14:paraId="013EA326" w14:textId="77777777" w:rsidTr="006F5602">
        <w:trPr>
          <w:trHeight w:val="397"/>
          <w:jc w:val="center"/>
        </w:trPr>
        <w:tc>
          <w:tcPr>
            <w:tcW w:w="1838" w:type="dxa"/>
            <w:vMerge/>
            <w:tcBorders>
              <w:right w:val="single" w:sz="4" w:space="0" w:color="BFBFBF" w:themeColor="background1" w:themeShade="BF"/>
            </w:tcBorders>
            <w:noWrap/>
            <w:vAlign w:val="center"/>
            <w:hideMark/>
          </w:tcPr>
          <w:p w14:paraId="52BC1849" w14:textId="447C98F7"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4FC7E2A" w14:textId="46060B79" w:rsidR="006F5602" w:rsidRPr="000F0D77" w:rsidRDefault="006F5602" w:rsidP="006F5602">
            <w:pPr>
              <w:spacing w:before="0" w:after="0"/>
              <w:jc w:val="center"/>
              <w:rPr>
                <w:rFonts w:cstheme="minorHAnsi"/>
                <w:sz w:val="18"/>
                <w:szCs w:val="18"/>
              </w:rPr>
            </w:pPr>
            <w:r w:rsidRPr="000F0D77">
              <w:rPr>
                <w:rFonts w:cstheme="minorHAnsi"/>
                <w:sz w:val="18"/>
                <w:szCs w:val="18"/>
              </w:rPr>
              <w:t>266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580DC56" w14:textId="70F3013D" w:rsidR="006F5602" w:rsidRPr="000F0D77" w:rsidRDefault="006F5602" w:rsidP="006F5602">
            <w:pPr>
              <w:spacing w:before="0" w:after="0"/>
              <w:jc w:val="left"/>
              <w:rPr>
                <w:rFonts w:cstheme="minorHAnsi"/>
                <w:sz w:val="18"/>
                <w:szCs w:val="18"/>
              </w:rPr>
            </w:pPr>
            <w:r w:rsidRPr="000F0D77">
              <w:rPr>
                <w:rFonts w:cstheme="minorHAnsi"/>
                <w:sz w:val="18"/>
                <w:szCs w:val="18"/>
              </w:rPr>
              <w:t>Sava – Strmec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B91A93C" w14:textId="35836AA9" w:rsidR="006F5602" w:rsidRPr="000F0D77" w:rsidRDefault="006F5602" w:rsidP="006F5602">
            <w:pPr>
              <w:spacing w:before="0" w:after="0"/>
              <w:jc w:val="right"/>
              <w:rPr>
                <w:rFonts w:cstheme="minorHAnsi"/>
                <w:sz w:val="18"/>
                <w:szCs w:val="18"/>
              </w:rPr>
            </w:pPr>
            <w:r w:rsidRPr="000F0D77">
              <w:rPr>
                <w:rFonts w:cstheme="minorHAnsi"/>
                <w:sz w:val="18"/>
                <w:szCs w:val="18"/>
              </w:rPr>
              <w:t>269,92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E161C0C" w14:textId="77777777" w:rsidR="006F5602" w:rsidRPr="000F0D77" w:rsidRDefault="006F5602" w:rsidP="006F5602">
            <w:pPr>
              <w:spacing w:before="0" w:after="0"/>
              <w:jc w:val="left"/>
              <w:rPr>
                <w:rFonts w:cstheme="minorHAnsi"/>
                <w:sz w:val="18"/>
                <w:szCs w:val="18"/>
              </w:rPr>
            </w:pPr>
          </w:p>
        </w:tc>
      </w:tr>
      <w:tr w:rsidR="006F5602" w:rsidRPr="00B55408" w14:paraId="263BD703" w14:textId="77777777" w:rsidTr="006F5602">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5B05916A" w14:textId="46E60F8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FA87A94" w14:textId="5B038F71" w:rsidR="006F5602" w:rsidRPr="000F0D77" w:rsidRDefault="006F5602" w:rsidP="006F5602">
            <w:pPr>
              <w:spacing w:before="0" w:after="0"/>
              <w:jc w:val="center"/>
              <w:rPr>
                <w:rFonts w:cstheme="minorHAnsi"/>
                <w:sz w:val="18"/>
                <w:szCs w:val="18"/>
              </w:rPr>
            </w:pPr>
            <w:r w:rsidRPr="000F0D77">
              <w:rPr>
                <w:rFonts w:cstheme="minorHAnsi"/>
                <w:sz w:val="18"/>
                <w:szCs w:val="18"/>
              </w:rPr>
              <w:t>332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D737AB8" w14:textId="32A2CB40" w:rsidR="006F5602" w:rsidRPr="000F0D77" w:rsidRDefault="006F5602" w:rsidP="006F5602">
            <w:pPr>
              <w:spacing w:before="0" w:after="0"/>
              <w:jc w:val="left"/>
              <w:rPr>
                <w:rFonts w:cstheme="minorHAnsi"/>
                <w:sz w:val="18"/>
                <w:szCs w:val="18"/>
              </w:rPr>
            </w:pPr>
            <w:r>
              <w:rPr>
                <w:rFonts w:cstheme="minorHAnsi"/>
                <w:sz w:val="18"/>
                <w:szCs w:val="18"/>
              </w:rPr>
              <w:t>Crna M</w:t>
            </w:r>
            <w:r w:rsidRPr="000F0D77">
              <w:rPr>
                <w:rFonts w:cstheme="minorHAnsi"/>
                <w:sz w:val="18"/>
                <w:szCs w:val="18"/>
              </w:rPr>
              <w:t>laka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237E7E4" w14:textId="2A5C30FD" w:rsidR="006F5602" w:rsidRPr="000F0D77" w:rsidRDefault="006F5602" w:rsidP="006F5602">
            <w:pPr>
              <w:spacing w:before="0" w:after="0"/>
              <w:jc w:val="right"/>
              <w:rPr>
                <w:rFonts w:cstheme="minorHAnsi"/>
                <w:sz w:val="18"/>
                <w:szCs w:val="18"/>
              </w:rPr>
            </w:pPr>
            <w:r w:rsidRPr="000F0D77">
              <w:rPr>
                <w:rFonts w:cstheme="minorHAnsi"/>
                <w:sz w:val="18"/>
                <w:szCs w:val="18"/>
              </w:rPr>
              <w:t>693,96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5C80A31" w14:textId="77777777" w:rsidR="006F5602" w:rsidRPr="000F0D77" w:rsidRDefault="006F5602" w:rsidP="006F5602">
            <w:pPr>
              <w:spacing w:before="0" w:after="0"/>
              <w:jc w:val="left"/>
              <w:rPr>
                <w:rFonts w:cstheme="minorHAnsi"/>
                <w:sz w:val="18"/>
                <w:szCs w:val="18"/>
              </w:rPr>
            </w:pPr>
          </w:p>
        </w:tc>
      </w:tr>
      <w:tr w:rsidR="006F5602" w:rsidRPr="00B55408" w14:paraId="4A79BA36" w14:textId="77777777" w:rsidTr="005B59EE">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0B4666E" w14:textId="77777777" w:rsidR="006F5602" w:rsidRPr="00CE70F8" w:rsidRDefault="006F5602" w:rsidP="006F5602">
            <w:pPr>
              <w:spacing w:before="0" w:after="0"/>
              <w:jc w:val="center"/>
              <w:rPr>
                <w:rFonts w:cstheme="minorHAnsi"/>
                <w:sz w:val="18"/>
                <w:szCs w:val="18"/>
              </w:rPr>
            </w:pPr>
            <w:r w:rsidRPr="00CE70F8">
              <w:rPr>
                <w:rFonts w:cstheme="minorHAnsi"/>
                <w:sz w:val="18"/>
                <w:szCs w:val="18"/>
              </w:rPr>
              <w:t>posebni rezervat – zoološki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3CA69B9" w14:textId="77777777" w:rsidR="006F5602" w:rsidRPr="00A11B88" w:rsidRDefault="006F5602" w:rsidP="006F5602">
            <w:pPr>
              <w:spacing w:before="0" w:after="0"/>
              <w:jc w:val="center"/>
              <w:rPr>
                <w:rFonts w:cstheme="minorHAnsi"/>
                <w:sz w:val="18"/>
                <w:szCs w:val="18"/>
              </w:rPr>
            </w:pPr>
            <w:r w:rsidRPr="00A11B88">
              <w:rPr>
                <w:rFonts w:cstheme="minorHAnsi"/>
                <w:sz w:val="18"/>
                <w:szCs w:val="18"/>
              </w:rPr>
              <w:t>341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74696EE" w14:textId="77777777" w:rsidR="006F5602" w:rsidRPr="00A11B88" w:rsidRDefault="006F5602" w:rsidP="006F5602">
            <w:pPr>
              <w:spacing w:before="0" w:after="0"/>
              <w:jc w:val="left"/>
              <w:rPr>
                <w:rFonts w:cstheme="minorHAnsi"/>
                <w:bCs/>
                <w:sz w:val="18"/>
                <w:szCs w:val="18"/>
              </w:rPr>
            </w:pPr>
            <w:r w:rsidRPr="00A11B88">
              <w:rPr>
                <w:rFonts w:cstheme="minorHAnsi"/>
                <w:bCs/>
                <w:sz w:val="18"/>
                <w:szCs w:val="18"/>
              </w:rPr>
              <w:t>Varoški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A18EF32" w14:textId="77777777" w:rsidR="006F5602" w:rsidRPr="00A11B88" w:rsidRDefault="006F5602" w:rsidP="006F5602">
            <w:pPr>
              <w:spacing w:before="0" w:after="0"/>
              <w:jc w:val="right"/>
              <w:rPr>
                <w:rFonts w:cstheme="minorHAnsi"/>
                <w:sz w:val="18"/>
                <w:szCs w:val="18"/>
              </w:rPr>
            </w:pPr>
            <w:r w:rsidRPr="00A11B88">
              <w:rPr>
                <w:rFonts w:cstheme="minorHAnsi"/>
                <w:sz w:val="18"/>
                <w:szCs w:val="18"/>
              </w:rPr>
              <w:t>897,03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99D169F" w14:textId="77777777" w:rsidR="006F5602" w:rsidRPr="000F0D77" w:rsidRDefault="006F5602" w:rsidP="006F5602">
            <w:pPr>
              <w:spacing w:before="0" w:after="0"/>
              <w:jc w:val="left"/>
              <w:rPr>
                <w:rFonts w:cstheme="minorHAnsi"/>
                <w:sz w:val="18"/>
                <w:szCs w:val="18"/>
              </w:rPr>
            </w:pPr>
          </w:p>
        </w:tc>
      </w:tr>
      <w:tr w:rsidR="006F5602" w:rsidRPr="00B55408" w14:paraId="6CF24867" w14:textId="77777777" w:rsidTr="006F5602">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3AE98B66" w14:textId="4372B878" w:rsidR="006F5602" w:rsidRPr="001E154B" w:rsidRDefault="006F5602" w:rsidP="006F5602">
            <w:pPr>
              <w:spacing w:before="0" w:after="0"/>
              <w:jc w:val="center"/>
              <w:rPr>
                <w:rFonts w:cstheme="minorHAnsi"/>
                <w:b/>
                <w:sz w:val="18"/>
                <w:szCs w:val="18"/>
              </w:rPr>
            </w:pPr>
            <w:r w:rsidRPr="000F0D77">
              <w:rPr>
                <w:rFonts w:cstheme="minorHAnsi"/>
                <w:sz w:val="18"/>
                <w:szCs w:val="18"/>
              </w:rPr>
              <w:t>posebni rezervat – botanički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C95A378" w14:textId="4DAF31B0" w:rsidR="006F5602" w:rsidRPr="00CE70F8" w:rsidRDefault="006F5602" w:rsidP="006F5602">
            <w:pPr>
              <w:spacing w:before="0" w:after="0"/>
              <w:jc w:val="center"/>
              <w:rPr>
                <w:rFonts w:cstheme="minorHAnsi"/>
                <w:sz w:val="18"/>
                <w:szCs w:val="18"/>
              </w:rPr>
            </w:pPr>
            <w:r w:rsidRPr="00CE70F8">
              <w:rPr>
                <w:rFonts w:cstheme="minorHAnsi"/>
                <w:sz w:val="18"/>
                <w:szCs w:val="18"/>
              </w:rPr>
              <w:t>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3ACFD27" w14:textId="55121E87" w:rsidR="006F5602" w:rsidRPr="00CE70F8" w:rsidRDefault="006F5602" w:rsidP="006F5602">
            <w:pPr>
              <w:spacing w:before="0" w:after="0"/>
              <w:jc w:val="left"/>
              <w:rPr>
                <w:rFonts w:cstheme="minorHAnsi"/>
                <w:bCs/>
                <w:sz w:val="18"/>
                <w:szCs w:val="18"/>
              </w:rPr>
            </w:pPr>
            <w:r w:rsidRPr="000F0D77">
              <w:rPr>
                <w:rFonts w:cstheme="minorHAnsi"/>
                <w:sz w:val="18"/>
                <w:szCs w:val="18"/>
              </w:rPr>
              <w:t>Brežuljak kod Smerovišća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E786A62" w14:textId="332A08F8" w:rsidR="006F5602" w:rsidRPr="00CE70F8" w:rsidRDefault="006F5602" w:rsidP="006F5602">
            <w:pPr>
              <w:spacing w:before="0" w:after="0"/>
              <w:jc w:val="right"/>
              <w:rPr>
                <w:rFonts w:cstheme="minorHAnsi"/>
                <w:sz w:val="18"/>
                <w:szCs w:val="18"/>
              </w:rPr>
            </w:pPr>
            <w:r w:rsidRPr="00CE70F8">
              <w:rPr>
                <w:rFonts w:cstheme="minorHAnsi"/>
                <w:sz w:val="18"/>
                <w:szCs w:val="18"/>
              </w:rPr>
              <w:t>3,04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C95E156" w14:textId="77777777" w:rsidR="006F5602" w:rsidRPr="000F0D77" w:rsidRDefault="006F5602" w:rsidP="006F5602">
            <w:pPr>
              <w:spacing w:before="0" w:after="0"/>
              <w:jc w:val="left"/>
              <w:rPr>
                <w:rFonts w:cstheme="minorHAnsi"/>
                <w:sz w:val="18"/>
                <w:szCs w:val="18"/>
              </w:rPr>
            </w:pPr>
          </w:p>
        </w:tc>
      </w:tr>
      <w:tr w:rsidR="006F5602" w:rsidRPr="00B55408" w14:paraId="3F811522" w14:textId="77777777" w:rsidTr="006F5602">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25D07F0C" w14:textId="22E2CF60"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AA6AAED" w14:textId="2B41BE67" w:rsidR="006F5602" w:rsidRPr="00CE70F8" w:rsidRDefault="006F5602" w:rsidP="006F5602">
            <w:pPr>
              <w:spacing w:before="0" w:after="0"/>
              <w:jc w:val="center"/>
              <w:rPr>
                <w:rFonts w:cstheme="minorHAnsi"/>
                <w:sz w:val="18"/>
                <w:szCs w:val="18"/>
              </w:rPr>
            </w:pPr>
            <w:r w:rsidRPr="00CE70F8">
              <w:rPr>
                <w:rFonts w:cstheme="minorHAnsi"/>
                <w:sz w:val="18"/>
                <w:szCs w:val="18"/>
              </w:rPr>
              <w:t>171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6F82F72" w14:textId="143244EB" w:rsidR="006F5602" w:rsidRPr="000F0D77" w:rsidRDefault="006F5602" w:rsidP="006F5602">
            <w:pPr>
              <w:spacing w:before="0" w:after="0"/>
              <w:jc w:val="left"/>
              <w:rPr>
                <w:rFonts w:cstheme="minorHAnsi"/>
                <w:sz w:val="18"/>
                <w:szCs w:val="18"/>
              </w:rPr>
            </w:pPr>
            <w:r w:rsidRPr="00CE70F8">
              <w:rPr>
                <w:rFonts w:cstheme="minorHAnsi"/>
                <w:bCs/>
                <w:sz w:val="18"/>
                <w:szCs w:val="18"/>
              </w:rPr>
              <w:t>Cret Dubravica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A411117" w14:textId="678ABA7E" w:rsidR="006F5602" w:rsidRPr="00CE70F8" w:rsidRDefault="006F5602" w:rsidP="006F5602">
            <w:pPr>
              <w:spacing w:before="0" w:after="0"/>
              <w:jc w:val="right"/>
              <w:rPr>
                <w:rFonts w:cstheme="minorHAnsi"/>
                <w:sz w:val="18"/>
                <w:szCs w:val="18"/>
              </w:rPr>
            </w:pPr>
            <w:r w:rsidRPr="00CE70F8">
              <w:rPr>
                <w:rFonts w:cstheme="minorHAnsi"/>
                <w:sz w:val="18"/>
                <w:szCs w:val="18"/>
              </w:rPr>
              <w:t>8,49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D396FC2" w14:textId="77777777" w:rsidR="006F5602" w:rsidRPr="000F0D77" w:rsidRDefault="006F5602" w:rsidP="006F5602">
            <w:pPr>
              <w:spacing w:before="0" w:after="0"/>
              <w:jc w:val="left"/>
              <w:rPr>
                <w:rFonts w:cstheme="minorHAnsi"/>
                <w:sz w:val="18"/>
                <w:szCs w:val="18"/>
              </w:rPr>
            </w:pPr>
          </w:p>
        </w:tc>
      </w:tr>
      <w:tr w:rsidR="006F5602" w:rsidRPr="00B55408" w14:paraId="139CDA17" w14:textId="77777777" w:rsidTr="006F5602">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561480E8" w14:textId="16DA0BE8" w:rsidR="006F5602" w:rsidRPr="000F0D77" w:rsidRDefault="006F5602" w:rsidP="006F5602">
            <w:pPr>
              <w:spacing w:before="0" w:after="0"/>
              <w:jc w:val="center"/>
              <w:rPr>
                <w:rFonts w:cstheme="minorHAnsi"/>
                <w:sz w:val="18"/>
                <w:szCs w:val="18"/>
              </w:rPr>
            </w:pPr>
            <w:r w:rsidRPr="000F0D77">
              <w:rPr>
                <w:rFonts w:cstheme="minorHAnsi"/>
                <w:sz w:val="18"/>
                <w:szCs w:val="18"/>
              </w:rPr>
              <w:t>posebni rezervat – šumske vegetacije</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BA23007" w14:textId="6AC2C510" w:rsidR="006F5602" w:rsidRPr="00CE70F8" w:rsidRDefault="006F5602" w:rsidP="006F5602">
            <w:pPr>
              <w:spacing w:before="0" w:after="0"/>
              <w:jc w:val="center"/>
              <w:rPr>
                <w:rFonts w:cstheme="minorHAnsi"/>
                <w:sz w:val="18"/>
                <w:szCs w:val="18"/>
              </w:rPr>
            </w:pPr>
            <w:r w:rsidRPr="00CE70F8">
              <w:rPr>
                <w:rFonts w:cstheme="minorHAnsi"/>
                <w:sz w:val="18"/>
                <w:szCs w:val="18"/>
              </w:rPr>
              <w:t>118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8195E06" w14:textId="4D0EE33C" w:rsidR="006F5602" w:rsidRPr="000F0D77" w:rsidRDefault="006F5602" w:rsidP="006F5602">
            <w:pPr>
              <w:spacing w:before="0" w:after="0"/>
              <w:jc w:val="left"/>
              <w:rPr>
                <w:rFonts w:cstheme="minorHAnsi"/>
                <w:sz w:val="18"/>
                <w:szCs w:val="18"/>
              </w:rPr>
            </w:pPr>
            <w:r w:rsidRPr="000F0D77">
              <w:rPr>
                <w:rFonts w:cstheme="minorHAnsi"/>
                <w:sz w:val="18"/>
                <w:szCs w:val="18"/>
              </w:rPr>
              <w:t>Stupnički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038F229" w14:textId="4F304844" w:rsidR="006F5602" w:rsidRPr="00CE70F8" w:rsidRDefault="006F5602" w:rsidP="006F5602">
            <w:pPr>
              <w:spacing w:before="0" w:after="0"/>
              <w:jc w:val="right"/>
              <w:rPr>
                <w:rFonts w:cstheme="minorHAnsi"/>
                <w:sz w:val="18"/>
                <w:szCs w:val="18"/>
              </w:rPr>
            </w:pPr>
            <w:r w:rsidRPr="00CE70F8">
              <w:rPr>
                <w:rFonts w:cstheme="minorHAnsi"/>
                <w:sz w:val="18"/>
                <w:szCs w:val="18"/>
              </w:rPr>
              <w:t>16,27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3AECA89" w14:textId="77777777" w:rsidR="006F5602" w:rsidRPr="000F0D77" w:rsidRDefault="006F5602" w:rsidP="006F5602">
            <w:pPr>
              <w:spacing w:before="0" w:after="0"/>
              <w:jc w:val="left"/>
              <w:rPr>
                <w:rFonts w:cstheme="minorHAnsi"/>
                <w:sz w:val="18"/>
                <w:szCs w:val="18"/>
              </w:rPr>
            </w:pPr>
          </w:p>
        </w:tc>
      </w:tr>
      <w:tr w:rsidR="006F5602" w:rsidRPr="00B55408" w14:paraId="69D453B9" w14:textId="77777777" w:rsidTr="005B59EE">
        <w:trPr>
          <w:trHeight w:val="397"/>
          <w:jc w:val="center"/>
        </w:trPr>
        <w:tc>
          <w:tcPr>
            <w:tcW w:w="1838" w:type="dxa"/>
            <w:vMerge/>
            <w:tcBorders>
              <w:right w:val="single" w:sz="4" w:space="0" w:color="BFBFBF" w:themeColor="background1" w:themeShade="BF"/>
            </w:tcBorders>
            <w:noWrap/>
            <w:vAlign w:val="center"/>
          </w:tcPr>
          <w:p w14:paraId="036762A0" w14:textId="7B7F56E3"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03F456E" w14:textId="75F2972B" w:rsidR="006F5602" w:rsidRPr="00CE70F8" w:rsidRDefault="006F5602" w:rsidP="006F5602">
            <w:pPr>
              <w:spacing w:before="0" w:after="0"/>
              <w:jc w:val="center"/>
              <w:rPr>
                <w:rFonts w:cstheme="minorHAnsi"/>
                <w:sz w:val="18"/>
                <w:szCs w:val="18"/>
              </w:rPr>
            </w:pPr>
            <w:r w:rsidRPr="00CE70F8">
              <w:rPr>
                <w:rFonts w:cstheme="minorHAnsi"/>
                <w:sz w:val="18"/>
                <w:szCs w:val="18"/>
              </w:rPr>
              <w:t>338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657545F" w14:textId="769E5058" w:rsidR="006F5602" w:rsidRPr="000F0D77" w:rsidRDefault="006F5602" w:rsidP="006F5602">
            <w:pPr>
              <w:spacing w:before="0" w:after="0"/>
              <w:jc w:val="left"/>
              <w:rPr>
                <w:rFonts w:cstheme="minorHAnsi"/>
                <w:sz w:val="18"/>
                <w:szCs w:val="18"/>
              </w:rPr>
            </w:pPr>
            <w:r w:rsidRPr="000F0D77">
              <w:rPr>
                <w:rFonts w:cstheme="minorHAnsi"/>
                <w:sz w:val="18"/>
                <w:szCs w:val="18"/>
              </w:rPr>
              <w:t>Česma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F4C77F5" w14:textId="327D2666" w:rsidR="006F5602" w:rsidRPr="00CE70F8" w:rsidRDefault="006F5602" w:rsidP="006F5602">
            <w:pPr>
              <w:spacing w:before="0" w:after="0"/>
              <w:jc w:val="right"/>
              <w:rPr>
                <w:rFonts w:cstheme="minorHAnsi"/>
                <w:sz w:val="18"/>
                <w:szCs w:val="18"/>
              </w:rPr>
            </w:pPr>
            <w:r w:rsidRPr="00CE70F8">
              <w:rPr>
                <w:rFonts w:cstheme="minorHAnsi"/>
                <w:sz w:val="18"/>
                <w:szCs w:val="18"/>
              </w:rPr>
              <w:t>50,84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3A2DBBB" w14:textId="77777777" w:rsidR="006F5602" w:rsidRPr="000F0D77" w:rsidRDefault="006F5602" w:rsidP="006F5602">
            <w:pPr>
              <w:spacing w:before="0" w:after="0"/>
              <w:jc w:val="left"/>
              <w:rPr>
                <w:rFonts w:cstheme="minorHAnsi"/>
                <w:sz w:val="18"/>
                <w:szCs w:val="18"/>
              </w:rPr>
            </w:pPr>
          </w:p>
        </w:tc>
      </w:tr>
      <w:tr w:rsidR="006F5602" w:rsidRPr="00B55408" w14:paraId="602DC1E5" w14:textId="77777777" w:rsidTr="005B59EE">
        <w:trPr>
          <w:trHeight w:val="397"/>
          <w:jc w:val="center"/>
        </w:trPr>
        <w:tc>
          <w:tcPr>
            <w:tcW w:w="1838" w:type="dxa"/>
            <w:vMerge/>
            <w:tcBorders>
              <w:right w:val="single" w:sz="4" w:space="0" w:color="BFBFBF" w:themeColor="background1" w:themeShade="BF"/>
            </w:tcBorders>
            <w:noWrap/>
            <w:vAlign w:val="center"/>
          </w:tcPr>
          <w:p w14:paraId="119CC24B" w14:textId="3345A85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5D661CE" w14:textId="0623FF62" w:rsidR="006F5602" w:rsidRPr="00CE70F8" w:rsidRDefault="006F5602" w:rsidP="006F5602">
            <w:pPr>
              <w:spacing w:before="0" w:after="0"/>
              <w:jc w:val="center"/>
              <w:rPr>
                <w:rFonts w:cstheme="minorHAnsi"/>
                <w:sz w:val="18"/>
                <w:szCs w:val="18"/>
              </w:rPr>
            </w:pPr>
            <w:r w:rsidRPr="00CE70F8">
              <w:rPr>
                <w:rFonts w:cstheme="minorHAnsi"/>
                <w:sz w:val="18"/>
                <w:szCs w:val="18"/>
              </w:rPr>
              <w:t>340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C72FC45" w14:textId="2E08F765" w:rsidR="006F5602" w:rsidRPr="000F0D77" w:rsidRDefault="006F5602" w:rsidP="006F5602">
            <w:pPr>
              <w:spacing w:before="0" w:after="0"/>
              <w:jc w:val="left"/>
              <w:rPr>
                <w:rFonts w:cstheme="minorHAnsi"/>
                <w:sz w:val="18"/>
                <w:szCs w:val="18"/>
              </w:rPr>
            </w:pPr>
            <w:r w:rsidRPr="000F0D77">
              <w:rPr>
                <w:rFonts w:cstheme="minorHAnsi"/>
                <w:sz w:val="18"/>
                <w:szCs w:val="18"/>
              </w:rPr>
              <w:t>Novakuša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244B423" w14:textId="29079849" w:rsidR="006F5602" w:rsidRPr="00CE70F8" w:rsidRDefault="006F5602" w:rsidP="006F5602">
            <w:pPr>
              <w:spacing w:before="0" w:after="0"/>
              <w:jc w:val="right"/>
              <w:rPr>
                <w:rFonts w:cstheme="minorHAnsi"/>
                <w:sz w:val="18"/>
                <w:szCs w:val="18"/>
              </w:rPr>
            </w:pPr>
            <w:r w:rsidRPr="00CE70F8">
              <w:rPr>
                <w:rFonts w:cstheme="minorHAnsi"/>
                <w:sz w:val="18"/>
                <w:szCs w:val="18"/>
              </w:rPr>
              <w:t>1,95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0BF9115" w14:textId="77777777" w:rsidR="006F5602" w:rsidRPr="000F0D77" w:rsidRDefault="006F5602" w:rsidP="006F5602">
            <w:pPr>
              <w:spacing w:before="0" w:after="0"/>
              <w:jc w:val="left"/>
              <w:rPr>
                <w:rFonts w:cstheme="minorHAnsi"/>
                <w:sz w:val="18"/>
                <w:szCs w:val="18"/>
              </w:rPr>
            </w:pPr>
          </w:p>
        </w:tc>
      </w:tr>
      <w:tr w:rsidR="006F5602" w:rsidRPr="00B55408" w14:paraId="67F10C23"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56746447" w14:textId="7BC681DF"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A37DBD2" w14:textId="7F98EB32" w:rsidR="006F5602" w:rsidRPr="00A11B88" w:rsidRDefault="006F5602" w:rsidP="006F5602">
            <w:pPr>
              <w:spacing w:before="0" w:after="0"/>
              <w:jc w:val="center"/>
              <w:rPr>
                <w:rFonts w:cstheme="minorHAnsi"/>
                <w:sz w:val="18"/>
                <w:szCs w:val="18"/>
              </w:rPr>
            </w:pPr>
            <w:r w:rsidRPr="00A11B88">
              <w:rPr>
                <w:rFonts w:cstheme="minorHAnsi"/>
                <w:sz w:val="18"/>
                <w:szCs w:val="18"/>
              </w:rPr>
              <w:t>369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BF8F3EF" w14:textId="2883E6D0" w:rsidR="006F5602" w:rsidRPr="00A11B88" w:rsidRDefault="006F5602" w:rsidP="006F5602">
            <w:pPr>
              <w:spacing w:before="0" w:after="0"/>
              <w:jc w:val="left"/>
              <w:rPr>
                <w:rFonts w:cstheme="minorHAnsi"/>
                <w:bCs/>
                <w:sz w:val="18"/>
                <w:szCs w:val="18"/>
              </w:rPr>
            </w:pPr>
            <w:r w:rsidRPr="00A11B88">
              <w:rPr>
                <w:rFonts w:cstheme="minorHAnsi"/>
                <w:bCs/>
                <w:sz w:val="18"/>
                <w:szCs w:val="18"/>
              </w:rPr>
              <w:t>Varoški lug – šuma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8B30032" w14:textId="673A7787" w:rsidR="006F5602" w:rsidRPr="00A11B88" w:rsidRDefault="006F5602" w:rsidP="006F5602">
            <w:pPr>
              <w:spacing w:before="0" w:after="0"/>
              <w:jc w:val="right"/>
              <w:rPr>
                <w:rFonts w:cstheme="minorHAnsi"/>
                <w:sz w:val="18"/>
                <w:szCs w:val="18"/>
              </w:rPr>
            </w:pPr>
            <w:r w:rsidRPr="00A11B88">
              <w:rPr>
                <w:rFonts w:cstheme="minorHAnsi"/>
                <w:sz w:val="18"/>
                <w:szCs w:val="18"/>
              </w:rPr>
              <w:t>62,49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61B7F58" w14:textId="77777777" w:rsidR="006F5602" w:rsidRPr="000F0D77" w:rsidRDefault="006F5602" w:rsidP="006F5602">
            <w:pPr>
              <w:spacing w:before="0" w:after="0"/>
              <w:jc w:val="left"/>
              <w:rPr>
                <w:rFonts w:cstheme="minorHAnsi"/>
                <w:sz w:val="18"/>
                <w:szCs w:val="18"/>
              </w:rPr>
            </w:pPr>
          </w:p>
        </w:tc>
      </w:tr>
      <w:tr w:rsidR="006F5602" w:rsidRPr="00B55408" w14:paraId="62FC551E" w14:textId="77777777" w:rsidTr="005B59EE">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56B8B42" w14:textId="2E33982A" w:rsidR="006F5602" w:rsidRPr="000F0D77" w:rsidRDefault="006F5602" w:rsidP="006F5602">
            <w:pPr>
              <w:spacing w:before="0" w:after="0"/>
              <w:jc w:val="center"/>
              <w:rPr>
                <w:rFonts w:cstheme="minorHAnsi"/>
                <w:sz w:val="18"/>
                <w:szCs w:val="18"/>
              </w:rPr>
            </w:pPr>
            <w:r w:rsidRPr="000F0D77">
              <w:rPr>
                <w:rFonts w:cstheme="minorHAnsi"/>
                <w:sz w:val="18"/>
                <w:szCs w:val="18"/>
              </w:rPr>
              <w:t>spomenik prirode – geomorfološki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9CA3613"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300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D893B3D"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Grgosova spilja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B25FD0"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A12816E" w14:textId="77777777" w:rsidR="006F5602" w:rsidRPr="000F0D77" w:rsidRDefault="006F5602" w:rsidP="006F5602">
            <w:pPr>
              <w:spacing w:before="0" w:after="0"/>
              <w:jc w:val="left"/>
              <w:rPr>
                <w:rFonts w:cstheme="minorHAnsi"/>
                <w:sz w:val="18"/>
                <w:szCs w:val="18"/>
              </w:rPr>
            </w:pPr>
          </w:p>
        </w:tc>
      </w:tr>
      <w:tr w:rsidR="006F5602" w:rsidRPr="00B55408" w14:paraId="0FE828CB" w14:textId="77777777" w:rsidTr="005B59EE">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55A38EB"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spomenik prirode – rijetki primjerak drveća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1463AC0"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447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E48DE79"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Hrast u Rakitovcu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C8B9236"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174FBAE" w14:textId="77777777" w:rsidR="006F5602" w:rsidRPr="000F0D77" w:rsidRDefault="006F5602" w:rsidP="006F5602">
            <w:pPr>
              <w:spacing w:before="0" w:after="0"/>
              <w:jc w:val="left"/>
              <w:rPr>
                <w:rFonts w:cstheme="minorHAnsi"/>
                <w:sz w:val="18"/>
                <w:szCs w:val="18"/>
              </w:rPr>
            </w:pPr>
          </w:p>
        </w:tc>
      </w:tr>
      <w:tr w:rsidR="006F5602" w:rsidRPr="00B55408" w14:paraId="7AD0EFC5"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58719A68" w14:textId="71628996" w:rsidR="006F5602" w:rsidRPr="000F0D77" w:rsidRDefault="006F5602" w:rsidP="006F5602">
            <w:pPr>
              <w:spacing w:before="0" w:after="0"/>
              <w:jc w:val="center"/>
              <w:rPr>
                <w:rFonts w:cstheme="minorHAnsi"/>
                <w:sz w:val="18"/>
                <w:szCs w:val="18"/>
              </w:rPr>
            </w:pPr>
            <w:r w:rsidRPr="000F0D77">
              <w:rPr>
                <w:rFonts w:cstheme="minorHAnsi"/>
                <w:sz w:val="18"/>
                <w:szCs w:val="18"/>
              </w:rPr>
              <w:t>značajni krajobraz</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93D7D7F"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385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7043253"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Zelinska glava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70B750B" w14:textId="40E61FAA" w:rsidR="006F5602" w:rsidRPr="000F0D77" w:rsidRDefault="006F5602" w:rsidP="006F5602">
            <w:pPr>
              <w:spacing w:before="0" w:after="0"/>
              <w:jc w:val="right"/>
              <w:rPr>
                <w:rFonts w:cstheme="minorHAnsi"/>
                <w:sz w:val="18"/>
                <w:szCs w:val="18"/>
              </w:rPr>
            </w:pPr>
            <w:r w:rsidRPr="000F0D77">
              <w:rPr>
                <w:rFonts w:cstheme="minorHAnsi"/>
                <w:sz w:val="18"/>
                <w:szCs w:val="18"/>
              </w:rPr>
              <w:t>1</w:t>
            </w:r>
            <w:r>
              <w:rPr>
                <w:rFonts w:cstheme="minorHAnsi"/>
                <w:sz w:val="18"/>
                <w:szCs w:val="18"/>
              </w:rPr>
              <w:t>.</w:t>
            </w:r>
            <w:r w:rsidRPr="000F0D77">
              <w:rPr>
                <w:rFonts w:cstheme="minorHAnsi"/>
                <w:sz w:val="18"/>
                <w:szCs w:val="18"/>
              </w:rPr>
              <w:t>003,94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D95E722" w14:textId="77777777" w:rsidR="006F5602" w:rsidRPr="000F0D77" w:rsidRDefault="006F5602" w:rsidP="006F5602">
            <w:pPr>
              <w:spacing w:before="0" w:after="0"/>
              <w:jc w:val="left"/>
              <w:rPr>
                <w:rFonts w:cstheme="minorHAnsi"/>
                <w:sz w:val="18"/>
                <w:szCs w:val="18"/>
              </w:rPr>
            </w:pPr>
          </w:p>
        </w:tc>
      </w:tr>
      <w:tr w:rsidR="006F5602" w:rsidRPr="00B55408" w14:paraId="5F86B29C"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3C8B527A" w14:textId="3BA95F95"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7E7DA2D"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456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4A9D19B"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Turopoljski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DAF84F" w14:textId="562FA24B" w:rsidR="006F5602" w:rsidRPr="000F0D77" w:rsidRDefault="006F5602" w:rsidP="006F5602">
            <w:pPr>
              <w:spacing w:before="0" w:after="0"/>
              <w:jc w:val="right"/>
              <w:rPr>
                <w:rFonts w:cstheme="minorHAnsi"/>
                <w:sz w:val="18"/>
                <w:szCs w:val="18"/>
              </w:rPr>
            </w:pPr>
            <w:r w:rsidRPr="000F0D77">
              <w:rPr>
                <w:rFonts w:cstheme="minorHAnsi"/>
                <w:sz w:val="18"/>
                <w:szCs w:val="18"/>
              </w:rPr>
              <w:t>3</w:t>
            </w:r>
            <w:r>
              <w:rPr>
                <w:rFonts w:cstheme="minorHAnsi"/>
                <w:sz w:val="18"/>
                <w:szCs w:val="18"/>
              </w:rPr>
              <w:t>.</w:t>
            </w:r>
            <w:r w:rsidRPr="000F0D77">
              <w:rPr>
                <w:rFonts w:cstheme="minorHAnsi"/>
                <w:sz w:val="18"/>
                <w:szCs w:val="18"/>
              </w:rPr>
              <w:t>343,56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874AFBC" w14:textId="77777777" w:rsidR="006F5602" w:rsidRPr="000F0D77" w:rsidRDefault="006F5602" w:rsidP="006F5602">
            <w:pPr>
              <w:spacing w:before="0" w:after="0"/>
              <w:jc w:val="left"/>
              <w:rPr>
                <w:rFonts w:cstheme="minorHAnsi"/>
                <w:sz w:val="18"/>
                <w:szCs w:val="18"/>
              </w:rPr>
            </w:pPr>
          </w:p>
        </w:tc>
      </w:tr>
      <w:tr w:rsidR="006F5602" w:rsidRPr="00B55408" w14:paraId="4722A12E"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tcPr>
          <w:p w14:paraId="4D7EF96A" w14:textId="6F993D79" w:rsidR="006F5602" w:rsidRPr="000F0D77" w:rsidRDefault="006F5602" w:rsidP="006F5602">
            <w:pPr>
              <w:spacing w:before="0" w:after="0"/>
              <w:jc w:val="center"/>
              <w:rPr>
                <w:rFonts w:cstheme="minorHAnsi"/>
                <w:sz w:val="18"/>
                <w:szCs w:val="18"/>
              </w:rPr>
            </w:pPr>
            <w:r w:rsidRPr="000F0D77">
              <w:rPr>
                <w:rFonts w:cstheme="minorHAnsi"/>
                <w:sz w:val="18"/>
                <w:szCs w:val="18"/>
              </w:rPr>
              <w:t>park-šuma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B33432F"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250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8A5163A"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Tepec – Palačnik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05272BC"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308,45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6084A99" w14:textId="77777777" w:rsidR="006F5602" w:rsidRPr="000F0D77" w:rsidRDefault="006F5602" w:rsidP="006F5602">
            <w:pPr>
              <w:spacing w:before="0" w:after="0"/>
              <w:jc w:val="left"/>
              <w:rPr>
                <w:rFonts w:cstheme="minorHAnsi"/>
                <w:sz w:val="18"/>
                <w:szCs w:val="18"/>
              </w:rPr>
            </w:pPr>
          </w:p>
        </w:tc>
      </w:tr>
      <w:tr w:rsidR="006F5602" w:rsidRPr="00B55408" w14:paraId="7A0EC2CD"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168E3423" w14:textId="61836212"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872CEB2"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251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7707468"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Stražnik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02E8948"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23,31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4555E48" w14:textId="77777777" w:rsidR="006F5602" w:rsidRPr="000F0D77" w:rsidRDefault="006F5602" w:rsidP="006F5602">
            <w:pPr>
              <w:spacing w:before="0" w:after="0"/>
              <w:jc w:val="left"/>
              <w:rPr>
                <w:rFonts w:cstheme="minorHAnsi"/>
                <w:sz w:val="18"/>
                <w:szCs w:val="18"/>
              </w:rPr>
            </w:pPr>
          </w:p>
        </w:tc>
      </w:tr>
      <w:tr w:rsidR="006F5602" w:rsidRPr="00B55408" w14:paraId="02E845B7" w14:textId="77777777" w:rsidTr="005B59EE">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35419BA"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spomenik parkovne arhitekture – pojedinačno stablo</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C6BB3BC"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78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ADB11DA"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Samobor – tisa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148E164"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3FB8349" w14:textId="77777777" w:rsidR="006F5602" w:rsidRPr="000F0D77" w:rsidRDefault="006F5602" w:rsidP="006F5602">
            <w:pPr>
              <w:spacing w:before="0" w:after="0"/>
              <w:jc w:val="left"/>
              <w:rPr>
                <w:rFonts w:cstheme="minorHAnsi"/>
                <w:sz w:val="18"/>
                <w:szCs w:val="18"/>
              </w:rPr>
            </w:pPr>
          </w:p>
        </w:tc>
      </w:tr>
      <w:tr w:rsidR="006F5602" w:rsidRPr="00B55408" w14:paraId="34067F7C"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23C727D1" w14:textId="51265B0A" w:rsidR="006F5602" w:rsidRPr="000F0D77" w:rsidRDefault="006F5602" w:rsidP="006F5602">
            <w:pPr>
              <w:spacing w:before="0" w:after="0"/>
              <w:jc w:val="center"/>
              <w:rPr>
                <w:rFonts w:cstheme="minorHAnsi"/>
                <w:sz w:val="18"/>
                <w:szCs w:val="18"/>
              </w:rPr>
            </w:pPr>
            <w:r w:rsidRPr="000F0D77">
              <w:rPr>
                <w:rFonts w:cstheme="minorHAnsi"/>
                <w:sz w:val="18"/>
                <w:szCs w:val="18"/>
              </w:rPr>
              <w:t>spomenik parkovne arhitekture – park</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A4F4875" w14:textId="69C751C7" w:rsidR="006F5602" w:rsidRPr="000F0D77" w:rsidRDefault="006F5602" w:rsidP="006F5602">
            <w:pPr>
              <w:spacing w:before="0" w:after="0"/>
              <w:jc w:val="center"/>
              <w:rPr>
                <w:rFonts w:cstheme="minorHAnsi"/>
                <w:sz w:val="18"/>
                <w:szCs w:val="18"/>
              </w:rPr>
            </w:pPr>
            <w:r w:rsidRPr="000F0D77">
              <w:rPr>
                <w:rFonts w:cstheme="minorHAnsi"/>
                <w:sz w:val="18"/>
                <w:szCs w:val="18"/>
              </w:rPr>
              <w:t>64</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E9B7E94" w14:textId="1E992A71" w:rsidR="006F5602" w:rsidRPr="000F0D77" w:rsidRDefault="006F5602" w:rsidP="006F5602">
            <w:pPr>
              <w:spacing w:before="0" w:after="0"/>
              <w:jc w:val="left"/>
              <w:rPr>
                <w:rFonts w:cstheme="minorHAnsi"/>
                <w:sz w:val="18"/>
                <w:szCs w:val="18"/>
              </w:rPr>
            </w:pPr>
            <w:r w:rsidRPr="000F0D77">
              <w:rPr>
                <w:rFonts w:cstheme="minorHAnsi"/>
                <w:sz w:val="18"/>
                <w:szCs w:val="18"/>
              </w:rPr>
              <w:t>Samobor – park u Langovoj 39</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E53D7F1" w14:textId="74FE0125" w:rsidR="006F5602" w:rsidRPr="000F0D77" w:rsidRDefault="006F5602" w:rsidP="006F5602">
            <w:pPr>
              <w:spacing w:before="0" w:after="0"/>
              <w:jc w:val="right"/>
              <w:rPr>
                <w:rFonts w:cstheme="minorHAnsi"/>
                <w:sz w:val="18"/>
                <w:szCs w:val="18"/>
              </w:rPr>
            </w:pPr>
            <w:r w:rsidRPr="000F0D77">
              <w:rPr>
                <w:rFonts w:cstheme="minorHAnsi"/>
                <w:sz w:val="18"/>
                <w:szCs w:val="18"/>
              </w:rPr>
              <w:t>0,61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1903323" w14:textId="77777777" w:rsidR="006F5602" w:rsidRPr="000F0D77" w:rsidRDefault="006F5602" w:rsidP="006F5602">
            <w:pPr>
              <w:spacing w:before="0" w:after="0"/>
              <w:jc w:val="left"/>
              <w:rPr>
                <w:rFonts w:cstheme="minorHAnsi"/>
                <w:sz w:val="18"/>
                <w:szCs w:val="18"/>
              </w:rPr>
            </w:pPr>
          </w:p>
        </w:tc>
      </w:tr>
      <w:tr w:rsidR="006F5602" w:rsidRPr="00B55408" w14:paraId="6B7D0B35" w14:textId="77777777" w:rsidTr="005B59EE">
        <w:trPr>
          <w:trHeight w:val="397"/>
          <w:jc w:val="center"/>
        </w:trPr>
        <w:tc>
          <w:tcPr>
            <w:tcW w:w="1838" w:type="dxa"/>
            <w:vMerge/>
            <w:tcBorders>
              <w:right w:val="single" w:sz="4" w:space="0" w:color="BFBFBF" w:themeColor="background1" w:themeShade="BF"/>
            </w:tcBorders>
            <w:noWrap/>
            <w:vAlign w:val="center"/>
          </w:tcPr>
          <w:p w14:paraId="7855939B" w14:textId="34595B2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60CA02B" w14:textId="42E9AC67" w:rsidR="006F5602" w:rsidRPr="000F0D77" w:rsidRDefault="006F5602" w:rsidP="006F5602">
            <w:pPr>
              <w:spacing w:before="0" w:after="0"/>
              <w:jc w:val="center"/>
              <w:rPr>
                <w:rFonts w:cstheme="minorHAnsi"/>
                <w:sz w:val="18"/>
                <w:szCs w:val="18"/>
              </w:rPr>
            </w:pPr>
            <w:r w:rsidRPr="000F0D77">
              <w:rPr>
                <w:rFonts w:cstheme="minorHAnsi"/>
                <w:sz w:val="18"/>
                <w:szCs w:val="18"/>
              </w:rPr>
              <w:t>99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D6932AA" w14:textId="1987C615" w:rsidR="006F5602" w:rsidRPr="000F0D77" w:rsidRDefault="006F5602" w:rsidP="006F5602">
            <w:pPr>
              <w:spacing w:before="0" w:after="0"/>
              <w:jc w:val="left"/>
              <w:rPr>
                <w:rFonts w:cstheme="minorHAnsi"/>
                <w:sz w:val="18"/>
                <w:szCs w:val="18"/>
              </w:rPr>
            </w:pPr>
            <w:r w:rsidRPr="000F0D77">
              <w:rPr>
                <w:rFonts w:cstheme="minorHAnsi"/>
                <w:sz w:val="18"/>
                <w:szCs w:val="18"/>
              </w:rPr>
              <w:t>Lug Samoborski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7C98192" w14:textId="08C6E53B" w:rsidR="006F5602" w:rsidRPr="000F0D77" w:rsidRDefault="006F5602" w:rsidP="006F5602">
            <w:pPr>
              <w:spacing w:before="0" w:after="0"/>
              <w:jc w:val="right"/>
              <w:rPr>
                <w:rFonts w:cstheme="minorHAnsi"/>
                <w:sz w:val="18"/>
                <w:szCs w:val="18"/>
              </w:rPr>
            </w:pPr>
            <w:r w:rsidRPr="000F0D77">
              <w:rPr>
                <w:rFonts w:cstheme="minorHAnsi"/>
                <w:sz w:val="18"/>
                <w:szCs w:val="18"/>
              </w:rPr>
              <w:t>6,46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87C8166" w14:textId="77777777" w:rsidR="006F5602" w:rsidRPr="000F0D77" w:rsidRDefault="006F5602" w:rsidP="006F5602">
            <w:pPr>
              <w:spacing w:before="0" w:after="0"/>
              <w:jc w:val="left"/>
              <w:rPr>
                <w:rFonts w:cstheme="minorHAnsi"/>
                <w:sz w:val="18"/>
                <w:szCs w:val="18"/>
              </w:rPr>
            </w:pPr>
          </w:p>
        </w:tc>
      </w:tr>
      <w:tr w:rsidR="006F5602" w:rsidRPr="00B55408" w14:paraId="48C9444D" w14:textId="77777777" w:rsidTr="005B59EE">
        <w:trPr>
          <w:trHeight w:val="397"/>
          <w:jc w:val="center"/>
        </w:trPr>
        <w:tc>
          <w:tcPr>
            <w:tcW w:w="1838" w:type="dxa"/>
            <w:vMerge/>
            <w:tcBorders>
              <w:right w:val="single" w:sz="4" w:space="0" w:color="BFBFBF" w:themeColor="background1" w:themeShade="BF"/>
            </w:tcBorders>
            <w:noWrap/>
            <w:vAlign w:val="center"/>
          </w:tcPr>
          <w:p w14:paraId="3723D256" w14:textId="5F913AFA"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448FE3D" w14:textId="1B99D420" w:rsidR="006F5602" w:rsidRPr="000F0D77" w:rsidRDefault="006F5602" w:rsidP="006F5602">
            <w:pPr>
              <w:spacing w:before="0" w:after="0"/>
              <w:jc w:val="center"/>
              <w:rPr>
                <w:rFonts w:cstheme="minorHAnsi"/>
                <w:sz w:val="18"/>
                <w:szCs w:val="18"/>
              </w:rPr>
            </w:pPr>
            <w:r w:rsidRPr="000F0D77">
              <w:rPr>
                <w:rFonts w:cstheme="minorHAnsi"/>
                <w:sz w:val="18"/>
                <w:szCs w:val="18"/>
              </w:rPr>
              <w:t>102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F4E5190" w14:textId="776B8306" w:rsidR="006F5602" w:rsidRPr="000F0D77" w:rsidRDefault="006F5602" w:rsidP="006F5602">
            <w:pPr>
              <w:spacing w:before="0" w:after="0"/>
              <w:jc w:val="left"/>
              <w:rPr>
                <w:rFonts w:cstheme="minorHAnsi"/>
                <w:sz w:val="18"/>
                <w:szCs w:val="18"/>
              </w:rPr>
            </w:pPr>
            <w:r w:rsidRPr="000F0D77">
              <w:rPr>
                <w:rFonts w:cstheme="minorHAnsi"/>
                <w:sz w:val="18"/>
                <w:szCs w:val="18"/>
              </w:rPr>
              <w:t>Jastrebarsko – park uz dvorac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A9BCE43" w14:textId="728E6E3E" w:rsidR="006F5602" w:rsidRPr="000F0D77" w:rsidRDefault="006F5602" w:rsidP="006F5602">
            <w:pPr>
              <w:spacing w:before="0" w:after="0"/>
              <w:jc w:val="right"/>
              <w:rPr>
                <w:rFonts w:cstheme="minorHAnsi"/>
                <w:sz w:val="18"/>
                <w:szCs w:val="18"/>
              </w:rPr>
            </w:pPr>
            <w:r w:rsidRPr="000F0D77">
              <w:rPr>
                <w:rFonts w:cstheme="minorHAnsi"/>
                <w:sz w:val="18"/>
                <w:szCs w:val="18"/>
              </w:rPr>
              <w:t>10,1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644CF15" w14:textId="77777777" w:rsidR="006F5602" w:rsidRPr="000F0D77" w:rsidRDefault="006F5602" w:rsidP="006F5602">
            <w:pPr>
              <w:spacing w:before="0" w:after="0"/>
              <w:jc w:val="left"/>
              <w:rPr>
                <w:rFonts w:cstheme="minorHAnsi"/>
                <w:sz w:val="18"/>
                <w:szCs w:val="18"/>
              </w:rPr>
            </w:pPr>
          </w:p>
        </w:tc>
      </w:tr>
      <w:tr w:rsidR="006F5602" w:rsidRPr="00B55408" w14:paraId="4E835DB5" w14:textId="77777777" w:rsidTr="005B59EE">
        <w:trPr>
          <w:trHeight w:val="397"/>
          <w:jc w:val="center"/>
        </w:trPr>
        <w:tc>
          <w:tcPr>
            <w:tcW w:w="1838" w:type="dxa"/>
            <w:vMerge/>
            <w:tcBorders>
              <w:right w:val="single" w:sz="4" w:space="0" w:color="BFBFBF" w:themeColor="background1" w:themeShade="BF"/>
            </w:tcBorders>
            <w:noWrap/>
            <w:vAlign w:val="center"/>
          </w:tcPr>
          <w:p w14:paraId="6C4E188F" w14:textId="7BD8039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B1116F2" w14:textId="24C08337" w:rsidR="006F5602" w:rsidRPr="000F0D77" w:rsidRDefault="006F5602" w:rsidP="006F5602">
            <w:pPr>
              <w:spacing w:before="0" w:after="0"/>
              <w:jc w:val="center"/>
              <w:rPr>
                <w:rFonts w:cstheme="minorHAnsi"/>
                <w:sz w:val="18"/>
                <w:szCs w:val="18"/>
              </w:rPr>
            </w:pPr>
            <w:r w:rsidRPr="000F0D77">
              <w:rPr>
                <w:rFonts w:cstheme="minorHAnsi"/>
                <w:sz w:val="18"/>
                <w:szCs w:val="18"/>
              </w:rPr>
              <w:t>145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9A9F218" w14:textId="0876A156" w:rsidR="006F5602" w:rsidRPr="000F0D77" w:rsidRDefault="006F5602" w:rsidP="006F5602">
            <w:pPr>
              <w:spacing w:before="0" w:after="0"/>
              <w:jc w:val="left"/>
              <w:rPr>
                <w:rFonts w:cstheme="minorHAnsi"/>
                <w:sz w:val="18"/>
                <w:szCs w:val="18"/>
              </w:rPr>
            </w:pPr>
            <w:r w:rsidRPr="000F0D77">
              <w:rPr>
                <w:rFonts w:cstheme="minorHAnsi"/>
                <w:sz w:val="18"/>
                <w:szCs w:val="18"/>
              </w:rPr>
              <w:t>Božjakovina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7B954B0" w14:textId="4A18173D" w:rsidR="006F5602" w:rsidRPr="000F0D77" w:rsidRDefault="006F5602" w:rsidP="006F5602">
            <w:pPr>
              <w:spacing w:before="0" w:after="0"/>
              <w:jc w:val="right"/>
              <w:rPr>
                <w:rFonts w:cstheme="minorHAnsi"/>
                <w:sz w:val="18"/>
                <w:szCs w:val="18"/>
              </w:rPr>
            </w:pPr>
            <w:r w:rsidRPr="000F0D77">
              <w:rPr>
                <w:rFonts w:cstheme="minorHAnsi"/>
                <w:sz w:val="18"/>
                <w:szCs w:val="18"/>
              </w:rPr>
              <w:t>7,39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BF2D934" w14:textId="77777777" w:rsidR="006F5602" w:rsidRPr="000F0D77" w:rsidRDefault="006F5602" w:rsidP="006F5602">
            <w:pPr>
              <w:spacing w:before="0" w:after="0"/>
              <w:jc w:val="left"/>
              <w:rPr>
                <w:rFonts w:cstheme="minorHAnsi"/>
                <w:sz w:val="18"/>
                <w:szCs w:val="18"/>
              </w:rPr>
            </w:pPr>
          </w:p>
        </w:tc>
      </w:tr>
      <w:tr w:rsidR="006F5602" w:rsidRPr="00B55408" w14:paraId="1B6821BE" w14:textId="77777777" w:rsidTr="005B59EE">
        <w:trPr>
          <w:trHeight w:val="397"/>
          <w:jc w:val="center"/>
        </w:trPr>
        <w:tc>
          <w:tcPr>
            <w:tcW w:w="1838" w:type="dxa"/>
            <w:vMerge/>
            <w:tcBorders>
              <w:right w:val="single" w:sz="4" w:space="0" w:color="BFBFBF" w:themeColor="background1" w:themeShade="BF"/>
            </w:tcBorders>
            <w:noWrap/>
            <w:vAlign w:val="center"/>
          </w:tcPr>
          <w:p w14:paraId="20AEBCFA" w14:textId="2BECDDA5"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A947C96" w14:textId="2A40EA5C" w:rsidR="006F5602" w:rsidRPr="000F0D77" w:rsidRDefault="006F5602" w:rsidP="006F5602">
            <w:pPr>
              <w:spacing w:before="0" w:after="0"/>
              <w:jc w:val="center"/>
              <w:rPr>
                <w:rFonts w:cstheme="minorHAnsi"/>
                <w:sz w:val="18"/>
                <w:szCs w:val="18"/>
              </w:rPr>
            </w:pPr>
            <w:r w:rsidRPr="000F0D77">
              <w:rPr>
                <w:rFonts w:cstheme="minorHAnsi"/>
                <w:sz w:val="18"/>
                <w:szCs w:val="18"/>
              </w:rPr>
              <w:t>237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D7C886B" w14:textId="176B83FF" w:rsidR="006F5602" w:rsidRPr="000F0D77" w:rsidRDefault="006F5602" w:rsidP="006F5602">
            <w:pPr>
              <w:spacing w:before="0" w:after="0"/>
              <w:jc w:val="left"/>
              <w:rPr>
                <w:rFonts w:cstheme="minorHAnsi"/>
                <w:sz w:val="18"/>
                <w:szCs w:val="18"/>
              </w:rPr>
            </w:pPr>
            <w:r w:rsidRPr="000F0D77">
              <w:rPr>
                <w:rFonts w:cstheme="minorHAnsi"/>
                <w:sz w:val="18"/>
                <w:szCs w:val="18"/>
              </w:rPr>
              <w:t>Samobor – park Bistrac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D8A495D" w14:textId="12B3866F" w:rsidR="006F5602" w:rsidRPr="000F0D77" w:rsidRDefault="006F5602" w:rsidP="006F5602">
            <w:pPr>
              <w:spacing w:before="0" w:after="0"/>
              <w:jc w:val="right"/>
              <w:rPr>
                <w:rFonts w:cstheme="minorHAnsi"/>
                <w:sz w:val="18"/>
                <w:szCs w:val="18"/>
              </w:rPr>
            </w:pPr>
            <w:r w:rsidRPr="000F0D77">
              <w:rPr>
                <w:rFonts w:cstheme="minorHAnsi"/>
                <w:sz w:val="18"/>
                <w:szCs w:val="18"/>
              </w:rPr>
              <w:t>2,13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D2D3C1F" w14:textId="77777777" w:rsidR="006F5602" w:rsidRPr="000F0D77" w:rsidRDefault="006F5602" w:rsidP="006F5602">
            <w:pPr>
              <w:spacing w:before="0" w:after="0"/>
              <w:jc w:val="left"/>
              <w:rPr>
                <w:rFonts w:cstheme="minorHAnsi"/>
                <w:sz w:val="18"/>
                <w:szCs w:val="18"/>
              </w:rPr>
            </w:pPr>
          </w:p>
        </w:tc>
      </w:tr>
      <w:tr w:rsidR="006F5602" w:rsidRPr="00B55408" w14:paraId="6DCB2886" w14:textId="77777777" w:rsidTr="005B59EE">
        <w:trPr>
          <w:trHeight w:val="397"/>
          <w:jc w:val="center"/>
        </w:trPr>
        <w:tc>
          <w:tcPr>
            <w:tcW w:w="1838" w:type="dxa"/>
            <w:vMerge/>
            <w:tcBorders>
              <w:right w:val="single" w:sz="4" w:space="0" w:color="BFBFBF" w:themeColor="background1" w:themeShade="BF"/>
            </w:tcBorders>
            <w:noWrap/>
            <w:vAlign w:val="center"/>
          </w:tcPr>
          <w:p w14:paraId="04E33D82" w14:textId="25E0AA4F"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CBB62A5" w14:textId="0A192670" w:rsidR="006F5602" w:rsidRPr="000F0D77" w:rsidRDefault="006F5602" w:rsidP="006F5602">
            <w:pPr>
              <w:spacing w:before="0" w:after="0"/>
              <w:jc w:val="center"/>
              <w:rPr>
                <w:rFonts w:cstheme="minorHAnsi"/>
                <w:sz w:val="18"/>
                <w:szCs w:val="18"/>
              </w:rPr>
            </w:pPr>
            <w:r w:rsidRPr="000F0D77">
              <w:rPr>
                <w:rFonts w:cstheme="minorHAnsi"/>
                <w:sz w:val="18"/>
                <w:szCs w:val="18"/>
              </w:rPr>
              <w:t>323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BC4132E" w14:textId="01E442D3" w:rsidR="006F5602" w:rsidRPr="000F0D77" w:rsidRDefault="006F5602" w:rsidP="006F5602">
            <w:pPr>
              <w:spacing w:before="0" w:after="0"/>
              <w:jc w:val="left"/>
              <w:rPr>
                <w:rFonts w:cstheme="minorHAnsi"/>
                <w:sz w:val="18"/>
                <w:szCs w:val="18"/>
              </w:rPr>
            </w:pPr>
            <w:r w:rsidRPr="000F0D77">
              <w:rPr>
                <w:rFonts w:cstheme="minorHAnsi"/>
                <w:sz w:val="18"/>
                <w:szCs w:val="18"/>
              </w:rPr>
              <w:t>Samobor – park Mojmir</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C20B13E" w14:textId="2CE4571B" w:rsidR="006F5602" w:rsidRPr="000F0D77" w:rsidRDefault="006F5602" w:rsidP="006F5602">
            <w:pPr>
              <w:spacing w:before="0" w:after="0"/>
              <w:jc w:val="right"/>
              <w:rPr>
                <w:rFonts w:cstheme="minorHAnsi"/>
                <w:sz w:val="18"/>
                <w:szCs w:val="18"/>
              </w:rPr>
            </w:pPr>
            <w:r w:rsidRPr="000F0D77">
              <w:rPr>
                <w:rFonts w:cstheme="minorHAnsi"/>
                <w:sz w:val="18"/>
                <w:szCs w:val="18"/>
              </w:rPr>
              <w:t>1,02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D3C4FB8" w14:textId="77777777" w:rsidR="006F5602" w:rsidRPr="000F0D77" w:rsidRDefault="006F5602" w:rsidP="006F5602">
            <w:pPr>
              <w:spacing w:before="0" w:after="0"/>
              <w:jc w:val="left"/>
              <w:rPr>
                <w:rFonts w:cstheme="minorHAnsi"/>
                <w:sz w:val="18"/>
                <w:szCs w:val="18"/>
              </w:rPr>
            </w:pPr>
          </w:p>
        </w:tc>
      </w:tr>
      <w:tr w:rsidR="006F5602" w:rsidRPr="00B55408" w14:paraId="13E2F991"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25DE7EFD" w14:textId="3F2112F5"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3BA6F5F" w14:textId="3F8409CE" w:rsidR="006F5602" w:rsidRPr="000F0D77" w:rsidRDefault="006F5602" w:rsidP="006F5602">
            <w:pPr>
              <w:spacing w:before="0" w:after="0"/>
              <w:jc w:val="center"/>
              <w:rPr>
                <w:rFonts w:cstheme="minorHAnsi"/>
                <w:sz w:val="18"/>
                <w:szCs w:val="18"/>
              </w:rPr>
            </w:pPr>
            <w:r w:rsidRPr="000F0D77">
              <w:rPr>
                <w:rFonts w:cstheme="minorHAnsi"/>
                <w:sz w:val="18"/>
                <w:szCs w:val="18"/>
              </w:rPr>
              <w:t>476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24F89F3" w14:textId="4778FDAD" w:rsidR="006F5602" w:rsidRPr="000F0D77" w:rsidRDefault="006F5602" w:rsidP="006F5602">
            <w:pPr>
              <w:spacing w:before="0" w:after="0"/>
              <w:jc w:val="left"/>
              <w:rPr>
                <w:rFonts w:cstheme="minorHAnsi"/>
                <w:sz w:val="18"/>
                <w:szCs w:val="18"/>
              </w:rPr>
            </w:pPr>
            <w:r w:rsidRPr="000F0D77">
              <w:rPr>
                <w:rFonts w:cstheme="minorHAnsi"/>
                <w:sz w:val="18"/>
                <w:szCs w:val="18"/>
              </w:rPr>
              <w:t>Lužnica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06BDB1C" w14:textId="07A8B2FD" w:rsidR="006F5602" w:rsidRPr="000F0D77" w:rsidRDefault="006F5602" w:rsidP="006F5602">
            <w:pPr>
              <w:spacing w:before="0" w:after="0"/>
              <w:jc w:val="right"/>
              <w:rPr>
                <w:rFonts w:cstheme="minorHAnsi"/>
                <w:sz w:val="18"/>
                <w:szCs w:val="18"/>
              </w:rPr>
            </w:pPr>
            <w:r w:rsidRPr="000F0D77">
              <w:rPr>
                <w:rFonts w:cstheme="minorHAnsi"/>
                <w:sz w:val="18"/>
                <w:szCs w:val="18"/>
              </w:rPr>
              <w:t>11,65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4C1A4FC" w14:textId="77777777" w:rsidR="006F5602" w:rsidRPr="000F0D77" w:rsidRDefault="006F5602" w:rsidP="006F5602">
            <w:pPr>
              <w:spacing w:before="0" w:after="0"/>
              <w:jc w:val="left"/>
              <w:rPr>
                <w:rFonts w:cstheme="minorHAnsi"/>
                <w:sz w:val="18"/>
                <w:szCs w:val="18"/>
              </w:rPr>
            </w:pPr>
          </w:p>
        </w:tc>
      </w:tr>
    </w:tbl>
    <w:p w14:paraId="5FB27524" w14:textId="77777777" w:rsidR="00576517" w:rsidRDefault="00576517">
      <w:r>
        <w:br w:type="page"/>
      </w:r>
    </w:p>
    <w:tbl>
      <w:tblPr>
        <w:tblStyle w:val="TableGrid4"/>
        <w:tblW w:w="0" w:type="auto"/>
        <w:jc w:val="center"/>
        <w:tblLayout w:type="fixed"/>
        <w:tblLook w:val="04A0" w:firstRow="1" w:lastRow="0" w:firstColumn="1" w:lastColumn="0" w:noHBand="0" w:noVBand="1"/>
      </w:tblPr>
      <w:tblGrid>
        <w:gridCol w:w="1838"/>
        <w:gridCol w:w="1701"/>
        <w:gridCol w:w="2410"/>
        <w:gridCol w:w="1134"/>
        <w:gridCol w:w="1933"/>
      </w:tblGrid>
      <w:tr w:rsidR="00C26ECA" w:rsidRPr="00B55408" w14:paraId="1234D796"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058CF4FD" w14:textId="0B5890AA" w:rsidR="00C26ECA" w:rsidRPr="000F0D77" w:rsidRDefault="00C26ECA" w:rsidP="00965680">
            <w:pPr>
              <w:spacing w:before="0" w:after="0"/>
              <w:jc w:val="center"/>
              <w:rPr>
                <w:rFonts w:cstheme="minorHAnsi"/>
                <w:sz w:val="18"/>
                <w:szCs w:val="18"/>
              </w:rPr>
            </w:pPr>
            <w:r w:rsidRPr="000F0D77">
              <w:rPr>
                <w:rFonts w:cstheme="minorHAnsi"/>
                <w:sz w:val="18"/>
                <w:szCs w:val="18"/>
              </w:rPr>
              <w:lastRenderedPageBreak/>
              <w:t>POP</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9F4210"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7B62378"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Pokupski bazen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7BB39F" w14:textId="45D824D7" w:rsidR="00C26ECA" w:rsidRPr="000F0D77" w:rsidRDefault="00C26ECA" w:rsidP="00965680">
            <w:pPr>
              <w:spacing w:before="0" w:after="0"/>
              <w:jc w:val="right"/>
              <w:rPr>
                <w:rFonts w:cstheme="minorHAnsi"/>
                <w:sz w:val="18"/>
                <w:szCs w:val="18"/>
              </w:rPr>
            </w:pPr>
            <w:r w:rsidRPr="000F0D77">
              <w:rPr>
                <w:rFonts w:cstheme="minorHAnsi"/>
                <w:sz w:val="18"/>
                <w:szCs w:val="18"/>
              </w:rPr>
              <w:t>35</w:t>
            </w:r>
            <w:r w:rsidR="002855A9">
              <w:rPr>
                <w:rFonts w:cstheme="minorHAnsi"/>
                <w:sz w:val="18"/>
                <w:szCs w:val="18"/>
              </w:rPr>
              <w:t>.</w:t>
            </w:r>
            <w:r w:rsidRPr="000F0D77">
              <w:rPr>
                <w:rFonts w:cstheme="minorHAnsi"/>
                <w:sz w:val="18"/>
                <w:szCs w:val="18"/>
              </w:rPr>
              <w:t>088,94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1A6AC83"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KŽ</w:t>
            </w:r>
            <w:r w:rsidRPr="000F0D77">
              <w:rPr>
                <w:rStyle w:val="FootnoteReference"/>
                <w:rFonts w:cstheme="minorHAnsi"/>
                <w:sz w:val="18"/>
                <w:szCs w:val="18"/>
              </w:rPr>
              <w:footnoteReference w:id="36"/>
            </w:r>
          </w:p>
        </w:tc>
      </w:tr>
      <w:tr w:rsidR="00C26ECA" w:rsidRPr="00B55408" w14:paraId="5ABB9058" w14:textId="77777777" w:rsidTr="005B59EE">
        <w:trPr>
          <w:trHeight w:val="397"/>
          <w:jc w:val="center"/>
        </w:trPr>
        <w:tc>
          <w:tcPr>
            <w:tcW w:w="1838" w:type="dxa"/>
            <w:vMerge/>
            <w:tcBorders>
              <w:right w:val="single" w:sz="4" w:space="0" w:color="BFBFBF" w:themeColor="background1" w:themeShade="BF"/>
            </w:tcBorders>
            <w:noWrap/>
            <w:vAlign w:val="center"/>
            <w:hideMark/>
          </w:tcPr>
          <w:p w14:paraId="103F5F99" w14:textId="4D8EAF99" w:rsidR="00C26ECA" w:rsidRPr="000F0D77" w:rsidRDefault="00C26ECA" w:rsidP="00965680">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2" w:space="0" w:color="BFBFBF" w:themeColor="background1" w:themeShade="BF"/>
              <w:right w:val="single" w:sz="4" w:space="0" w:color="BFBFBF" w:themeColor="background1" w:themeShade="BF"/>
            </w:tcBorders>
            <w:noWrap/>
            <w:vAlign w:val="center"/>
            <w:hideMark/>
          </w:tcPr>
          <w:p w14:paraId="6A433CB5"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HR1000002</w:t>
            </w:r>
          </w:p>
        </w:tc>
        <w:tc>
          <w:tcPr>
            <w:tcW w:w="2410" w:type="dxa"/>
            <w:tcBorders>
              <w:top w:val="single" w:sz="4" w:space="0" w:color="BFBFBF" w:themeColor="background1" w:themeShade="BF"/>
              <w:left w:val="single" w:sz="4" w:space="0" w:color="BFBFBF" w:themeColor="background1" w:themeShade="BF"/>
              <w:bottom w:val="single" w:sz="2" w:space="0" w:color="BFBFBF" w:themeColor="background1" w:themeShade="BF"/>
              <w:right w:val="single" w:sz="4" w:space="0" w:color="BFBFBF" w:themeColor="background1" w:themeShade="BF"/>
            </w:tcBorders>
            <w:noWrap/>
            <w:vAlign w:val="center"/>
            <w:hideMark/>
          </w:tcPr>
          <w:p w14:paraId="307CDA93"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Sava kod Hrušćice sa šljunčarom Rakitje</w:t>
            </w:r>
          </w:p>
        </w:tc>
        <w:tc>
          <w:tcPr>
            <w:tcW w:w="1134" w:type="dxa"/>
            <w:tcBorders>
              <w:top w:val="single" w:sz="4" w:space="0" w:color="BFBFBF" w:themeColor="background1" w:themeShade="BF"/>
              <w:left w:val="single" w:sz="4" w:space="0" w:color="BFBFBF" w:themeColor="background1" w:themeShade="BF"/>
              <w:bottom w:val="single" w:sz="2" w:space="0" w:color="BFBFBF" w:themeColor="background1" w:themeShade="BF"/>
              <w:right w:val="single" w:sz="4" w:space="0" w:color="BFBFBF" w:themeColor="background1" w:themeShade="BF"/>
            </w:tcBorders>
            <w:noWrap/>
            <w:vAlign w:val="center"/>
            <w:hideMark/>
          </w:tcPr>
          <w:p w14:paraId="40DA05AE" w14:textId="58B0028F" w:rsidR="00C26ECA" w:rsidRPr="000F0D77" w:rsidRDefault="00C26ECA" w:rsidP="00965680">
            <w:pPr>
              <w:spacing w:before="0" w:after="0"/>
              <w:jc w:val="right"/>
              <w:rPr>
                <w:rFonts w:cstheme="minorHAnsi"/>
                <w:sz w:val="18"/>
                <w:szCs w:val="18"/>
              </w:rPr>
            </w:pPr>
            <w:r w:rsidRPr="000F0D77">
              <w:rPr>
                <w:rFonts w:cstheme="minorHAnsi"/>
                <w:sz w:val="18"/>
                <w:szCs w:val="18"/>
              </w:rPr>
              <w:t>1</w:t>
            </w:r>
            <w:r w:rsidR="002855A9">
              <w:rPr>
                <w:rFonts w:cstheme="minorHAnsi"/>
                <w:sz w:val="18"/>
                <w:szCs w:val="18"/>
              </w:rPr>
              <w:t>.</w:t>
            </w:r>
            <w:r w:rsidRPr="000F0D77">
              <w:rPr>
                <w:rFonts w:cstheme="minorHAnsi"/>
                <w:sz w:val="18"/>
                <w:szCs w:val="18"/>
              </w:rPr>
              <w:t>453,26</w:t>
            </w:r>
          </w:p>
        </w:tc>
        <w:tc>
          <w:tcPr>
            <w:tcW w:w="1933" w:type="dxa"/>
            <w:tcBorders>
              <w:top w:val="single" w:sz="4" w:space="0" w:color="BFBFBF" w:themeColor="background1" w:themeShade="BF"/>
              <w:left w:val="single" w:sz="4" w:space="0" w:color="BFBFBF" w:themeColor="background1" w:themeShade="BF"/>
              <w:bottom w:val="single" w:sz="2" w:space="0" w:color="BFBFBF" w:themeColor="background1" w:themeShade="BF"/>
            </w:tcBorders>
            <w:noWrap/>
            <w:vAlign w:val="center"/>
            <w:hideMark/>
          </w:tcPr>
          <w:p w14:paraId="0718BA9B"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Maksimir</w:t>
            </w:r>
          </w:p>
        </w:tc>
      </w:tr>
      <w:tr w:rsidR="00C26ECA" w:rsidRPr="00B55408" w14:paraId="1E931EE7" w14:textId="77777777" w:rsidTr="005B59EE">
        <w:trPr>
          <w:trHeight w:val="397"/>
          <w:jc w:val="center"/>
        </w:trPr>
        <w:tc>
          <w:tcPr>
            <w:tcW w:w="1838" w:type="dxa"/>
            <w:vMerge/>
            <w:tcBorders>
              <w:right w:val="single" w:sz="4" w:space="0" w:color="BFBFBF" w:themeColor="background1" w:themeShade="BF"/>
            </w:tcBorders>
            <w:noWrap/>
            <w:vAlign w:val="center"/>
            <w:hideMark/>
          </w:tcPr>
          <w:p w14:paraId="689D571C" w14:textId="6BFD19E4" w:rsidR="00C26ECA" w:rsidRPr="000F0D77" w:rsidRDefault="00C26ECA" w:rsidP="00965680">
            <w:pPr>
              <w:spacing w:before="0" w:after="0"/>
              <w:jc w:val="center"/>
              <w:rPr>
                <w:rFonts w:cstheme="minorHAnsi"/>
                <w:sz w:val="18"/>
                <w:szCs w:val="18"/>
              </w:rPr>
            </w:pPr>
          </w:p>
        </w:tc>
        <w:tc>
          <w:tcPr>
            <w:tcW w:w="1701"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723B086"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HR1000003</w:t>
            </w:r>
          </w:p>
        </w:tc>
        <w:tc>
          <w:tcPr>
            <w:tcW w:w="2410"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F37FF57"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Turopolje</w:t>
            </w:r>
          </w:p>
        </w:tc>
        <w:tc>
          <w:tcPr>
            <w:tcW w:w="1134"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24B6D6C" w14:textId="38FD9F1C" w:rsidR="00C26ECA" w:rsidRPr="000F0D77" w:rsidRDefault="00C26ECA" w:rsidP="00965680">
            <w:pPr>
              <w:spacing w:before="0" w:after="0"/>
              <w:jc w:val="right"/>
              <w:rPr>
                <w:rFonts w:cstheme="minorHAnsi"/>
                <w:sz w:val="18"/>
                <w:szCs w:val="18"/>
              </w:rPr>
            </w:pPr>
            <w:r w:rsidRPr="000F0D77">
              <w:rPr>
                <w:rFonts w:cstheme="minorHAnsi"/>
                <w:sz w:val="18"/>
                <w:szCs w:val="18"/>
              </w:rPr>
              <w:t>19</w:t>
            </w:r>
            <w:r w:rsidR="002855A9">
              <w:rPr>
                <w:rFonts w:cstheme="minorHAnsi"/>
                <w:sz w:val="18"/>
                <w:szCs w:val="18"/>
              </w:rPr>
              <w:t>.</w:t>
            </w:r>
            <w:r w:rsidRPr="000F0D77">
              <w:rPr>
                <w:rFonts w:cstheme="minorHAnsi"/>
                <w:sz w:val="18"/>
                <w:szCs w:val="18"/>
              </w:rPr>
              <w:t>999,02</w:t>
            </w:r>
          </w:p>
        </w:tc>
        <w:tc>
          <w:tcPr>
            <w:tcW w:w="1933" w:type="dxa"/>
            <w:tcBorders>
              <w:top w:val="single" w:sz="2"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2B18047"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SMŽ</w:t>
            </w:r>
            <w:r w:rsidRPr="000F0D77">
              <w:rPr>
                <w:rStyle w:val="FootnoteReference"/>
                <w:rFonts w:cstheme="minorHAnsi"/>
                <w:sz w:val="18"/>
                <w:szCs w:val="18"/>
              </w:rPr>
              <w:footnoteReference w:id="37"/>
            </w:r>
          </w:p>
        </w:tc>
      </w:tr>
      <w:tr w:rsidR="00C26ECA" w:rsidRPr="00B55408" w14:paraId="33CEF4A1"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0D15482E" w14:textId="70B4B3E9" w:rsidR="00C26ECA" w:rsidRPr="000F0D77" w:rsidRDefault="00C26ECA" w:rsidP="00965680">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47ED266"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5A43B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uz Česmu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1E365FD" w14:textId="09AC683A" w:rsidR="00C26ECA" w:rsidRPr="000F0D77" w:rsidRDefault="00C26ECA" w:rsidP="00965680">
            <w:pPr>
              <w:spacing w:before="0" w:after="0"/>
              <w:jc w:val="right"/>
              <w:rPr>
                <w:rFonts w:cstheme="minorHAnsi"/>
                <w:sz w:val="18"/>
                <w:szCs w:val="18"/>
              </w:rPr>
            </w:pPr>
            <w:r w:rsidRPr="000F0D77">
              <w:rPr>
                <w:rFonts w:cstheme="minorHAnsi"/>
                <w:sz w:val="18"/>
                <w:szCs w:val="18"/>
              </w:rPr>
              <w:t>23</w:t>
            </w:r>
            <w:r w:rsidR="002855A9">
              <w:rPr>
                <w:rFonts w:cstheme="minorHAnsi"/>
                <w:sz w:val="18"/>
                <w:szCs w:val="18"/>
              </w:rPr>
              <w:t>.</w:t>
            </w:r>
            <w:r w:rsidRPr="000F0D77">
              <w:rPr>
                <w:rFonts w:cstheme="minorHAnsi"/>
                <w:sz w:val="18"/>
                <w:szCs w:val="18"/>
              </w:rPr>
              <w:t>173,33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BCC9DC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BBŽ</w:t>
            </w:r>
            <w:r w:rsidRPr="000F0D77">
              <w:rPr>
                <w:rStyle w:val="FootnoteReference"/>
                <w:rFonts w:cstheme="minorHAnsi"/>
                <w:sz w:val="18"/>
                <w:szCs w:val="18"/>
              </w:rPr>
              <w:footnoteReference w:id="38"/>
            </w:r>
          </w:p>
        </w:tc>
      </w:tr>
      <w:tr w:rsidR="00C26ECA" w:rsidRPr="00B55408" w14:paraId="225FEB53"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258B8394" w14:textId="40076B5B" w:rsidR="00C26ECA" w:rsidRPr="000F0D77" w:rsidRDefault="00C26ECA" w:rsidP="00965680">
            <w:pPr>
              <w:spacing w:before="0" w:after="0"/>
              <w:jc w:val="center"/>
              <w:rPr>
                <w:rFonts w:cstheme="minorHAnsi"/>
                <w:sz w:val="18"/>
                <w:szCs w:val="18"/>
              </w:rPr>
            </w:pPr>
            <w:r w:rsidRPr="000F0D77">
              <w:rPr>
                <w:rFonts w:cstheme="minorHAnsi"/>
                <w:sz w:val="18"/>
                <w:szCs w:val="18"/>
              </w:rPr>
              <w:t>POVS</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4439C5B"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HR2000415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0D235DC"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Odransko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B691ADA" w14:textId="378A8445" w:rsidR="00C26ECA" w:rsidRPr="000F0D77" w:rsidRDefault="00C26ECA" w:rsidP="00965680">
            <w:pPr>
              <w:spacing w:before="0" w:after="0"/>
              <w:jc w:val="right"/>
              <w:rPr>
                <w:rFonts w:cstheme="minorHAnsi"/>
                <w:sz w:val="18"/>
                <w:szCs w:val="18"/>
              </w:rPr>
            </w:pPr>
            <w:r w:rsidRPr="000F0D77">
              <w:rPr>
                <w:rFonts w:cstheme="minorHAnsi"/>
                <w:sz w:val="18"/>
                <w:szCs w:val="18"/>
              </w:rPr>
              <w:t>13</w:t>
            </w:r>
            <w:r w:rsidR="002855A9">
              <w:rPr>
                <w:rFonts w:cstheme="minorHAnsi"/>
                <w:sz w:val="18"/>
                <w:szCs w:val="18"/>
              </w:rPr>
              <w:t>.</w:t>
            </w:r>
            <w:r w:rsidRPr="000F0D77">
              <w:rPr>
                <w:rFonts w:cstheme="minorHAnsi"/>
                <w:sz w:val="18"/>
                <w:szCs w:val="18"/>
              </w:rPr>
              <w:t>736,59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A38068C"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SMŽ</w:t>
            </w:r>
          </w:p>
        </w:tc>
      </w:tr>
      <w:tr w:rsidR="00C26ECA" w:rsidRPr="00B55408" w14:paraId="13198B8A" w14:textId="77777777" w:rsidTr="005B59EE">
        <w:trPr>
          <w:trHeight w:val="397"/>
          <w:jc w:val="center"/>
        </w:trPr>
        <w:tc>
          <w:tcPr>
            <w:tcW w:w="1838" w:type="dxa"/>
            <w:vMerge/>
            <w:tcBorders>
              <w:right w:val="single" w:sz="4" w:space="0" w:color="BFBFBF" w:themeColor="background1" w:themeShade="BF"/>
            </w:tcBorders>
            <w:noWrap/>
            <w:vAlign w:val="center"/>
            <w:hideMark/>
          </w:tcPr>
          <w:p w14:paraId="54D3870C" w14:textId="1F682B79"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F0C487"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HR2000440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CB061D6"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Siščani i Blatnica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A60CB5"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732,11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E425DE9"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BBŽ</w:t>
            </w:r>
          </w:p>
        </w:tc>
      </w:tr>
      <w:tr w:rsidR="00C26ECA" w:rsidRPr="00B55408" w14:paraId="7A23E91E" w14:textId="77777777" w:rsidTr="005B59EE">
        <w:trPr>
          <w:trHeight w:val="397"/>
          <w:jc w:val="center"/>
        </w:trPr>
        <w:tc>
          <w:tcPr>
            <w:tcW w:w="1838" w:type="dxa"/>
            <w:vMerge/>
            <w:tcBorders>
              <w:right w:val="single" w:sz="4" w:space="0" w:color="BFBFBF" w:themeColor="background1" w:themeShade="BF"/>
            </w:tcBorders>
            <w:noWrap/>
            <w:vAlign w:val="center"/>
            <w:hideMark/>
          </w:tcPr>
          <w:p w14:paraId="560AE315" w14:textId="061F3A4D"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AB66E13" w14:textId="77777777" w:rsidR="00C26ECA" w:rsidRPr="00A11B88" w:rsidRDefault="00C26ECA" w:rsidP="00965680">
            <w:pPr>
              <w:spacing w:before="0" w:after="0"/>
              <w:jc w:val="center"/>
              <w:rPr>
                <w:rFonts w:cstheme="minorHAnsi"/>
                <w:sz w:val="18"/>
                <w:szCs w:val="18"/>
              </w:rPr>
            </w:pPr>
            <w:r w:rsidRPr="00A11B88">
              <w:rPr>
                <w:rFonts w:cstheme="minorHAnsi"/>
                <w:sz w:val="18"/>
                <w:szCs w:val="18"/>
              </w:rPr>
              <w:t>HR2000444</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3A9B9C0" w14:textId="77777777" w:rsidR="00C26ECA" w:rsidRPr="00A11B88" w:rsidRDefault="00C26ECA" w:rsidP="00965680">
            <w:pPr>
              <w:spacing w:before="0" w:after="0"/>
              <w:jc w:val="left"/>
              <w:rPr>
                <w:rFonts w:cstheme="minorHAnsi"/>
                <w:sz w:val="18"/>
                <w:szCs w:val="18"/>
              </w:rPr>
            </w:pPr>
            <w:r w:rsidRPr="00A11B88">
              <w:rPr>
                <w:rFonts w:cstheme="minorHAnsi"/>
                <w:bCs/>
                <w:sz w:val="18"/>
                <w:szCs w:val="18"/>
              </w:rPr>
              <w:t>Varoški</w:t>
            </w:r>
            <w:r w:rsidRPr="00A11B88">
              <w:rPr>
                <w:rFonts w:cstheme="minorHAnsi"/>
                <w:sz w:val="18"/>
                <w:szCs w:val="18"/>
              </w:rPr>
              <w:t xml:space="preserve"> </w:t>
            </w:r>
            <w:r w:rsidRPr="00A11B88">
              <w:rPr>
                <w:rFonts w:cstheme="minorHAnsi"/>
                <w:bCs/>
                <w:sz w:val="18"/>
                <w:szCs w:val="18"/>
              </w:rPr>
              <w:t>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147D57D" w14:textId="77777777" w:rsidR="00C26ECA" w:rsidRPr="00A11B88" w:rsidRDefault="00C26ECA" w:rsidP="00965680">
            <w:pPr>
              <w:spacing w:before="0" w:after="0"/>
              <w:jc w:val="right"/>
              <w:rPr>
                <w:rFonts w:cstheme="minorHAnsi"/>
                <w:sz w:val="18"/>
                <w:szCs w:val="18"/>
              </w:rPr>
            </w:pPr>
            <w:r w:rsidRPr="00A11B88">
              <w:rPr>
                <w:rFonts w:cstheme="minorHAnsi"/>
                <w:sz w:val="18"/>
                <w:szCs w:val="18"/>
              </w:rPr>
              <w:t>866,49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BD5F4FA" w14:textId="77777777" w:rsidR="00C26ECA" w:rsidRPr="000F0D77" w:rsidRDefault="00C26ECA" w:rsidP="00965680">
            <w:pPr>
              <w:spacing w:before="0" w:after="0"/>
              <w:jc w:val="left"/>
              <w:rPr>
                <w:rFonts w:cstheme="minorHAnsi"/>
                <w:sz w:val="18"/>
                <w:szCs w:val="18"/>
              </w:rPr>
            </w:pPr>
          </w:p>
        </w:tc>
      </w:tr>
      <w:tr w:rsidR="00C26ECA" w:rsidRPr="00B55408" w14:paraId="0D70A4F7" w14:textId="77777777" w:rsidTr="005B59EE">
        <w:trPr>
          <w:trHeight w:val="397"/>
          <w:jc w:val="center"/>
        </w:trPr>
        <w:tc>
          <w:tcPr>
            <w:tcW w:w="1838" w:type="dxa"/>
            <w:vMerge/>
            <w:tcBorders>
              <w:right w:val="single" w:sz="4" w:space="0" w:color="BFBFBF" w:themeColor="background1" w:themeShade="BF"/>
            </w:tcBorders>
            <w:noWrap/>
            <w:vAlign w:val="center"/>
            <w:hideMark/>
          </w:tcPr>
          <w:p w14:paraId="4EB31CFB" w14:textId="72C77EC4"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86BB767"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HR2000449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767CBAC"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Crna Mlaka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FD7CD9"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675,69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EAB51DE" w14:textId="77777777" w:rsidR="00C26ECA" w:rsidRPr="000F0D77" w:rsidRDefault="00C26ECA" w:rsidP="00965680">
            <w:pPr>
              <w:spacing w:before="0" w:after="0"/>
              <w:jc w:val="left"/>
              <w:rPr>
                <w:rFonts w:cstheme="minorHAnsi"/>
                <w:sz w:val="18"/>
                <w:szCs w:val="18"/>
              </w:rPr>
            </w:pPr>
          </w:p>
        </w:tc>
      </w:tr>
      <w:tr w:rsidR="00C26ECA" w:rsidRPr="00B55408" w14:paraId="2F5318C4" w14:textId="77777777" w:rsidTr="005B59EE">
        <w:trPr>
          <w:trHeight w:val="397"/>
          <w:jc w:val="center"/>
        </w:trPr>
        <w:tc>
          <w:tcPr>
            <w:tcW w:w="1838" w:type="dxa"/>
            <w:vMerge/>
            <w:tcBorders>
              <w:right w:val="single" w:sz="4" w:space="0" w:color="BFBFBF" w:themeColor="background1" w:themeShade="BF"/>
            </w:tcBorders>
            <w:noWrap/>
            <w:vAlign w:val="center"/>
            <w:hideMark/>
          </w:tcPr>
          <w:p w14:paraId="35756030" w14:textId="4161CDED"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2F7DDB6"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HR2000451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A018BE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Pisarovina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5FD47D"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389,82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F677728" w14:textId="77777777" w:rsidR="00C26ECA" w:rsidRPr="000F0D77" w:rsidRDefault="00C26ECA" w:rsidP="00965680">
            <w:pPr>
              <w:spacing w:before="0" w:after="0"/>
              <w:jc w:val="left"/>
              <w:rPr>
                <w:rFonts w:cstheme="minorHAnsi"/>
                <w:sz w:val="18"/>
                <w:szCs w:val="18"/>
              </w:rPr>
            </w:pPr>
          </w:p>
        </w:tc>
      </w:tr>
      <w:tr w:rsidR="00C26ECA" w:rsidRPr="00B55408" w14:paraId="2CDE3EA6" w14:textId="77777777" w:rsidTr="005B59EE">
        <w:trPr>
          <w:trHeight w:val="397"/>
          <w:jc w:val="center"/>
        </w:trPr>
        <w:tc>
          <w:tcPr>
            <w:tcW w:w="1838" w:type="dxa"/>
            <w:vMerge/>
            <w:tcBorders>
              <w:right w:val="single" w:sz="4" w:space="0" w:color="BFBFBF" w:themeColor="background1" w:themeShade="BF"/>
            </w:tcBorders>
            <w:noWrap/>
            <w:vAlign w:val="center"/>
            <w:hideMark/>
          </w:tcPr>
          <w:p w14:paraId="21E9EBE0" w14:textId="04AC6D90"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60AAD98" w14:textId="77777777" w:rsidR="00C26ECA" w:rsidRPr="00A11B88" w:rsidRDefault="00C26ECA" w:rsidP="00965680">
            <w:pPr>
              <w:spacing w:before="0" w:after="0"/>
              <w:jc w:val="center"/>
              <w:rPr>
                <w:rFonts w:cstheme="minorHAnsi"/>
                <w:b/>
                <w:sz w:val="18"/>
                <w:szCs w:val="18"/>
              </w:rPr>
            </w:pPr>
            <w:r w:rsidRPr="00A11B88">
              <w:rPr>
                <w:rFonts w:cstheme="minorHAnsi"/>
                <w:b/>
                <w:sz w:val="18"/>
                <w:szCs w:val="18"/>
              </w:rPr>
              <w:t>HR2000465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2B2630F" w14:textId="77777777" w:rsidR="00C26ECA" w:rsidRPr="00A11B88" w:rsidRDefault="00C26ECA" w:rsidP="00965680">
            <w:pPr>
              <w:spacing w:before="0" w:after="0"/>
              <w:jc w:val="left"/>
              <w:rPr>
                <w:rFonts w:cstheme="minorHAnsi"/>
                <w:b/>
                <w:sz w:val="18"/>
                <w:szCs w:val="18"/>
              </w:rPr>
            </w:pPr>
            <w:r w:rsidRPr="00A11B88">
              <w:rPr>
                <w:rFonts w:cstheme="minorHAnsi"/>
                <w:b/>
                <w:sz w:val="18"/>
                <w:szCs w:val="18"/>
              </w:rPr>
              <w:t>Žutica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8EEAD4" w14:textId="38E1BD3F" w:rsidR="00C26ECA" w:rsidRPr="00A11B88" w:rsidRDefault="00C26ECA" w:rsidP="00965680">
            <w:pPr>
              <w:spacing w:before="0" w:after="0"/>
              <w:jc w:val="right"/>
              <w:rPr>
                <w:rFonts w:cstheme="minorHAnsi"/>
                <w:b/>
                <w:sz w:val="18"/>
                <w:szCs w:val="18"/>
              </w:rPr>
            </w:pPr>
            <w:r w:rsidRPr="00A11B88">
              <w:rPr>
                <w:rFonts w:cstheme="minorHAnsi"/>
                <w:b/>
                <w:sz w:val="18"/>
                <w:szCs w:val="18"/>
              </w:rPr>
              <w:t>4</w:t>
            </w:r>
            <w:r w:rsidR="002855A9" w:rsidRPr="00A11B88">
              <w:rPr>
                <w:rFonts w:cstheme="minorHAnsi"/>
                <w:b/>
                <w:sz w:val="18"/>
                <w:szCs w:val="18"/>
              </w:rPr>
              <w:t>.</w:t>
            </w:r>
            <w:r w:rsidRPr="00A11B88">
              <w:rPr>
                <w:rFonts w:cstheme="minorHAnsi"/>
                <w:b/>
                <w:sz w:val="18"/>
                <w:szCs w:val="18"/>
              </w:rPr>
              <w:t>659,64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5D37938"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SMŽ</w:t>
            </w:r>
          </w:p>
        </w:tc>
      </w:tr>
      <w:tr w:rsidR="00C26ECA" w:rsidRPr="00B55408" w14:paraId="31EE0F78" w14:textId="77777777" w:rsidTr="005B59EE">
        <w:trPr>
          <w:trHeight w:val="397"/>
          <w:jc w:val="center"/>
        </w:trPr>
        <w:tc>
          <w:tcPr>
            <w:tcW w:w="1838" w:type="dxa"/>
            <w:vMerge/>
            <w:tcBorders>
              <w:right w:val="single" w:sz="4" w:space="0" w:color="BFBFBF" w:themeColor="background1" w:themeShade="BF"/>
            </w:tcBorders>
            <w:noWrap/>
            <w:vAlign w:val="center"/>
            <w:hideMark/>
          </w:tcPr>
          <w:p w14:paraId="65162FF5" w14:textId="183AE671"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F3AB90D"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HR2000589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AD9E28B"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Stupnički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3D4B887"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760,87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2B7D834"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Maksimir</w:t>
            </w:r>
          </w:p>
        </w:tc>
      </w:tr>
      <w:tr w:rsidR="00C26ECA" w:rsidRPr="00B55408" w14:paraId="5B39F6AB" w14:textId="77777777" w:rsidTr="005B59EE">
        <w:trPr>
          <w:trHeight w:val="397"/>
          <w:jc w:val="center"/>
        </w:trPr>
        <w:tc>
          <w:tcPr>
            <w:tcW w:w="1838" w:type="dxa"/>
            <w:vMerge/>
            <w:tcBorders>
              <w:right w:val="single" w:sz="4" w:space="0" w:color="BFBFBF" w:themeColor="background1" w:themeShade="BF"/>
            </w:tcBorders>
            <w:noWrap/>
            <w:vAlign w:val="center"/>
            <w:hideMark/>
          </w:tcPr>
          <w:p w14:paraId="14D43A80" w14:textId="439CA23C"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CD4F40D"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HR2000642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0A36F5E"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Kupa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F4180E" w14:textId="608F452A" w:rsidR="00C26ECA" w:rsidRPr="000F0D77" w:rsidRDefault="00C26ECA" w:rsidP="00965680">
            <w:pPr>
              <w:spacing w:before="0" w:after="0"/>
              <w:jc w:val="right"/>
              <w:rPr>
                <w:rFonts w:cstheme="minorHAnsi"/>
                <w:sz w:val="18"/>
                <w:szCs w:val="18"/>
              </w:rPr>
            </w:pPr>
            <w:r w:rsidRPr="000F0D77">
              <w:rPr>
                <w:rFonts w:cstheme="minorHAnsi"/>
                <w:sz w:val="18"/>
                <w:szCs w:val="18"/>
              </w:rPr>
              <w:t>5</w:t>
            </w:r>
            <w:r w:rsidR="002855A9">
              <w:rPr>
                <w:rFonts w:cstheme="minorHAnsi"/>
                <w:sz w:val="18"/>
                <w:szCs w:val="18"/>
              </w:rPr>
              <w:t>.</w:t>
            </w:r>
            <w:r w:rsidRPr="000F0D77">
              <w:rPr>
                <w:rFonts w:cstheme="minorHAnsi"/>
                <w:sz w:val="18"/>
                <w:szCs w:val="18"/>
              </w:rPr>
              <w:t>364,34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74B9FAF" w14:textId="24FD7DDB" w:rsidR="00C26ECA" w:rsidRPr="000F0D77" w:rsidRDefault="00E93E08" w:rsidP="00965680">
            <w:pPr>
              <w:spacing w:before="0" w:after="0"/>
              <w:jc w:val="left"/>
              <w:rPr>
                <w:rFonts w:cstheme="minorHAnsi"/>
                <w:sz w:val="18"/>
                <w:szCs w:val="18"/>
              </w:rPr>
            </w:pPr>
            <w:r>
              <w:rPr>
                <w:rFonts w:cstheme="minorHAnsi"/>
                <w:sz w:val="18"/>
                <w:szCs w:val="18"/>
              </w:rPr>
              <w:t>JU NP Risnjak, JU PG</w:t>
            </w:r>
            <w:r w:rsidR="00C26ECA" w:rsidRPr="000F0D77">
              <w:rPr>
                <w:rFonts w:cstheme="minorHAnsi"/>
                <w:sz w:val="18"/>
                <w:szCs w:val="18"/>
              </w:rPr>
              <w:t>Ž</w:t>
            </w:r>
            <w:r w:rsidR="00C26ECA" w:rsidRPr="000F0D77">
              <w:rPr>
                <w:rStyle w:val="FootnoteReference"/>
                <w:rFonts w:cstheme="minorHAnsi"/>
                <w:sz w:val="18"/>
                <w:szCs w:val="18"/>
              </w:rPr>
              <w:footnoteReference w:id="39"/>
            </w:r>
            <w:r w:rsidR="00C26ECA" w:rsidRPr="000F0D77">
              <w:rPr>
                <w:rFonts w:cstheme="minorHAnsi"/>
                <w:sz w:val="18"/>
                <w:szCs w:val="18"/>
              </w:rPr>
              <w:t>, JU SMŽ, JU KŽ</w:t>
            </w:r>
          </w:p>
        </w:tc>
      </w:tr>
      <w:tr w:rsidR="00C26ECA" w:rsidRPr="00B55408" w14:paraId="45F319A3" w14:textId="77777777" w:rsidTr="005B59EE">
        <w:trPr>
          <w:trHeight w:val="397"/>
          <w:jc w:val="center"/>
        </w:trPr>
        <w:tc>
          <w:tcPr>
            <w:tcW w:w="1838" w:type="dxa"/>
            <w:vMerge/>
            <w:tcBorders>
              <w:right w:val="single" w:sz="4" w:space="0" w:color="BFBFBF" w:themeColor="background1" w:themeShade="BF"/>
            </w:tcBorders>
            <w:noWrap/>
            <w:vAlign w:val="center"/>
            <w:hideMark/>
          </w:tcPr>
          <w:p w14:paraId="59B8EA77" w14:textId="39B51168" w:rsidR="00C26ECA" w:rsidRPr="001E154B" w:rsidRDefault="00C26ECA" w:rsidP="00965680">
            <w:pPr>
              <w:spacing w:before="0" w:after="0"/>
              <w:jc w:val="left"/>
              <w:rPr>
                <w:rFonts w:cstheme="minorHAnsi"/>
                <w:b/>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607CA19" w14:textId="77777777" w:rsidR="00C26ECA" w:rsidRPr="00CE70F8" w:rsidRDefault="00C26ECA" w:rsidP="00965680">
            <w:pPr>
              <w:spacing w:before="0" w:after="0"/>
              <w:jc w:val="center"/>
              <w:rPr>
                <w:rFonts w:cstheme="minorHAnsi"/>
                <w:bCs/>
                <w:sz w:val="18"/>
                <w:szCs w:val="18"/>
              </w:rPr>
            </w:pPr>
            <w:r w:rsidRPr="00CE70F8">
              <w:rPr>
                <w:rFonts w:cstheme="minorHAnsi"/>
                <w:bCs/>
                <w:sz w:val="18"/>
                <w:szCs w:val="18"/>
              </w:rPr>
              <w:t>HR2000670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E0E605" w14:textId="77777777" w:rsidR="00C26ECA" w:rsidRPr="00CE70F8" w:rsidRDefault="00C26ECA" w:rsidP="00965680">
            <w:pPr>
              <w:spacing w:before="0" w:after="0"/>
              <w:jc w:val="left"/>
              <w:rPr>
                <w:rFonts w:cstheme="minorHAnsi"/>
                <w:bCs/>
                <w:sz w:val="18"/>
                <w:szCs w:val="18"/>
              </w:rPr>
            </w:pPr>
            <w:r w:rsidRPr="00CE70F8">
              <w:rPr>
                <w:rFonts w:cstheme="minorHAnsi"/>
                <w:bCs/>
                <w:sz w:val="18"/>
                <w:szCs w:val="18"/>
              </w:rPr>
              <w:t>Cret Dubravica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E5057D" w14:textId="77777777" w:rsidR="00C26ECA" w:rsidRPr="00CE70F8" w:rsidRDefault="00C26ECA" w:rsidP="00965680">
            <w:pPr>
              <w:spacing w:before="0" w:after="0"/>
              <w:jc w:val="right"/>
              <w:rPr>
                <w:rFonts w:cstheme="minorHAnsi"/>
                <w:bCs/>
                <w:sz w:val="18"/>
                <w:szCs w:val="18"/>
              </w:rPr>
            </w:pPr>
            <w:r w:rsidRPr="00CE70F8">
              <w:rPr>
                <w:rFonts w:cstheme="minorHAnsi"/>
                <w:bCs/>
                <w:sz w:val="18"/>
                <w:szCs w:val="18"/>
              </w:rPr>
              <w:t>5,51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E1064AD" w14:textId="77777777" w:rsidR="00C26ECA" w:rsidRPr="000F0D77" w:rsidRDefault="00C26ECA" w:rsidP="00965680">
            <w:pPr>
              <w:spacing w:before="0" w:after="0"/>
              <w:jc w:val="left"/>
              <w:rPr>
                <w:rFonts w:cstheme="minorHAnsi"/>
                <w:sz w:val="18"/>
                <w:szCs w:val="18"/>
              </w:rPr>
            </w:pPr>
          </w:p>
        </w:tc>
      </w:tr>
      <w:tr w:rsidR="00C26ECA" w:rsidRPr="00B55408" w14:paraId="688D2145" w14:textId="77777777" w:rsidTr="005B59EE">
        <w:trPr>
          <w:trHeight w:val="397"/>
          <w:jc w:val="center"/>
        </w:trPr>
        <w:tc>
          <w:tcPr>
            <w:tcW w:w="1838" w:type="dxa"/>
            <w:vMerge/>
            <w:tcBorders>
              <w:right w:val="single" w:sz="4" w:space="0" w:color="BFBFBF" w:themeColor="background1" w:themeShade="BF"/>
            </w:tcBorders>
            <w:noWrap/>
            <w:vAlign w:val="center"/>
            <w:hideMark/>
          </w:tcPr>
          <w:p w14:paraId="1A2B656C" w14:textId="49FCE4E5" w:rsidR="00C26ECA" w:rsidRPr="001E154B"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DDEA698" w14:textId="77777777" w:rsidR="00C26ECA" w:rsidRPr="001E154B" w:rsidRDefault="00C26ECA" w:rsidP="00965680">
            <w:pPr>
              <w:spacing w:before="0" w:after="0"/>
              <w:jc w:val="center"/>
              <w:rPr>
                <w:rFonts w:cstheme="minorHAnsi"/>
                <w:sz w:val="18"/>
                <w:szCs w:val="18"/>
              </w:rPr>
            </w:pPr>
            <w:r w:rsidRPr="001E154B">
              <w:rPr>
                <w:rFonts w:cstheme="minorHAnsi"/>
                <w:sz w:val="18"/>
                <w:szCs w:val="18"/>
              </w:rPr>
              <w:t>HR2000780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1A9DE33" w14:textId="77777777" w:rsidR="00C26ECA" w:rsidRPr="001E154B" w:rsidRDefault="00C26ECA" w:rsidP="00965680">
            <w:pPr>
              <w:spacing w:before="0" w:after="0"/>
              <w:jc w:val="left"/>
              <w:rPr>
                <w:rFonts w:cstheme="minorHAnsi"/>
                <w:sz w:val="18"/>
                <w:szCs w:val="18"/>
              </w:rPr>
            </w:pPr>
            <w:r w:rsidRPr="001E154B">
              <w:rPr>
                <w:rFonts w:cstheme="minorHAnsi"/>
                <w:sz w:val="18"/>
                <w:szCs w:val="18"/>
              </w:rPr>
              <w:t>Klinča Sela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BE2138" w14:textId="77777777" w:rsidR="00C26ECA" w:rsidRPr="001E154B" w:rsidRDefault="00C26ECA" w:rsidP="00965680">
            <w:pPr>
              <w:spacing w:before="0" w:after="0"/>
              <w:jc w:val="right"/>
              <w:rPr>
                <w:rFonts w:cstheme="minorHAnsi"/>
                <w:sz w:val="18"/>
                <w:szCs w:val="18"/>
              </w:rPr>
            </w:pPr>
            <w:r w:rsidRPr="001E154B">
              <w:rPr>
                <w:rFonts w:cstheme="minorHAnsi"/>
                <w:sz w:val="18"/>
                <w:szCs w:val="18"/>
              </w:rPr>
              <w:t>32,92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50D4142" w14:textId="77777777" w:rsidR="00C26ECA" w:rsidRPr="000F0D77" w:rsidRDefault="00C26ECA" w:rsidP="00965680">
            <w:pPr>
              <w:spacing w:before="0" w:after="0"/>
              <w:jc w:val="left"/>
              <w:rPr>
                <w:rFonts w:cstheme="minorHAnsi"/>
                <w:sz w:val="18"/>
                <w:szCs w:val="18"/>
              </w:rPr>
            </w:pPr>
          </w:p>
        </w:tc>
      </w:tr>
      <w:tr w:rsidR="00C26ECA" w:rsidRPr="00B55408" w14:paraId="37BF4009" w14:textId="77777777" w:rsidTr="005B59EE">
        <w:trPr>
          <w:trHeight w:val="397"/>
          <w:jc w:val="center"/>
        </w:trPr>
        <w:tc>
          <w:tcPr>
            <w:tcW w:w="1838" w:type="dxa"/>
            <w:vMerge/>
            <w:tcBorders>
              <w:right w:val="single" w:sz="4" w:space="0" w:color="BFBFBF" w:themeColor="background1" w:themeShade="BF"/>
            </w:tcBorders>
            <w:noWrap/>
            <w:vAlign w:val="center"/>
            <w:hideMark/>
          </w:tcPr>
          <w:p w14:paraId="094238EC" w14:textId="5714846E"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C8E7BF1"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HR2000799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135ADF6"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Gornji Hruševec – potok Kravarščica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35F6EF0"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2,75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F2FCC5A" w14:textId="77777777" w:rsidR="00C26ECA" w:rsidRPr="000F0D77" w:rsidRDefault="00C26ECA" w:rsidP="00965680">
            <w:pPr>
              <w:spacing w:before="0" w:after="0"/>
              <w:jc w:val="left"/>
              <w:rPr>
                <w:rFonts w:cstheme="minorHAnsi"/>
                <w:sz w:val="18"/>
                <w:szCs w:val="18"/>
              </w:rPr>
            </w:pPr>
          </w:p>
        </w:tc>
      </w:tr>
      <w:tr w:rsidR="00C26ECA" w:rsidRPr="00B55408" w14:paraId="4B1F9F85" w14:textId="77777777" w:rsidTr="005B59EE">
        <w:trPr>
          <w:trHeight w:val="397"/>
          <w:jc w:val="center"/>
        </w:trPr>
        <w:tc>
          <w:tcPr>
            <w:tcW w:w="1838" w:type="dxa"/>
            <w:vMerge/>
            <w:tcBorders>
              <w:right w:val="single" w:sz="4" w:space="0" w:color="BFBFBF" w:themeColor="background1" w:themeShade="BF"/>
            </w:tcBorders>
            <w:noWrap/>
            <w:vAlign w:val="center"/>
            <w:hideMark/>
          </w:tcPr>
          <w:p w14:paraId="3F085A9B" w14:textId="6B08453C"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E88D522"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HR2001031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265579D"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Odra kod Jagodna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4DEE8D8"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6,41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69772E6" w14:textId="77777777" w:rsidR="00C26ECA" w:rsidRPr="000F0D77" w:rsidRDefault="00C26ECA" w:rsidP="00965680">
            <w:pPr>
              <w:spacing w:before="0" w:after="0"/>
              <w:jc w:val="left"/>
              <w:rPr>
                <w:rFonts w:cstheme="minorHAnsi"/>
                <w:sz w:val="18"/>
                <w:szCs w:val="18"/>
              </w:rPr>
            </w:pPr>
          </w:p>
        </w:tc>
      </w:tr>
      <w:tr w:rsidR="00C26ECA" w:rsidRPr="00B55408" w14:paraId="47830B85" w14:textId="77777777" w:rsidTr="005B59EE">
        <w:trPr>
          <w:trHeight w:val="397"/>
          <w:jc w:val="center"/>
        </w:trPr>
        <w:tc>
          <w:tcPr>
            <w:tcW w:w="1838" w:type="dxa"/>
            <w:vMerge/>
            <w:tcBorders>
              <w:right w:val="single" w:sz="4" w:space="0" w:color="BFBFBF" w:themeColor="background1" w:themeShade="BF"/>
            </w:tcBorders>
            <w:noWrap/>
            <w:vAlign w:val="center"/>
            <w:hideMark/>
          </w:tcPr>
          <w:p w14:paraId="1737937A" w14:textId="5CC3CA13"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A2160D9"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HR2001070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D8D4124"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Sutla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F08F9E4"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155,55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6676464"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KZŽ</w:t>
            </w:r>
            <w:r w:rsidRPr="000F0D77">
              <w:rPr>
                <w:rStyle w:val="FootnoteReference"/>
                <w:rFonts w:cstheme="minorHAnsi"/>
                <w:sz w:val="18"/>
                <w:szCs w:val="18"/>
              </w:rPr>
              <w:footnoteReference w:id="40"/>
            </w:r>
          </w:p>
        </w:tc>
      </w:tr>
      <w:tr w:rsidR="00C26ECA" w:rsidRPr="00B55408" w14:paraId="305B812A" w14:textId="77777777" w:rsidTr="005B59EE">
        <w:trPr>
          <w:trHeight w:val="397"/>
          <w:jc w:val="center"/>
        </w:trPr>
        <w:tc>
          <w:tcPr>
            <w:tcW w:w="1838" w:type="dxa"/>
            <w:vMerge/>
            <w:tcBorders>
              <w:right w:val="single" w:sz="4" w:space="0" w:color="BFBFBF" w:themeColor="background1" w:themeShade="BF"/>
            </w:tcBorders>
            <w:noWrap/>
            <w:vAlign w:val="center"/>
            <w:hideMark/>
          </w:tcPr>
          <w:p w14:paraId="095DDA31" w14:textId="2F0AE86F"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0883A5A"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HR2001178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338382"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Vugrinova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448F2F6"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0,78</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D9D8DF3" w14:textId="77777777" w:rsidR="00C26ECA" w:rsidRPr="000F0D77" w:rsidRDefault="00C26ECA" w:rsidP="00965680">
            <w:pPr>
              <w:spacing w:before="0" w:after="0"/>
              <w:jc w:val="left"/>
              <w:rPr>
                <w:rFonts w:cstheme="minorHAnsi"/>
                <w:sz w:val="18"/>
                <w:szCs w:val="18"/>
              </w:rPr>
            </w:pPr>
          </w:p>
        </w:tc>
      </w:tr>
      <w:tr w:rsidR="00C26ECA" w:rsidRPr="00B55408" w14:paraId="19640864" w14:textId="77777777" w:rsidTr="005B59EE">
        <w:trPr>
          <w:trHeight w:val="397"/>
          <w:jc w:val="center"/>
        </w:trPr>
        <w:tc>
          <w:tcPr>
            <w:tcW w:w="1838" w:type="dxa"/>
            <w:vMerge/>
            <w:tcBorders>
              <w:right w:val="single" w:sz="4" w:space="0" w:color="BFBFBF" w:themeColor="background1" w:themeShade="BF"/>
            </w:tcBorders>
            <w:noWrap/>
            <w:vAlign w:val="center"/>
            <w:hideMark/>
          </w:tcPr>
          <w:p w14:paraId="4176F296" w14:textId="3FF95582"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454587"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HR2001311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B890822"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Sava nizvodno od Hrušćice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309F41D" w14:textId="32C62259" w:rsidR="00C26ECA" w:rsidRPr="000F0D77" w:rsidRDefault="00C26ECA" w:rsidP="00965680">
            <w:pPr>
              <w:spacing w:before="0" w:after="0"/>
              <w:jc w:val="right"/>
              <w:rPr>
                <w:rFonts w:cstheme="minorHAnsi"/>
                <w:sz w:val="18"/>
                <w:szCs w:val="18"/>
              </w:rPr>
            </w:pPr>
            <w:r w:rsidRPr="000F0D77">
              <w:rPr>
                <w:rFonts w:cstheme="minorHAnsi"/>
                <w:sz w:val="18"/>
                <w:szCs w:val="18"/>
              </w:rPr>
              <w:t>13</w:t>
            </w:r>
            <w:r w:rsidR="002855A9">
              <w:rPr>
                <w:rFonts w:cstheme="minorHAnsi"/>
                <w:sz w:val="18"/>
                <w:szCs w:val="18"/>
              </w:rPr>
              <w:t>.</w:t>
            </w:r>
            <w:r w:rsidRPr="000F0D77">
              <w:rPr>
                <w:rFonts w:cstheme="minorHAnsi"/>
                <w:sz w:val="18"/>
                <w:szCs w:val="18"/>
              </w:rPr>
              <w:t>157,32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FE6EECD"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PP Lonjsko polje, JU SMŽ, JU BPŽ</w:t>
            </w:r>
            <w:r w:rsidRPr="000F0D77">
              <w:rPr>
                <w:rStyle w:val="FootnoteReference"/>
                <w:rFonts w:cstheme="minorHAnsi"/>
                <w:sz w:val="18"/>
                <w:szCs w:val="18"/>
              </w:rPr>
              <w:footnoteReference w:id="41"/>
            </w:r>
            <w:r w:rsidRPr="000F0D77">
              <w:rPr>
                <w:rFonts w:cstheme="minorHAnsi"/>
                <w:sz w:val="18"/>
                <w:szCs w:val="18"/>
              </w:rPr>
              <w:t>, JU VSŽ</w:t>
            </w:r>
            <w:r w:rsidRPr="000F0D77">
              <w:rPr>
                <w:rStyle w:val="FootnoteReference"/>
                <w:rFonts w:cstheme="minorHAnsi"/>
                <w:sz w:val="18"/>
                <w:szCs w:val="18"/>
              </w:rPr>
              <w:footnoteReference w:id="42"/>
            </w:r>
          </w:p>
        </w:tc>
      </w:tr>
      <w:tr w:rsidR="00C26ECA" w:rsidRPr="00B55408" w14:paraId="79FD9836" w14:textId="77777777" w:rsidTr="005B59EE">
        <w:trPr>
          <w:trHeight w:val="397"/>
          <w:jc w:val="center"/>
        </w:trPr>
        <w:tc>
          <w:tcPr>
            <w:tcW w:w="1838" w:type="dxa"/>
            <w:vMerge/>
            <w:tcBorders>
              <w:right w:val="single" w:sz="4" w:space="0" w:color="BFBFBF" w:themeColor="background1" w:themeShade="BF"/>
            </w:tcBorders>
            <w:noWrap/>
            <w:vAlign w:val="center"/>
            <w:hideMark/>
          </w:tcPr>
          <w:p w14:paraId="2DA2969B" w14:textId="0DAE2F13"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788D94"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HR2001323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DC355E"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Česma – šume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2F81F61"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124,75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3D8A9FA" w14:textId="77777777" w:rsidR="00C26ECA" w:rsidRPr="000F0D77" w:rsidRDefault="00C26ECA" w:rsidP="00965680">
            <w:pPr>
              <w:spacing w:before="0" w:after="0"/>
              <w:jc w:val="left"/>
              <w:rPr>
                <w:rFonts w:cstheme="minorHAnsi"/>
                <w:sz w:val="18"/>
                <w:szCs w:val="18"/>
              </w:rPr>
            </w:pPr>
          </w:p>
        </w:tc>
      </w:tr>
      <w:tr w:rsidR="00C26ECA" w:rsidRPr="00B55408" w14:paraId="59C5F091" w14:textId="77777777" w:rsidTr="005B59EE">
        <w:trPr>
          <w:trHeight w:val="397"/>
          <w:jc w:val="center"/>
        </w:trPr>
        <w:tc>
          <w:tcPr>
            <w:tcW w:w="1838" w:type="dxa"/>
            <w:vMerge/>
            <w:tcBorders>
              <w:right w:val="single" w:sz="4" w:space="0" w:color="BFBFBF" w:themeColor="background1" w:themeShade="BF"/>
            </w:tcBorders>
            <w:noWrap/>
            <w:vAlign w:val="center"/>
            <w:hideMark/>
          </w:tcPr>
          <w:p w14:paraId="10C538E5" w14:textId="556C5148"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924649B"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HR2001327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4349017"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Ribnjak Dubrava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F88668B"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342,89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ED2D86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BBŽ</w:t>
            </w:r>
          </w:p>
        </w:tc>
      </w:tr>
      <w:tr w:rsidR="00C26ECA" w:rsidRPr="00B55408" w14:paraId="0477F8F0" w14:textId="77777777" w:rsidTr="005B59EE">
        <w:trPr>
          <w:trHeight w:val="397"/>
          <w:jc w:val="center"/>
        </w:trPr>
        <w:tc>
          <w:tcPr>
            <w:tcW w:w="1838" w:type="dxa"/>
            <w:vMerge/>
            <w:tcBorders>
              <w:right w:val="single" w:sz="4" w:space="0" w:color="BFBFBF" w:themeColor="background1" w:themeShade="BF"/>
            </w:tcBorders>
            <w:noWrap/>
            <w:vAlign w:val="center"/>
            <w:hideMark/>
          </w:tcPr>
          <w:p w14:paraId="19AAC724" w14:textId="7AD732A9"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7A66919"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HR2001335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61AC6B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Jastrebarski lugovi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452946" w14:textId="48ADE486" w:rsidR="00C26ECA" w:rsidRPr="000F0D77" w:rsidRDefault="00C26ECA" w:rsidP="00965680">
            <w:pPr>
              <w:spacing w:before="0" w:after="0"/>
              <w:jc w:val="right"/>
              <w:rPr>
                <w:rFonts w:cstheme="minorHAnsi"/>
                <w:sz w:val="18"/>
                <w:szCs w:val="18"/>
              </w:rPr>
            </w:pPr>
            <w:r w:rsidRPr="000F0D77">
              <w:rPr>
                <w:rFonts w:cstheme="minorHAnsi"/>
                <w:sz w:val="18"/>
                <w:szCs w:val="18"/>
              </w:rPr>
              <w:t>3</w:t>
            </w:r>
            <w:r w:rsidR="002855A9">
              <w:rPr>
                <w:rFonts w:cstheme="minorHAnsi"/>
                <w:sz w:val="18"/>
                <w:szCs w:val="18"/>
              </w:rPr>
              <w:t>.</w:t>
            </w:r>
            <w:r w:rsidRPr="000F0D77">
              <w:rPr>
                <w:rFonts w:cstheme="minorHAnsi"/>
                <w:sz w:val="18"/>
                <w:szCs w:val="18"/>
              </w:rPr>
              <w:t>791,66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44D4C6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KŽ</w:t>
            </w:r>
          </w:p>
        </w:tc>
      </w:tr>
      <w:tr w:rsidR="00C26ECA" w:rsidRPr="00B55408" w14:paraId="2389A489" w14:textId="77777777" w:rsidTr="005B59EE">
        <w:trPr>
          <w:trHeight w:val="397"/>
          <w:jc w:val="center"/>
        </w:trPr>
        <w:tc>
          <w:tcPr>
            <w:tcW w:w="1838" w:type="dxa"/>
            <w:vMerge/>
            <w:tcBorders>
              <w:right w:val="single" w:sz="4" w:space="0" w:color="BFBFBF" w:themeColor="background1" w:themeShade="BF"/>
            </w:tcBorders>
            <w:noWrap/>
            <w:vAlign w:val="center"/>
            <w:hideMark/>
          </w:tcPr>
          <w:p w14:paraId="0995BE8C" w14:textId="1FAA950E"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0BBAC8B"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HR2001383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AD7265D"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Klasnići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AE79DC5"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1,43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29C5C31" w14:textId="77777777" w:rsidR="00C26ECA" w:rsidRPr="000F0D77" w:rsidRDefault="00C26ECA" w:rsidP="00965680">
            <w:pPr>
              <w:spacing w:before="0" w:after="0"/>
              <w:jc w:val="left"/>
              <w:rPr>
                <w:rFonts w:cstheme="minorHAnsi"/>
                <w:sz w:val="18"/>
                <w:szCs w:val="18"/>
              </w:rPr>
            </w:pPr>
          </w:p>
        </w:tc>
      </w:tr>
      <w:tr w:rsidR="00C26ECA" w:rsidRPr="00B55408" w14:paraId="494E0BAC" w14:textId="77777777" w:rsidTr="005B59EE">
        <w:trPr>
          <w:trHeight w:val="397"/>
          <w:jc w:val="center"/>
        </w:trPr>
        <w:tc>
          <w:tcPr>
            <w:tcW w:w="1838" w:type="dxa"/>
            <w:vMerge/>
            <w:tcBorders>
              <w:bottom w:val="single" w:sz="4" w:space="0" w:color="auto"/>
              <w:right w:val="single" w:sz="4" w:space="0" w:color="BFBFBF" w:themeColor="background1" w:themeShade="BF"/>
            </w:tcBorders>
            <w:noWrap/>
            <w:vAlign w:val="center"/>
            <w:hideMark/>
          </w:tcPr>
          <w:p w14:paraId="7279E259" w14:textId="2F42E1A1"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48ED7495"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HR2001506</w:t>
            </w:r>
          </w:p>
        </w:tc>
        <w:tc>
          <w:tcPr>
            <w:tcW w:w="241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589E4288"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Sava uzvodno od Zagreba</w:t>
            </w:r>
          </w:p>
        </w:tc>
        <w:tc>
          <w:tcPr>
            <w:tcW w:w="1134"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4A6B4368"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209,74</w:t>
            </w:r>
          </w:p>
        </w:tc>
        <w:tc>
          <w:tcPr>
            <w:tcW w:w="1933" w:type="dxa"/>
            <w:tcBorders>
              <w:top w:val="single" w:sz="4" w:space="0" w:color="BFBFBF" w:themeColor="background1" w:themeShade="BF"/>
              <w:left w:val="single" w:sz="4" w:space="0" w:color="BFBFBF" w:themeColor="background1" w:themeShade="BF"/>
              <w:bottom w:val="single" w:sz="4" w:space="0" w:color="auto"/>
            </w:tcBorders>
            <w:noWrap/>
            <w:vAlign w:val="center"/>
            <w:hideMark/>
          </w:tcPr>
          <w:p w14:paraId="1005CB1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Maksimir</w:t>
            </w:r>
          </w:p>
        </w:tc>
      </w:tr>
    </w:tbl>
    <w:p w14:paraId="0D5C4563" w14:textId="77777777" w:rsidR="001B5BBA" w:rsidRDefault="001B5BBA" w:rsidP="001B5BBA">
      <w:pPr>
        <w:pStyle w:val="Heading2"/>
        <w:numPr>
          <w:ilvl w:val="0"/>
          <w:numId w:val="0"/>
        </w:numPr>
        <w:ind w:left="576" w:hanging="576"/>
        <w:jc w:val="both"/>
      </w:pPr>
      <w:r>
        <w:br w:type="page"/>
      </w:r>
    </w:p>
    <w:p w14:paraId="571033A0" w14:textId="77777777" w:rsidR="006C500C" w:rsidRDefault="006C500C" w:rsidP="00DB5F5F">
      <w:pPr>
        <w:spacing w:before="0"/>
        <w:sectPr w:rsidR="006C500C" w:rsidSect="008B6ED4">
          <w:footerReference w:type="default" r:id="rId64"/>
          <w:pgSz w:w="11906" w:h="16838"/>
          <w:pgMar w:top="1135" w:right="1440" w:bottom="1440" w:left="1440" w:header="454" w:footer="323" w:gutter="0"/>
          <w:cols w:space="708"/>
          <w:docGrid w:linePitch="360"/>
        </w:sectPr>
      </w:pPr>
    </w:p>
    <w:p w14:paraId="5B4765CD" w14:textId="0E0F1242" w:rsidR="00DB5F5F" w:rsidRPr="00B55408" w:rsidRDefault="00044FEC" w:rsidP="00044FEC">
      <w:pPr>
        <w:pStyle w:val="Heading2"/>
        <w:jc w:val="both"/>
      </w:pPr>
      <w:r w:rsidRPr="00B55408">
        <w:lastRenderedPageBreak/>
        <w:t xml:space="preserve">Popis zaštićenih područja i područja ekološke mreže kojima upravlja JU </w:t>
      </w:r>
      <w:r>
        <w:t>Zaštita prirode</w:t>
      </w:r>
      <w:r w:rsidRPr="00B55408">
        <w:t xml:space="preserve"> </w:t>
      </w:r>
      <w:r>
        <w:t xml:space="preserve">Sisačko-moslavačke </w:t>
      </w:r>
      <w:r w:rsidRPr="00B55408">
        <w:t>županije</w:t>
      </w:r>
    </w:p>
    <w:p w14:paraId="5D195A3D" w14:textId="77777777" w:rsidR="00DB5F5F" w:rsidRPr="00B55408" w:rsidRDefault="00DB5F5F" w:rsidP="00DB5F5F">
      <w:pPr>
        <w:spacing w:before="0"/>
      </w:pPr>
    </w:p>
    <w:tbl>
      <w:tblPr>
        <w:tblStyle w:val="TableGrid4"/>
        <w:tblW w:w="0" w:type="auto"/>
        <w:jc w:val="center"/>
        <w:tblLayout w:type="fixed"/>
        <w:tblLook w:val="04A0" w:firstRow="1" w:lastRow="0" w:firstColumn="1" w:lastColumn="0" w:noHBand="0" w:noVBand="1"/>
      </w:tblPr>
      <w:tblGrid>
        <w:gridCol w:w="1838"/>
        <w:gridCol w:w="1701"/>
        <w:gridCol w:w="2410"/>
        <w:gridCol w:w="1134"/>
        <w:gridCol w:w="1933"/>
      </w:tblGrid>
      <w:tr w:rsidR="0027757E" w:rsidRPr="00917D61" w14:paraId="0048D6E9" w14:textId="77777777" w:rsidTr="005C6858">
        <w:trPr>
          <w:trHeight w:val="535"/>
          <w:jc w:val="center"/>
        </w:trPr>
        <w:tc>
          <w:tcPr>
            <w:tcW w:w="1838" w:type="dxa"/>
            <w:tcBorders>
              <w:bottom w:val="single" w:sz="4" w:space="0" w:color="auto"/>
            </w:tcBorders>
            <w:shd w:val="clear" w:color="auto" w:fill="E7E6E6" w:themeFill="background2"/>
            <w:noWrap/>
            <w:vAlign w:val="center"/>
            <w:hideMark/>
          </w:tcPr>
          <w:p w14:paraId="58974FF6"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Kategorija zaštite</w:t>
            </w:r>
          </w:p>
        </w:tc>
        <w:tc>
          <w:tcPr>
            <w:tcW w:w="1701" w:type="dxa"/>
            <w:tcBorders>
              <w:bottom w:val="single" w:sz="4" w:space="0" w:color="auto"/>
            </w:tcBorders>
            <w:shd w:val="clear" w:color="auto" w:fill="E7E6E6" w:themeFill="background2"/>
            <w:noWrap/>
            <w:vAlign w:val="center"/>
            <w:hideMark/>
          </w:tcPr>
          <w:p w14:paraId="3FE36E67"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Broj iz upisnika/</w:t>
            </w:r>
          </w:p>
          <w:p w14:paraId="130F3DB0"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Identifikacijski broj područja</w:t>
            </w:r>
            <w:r w:rsidRPr="00917D61" w:rsidDel="008C5577">
              <w:rPr>
                <w:rFonts w:cstheme="minorHAnsi"/>
                <w:b/>
                <w:bCs/>
                <w:sz w:val="18"/>
                <w:szCs w:val="18"/>
              </w:rPr>
              <w:t xml:space="preserve"> </w:t>
            </w:r>
          </w:p>
        </w:tc>
        <w:tc>
          <w:tcPr>
            <w:tcW w:w="2410" w:type="dxa"/>
            <w:tcBorders>
              <w:bottom w:val="single" w:sz="4" w:space="0" w:color="auto"/>
            </w:tcBorders>
            <w:shd w:val="clear" w:color="auto" w:fill="E7E6E6" w:themeFill="background2"/>
            <w:noWrap/>
            <w:vAlign w:val="center"/>
            <w:hideMark/>
          </w:tcPr>
          <w:p w14:paraId="4ABE3B5D"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Naziv područja</w:t>
            </w:r>
            <w:r w:rsidRPr="00917D61">
              <w:rPr>
                <w:rStyle w:val="FootnoteReference"/>
                <w:rFonts w:cstheme="minorHAnsi"/>
                <w:sz w:val="18"/>
                <w:szCs w:val="18"/>
              </w:rPr>
              <w:footnoteReference w:id="43"/>
            </w:r>
          </w:p>
        </w:tc>
        <w:tc>
          <w:tcPr>
            <w:tcW w:w="1134" w:type="dxa"/>
            <w:tcBorders>
              <w:bottom w:val="single" w:sz="4" w:space="0" w:color="auto"/>
            </w:tcBorders>
            <w:shd w:val="clear" w:color="auto" w:fill="E7E6E6" w:themeFill="background2"/>
            <w:noWrap/>
            <w:vAlign w:val="center"/>
            <w:hideMark/>
          </w:tcPr>
          <w:p w14:paraId="7EF841FD"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Površina</w:t>
            </w:r>
            <w:r w:rsidRPr="00917D61">
              <w:rPr>
                <w:rFonts w:cstheme="minorHAnsi"/>
                <w:b/>
                <w:bCs/>
                <w:sz w:val="18"/>
                <w:szCs w:val="18"/>
                <w:vertAlign w:val="superscript"/>
              </w:rPr>
              <w:footnoteReference w:id="44"/>
            </w:r>
            <w:r w:rsidRPr="00917D61">
              <w:rPr>
                <w:rFonts w:cstheme="minorHAnsi"/>
                <w:b/>
                <w:bCs/>
                <w:sz w:val="18"/>
                <w:szCs w:val="18"/>
              </w:rPr>
              <w:t xml:space="preserve"> [ha]</w:t>
            </w:r>
          </w:p>
        </w:tc>
        <w:tc>
          <w:tcPr>
            <w:tcW w:w="1933" w:type="dxa"/>
            <w:tcBorders>
              <w:bottom w:val="single" w:sz="4" w:space="0" w:color="auto"/>
            </w:tcBorders>
            <w:shd w:val="clear" w:color="auto" w:fill="E7E6E6" w:themeFill="background2"/>
            <w:noWrap/>
            <w:vAlign w:val="center"/>
            <w:hideMark/>
          </w:tcPr>
          <w:p w14:paraId="150873A2" w14:textId="77777777" w:rsidR="0027757E" w:rsidRPr="00917D61" w:rsidRDefault="0027757E" w:rsidP="005C6858">
            <w:pPr>
              <w:spacing w:before="0" w:after="0"/>
              <w:jc w:val="center"/>
              <w:rPr>
                <w:rFonts w:cstheme="minorHAnsi"/>
                <w:b/>
                <w:bCs/>
                <w:sz w:val="18"/>
                <w:szCs w:val="18"/>
              </w:rPr>
            </w:pPr>
            <w:r w:rsidRPr="00917D61">
              <w:rPr>
                <w:rFonts w:cstheme="minorHAnsi"/>
                <w:b/>
                <w:bCs/>
                <w:color w:val="000000" w:themeColor="text1"/>
                <w:sz w:val="18"/>
                <w:szCs w:val="18"/>
              </w:rPr>
              <w:t>JU nadležna za upravljanje istim područjem prema mjesnoj nadležnosti</w:t>
            </w:r>
          </w:p>
        </w:tc>
      </w:tr>
      <w:tr w:rsidR="0027757E" w:rsidRPr="00917D61" w14:paraId="18DAFC28" w14:textId="77777777" w:rsidTr="005C6858">
        <w:trPr>
          <w:trHeight w:val="397"/>
          <w:jc w:val="center"/>
        </w:trPr>
        <w:tc>
          <w:tcPr>
            <w:tcW w:w="1838" w:type="dxa"/>
            <w:tcBorders>
              <w:bottom w:val="single" w:sz="4" w:space="0" w:color="BFBFBF" w:themeColor="background1" w:themeShade="BF"/>
              <w:right w:val="single" w:sz="4" w:space="0" w:color="BFBFBF" w:themeColor="background1" w:themeShade="BF"/>
            </w:tcBorders>
            <w:noWrap/>
            <w:vAlign w:val="center"/>
            <w:hideMark/>
          </w:tcPr>
          <w:p w14:paraId="05695FF2"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 xml:space="preserve">Posebni rezervat – botanički </w:t>
            </w:r>
          </w:p>
        </w:tc>
        <w:tc>
          <w:tcPr>
            <w:tcW w:w="170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6927C57"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115</w:t>
            </w:r>
          </w:p>
        </w:tc>
        <w:tc>
          <w:tcPr>
            <w:tcW w:w="2410"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CB8EB03"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Cret Đon-močvar</w:t>
            </w:r>
          </w:p>
        </w:tc>
        <w:tc>
          <w:tcPr>
            <w:tcW w:w="1134"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D1C97C6"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17,42</w:t>
            </w:r>
          </w:p>
        </w:tc>
        <w:tc>
          <w:tcPr>
            <w:tcW w:w="1933" w:type="dxa"/>
            <w:tcBorders>
              <w:left w:val="single" w:sz="4" w:space="0" w:color="BFBFBF" w:themeColor="background1" w:themeShade="BF"/>
              <w:bottom w:val="single" w:sz="4" w:space="0" w:color="BFBFBF" w:themeColor="background1" w:themeShade="BF"/>
            </w:tcBorders>
            <w:noWrap/>
            <w:vAlign w:val="center"/>
            <w:hideMark/>
          </w:tcPr>
          <w:p w14:paraId="5CF75DEC" w14:textId="77777777" w:rsidR="0027757E" w:rsidRPr="00917D61" w:rsidRDefault="0027757E" w:rsidP="005C6858">
            <w:pPr>
              <w:spacing w:before="0" w:after="0"/>
              <w:jc w:val="left"/>
              <w:rPr>
                <w:rFonts w:cstheme="minorHAnsi"/>
                <w:sz w:val="18"/>
                <w:szCs w:val="18"/>
              </w:rPr>
            </w:pPr>
          </w:p>
        </w:tc>
      </w:tr>
      <w:tr w:rsidR="0027757E" w:rsidRPr="00917D61" w14:paraId="0A8AA762" w14:textId="77777777" w:rsidTr="005C6858">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40840B5"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Posebni rezervat - ornitološki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BA71FBE"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230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5799A83"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Đol Dražiblato</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5294904"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78,59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BE2E57C" w14:textId="77777777" w:rsidR="0027757E" w:rsidRPr="00917D61" w:rsidRDefault="0027757E" w:rsidP="005C6858">
            <w:pPr>
              <w:spacing w:before="0" w:after="0"/>
              <w:jc w:val="left"/>
              <w:rPr>
                <w:rFonts w:cstheme="minorHAnsi"/>
                <w:sz w:val="18"/>
                <w:szCs w:val="18"/>
              </w:rPr>
            </w:pPr>
          </w:p>
        </w:tc>
      </w:tr>
      <w:tr w:rsidR="0027757E" w:rsidRPr="00917D61" w14:paraId="5E4F24DC" w14:textId="77777777" w:rsidTr="005C6858">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4440C35"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Regionalni park</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1950A2C" w14:textId="77777777" w:rsidR="0027757E" w:rsidRPr="00917D61" w:rsidRDefault="0027757E" w:rsidP="005C6858">
            <w:pPr>
              <w:spacing w:before="0" w:after="0"/>
              <w:jc w:val="center"/>
              <w:rPr>
                <w:rFonts w:cstheme="minorHAnsi"/>
                <w:bCs/>
                <w:sz w:val="18"/>
                <w:szCs w:val="18"/>
              </w:rPr>
            </w:pPr>
            <w:r w:rsidRPr="00917D61">
              <w:rPr>
                <w:rFonts w:cstheme="minorHAnsi"/>
                <w:bCs/>
                <w:sz w:val="18"/>
                <w:szCs w:val="18"/>
              </w:rPr>
              <w:t>467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DB40750" w14:textId="77777777" w:rsidR="0027757E" w:rsidRPr="00917D61" w:rsidRDefault="0027757E" w:rsidP="005C6858">
            <w:pPr>
              <w:spacing w:before="0" w:after="0"/>
              <w:jc w:val="left"/>
              <w:rPr>
                <w:rFonts w:cstheme="minorHAnsi"/>
                <w:bCs/>
                <w:sz w:val="18"/>
                <w:szCs w:val="18"/>
              </w:rPr>
            </w:pPr>
            <w:r w:rsidRPr="00917D61">
              <w:rPr>
                <w:rFonts w:cstheme="minorHAnsi"/>
                <w:bCs/>
                <w:sz w:val="18"/>
                <w:szCs w:val="18"/>
              </w:rPr>
              <w:t>Moslavačka gora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E894CEC" w14:textId="77777777" w:rsidR="0027757E" w:rsidRPr="00917D61" w:rsidRDefault="0027757E" w:rsidP="005C6858">
            <w:pPr>
              <w:spacing w:before="0" w:after="0"/>
              <w:jc w:val="center"/>
              <w:rPr>
                <w:rFonts w:cstheme="minorHAnsi"/>
                <w:bCs/>
                <w:sz w:val="18"/>
                <w:szCs w:val="18"/>
              </w:rPr>
            </w:pPr>
            <w:r w:rsidRPr="00917D61">
              <w:rPr>
                <w:rFonts w:cstheme="minorHAnsi"/>
                <w:bCs/>
                <w:sz w:val="18"/>
                <w:szCs w:val="18"/>
              </w:rPr>
              <w:t>15.107,61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458D0CE"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BBŽ</w:t>
            </w:r>
            <w:r w:rsidRPr="00917D61">
              <w:rPr>
                <w:rStyle w:val="FootnoteReference"/>
                <w:rFonts w:cstheme="minorHAnsi"/>
                <w:sz w:val="18"/>
                <w:szCs w:val="18"/>
              </w:rPr>
              <w:footnoteReference w:id="45"/>
            </w:r>
          </w:p>
        </w:tc>
      </w:tr>
      <w:tr w:rsidR="0027757E" w:rsidRPr="00917D61" w14:paraId="19C2C72F" w14:textId="77777777" w:rsidTr="005C6858">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tcPr>
          <w:p w14:paraId="1D45E457"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Značajni krajobraz</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D559DF9" w14:textId="77777777" w:rsidR="0027757E" w:rsidRPr="00917D61" w:rsidRDefault="0027757E" w:rsidP="005C6858">
            <w:pPr>
              <w:spacing w:before="0" w:after="0"/>
              <w:jc w:val="center"/>
              <w:rPr>
                <w:rFonts w:cstheme="minorHAnsi"/>
                <w:bCs/>
                <w:sz w:val="18"/>
                <w:szCs w:val="18"/>
              </w:rPr>
            </w:pPr>
            <w:r w:rsidRPr="00917D61">
              <w:rPr>
                <w:rFonts w:cstheme="minorHAnsi"/>
                <w:sz w:val="18"/>
                <w:szCs w:val="18"/>
              </w:rPr>
              <w:t>234</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89A0E0E" w14:textId="77777777" w:rsidR="0027757E" w:rsidRPr="00917D61" w:rsidRDefault="0027757E" w:rsidP="005C6858">
            <w:pPr>
              <w:spacing w:before="0" w:after="0"/>
              <w:jc w:val="left"/>
              <w:rPr>
                <w:rFonts w:cstheme="minorHAnsi"/>
                <w:bCs/>
                <w:sz w:val="18"/>
                <w:szCs w:val="18"/>
              </w:rPr>
            </w:pPr>
            <w:r w:rsidRPr="00917D61">
              <w:rPr>
                <w:rFonts w:cstheme="minorHAnsi"/>
                <w:sz w:val="18"/>
                <w:szCs w:val="18"/>
              </w:rPr>
              <w:t>Petrova gora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91A1C8E" w14:textId="77777777" w:rsidR="0027757E" w:rsidRPr="00917D61" w:rsidRDefault="0027757E" w:rsidP="005C6858">
            <w:pPr>
              <w:spacing w:before="0" w:after="0"/>
              <w:jc w:val="center"/>
              <w:rPr>
                <w:rFonts w:cstheme="minorHAnsi"/>
                <w:bCs/>
                <w:sz w:val="18"/>
                <w:szCs w:val="18"/>
              </w:rPr>
            </w:pPr>
            <w:r w:rsidRPr="00917D61">
              <w:rPr>
                <w:rFonts w:cstheme="minorHAnsi"/>
                <w:sz w:val="18"/>
                <w:szCs w:val="18"/>
              </w:rPr>
              <w:t>2734,91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9C65BF7"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KŽ</w:t>
            </w:r>
            <w:r w:rsidRPr="00917D61">
              <w:rPr>
                <w:rStyle w:val="FootnoteReference"/>
                <w:rFonts w:cstheme="minorHAnsi"/>
                <w:sz w:val="18"/>
                <w:szCs w:val="18"/>
              </w:rPr>
              <w:footnoteReference w:id="46"/>
            </w:r>
          </w:p>
        </w:tc>
      </w:tr>
      <w:tr w:rsidR="0027757E" w:rsidRPr="00917D61" w14:paraId="667A356D" w14:textId="77777777" w:rsidTr="005C6858">
        <w:trPr>
          <w:trHeight w:val="397"/>
          <w:jc w:val="center"/>
        </w:trPr>
        <w:tc>
          <w:tcPr>
            <w:tcW w:w="1838" w:type="dxa"/>
            <w:vMerge/>
            <w:tcBorders>
              <w:top w:val="single" w:sz="4" w:space="0" w:color="BFBFBF" w:themeColor="background1" w:themeShade="BF"/>
              <w:right w:val="single" w:sz="4" w:space="0" w:color="BFBFBF" w:themeColor="background1" w:themeShade="BF"/>
            </w:tcBorders>
            <w:noWrap/>
            <w:vAlign w:val="center"/>
          </w:tcPr>
          <w:p w14:paraId="60600F3E"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035AE10" w14:textId="77777777" w:rsidR="0027757E" w:rsidRPr="00917D61" w:rsidRDefault="0027757E" w:rsidP="005C6858">
            <w:pPr>
              <w:spacing w:before="0" w:after="0"/>
              <w:jc w:val="center"/>
              <w:rPr>
                <w:rFonts w:cstheme="minorHAnsi"/>
                <w:bCs/>
                <w:sz w:val="18"/>
                <w:szCs w:val="18"/>
              </w:rPr>
            </w:pPr>
            <w:r w:rsidRPr="00917D61">
              <w:rPr>
                <w:rFonts w:cstheme="minorHAnsi"/>
                <w:bCs/>
                <w:sz w:val="18"/>
                <w:szCs w:val="18"/>
              </w:rPr>
              <w:t>310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6639546" w14:textId="77777777" w:rsidR="0027757E" w:rsidRPr="00917D61" w:rsidRDefault="0027757E" w:rsidP="005C6858">
            <w:pPr>
              <w:spacing w:before="0" w:after="0"/>
              <w:jc w:val="left"/>
              <w:rPr>
                <w:rFonts w:cstheme="minorHAnsi"/>
                <w:bCs/>
                <w:sz w:val="18"/>
                <w:szCs w:val="18"/>
              </w:rPr>
            </w:pPr>
            <w:r w:rsidRPr="00917D61">
              <w:rPr>
                <w:rFonts w:cstheme="minorHAnsi"/>
                <w:bCs/>
                <w:sz w:val="18"/>
                <w:szCs w:val="18"/>
              </w:rPr>
              <w:t>Kotar – Stari gaj</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56262C4" w14:textId="77777777" w:rsidR="0027757E" w:rsidRPr="00917D61" w:rsidRDefault="0027757E" w:rsidP="005C6858">
            <w:pPr>
              <w:spacing w:before="0" w:after="0"/>
              <w:jc w:val="center"/>
              <w:rPr>
                <w:rFonts w:cstheme="minorHAnsi"/>
                <w:bCs/>
                <w:sz w:val="18"/>
                <w:szCs w:val="18"/>
              </w:rPr>
            </w:pPr>
            <w:r w:rsidRPr="00917D61">
              <w:rPr>
                <w:rFonts w:cstheme="minorHAnsi"/>
                <w:bCs/>
                <w:sz w:val="18"/>
                <w:szCs w:val="18"/>
              </w:rPr>
              <w:t>5378,55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A73C5DB" w14:textId="77777777" w:rsidR="0027757E" w:rsidRPr="00917D61" w:rsidRDefault="0027757E" w:rsidP="005C6858">
            <w:pPr>
              <w:spacing w:before="0" w:after="0"/>
              <w:jc w:val="left"/>
              <w:rPr>
                <w:rFonts w:cstheme="minorHAnsi"/>
                <w:sz w:val="18"/>
                <w:szCs w:val="18"/>
              </w:rPr>
            </w:pPr>
          </w:p>
        </w:tc>
      </w:tr>
      <w:tr w:rsidR="0027757E" w:rsidRPr="00917D61" w14:paraId="7149FFD7" w14:textId="77777777" w:rsidTr="005C6858">
        <w:trPr>
          <w:trHeight w:val="397"/>
          <w:jc w:val="center"/>
        </w:trPr>
        <w:tc>
          <w:tcPr>
            <w:tcW w:w="1838" w:type="dxa"/>
            <w:vMerge/>
            <w:tcBorders>
              <w:right w:val="single" w:sz="4" w:space="0" w:color="BFBFBF" w:themeColor="background1" w:themeShade="BF"/>
            </w:tcBorders>
            <w:noWrap/>
            <w:vAlign w:val="center"/>
          </w:tcPr>
          <w:p w14:paraId="796092C0"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8EACF22"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461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318F6BC"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Odransko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FBE6AA7"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9399,47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70E7923" w14:textId="77777777" w:rsidR="0027757E" w:rsidRPr="00917D61" w:rsidRDefault="0027757E" w:rsidP="005C6858">
            <w:pPr>
              <w:spacing w:before="0" w:after="0"/>
              <w:jc w:val="left"/>
              <w:rPr>
                <w:rFonts w:cstheme="minorHAnsi"/>
                <w:sz w:val="18"/>
                <w:szCs w:val="18"/>
              </w:rPr>
            </w:pPr>
          </w:p>
        </w:tc>
      </w:tr>
      <w:tr w:rsidR="0027757E" w:rsidRPr="00917D61" w14:paraId="24A33638" w14:textId="77777777" w:rsidTr="005C6858">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3EE8C9ED"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3975574"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471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FB5FA23"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Sunjsko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349F6F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20.270,25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79545CB" w14:textId="77777777" w:rsidR="0027757E" w:rsidRPr="00917D61" w:rsidRDefault="0027757E" w:rsidP="005C6858">
            <w:pPr>
              <w:spacing w:before="0" w:after="0"/>
              <w:jc w:val="left"/>
              <w:rPr>
                <w:rFonts w:cstheme="minorHAnsi"/>
                <w:sz w:val="18"/>
                <w:szCs w:val="18"/>
              </w:rPr>
            </w:pPr>
          </w:p>
        </w:tc>
      </w:tr>
      <w:tr w:rsidR="0027757E" w:rsidRPr="00917D61" w14:paraId="470CFA0A" w14:textId="77777777" w:rsidTr="005C6858">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63C209"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Park-šuma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21795E2"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427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DDDC4EE"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Brdo Djed</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FD8E9C1"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27,59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F8C5E5C" w14:textId="77777777" w:rsidR="0027757E" w:rsidRPr="00917D61" w:rsidRDefault="0027757E" w:rsidP="005C6858">
            <w:pPr>
              <w:spacing w:before="0" w:after="0"/>
              <w:jc w:val="left"/>
              <w:rPr>
                <w:rFonts w:cstheme="minorHAnsi"/>
                <w:sz w:val="18"/>
                <w:szCs w:val="18"/>
              </w:rPr>
            </w:pPr>
          </w:p>
        </w:tc>
      </w:tr>
      <w:tr w:rsidR="0027757E" w:rsidRPr="00917D61" w14:paraId="704293E9" w14:textId="77777777" w:rsidTr="005C6858">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7E12CF8"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Spomenik parkovne arhitekture</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487100A"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213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C7F49B0"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Strossmayerovo šetalište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A3AE118"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1.51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FDA2ECE" w14:textId="77777777" w:rsidR="0027757E" w:rsidRPr="00917D61" w:rsidRDefault="0027757E" w:rsidP="005C6858">
            <w:pPr>
              <w:spacing w:before="0" w:after="0"/>
              <w:jc w:val="left"/>
              <w:rPr>
                <w:rFonts w:cstheme="minorHAnsi"/>
                <w:sz w:val="18"/>
                <w:szCs w:val="18"/>
              </w:rPr>
            </w:pPr>
          </w:p>
        </w:tc>
      </w:tr>
      <w:tr w:rsidR="0027757E" w:rsidRPr="00917D61" w14:paraId="72074B46" w14:textId="77777777" w:rsidTr="005C6858">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4531543F"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POP</w:t>
            </w:r>
          </w:p>
        </w:tc>
        <w:tc>
          <w:tcPr>
            <w:tcW w:w="1701"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79BF72"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HR1000003</w:t>
            </w:r>
          </w:p>
        </w:tc>
        <w:tc>
          <w:tcPr>
            <w:tcW w:w="2410"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9B221A0"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Turopolje</w:t>
            </w:r>
          </w:p>
        </w:tc>
        <w:tc>
          <w:tcPr>
            <w:tcW w:w="1134"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1C0CD38"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19.999,02</w:t>
            </w:r>
          </w:p>
        </w:tc>
        <w:tc>
          <w:tcPr>
            <w:tcW w:w="1933" w:type="dxa"/>
            <w:tcBorders>
              <w:top w:val="single" w:sz="2"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C8DABDE"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ZgŽ</w:t>
            </w:r>
            <w:r w:rsidRPr="00917D61">
              <w:rPr>
                <w:rStyle w:val="FootnoteReference"/>
                <w:rFonts w:cstheme="minorHAnsi"/>
                <w:sz w:val="18"/>
                <w:szCs w:val="18"/>
              </w:rPr>
              <w:footnoteReference w:id="47"/>
            </w:r>
          </w:p>
        </w:tc>
      </w:tr>
      <w:tr w:rsidR="0027757E" w:rsidRPr="00917D61" w14:paraId="429A649C" w14:textId="77777777" w:rsidTr="005C6858">
        <w:trPr>
          <w:trHeight w:val="397"/>
          <w:jc w:val="center"/>
        </w:trPr>
        <w:tc>
          <w:tcPr>
            <w:tcW w:w="1838" w:type="dxa"/>
            <w:vMerge/>
            <w:tcBorders>
              <w:right w:val="single" w:sz="4" w:space="0" w:color="BFBFBF" w:themeColor="background1" w:themeShade="BF"/>
            </w:tcBorders>
            <w:noWrap/>
            <w:vAlign w:val="center"/>
            <w:hideMark/>
          </w:tcPr>
          <w:p w14:paraId="1CDF9E4A"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9C8390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HR1000004</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1417C18"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Donja Posavina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8426C6C"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121.053,27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74664EB"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PP Lonjsko polje, JU BPŽ</w:t>
            </w:r>
            <w:r w:rsidRPr="00917D61">
              <w:rPr>
                <w:rStyle w:val="FootnoteReference"/>
                <w:rFonts w:cstheme="minorHAnsi"/>
                <w:sz w:val="18"/>
                <w:szCs w:val="18"/>
              </w:rPr>
              <w:footnoteReference w:id="48"/>
            </w:r>
          </w:p>
        </w:tc>
      </w:tr>
      <w:tr w:rsidR="0027757E" w:rsidRPr="00917D61" w14:paraId="638AC948" w14:textId="77777777" w:rsidTr="005C6858">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38129B53"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CDD9326"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HR1000010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B62E409"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Poilovlje s ribnjacima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BD2EED5"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13.541,15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62138BF"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BBŽ, JU PSŽ</w:t>
            </w:r>
            <w:r w:rsidRPr="00917D61">
              <w:rPr>
                <w:rStyle w:val="FootnoteReference"/>
                <w:rFonts w:cstheme="minorHAnsi"/>
                <w:sz w:val="18"/>
                <w:szCs w:val="18"/>
              </w:rPr>
              <w:footnoteReference w:id="49"/>
            </w:r>
          </w:p>
        </w:tc>
      </w:tr>
      <w:tr w:rsidR="0027757E" w:rsidRPr="00917D61" w14:paraId="22EB068A" w14:textId="77777777" w:rsidTr="005C6858">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5E58BD73"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POVS</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D68CD02"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HR2000415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88D6C3E"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Odransko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47E47F0"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13.736,59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B9A8B9D"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ZgŽ</w:t>
            </w:r>
          </w:p>
        </w:tc>
      </w:tr>
      <w:tr w:rsidR="0027757E" w:rsidRPr="00917D61" w14:paraId="184277CE" w14:textId="77777777" w:rsidTr="005C6858">
        <w:trPr>
          <w:trHeight w:val="397"/>
          <w:jc w:val="center"/>
        </w:trPr>
        <w:tc>
          <w:tcPr>
            <w:tcW w:w="1838" w:type="dxa"/>
            <w:vMerge/>
            <w:tcBorders>
              <w:right w:val="single" w:sz="4" w:space="0" w:color="BFBFBF" w:themeColor="background1" w:themeShade="BF"/>
            </w:tcBorders>
            <w:noWrap/>
            <w:vAlign w:val="center"/>
          </w:tcPr>
          <w:p w14:paraId="2D66A364"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5970333"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HR2000420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D62AD7F"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Sunjsko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DA69F2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19.571,21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C356A79" w14:textId="77777777" w:rsidR="0027757E" w:rsidRPr="00917D61" w:rsidRDefault="0027757E" w:rsidP="005C6858">
            <w:pPr>
              <w:spacing w:before="0" w:after="0"/>
              <w:jc w:val="left"/>
              <w:rPr>
                <w:rFonts w:cstheme="minorHAnsi"/>
                <w:sz w:val="18"/>
                <w:szCs w:val="18"/>
              </w:rPr>
            </w:pPr>
          </w:p>
        </w:tc>
      </w:tr>
      <w:tr w:rsidR="0027757E" w:rsidRPr="00917D61" w14:paraId="0509E4AF" w14:textId="77777777" w:rsidTr="005C6858">
        <w:trPr>
          <w:trHeight w:val="397"/>
          <w:jc w:val="center"/>
        </w:trPr>
        <w:tc>
          <w:tcPr>
            <w:tcW w:w="1838" w:type="dxa"/>
            <w:vMerge/>
            <w:tcBorders>
              <w:right w:val="single" w:sz="4" w:space="0" w:color="BFBFBF" w:themeColor="background1" w:themeShade="BF"/>
            </w:tcBorders>
            <w:noWrap/>
            <w:vAlign w:val="center"/>
          </w:tcPr>
          <w:p w14:paraId="48FAD721"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A1BD6CB"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HR2000459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90C005C"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Petrinjčica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C76C8B9"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793.77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3FF526C" w14:textId="77777777" w:rsidR="0027757E" w:rsidRPr="00917D61" w:rsidRDefault="0027757E" w:rsidP="005C6858">
            <w:pPr>
              <w:spacing w:before="0" w:after="0"/>
              <w:jc w:val="left"/>
              <w:rPr>
                <w:rFonts w:cstheme="minorHAnsi"/>
                <w:sz w:val="18"/>
                <w:szCs w:val="18"/>
              </w:rPr>
            </w:pPr>
          </w:p>
        </w:tc>
      </w:tr>
      <w:tr w:rsidR="0027757E" w:rsidRPr="00917D61" w14:paraId="6E393936" w14:textId="77777777" w:rsidTr="005C6858">
        <w:trPr>
          <w:trHeight w:val="397"/>
          <w:jc w:val="center"/>
        </w:trPr>
        <w:tc>
          <w:tcPr>
            <w:tcW w:w="1838" w:type="dxa"/>
            <w:vMerge/>
            <w:tcBorders>
              <w:right w:val="single" w:sz="4" w:space="0" w:color="BFBFBF" w:themeColor="background1" w:themeShade="BF"/>
            </w:tcBorders>
            <w:noWrap/>
            <w:vAlign w:val="center"/>
          </w:tcPr>
          <w:p w14:paraId="6796D32E" w14:textId="77777777" w:rsidR="0027757E" w:rsidRPr="00917D61" w:rsidRDefault="0027757E" w:rsidP="005C6858">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030821A"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HR2000463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FFBD29E"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Dolina Une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ACBF9EC"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4.276,23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E3FBCC1" w14:textId="77777777" w:rsidR="0027757E" w:rsidRPr="00917D61" w:rsidRDefault="0027757E" w:rsidP="005C6858">
            <w:pPr>
              <w:spacing w:before="0" w:after="0"/>
              <w:jc w:val="left"/>
              <w:rPr>
                <w:rFonts w:cstheme="minorHAnsi"/>
                <w:sz w:val="18"/>
                <w:szCs w:val="18"/>
              </w:rPr>
            </w:pPr>
          </w:p>
        </w:tc>
      </w:tr>
      <w:tr w:rsidR="0027757E" w:rsidRPr="00917D61" w14:paraId="4F435428" w14:textId="77777777" w:rsidTr="005C6858">
        <w:trPr>
          <w:trHeight w:val="397"/>
          <w:jc w:val="center"/>
        </w:trPr>
        <w:tc>
          <w:tcPr>
            <w:tcW w:w="1838" w:type="dxa"/>
            <w:vMerge/>
            <w:tcBorders>
              <w:right w:val="single" w:sz="4" w:space="0" w:color="BFBFBF" w:themeColor="background1" w:themeShade="BF"/>
            </w:tcBorders>
            <w:noWrap/>
            <w:vAlign w:val="center"/>
            <w:hideMark/>
          </w:tcPr>
          <w:p w14:paraId="2454CB9F"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414681A"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HR2000465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DEAA960" w14:textId="77777777" w:rsidR="0027757E" w:rsidRPr="00917D61" w:rsidRDefault="0027757E" w:rsidP="005C6858">
            <w:pPr>
              <w:spacing w:before="0" w:after="0"/>
              <w:jc w:val="left"/>
              <w:rPr>
                <w:rFonts w:cstheme="minorHAnsi"/>
                <w:b/>
                <w:bCs/>
                <w:sz w:val="18"/>
                <w:szCs w:val="18"/>
              </w:rPr>
            </w:pPr>
            <w:r w:rsidRPr="00917D61">
              <w:rPr>
                <w:rFonts w:cstheme="minorHAnsi"/>
                <w:b/>
                <w:bCs/>
                <w:sz w:val="18"/>
                <w:szCs w:val="18"/>
              </w:rPr>
              <w:t>Žutica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E70B259" w14:textId="77777777" w:rsidR="0027757E" w:rsidRPr="00917D61" w:rsidRDefault="0027757E" w:rsidP="005C6858">
            <w:pPr>
              <w:spacing w:before="0" w:after="0"/>
              <w:jc w:val="center"/>
              <w:rPr>
                <w:rFonts w:cstheme="minorHAnsi"/>
                <w:b/>
                <w:bCs/>
                <w:sz w:val="18"/>
                <w:szCs w:val="18"/>
              </w:rPr>
            </w:pPr>
            <w:r w:rsidRPr="00917D61">
              <w:rPr>
                <w:rFonts w:cstheme="minorHAnsi"/>
                <w:b/>
                <w:bCs/>
                <w:sz w:val="18"/>
                <w:szCs w:val="18"/>
              </w:rPr>
              <w:t>4.659,64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476DE85"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ZgŽ</w:t>
            </w:r>
          </w:p>
        </w:tc>
      </w:tr>
      <w:tr w:rsidR="0027757E" w:rsidRPr="00917D61" w14:paraId="7890D48D" w14:textId="77777777" w:rsidTr="005C6858">
        <w:trPr>
          <w:trHeight w:val="397"/>
          <w:jc w:val="center"/>
        </w:trPr>
        <w:tc>
          <w:tcPr>
            <w:tcW w:w="1838" w:type="dxa"/>
            <w:vMerge/>
            <w:tcBorders>
              <w:right w:val="single" w:sz="4" w:space="0" w:color="BFBFBF" w:themeColor="background1" w:themeShade="BF"/>
            </w:tcBorders>
            <w:noWrap/>
            <w:vAlign w:val="center"/>
            <w:hideMark/>
          </w:tcPr>
          <w:p w14:paraId="65005314"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8800A38"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HR2000642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314EC06"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Kupa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4AF6851"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5.364,34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8419F81"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NP Risnjak, JU PGŽ</w:t>
            </w:r>
            <w:r w:rsidRPr="00917D61">
              <w:rPr>
                <w:rStyle w:val="FootnoteReference"/>
                <w:rFonts w:cstheme="minorHAnsi"/>
                <w:sz w:val="18"/>
                <w:szCs w:val="18"/>
              </w:rPr>
              <w:footnoteReference w:id="50"/>
            </w:r>
            <w:r w:rsidRPr="00917D61">
              <w:rPr>
                <w:rFonts w:cstheme="minorHAnsi"/>
                <w:sz w:val="18"/>
                <w:szCs w:val="18"/>
              </w:rPr>
              <w:t>, JU ZgŽ, JU KŽ</w:t>
            </w:r>
          </w:p>
        </w:tc>
      </w:tr>
      <w:tr w:rsidR="0027757E" w:rsidRPr="00917D61" w14:paraId="38F9BE1C" w14:textId="77777777" w:rsidTr="005C6858">
        <w:trPr>
          <w:trHeight w:val="397"/>
          <w:jc w:val="center"/>
        </w:trPr>
        <w:tc>
          <w:tcPr>
            <w:tcW w:w="1838" w:type="dxa"/>
            <w:vMerge/>
            <w:tcBorders>
              <w:right w:val="single" w:sz="4" w:space="0" w:color="BFBFBF" w:themeColor="background1" w:themeShade="BF"/>
            </w:tcBorders>
            <w:noWrap/>
            <w:vAlign w:val="center"/>
          </w:tcPr>
          <w:p w14:paraId="67372A5E"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A614FCF"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HR2001001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23F951D"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Cret Blatuša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C483601"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42,12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94C8E3E" w14:textId="77777777" w:rsidR="0027757E" w:rsidRPr="00917D61" w:rsidRDefault="0027757E" w:rsidP="005C6858">
            <w:pPr>
              <w:spacing w:before="0" w:after="0"/>
              <w:jc w:val="left"/>
              <w:rPr>
                <w:rFonts w:cstheme="minorHAnsi"/>
                <w:sz w:val="18"/>
                <w:szCs w:val="18"/>
              </w:rPr>
            </w:pPr>
          </w:p>
        </w:tc>
      </w:tr>
      <w:tr w:rsidR="0027757E" w:rsidRPr="00917D61" w14:paraId="1C00530E" w14:textId="77777777" w:rsidTr="005C6858">
        <w:trPr>
          <w:trHeight w:val="397"/>
          <w:jc w:val="center"/>
        </w:trPr>
        <w:tc>
          <w:tcPr>
            <w:tcW w:w="1838" w:type="dxa"/>
            <w:vMerge/>
            <w:tcBorders>
              <w:right w:val="single" w:sz="4" w:space="0" w:color="BFBFBF" w:themeColor="background1" w:themeShade="BF"/>
            </w:tcBorders>
            <w:noWrap/>
            <w:vAlign w:val="center"/>
          </w:tcPr>
          <w:p w14:paraId="5FFF0CFD"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6A2376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HR2001193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835318F"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Špilja kod Šušnjara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BBAF013"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0,78</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D98DA6C" w14:textId="77777777" w:rsidR="0027757E" w:rsidRPr="00917D61" w:rsidRDefault="0027757E" w:rsidP="005C6858">
            <w:pPr>
              <w:spacing w:before="0" w:after="0"/>
              <w:jc w:val="left"/>
              <w:rPr>
                <w:rFonts w:cstheme="minorHAnsi"/>
                <w:sz w:val="18"/>
                <w:szCs w:val="18"/>
              </w:rPr>
            </w:pPr>
          </w:p>
        </w:tc>
      </w:tr>
      <w:tr w:rsidR="0027757E" w:rsidRPr="00917D61" w14:paraId="0F0DB170" w14:textId="77777777" w:rsidTr="005C6858">
        <w:trPr>
          <w:trHeight w:val="397"/>
          <w:jc w:val="center"/>
        </w:trPr>
        <w:tc>
          <w:tcPr>
            <w:tcW w:w="1838" w:type="dxa"/>
            <w:vMerge/>
            <w:tcBorders>
              <w:right w:val="single" w:sz="4" w:space="0" w:color="BFBFBF" w:themeColor="background1" w:themeShade="BF"/>
            </w:tcBorders>
            <w:noWrap/>
            <w:vAlign w:val="center"/>
          </w:tcPr>
          <w:p w14:paraId="537EF044"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7D432A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HR2001216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2A8E5C0"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Ilova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482B47E"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836.35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5531306"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BBŽ, JU PSŽ, JU VPŽ</w:t>
            </w:r>
            <w:r w:rsidRPr="00917D61">
              <w:rPr>
                <w:rStyle w:val="FootnoteReference"/>
                <w:rFonts w:cstheme="minorHAnsi"/>
                <w:sz w:val="18"/>
                <w:szCs w:val="18"/>
              </w:rPr>
              <w:footnoteReference w:id="51"/>
            </w:r>
          </w:p>
        </w:tc>
      </w:tr>
      <w:tr w:rsidR="0027757E" w:rsidRPr="00917D61" w14:paraId="62864304" w14:textId="77777777" w:rsidTr="005C6858">
        <w:trPr>
          <w:trHeight w:val="397"/>
          <w:jc w:val="center"/>
        </w:trPr>
        <w:tc>
          <w:tcPr>
            <w:tcW w:w="1838" w:type="dxa"/>
            <w:vMerge/>
            <w:tcBorders>
              <w:right w:val="single" w:sz="4" w:space="0" w:color="BFBFBF" w:themeColor="background1" w:themeShade="BF"/>
            </w:tcBorders>
            <w:noWrap/>
            <w:vAlign w:val="center"/>
            <w:hideMark/>
          </w:tcPr>
          <w:p w14:paraId="1B5CCAAA"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D79F58"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HR2001311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808C6AA"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Sava nizvodno od Hrušćice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3BA3D79"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13.157,32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AD5435D"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JU PP Lonjsko polje, JU ZgŽ, JU BPŽ, JU VSŽ</w:t>
            </w:r>
            <w:r w:rsidRPr="00917D61">
              <w:rPr>
                <w:rStyle w:val="FootnoteReference"/>
                <w:rFonts w:cstheme="minorHAnsi"/>
                <w:sz w:val="18"/>
                <w:szCs w:val="18"/>
              </w:rPr>
              <w:footnoteReference w:id="52"/>
            </w:r>
          </w:p>
        </w:tc>
      </w:tr>
      <w:tr w:rsidR="0027757E" w:rsidRPr="00917D61" w14:paraId="778F4494" w14:textId="77777777" w:rsidTr="005C6858">
        <w:trPr>
          <w:trHeight w:val="397"/>
          <w:jc w:val="center"/>
        </w:trPr>
        <w:tc>
          <w:tcPr>
            <w:tcW w:w="1838" w:type="dxa"/>
            <w:vMerge/>
            <w:tcBorders>
              <w:right w:val="single" w:sz="4" w:space="0" w:color="BFBFBF" w:themeColor="background1" w:themeShade="BF"/>
            </w:tcBorders>
            <w:noWrap/>
            <w:vAlign w:val="center"/>
            <w:hideMark/>
          </w:tcPr>
          <w:p w14:paraId="53C5D096"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6DFE60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HR2001331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6897F94"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 xml:space="preserve">Šaševa – cret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3F01819"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25,15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CD94DED" w14:textId="77777777" w:rsidR="0027757E" w:rsidRPr="00917D61" w:rsidRDefault="0027757E" w:rsidP="005C6858">
            <w:pPr>
              <w:spacing w:before="0" w:after="0"/>
              <w:jc w:val="left"/>
              <w:rPr>
                <w:rFonts w:cstheme="minorHAnsi"/>
                <w:sz w:val="18"/>
                <w:szCs w:val="18"/>
              </w:rPr>
            </w:pPr>
          </w:p>
        </w:tc>
      </w:tr>
      <w:tr w:rsidR="0027757E" w:rsidRPr="00917D61" w14:paraId="75EA7735" w14:textId="77777777" w:rsidTr="005C6858">
        <w:trPr>
          <w:trHeight w:val="397"/>
          <w:jc w:val="center"/>
        </w:trPr>
        <w:tc>
          <w:tcPr>
            <w:tcW w:w="1838" w:type="dxa"/>
            <w:vMerge/>
            <w:tcBorders>
              <w:right w:val="single" w:sz="4" w:space="0" w:color="BFBFBF" w:themeColor="background1" w:themeShade="BF"/>
            </w:tcBorders>
            <w:noWrap/>
            <w:vAlign w:val="center"/>
          </w:tcPr>
          <w:p w14:paraId="4E46C68B"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C3BA82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HR2001342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7AF8C7A"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Područje oko špilje Gradusa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4AD251F"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1.811,35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175F952" w14:textId="77777777" w:rsidR="0027757E" w:rsidRPr="00917D61" w:rsidRDefault="0027757E" w:rsidP="005C6858">
            <w:pPr>
              <w:spacing w:before="0" w:after="0"/>
              <w:jc w:val="left"/>
              <w:rPr>
                <w:rFonts w:cstheme="minorHAnsi"/>
                <w:sz w:val="18"/>
                <w:szCs w:val="18"/>
              </w:rPr>
            </w:pPr>
          </w:p>
        </w:tc>
      </w:tr>
      <w:tr w:rsidR="0027757E" w:rsidRPr="00917D61" w14:paraId="753CFB14" w14:textId="77777777" w:rsidTr="005C6858">
        <w:trPr>
          <w:trHeight w:val="397"/>
          <w:jc w:val="center"/>
        </w:trPr>
        <w:tc>
          <w:tcPr>
            <w:tcW w:w="1838" w:type="dxa"/>
            <w:vMerge/>
            <w:tcBorders>
              <w:right w:val="single" w:sz="4" w:space="0" w:color="BFBFBF" w:themeColor="background1" w:themeShade="BF"/>
            </w:tcBorders>
            <w:noWrap/>
            <w:vAlign w:val="center"/>
            <w:hideMark/>
          </w:tcPr>
          <w:p w14:paraId="3EEC23D7"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427C50D"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HR2001356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4BF4451"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Zrinska gora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8AC7A91"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30.777,43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BE6EDC8" w14:textId="77777777" w:rsidR="0027757E" w:rsidRPr="00917D61" w:rsidRDefault="0027757E" w:rsidP="005C6858">
            <w:pPr>
              <w:spacing w:before="0" w:after="0"/>
              <w:jc w:val="left"/>
              <w:rPr>
                <w:rFonts w:cstheme="minorHAnsi"/>
                <w:sz w:val="18"/>
                <w:szCs w:val="18"/>
              </w:rPr>
            </w:pPr>
          </w:p>
        </w:tc>
      </w:tr>
      <w:tr w:rsidR="0027757E" w:rsidRPr="00917D61" w14:paraId="3938E662" w14:textId="77777777" w:rsidTr="005C6858">
        <w:trPr>
          <w:trHeight w:val="397"/>
          <w:jc w:val="center"/>
        </w:trPr>
        <w:tc>
          <w:tcPr>
            <w:tcW w:w="1838" w:type="dxa"/>
            <w:vMerge/>
            <w:tcBorders>
              <w:right w:val="single" w:sz="4" w:space="0" w:color="BFBFBF" w:themeColor="background1" w:themeShade="BF"/>
            </w:tcBorders>
            <w:noWrap/>
            <w:vAlign w:val="center"/>
          </w:tcPr>
          <w:p w14:paraId="3F791DE9"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7D4000"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HR2001370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40CF6FF"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Područje oko Hrvatske Kostajnice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06C7AEA"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2.921,44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CB43A99" w14:textId="77777777" w:rsidR="0027757E" w:rsidRPr="00917D61" w:rsidRDefault="0027757E" w:rsidP="005C6858">
            <w:pPr>
              <w:spacing w:before="0" w:after="0"/>
              <w:jc w:val="left"/>
              <w:rPr>
                <w:rFonts w:cstheme="minorHAnsi"/>
                <w:sz w:val="18"/>
                <w:szCs w:val="18"/>
              </w:rPr>
            </w:pPr>
          </w:p>
        </w:tc>
      </w:tr>
      <w:tr w:rsidR="0027757E" w:rsidRPr="00917D61" w14:paraId="2529DE84" w14:textId="77777777" w:rsidTr="005C6858">
        <w:trPr>
          <w:trHeight w:val="397"/>
          <w:jc w:val="center"/>
        </w:trPr>
        <w:tc>
          <w:tcPr>
            <w:tcW w:w="1838" w:type="dxa"/>
            <w:vMerge/>
            <w:tcBorders>
              <w:bottom w:val="single" w:sz="4" w:space="0" w:color="auto"/>
              <w:right w:val="single" w:sz="4" w:space="0" w:color="BFBFBF" w:themeColor="background1" w:themeShade="BF"/>
            </w:tcBorders>
            <w:noWrap/>
            <w:vAlign w:val="center"/>
          </w:tcPr>
          <w:p w14:paraId="56EB1F88" w14:textId="77777777" w:rsidR="0027757E" w:rsidRPr="00917D61" w:rsidRDefault="0027757E" w:rsidP="005C6858">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tcPr>
          <w:p w14:paraId="15258DC2"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HR2001387</w:t>
            </w:r>
          </w:p>
        </w:tc>
        <w:tc>
          <w:tcPr>
            <w:tcW w:w="241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tcPr>
          <w:p w14:paraId="5CBC0DC9" w14:textId="77777777" w:rsidR="0027757E" w:rsidRPr="00917D61" w:rsidRDefault="0027757E" w:rsidP="005C6858">
            <w:pPr>
              <w:spacing w:before="0" w:after="0"/>
              <w:jc w:val="left"/>
              <w:rPr>
                <w:rFonts w:cstheme="minorHAnsi"/>
                <w:sz w:val="18"/>
                <w:szCs w:val="18"/>
              </w:rPr>
            </w:pPr>
            <w:r w:rsidRPr="00917D61">
              <w:rPr>
                <w:rFonts w:cstheme="minorHAnsi"/>
                <w:sz w:val="18"/>
                <w:szCs w:val="18"/>
              </w:rPr>
              <w:t>Područje uz Maju i Brućinu</w:t>
            </w:r>
          </w:p>
        </w:tc>
        <w:tc>
          <w:tcPr>
            <w:tcW w:w="1134"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tcPr>
          <w:p w14:paraId="3569CEB5" w14:textId="77777777" w:rsidR="0027757E" w:rsidRPr="00917D61" w:rsidRDefault="0027757E" w:rsidP="005C6858">
            <w:pPr>
              <w:spacing w:before="0" w:after="0"/>
              <w:jc w:val="center"/>
              <w:rPr>
                <w:rFonts w:cstheme="minorHAnsi"/>
                <w:sz w:val="18"/>
                <w:szCs w:val="18"/>
              </w:rPr>
            </w:pPr>
            <w:r w:rsidRPr="00917D61">
              <w:rPr>
                <w:rFonts w:cstheme="minorHAnsi"/>
                <w:sz w:val="18"/>
                <w:szCs w:val="18"/>
              </w:rPr>
              <w:t>997,14</w:t>
            </w:r>
          </w:p>
        </w:tc>
        <w:tc>
          <w:tcPr>
            <w:tcW w:w="1933" w:type="dxa"/>
            <w:tcBorders>
              <w:top w:val="single" w:sz="4" w:space="0" w:color="BFBFBF" w:themeColor="background1" w:themeShade="BF"/>
              <w:left w:val="single" w:sz="4" w:space="0" w:color="BFBFBF" w:themeColor="background1" w:themeShade="BF"/>
              <w:bottom w:val="single" w:sz="4" w:space="0" w:color="auto"/>
            </w:tcBorders>
            <w:noWrap/>
            <w:vAlign w:val="center"/>
          </w:tcPr>
          <w:p w14:paraId="372BC4CE" w14:textId="77777777" w:rsidR="0027757E" w:rsidRPr="00917D61" w:rsidRDefault="0027757E" w:rsidP="005C6858">
            <w:pPr>
              <w:spacing w:before="0" w:after="0"/>
              <w:jc w:val="left"/>
              <w:rPr>
                <w:rFonts w:cstheme="minorHAnsi"/>
                <w:sz w:val="18"/>
                <w:szCs w:val="18"/>
              </w:rPr>
            </w:pPr>
          </w:p>
        </w:tc>
      </w:tr>
    </w:tbl>
    <w:p w14:paraId="30A7BE29" w14:textId="77777777" w:rsidR="00DB5F5F" w:rsidRPr="00B55408" w:rsidRDefault="00DB5F5F" w:rsidP="00DB5F5F">
      <w:pPr>
        <w:spacing w:before="0"/>
      </w:pPr>
    </w:p>
    <w:p w14:paraId="2E37093B" w14:textId="77777777" w:rsidR="00DB5F5F" w:rsidRPr="00B55408" w:rsidRDefault="00DB5F5F" w:rsidP="00DB5F5F">
      <w:pPr>
        <w:spacing w:before="0"/>
      </w:pPr>
    </w:p>
    <w:p w14:paraId="1069EA36" w14:textId="77777777" w:rsidR="00DB5F5F" w:rsidRPr="00B55408" w:rsidRDefault="00DB5F5F" w:rsidP="00DB5F5F">
      <w:pPr>
        <w:spacing w:before="0"/>
      </w:pPr>
    </w:p>
    <w:p w14:paraId="4A4AE1EC" w14:textId="77777777" w:rsidR="00DB5F5F" w:rsidRPr="00B55408" w:rsidRDefault="00DB5F5F" w:rsidP="00DB5F5F">
      <w:pPr>
        <w:spacing w:before="0"/>
      </w:pPr>
    </w:p>
    <w:p w14:paraId="35C9FF70" w14:textId="77777777" w:rsidR="00DB5F5F" w:rsidRPr="00B55408" w:rsidRDefault="00DB5F5F" w:rsidP="00DB5F5F">
      <w:pPr>
        <w:spacing w:before="0"/>
      </w:pPr>
    </w:p>
    <w:p w14:paraId="21594A53" w14:textId="77777777" w:rsidR="00DB5F5F" w:rsidRPr="00B55408" w:rsidRDefault="00DB5F5F" w:rsidP="00DB5F5F">
      <w:pPr>
        <w:spacing w:before="0"/>
      </w:pPr>
    </w:p>
    <w:p w14:paraId="019447E0" w14:textId="69FB1037" w:rsidR="00DB5F5F" w:rsidRDefault="00DB5F5F" w:rsidP="00DB5F5F">
      <w:pPr>
        <w:spacing w:before="0"/>
      </w:pPr>
    </w:p>
    <w:p w14:paraId="5FAA02DE" w14:textId="50DD538B" w:rsidR="00C11CD3" w:rsidRDefault="00C11CD3" w:rsidP="00DB5F5F">
      <w:pPr>
        <w:spacing w:before="0"/>
      </w:pPr>
    </w:p>
    <w:p w14:paraId="55DAE6A5" w14:textId="739A9B39" w:rsidR="00C11CD3" w:rsidRDefault="00C11CD3" w:rsidP="00DB5F5F">
      <w:pPr>
        <w:spacing w:before="0"/>
      </w:pPr>
    </w:p>
    <w:p w14:paraId="0D41C30F" w14:textId="1AB492FD" w:rsidR="00C11CD3" w:rsidRDefault="00C11CD3" w:rsidP="00DB5F5F">
      <w:pPr>
        <w:spacing w:before="0"/>
      </w:pPr>
    </w:p>
    <w:p w14:paraId="1C77BB2B" w14:textId="25E993E1" w:rsidR="00C11CD3" w:rsidRDefault="00C11CD3" w:rsidP="00DB5F5F">
      <w:pPr>
        <w:spacing w:before="0"/>
      </w:pPr>
    </w:p>
    <w:p w14:paraId="0CDADFB4" w14:textId="060D9DB1" w:rsidR="00C11CD3" w:rsidRDefault="00C11CD3" w:rsidP="00DB5F5F">
      <w:pPr>
        <w:spacing w:before="0"/>
      </w:pPr>
    </w:p>
    <w:p w14:paraId="53674CF7" w14:textId="4F8DFBF8" w:rsidR="00C11CD3" w:rsidRDefault="00C11CD3" w:rsidP="00DB5F5F">
      <w:pPr>
        <w:spacing w:before="0"/>
      </w:pPr>
    </w:p>
    <w:p w14:paraId="15082779" w14:textId="7BEDFAD3" w:rsidR="00C11CD3" w:rsidRDefault="00C11CD3" w:rsidP="00DB5F5F">
      <w:pPr>
        <w:spacing w:before="0"/>
      </w:pPr>
    </w:p>
    <w:p w14:paraId="73BC5C2C" w14:textId="506456B1" w:rsidR="00C11CD3" w:rsidRDefault="00C11CD3" w:rsidP="00DB5F5F">
      <w:pPr>
        <w:spacing w:before="0"/>
      </w:pPr>
    </w:p>
    <w:p w14:paraId="345E9B4B" w14:textId="5ADF2BF9" w:rsidR="00C11CD3" w:rsidRDefault="00C11CD3" w:rsidP="00DB5F5F">
      <w:pPr>
        <w:spacing w:before="0"/>
      </w:pPr>
    </w:p>
    <w:p w14:paraId="3EA6E672" w14:textId="48FC4EAC" w:rsidR="00C11CD3" w:rsidRDefault="00C11CD3" w:rsidP="00DB5F5F">
      <w:pPr>
        <w:spacing w:before="0"/>
      </w:pPr>
    </w:p>
    <w:p w14:paraId="1263011E" w14:textId="48C02E42" w:rsidR="00C11CD3" w:rsidRDefault="00C11CD3" w:rsidP="00DB5F5F">
      <w:pPr>
        <w:spacing w:before="0"/>
      </w:pPr>
    </w:p>
    <w:p w14:paraId="0FBB655C" w14:textId="31347D83" w:rsidR="00C11CD3" w:rsidRDefault="00C11CD3" w:rsidP="00DB5F5F">
      <w:pPr>
        <w:spacing w:before="0"/>
      </w:pPr>
    </w:p>
    <w:p w14:paraId="45BFE614" w14:textId="723A4CFA" w:rsidR="00C11CD3" w:rsidRDefault="00C11CD3" w:rsidP="00DB5F5F">
      <w:pPr>
        <w:spacing w:before="0"/>
      </w:pPr>
    </w:p>
    <w:p w14:paraId="41A814BF" w14:textId="546268AE" w:rsidR="00C11CD3" w:rsidRDefault="00C11CD3" w:rsidP="00DB5F5F">
      <w:pPr>
        <w:spacing w:before="0"/>
      </w:pPr>
    </w:p>
    <w:p w14:paraId="5E56BCFE" w14:textId="5491DC01" w:rsidR="00C11CD3" w:rsidRDefault="00C11CD3" w:rsidP="00DB5F5F">
      <w:pPr>
        <w:spacing w:before="0"/>
      </w:pPr>
    </w:p>
    <w:p w14:paraId="7AB205F9" w14:textId="198C1BF3" w:rsidR="00C11CD3" w:rsidRDefault="00C11CD3" w:rsidP="00DB5F5F">
      <w:pPr>
        <w:spacing w:before="0"/>
      </w:pPr>
    </w:p>
    <w:p w14:paraId="2F18FB5E" w14:textId="665153AF" w:rsidR="00C11CD3" w:rsidRDefault="00C11CD3" w:rsidP="00DB5F5F">
      <w:pPr>
        <w:spacing w:before="0"/>
      </w:pPr>
    </w:p>
    <w:p w14:paraId="59043C83" w14:textId="6577E0E8" w:rsidR="00C11CD3" w:rsidRDefault="00C11CD3" w:rsidP="00DB5F5F">
      <w:pPr>
        <w:spacing w:before="0"/>
      </w:pPr>
    </w:p>
    <w:p w14:paraId="42FBFFC5" w14:textId="2C9C5D8E" w:rsidR="00C11CD3" w:rsidRDefault="00C11CD3" w:rsidP="00DB5F5F">
      <w:pPr>
        <w:spacing w:before="0"/>
      </w:pPr>
    </w:p>
    <w:p w14:paraId="05BDE0D7" w14:textId="2986B56C" w:rsidR="00C11CD3" w:rsidRDefault="00C11CD3" w:rsidP="00DB5F5F">
      <w:pPr>
        <w:spacing w:before="0"/>
      </w:pPr>
    </w:p>
    <w:p w14:paraId="2FEACAAD" w14:textId="482E852E" w:rsidR="00C11CD3" w:rsidRDefault="00C11CD3" w:rsidP="00DB5F5F">
      <w:pPr>
        <w:spacing w:before="0"/>
      </w:pPr>
    </w:p>
    <w:p w14:paraId="3BB803DD" w14:textId="6B519E82" w:rsidR="00C11CD3" w:rsidRDefault="00C11CD3" w:rsidP="00DB5F5F">
      <w:pPr>
        <w:spacing w:before="0"/>
      </w:pPr>
    </w:p>
    <w:p w14:paraId="353ADEF5" w14:textId="77777777" w:rsidR="00C11CD3" w:rsidRPr="00B55408" w:rsidRDefault="00C11CD3" w:rsidP="00DB5F5F">
      <w:pPr>
        <w:spacing w:before="0"/>
      </w:pPr>
    </w:p>
    <w:p w14:paraId="5533D12A" w14:textId="35FC5C63" w:rsidR="001B1C1E" w:rsidRPr="00B55408" w:rsidRDefault="00DB5F5F" w:rsidP="00322114">
      <w:pPr>
        <w:spacing w:before="0"/>
        <w:jc w:val="center"/>
      </w:pPr>
      <w:r w:rsidRPr="00B55408">
        <w:rPr>
          <w:noProof/>
          <w:lang w:val="en-US" w:eastAsia="en-US"/>
        </w:rPr>
        <w:drawing>
          <wp:anchor distT="0" distB="0" distL="114300" distR="114300" simplePos="0" relativeHeight="251674628" behindDoc="0" locked="0" layoutInCell="1" allowOverlap="1" wp14:anchorId="5CA9A663" wp14:editId="7E33D9EB">
            <wp:simplePos x="0" y="0"/>
            <wp:positionH relativeFrom="column">
              <wp:posOffset>1859280</wp:posOffset>
            </wp:positionH>
            <wp:positionV relativeFrom="paragraph">
              <wp:posOffset>8107045</wp:posOffset>
            </wp:positionV>
            <wp:extent cx="2426400" cy="946800"/>
            <wp:effectExtent l="0" t="0" r="0" b="0"/>
            <wp:wrapTopAndBottom/>
            <wp:docPr id="448" name="Picture 4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2426400" cy="946800"/>
                    </a:xfrm>
                    <a:prstGeom prst="rect">
                      <a:avLst/>
                    </a:prstGeom>
                  </pic:spPr>
                </pic:pic>
              </a:graphicData>
            </a:graphic>
          </wp:anchor>
        </w:drawing>
      </w:r>
    </w:p>
    <w:sectPr w:rsidR="001B1C1E" w:rsidRPr="00B55408" w:rsidSect="006C500C">
      <w:footerReference w:type="default" r:id="rId66"/>
      <w:type w:val="continuous"/>
      <w:pgSz w:w="11906" w:h="16838"/>
      <w:pgMar w:top="1135" w:right="1440" w:bottom="1440" w:left="1440" w:header="454" w:footer="3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6E9A68" w14:textId="77777777" w:rsidR="00F50C6B" w:rsidRDefault="00F50C6B" w:rsidP="00F30A61">
      <w:pPr>
        <w:spacing w:line="240" w:lineRule="auto"/>
      </w:pPr>
      <w:r>
        <w:separator/>
      </w:r>
    </w:p>
  </w:endnote>
  <w:endnote w:type="continuationSeparator" w:id="0">
    <w:p w14:paraId="72BBA21E" w14:textId="77777777" w:rsidR="00F50C6B" w:rsidRDefault="00F50C6B" w:rsidP="00F30A61">
      <w:pPr>
        <w:spacing w:line="240" w:lineRule="auto"/>
      </w:pPr>
      <w:r>
        <w:continuationSeparator/>
      </w:r>
    </w:p>
  </w:endnote>
  <w:endnote w:type="continuationNotice" w:id="1">
    <w:p w14:paraId="7F359A06" w14:textId="77777777" w:rsidR="00F50C6B" w:rsidRDefault="00F50C6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IDFont+F2">
    <w:altName w:val="Yu Gothic"/>
    <w:panose1 w:val="00000000000000000000"/>
    <w:charset w:val="80"/>
    <w:family w:val="auto"/>
    <w:notTrueType/>
    <w:pitch w:val="default"/>
    <w:sig w:usb0="00000000" w:usb1="08070000" w:usb2="00000010" w:usb3="00000000" w:csb0="00020000" w:csb1="00000000"/>
  </w:font>
  <w:font w:name="ArialNarrow,Bold">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2A33F" w14:textId="77777777" w:rsidR="0061230F" w:rsidRDefault="0061230F">
    <w:pPr>
      <w:pStyle w:val="Footer"/>
    </w:pPr>
    <w:r>
      <w:rPr>
        <w:noProof/>
        <w:lang w:val="en-US" w:eastAsia="en-US"/>
      </w:rPr>
      <w:drawing>
        <wp:anchor distT="0" distB="0" distL="114300" distR="114300" simplePos="0" relativeHeight="251658240" behindDoc="0" locked="0" layoutInCell="1" allowOverlap="1" wp14:anchorId="15709EBE" wp14:editId="1C869CFE">
          <wp:simplePos x="0" y="0"/>
          <wp:positionH relativeFrom="column">
            <wp:posOffset>-619125</wp:posOffset>
          </wp:positionH>
          <wp:positionV relativeFrom="paragraph">
            <wp:posOffset>196850</wp:posOffset>
          </wp:positionV>
          <wp:extent cx="1385455" cy="381000"/>
          <wp:effectExtent l="0" t="0" r="5715" b="0"/>
          <wp:wrapNone/>
          <wp:docPr id="50" name="Picture 5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8241" behindDoc="0" locked="0" layoutInCell="1" allowOverlap="1" wp14:anchorId="73417810" wp14:editId="31A7FC11">
          <wp:simplePos x="0" y="0"/>
          <wp:positionH relativeFrom="column">
            <wp:posOffset>990600</wp:posOffset>
          </wp:positionH>
          <wp:positionV relativeFrom="paragraph">
            <wp:posOffset>84455</wp:posOffset>
          </wp:positionV>
          <wp:extent cx="784478" cy="540000"/>
          <wp:effectExtent l="0" t="0" r="0" b="0"/>
          <wp:wrapNone/>
          <wp:docPr id="51" name="Picture 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58242" behindDoc="0" locked="0" layoutInCell="1" allowOverlap="1" wp14:anchorId="147DF491" wp14:editId="3F1C10BA">
              <wp:simplePos x="0" y="0"/>
              <wp:positionH relativeFrom="column">
                <wp:posOffset>-554983</wp:posOffset>
              </wp:positionH>
              <wp:positionV relativeFrom="paragraph">
                <wp:posOffset>-28245</wp:posOffset>
              </wp:positionV>
              <wp:extent cx="6728504" cy="0"/>
              <wp:effectExtent l="0" t="0" r="0" b="0"/>
              <wp:wrapNone/>
              <wp:docPr id="32" name="Straight Connector 32"/>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w:pict>
            <v:line w14:anchorId="27160EBB" id="Straight Connector 32"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" strokecolor="#bfbfbf" strokeweight=".5pt">
              <v:stroke joinstyle="miter"/>
            </v:line>
          </w:pict>
        </mc:Fallback>
      </mc:AlternateContent>
    </w:r>
    <w:r w:rsidRPr="00511D4F">
      <w:rPr>
        <w:noProof/>
        <w:lang w:val="en-US" w:eastAsia="en-US"/>
      </w:rPr>
      <w:drawing>
        <wp:anchor distT="0" distB="0" distL="114300" distR="114300" simplePos="0" relativeHeight="251658243" behindDoc="0" locked="0" layoutInCell="1" allowOverlap="1" wp14:anchorId="32BA964C" wp14:editId="3B24BC93">
          <wp:simplePos x="0" y="0"/>
          <wp:positionH relativeFrom="column">
            <wp:posOffset>3923665</wp:posOffset>
          </wp:positionH>
          <wp:positionV relativeFrom="paragraph">
            <wp:posOffset>268605</wp:posOffset>
          </wp:positionV>
          <wp:extent cx="1210635" cy="324000"/>
          <wp:effectExtent l="0" t="0" r="8890" b="0"/>
          <wp:wrapNone/>
          <wp:docPr id="33" name="Picture 8">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val="en-US" w:eastAsia="en-US"/>
      </w:rPr>
      <w:drawing>
        <wp:anchor distT="0" distB="0" distL="114300" distR="114300" simplePos="0" relativeHeight="251658244" behindDoc="0" locked="0" layoutInCell="1" allowOverlap="1" wp14:anchorId="0B631A83" wp14:editId="73FCD586">
          <wp:simplePos x="0" y="0"/>
          <wp:positionH relativeFrom="column">
            <wp:posOffset>5367655</wp:posOffset>
          </wp:positionH>
          <wp:positionV relativeFrom="paragraph">
            <wp:posOffset>6985</wp:posOffset>
          </wp:positionV>
          <wp:extent cx="827813" cy="720000"/>
          <wp:effectExtent l="0" t="0" r="0" b="4445"/>
          <wp:wrapNone/>
          <wp:docPr id="52" name="Picture 10"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val="en-US" w:eastAsia="en-US"/>
      </w:rPr>
      <w:drawing>
        <wp:anchor distT="0" distB="0" distL="114300" distR="114300" simplePos="0" relativeHeight="251658245" behindDoc="0" locked="0" layoutInCell="1" allowOverlap="1" wp14:anchorId="45986FE3" wp14:editId="04093B33">
          <wp:simplePos x="0" y="0"/>
          <wp:positionH relativeFrom="margin">
            <wp:posOffset>2100580</wp:posOffset>
          </wp:positionH>
          <wp:positionV relativeFrom="paragraph">
            <wp:posOffset>85725</wp:posOffset>
          </wp:positionV>
          <wp:extent cx="1531232" cy="504000"/>
          <wp:effectExtent l="0" t="0" r="0" b="0"/>
          <wp:wrapNone/>
          <wp:docPr id="53" name="Picture 4">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B05C4" w14:textId="77777777" w:rsidR="0061230F" w:rsidRDefault="0061230F" w:rsidP="008B6ED4">
    <w:pPr>
      <w:pStyle w:val="Footer"/>
    </w:pPr>
    <w:r>
      <w:rPr>
        <w:noProof/>
        <w:lang w:val="en-US" w:eastAsia="en-US"/>
      </w:rPr>
      <w:drawing>
        <wp:anchor distT="0" distB="0" distL="114300" distR="114300" simplePos="0" relativeHeight="251658246" behindDoc="0" locked="0" layoutInCell="1" allowOverlap="1" wp14:anchorId="3441E2B4" wp14:editId="5EA2D45A">
          <wp:simplePos x="0" y="0"/>
          <wp:positionH relativeFrom="column">
            <wp:posOffset>-619125</wp:posOffset>
          </wp:positionH>
          <wp:positionV relativeFrom="paragraph">
            <wp:posOffset>196850</wp:posOffset>
          </wp:positionV>
          <wp:extent cx="1385455" cy="381000"/>
          <wp:effectExtent l="0" t="0" r="5715" b="0"/>
          <wp:wrapNone/>
          <wp:docPr id="39" name="Picture 3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8247" behindDoc="0" locked="0" layoutInCell="1" allowOverlap="1" wp14:anchorId="27B96D0B" wp14:editId="0F990B80">
          <wp:simplePos x="0" y="0"/>
          <wp:positionH relativeFrom="column">
            <wp:posOffset>990600</wp:posOffset>
          </wp:positionH>
          <wp:positionV relativeFrom="paragraph">
            <wp:posOffset>84455</wp:posOffset>
          </wp:positionV>
          <wp:extent cx="784478" cy="540000"/>
          <wp:effectExtent l="0" t="0" r="0" b="0"/>
          <wp:wrapNone/>
          <wp:docPr id="40" name="Picture 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58248" behindDoc="0" locked="0" layoutInCell="1" allowOverlap="1" wp14:anchorId="7D5AF26E" wp14:editId="25136A5C">
              <wp:simplePos x="0" y="0"/>
              <wp:positionH relativeFrom="column">
                <wp:posOffset>-554983</wp:posOffset>
              </wp:positionH>
              <wp:positionV relativeFrom="paragraph">
                <wp:posOffset>-28245</wp:posOffset>
              </wp:positionV>
              <wp:extent cx="6728504"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w:pict>
            <v:line w14:anchorId="743EDB77" id="Straight Connector 46" o:spid="_x0000_s1026" style="position:absolute;z-index:251658248;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" strokecolor="#bfbfbf" strokeweight=".5pt">
              <v:stroke joinstyle="miter"/>
            </v:line>
          </w:pict>
        </mc:Fallback>
      </mc:AlternateContent>
    </w:r>
    <w:r w:rsidRPr="00511D4F">
      <w:rPr>
        <w:noProof/>
        <w:lang w:val="en-US" w:eastAsia="en-US"/>
      </w:rPr>
      <w:drawing>
        <wp:anchor distT="0" distB="0" distL="114300" distR="114300" simplePos="0" relativeHeight="251658249" behindDoc="0" locked="0" layoutInCell="1" allowOverlap="1" wp14:anchorId="74E423C2" wp14:editId="6F3CCF98">
          <wp:simplePos x="0" y="0"/>
          <wp:positionH relativeFrom="column">
            <wp:posOffset>3923665</wp:posOffset>
          </wp:positionH>
          <wp:positionV relativeFrom="paragraph">
            <wp:posOffset>268605</wp:posOffset>
          </wp:positionV>
          <wp:extent cx="1210635" cy="324000"/>
          <wp:effectExtent l="0" t="0" r="8890" b="0"/>
          <wp:wrapNone/>
          <wp:docPr id="41" name="Picture 8" descr="Text&#10;&#10;Description automatically generated with medium confidence">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descr="Text&#10;&#10;Description automatically generated with medium confidence">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val="en-US" w:eastAsia="en-US"/>
      </w:rPr>
      <w:drawing>
        <wp:anchor distT="0" distB="0" distL="114300" distR="114300" simplePos="0" relativeHeight="251658250" behindDoc="0" locked="0" layoutInCell="1" allowOverlap="1" wp14:anchorId="0AF4FFD2" wp14:editId="7406C9AB">
          <wp:simplePos x="0" y="0"/>
          <wp:positionH relativeFrom="column">
            <wp:posOffset>5367655</wp:posOffset>
          </wp:positionH>
          <wp:positionV relativeFrom="paragraph">
            <wp:posOffset>6985</wp:posOffset>
          </wp:positionV>
          <wp:extent cx="827813" cy="720000"/>
          <wp:effectExtent l="0" t="0" r="0" b="4445"/>
          <wp:wrapNone/>
          <wp:docPr id="42" name="Picture 42"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val="en-US" w:eastAsia="en-US"/>
      </w:rPr>
      <w:drawing>
        <wp:anchor distT="0" distB="0" distL="114300" distR="114300" simplePos="0" relativeHeight="251658251" behindDoc="0" locked="0" layoutInCell="1" allowOverlap="1" wp14:anchorId="43738FAB" wp14:editId="435B7859">
          <wp:simplePos x="0" y="0"/>
          <wp:positionH relativeFrom="margin">
            <wp:posOffset>2100580</wp:posOffset>
          </wp:positionH>
          <wp:positionV relativeFrom="paragraph">
            <wp:posOffset>85725</wp:posOffset>
          </wp:positionV>
          <wp:extent cx="1531232" cy="504000"/>
          <wp:effectExtent l="0" t="0" r="0" b="0"/>
          <wp:wrapNone/>
          <wp:docPr id="43" name="Picture 4" descr="Text&#10;&#10;Description automatically generated with medium confidence">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descr="Text&#10;&#10;Description automatically generated with medium confidence">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p w14:paraId="62B91787" w14:textId="77777777" w:rsidR="0061230F" w:rsidRPr="00CE48A1" w:rsidRDefault="0061230F" w:rsidP="008B6E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040D2" w14:textId="3F9CFA34" w:rsidR="0061230F" w:rsidRDefault="0061230F" w:rsidP="0048530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38717"/>
      <w:docPartObj>
        <w:docPartGallery w:val="Page Numbers (Bottom of Page)"/>
        <w:docPartUnique/>
      </w:docPartObj>
    </w:sdtPr>
    <w:sdtContent>
      <w:p w14:paraId="7625F6EE" w14:textId="109D94FE" w:rsidR="0061230F" w:rsidRDefault="0061230F">
        <w:pPr>
          <w:pStyle w:val="Footer"/>
          <w:jc w:val="right"/>
        </w:pPr>
        <w:r>
          <w:fldChar w:fldCharType="begin"/>
        </w:r>
        <w:r>
          <w:instrText>PAGE   \* MERGEFORMAT</w:instrText>
        </w:r>
        <w:r>
          <w:fldChar w:fldCharType="separate"/>
        </w:r>
        <w:r w:rsidR="00775EA9">
          <w:rPr>
            <w:noProof/>
          </w:rPr>
          <w:t>44</w:t>
        </w:r>
        <w:r>
          <w:fldChar w:fldCharType="end"/>
        </w:r>
      </w:p>
    </w:sdtContent>
  </w:sdt>
  <w:p w14:paraId="297F0FC8" w14:textId="77777777" w:rsidR="0061230F" w:rsidRDefault="0061230F">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5933627"/>
      <w:docPartObj>
        <w:docPartGallery w:val="Page Numbers (Bottom of Page)"/>
        <w:docPartUnique/>
      </w:docPartObj>
    </w:sdtPr>
    <w:sdtEndPr>
      <w:rPr>
        <w:noProof/>
      </w:rPr>
    </w:sdtEndPr>
    <w:sdtContent>
      <w:p w14:paraId="68C9D0CF" w14:textId="57ABF23F" w:rsidR="0061230F" w:rsidRDefault="0061230F">
        <w:pPr>
          <w:pStyle w:val="Footer"/>
          <w:jc w:val="right"/>
        </w:pPr>
        <w:r>
          <w:fldChar w:fldCharType="begin"/>
        </w:r>
        <w:r>
          <w:instrText xml:space="preserve"> PAGE   \* MERGEFORMAT </w:instrText>
        </w:r>
        <w:r>
          <w:fldChar w:fldCharType="separate"/>
        </w:r>
        <w:r w:rsidR="00775EA9">
          <w:rPr>
            <w:noProof/>
          </w:rPr>
          <w:t>54</w:t>
        </w:r>
        <w:r>
          <w:rPr>
            <w:noProof/>
          </w:rPr>
          <w:fldChar w:fldCharType="end"/>
        </w:r>
      </w:p>
    </w:sdtContent>
  </w:sdt>
  <w:p w14:paraId="58A8C3A2" w14:textId="77777777" w:rsidR="0061230F" w:rsidRDefault="0061230F">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328D6" w14:textId="77777777" w:rsidR="0061230F" w:rsidRDefault="0061230F">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F1A8EF" w14:textId="77777777" w:rsidR="00F50C6B" w:rsidRDefault="00F50C6B" w:rsidP="00F30A61">
      <w:pPr>
        <w:spacing w:line="240" w:lineRule="auto"/>
      </w:pPr>
      <w:r>
        <w:separator/>
      </w:r>
    </w:p>
  </w:footnote>
  <w:footnote w:type="continuationSeparator" w:id="0">
    <w:p w14:paraId="64FD5F21" w14:textId="77777777" w:rsidR="00F50C6B" w:rsidRDefault="00F50C6B" w:rsidP="00F30A61">
      <w:pPr>
        <w:spacing w:line="240" w:lineRule="auto"/>
      </w:pPr>
      <w:r>
        <w:continuationSeparator/>
      </w:r>
    </w:p>
  </w:footnote>
  <w:footnote w:type="continuationNotice" w:id="1">
    <w:p w14:paraId="501A09B6" w14:textId="77777777" w:rsidR="00F50C6B" w:rsidRDefault="00F50C6B">
      <w:pPr>
        <w:spacing w:line="240" w:lineRule="auto"/>
      </w:pPr>
    </w:p>
  </w:footnote>
  <w:footnote w:id="2">
    <w:p w14:paraId="6A8C0949" w14:textId="3F3B4638" w:rsidR="0061230F" w:rsidRPr="00DB232E" w:rsidRDefault="0061230F" w:rsidP="00C70CA1">
      <w:pPr>
        <w:pStyle w:val="FootnoteText"/>
        <w:spacing w:before="0" w:after="0" w:line="259" w:lineRule="auto"/>
      </w:pPr>
      <w:r>
        <w:rPr>
          <w:rStyle w:val="FootnoteReference"/>
        </w:rPr>
        <w:footnoteRef/>
      </w:r>
      <w:r>
        <w:t xml:space="preserve"> </w:t>
      </w:r>
      <w:r w:rsidRPr="00DB232E">
        <w:t>Direktiva Vijeća 92/43/EEZ od 21. svibnja 1992. o očuvanju prirodnih staništa i divlje faune i flore te Direktiva 2009/147/EZ Europskog parlamenta i Vijeća od 30. studenog 2009. godine o očuvanju divljih ptica.</w:t>
      </w:r>
    </w:p>
  </w:footnote>
  <w:footnote w:id="3">
    <w:p w14:paraId="48C16241" w14:textId="77777777" w:rsidR="0061230F" w:rsidRPr="00290D75" w:rsidRDefault="0061230F" w:rsidP="00C70CA1">
      <w:pPr>
        <w:pStyle w:val="FootnoteText"/>
        <w:spacing w:before="0" w:after="0" w:line="259" w:lineRule="auto"/>
      </w:pPr>
      <w:r w:rsidRPr="008058C9">
        <w:rPr>
          <w:rStyle w:val="FootnoteReference"/>
        </w:rPr>
        <w:footnoteRef/>
      </w:r>
      <w:r>
        <w:rPr>
          <w:szCs w:val="18"/>
        </w:rPr>
        <w:t xml:space="preserve"> </w:t>
      </w:r>
      <w:r w:rsidRPr="008556C3">
        <w:rPr>
          <w:szCs w:val="18"/>
          <w:bdr w:val="single" w:sz="4" w:space="0" w:color="auto"/>
          <w:shd w:val="clear" w:color="auto" w:fill="E2EFD9" w:themeFill="accent6" w:themeFillTint="33"/>
        </w:rPr>
        <w:t xml:space="preserve">    </w:t>
      </w:r>
      <w:r>
        <w:t xml:space="preserve"> </w:t>
      </w:r>
      <w:r w:rsidRPr="00290D75">
        <w:t>Kopneni stanišni tipovi prema Priručniku za određivanje kopnenih staništa u Hrvatskoj prema Direktivi o staništima EU (Topić i Vukelić, 2009)</w:t>
      </w:r>
      <w:r>
        <w:t xml:space="preserve">. </w:t>
      </w:r>
      <w:r w:rsidRPr="005B30F1">
        <w:t>Za detaljniji opis ciljnih stanišnih tipova vidi Priručnik</w:t>
      </w:r>
      <w:r>
        <w:t>.</w:t>
      </w:r>
    </w:p>
  </w:footnote>
  <w:footnote w:id="4">
    <w:p w14:paraId="3251076D" w14:textId="77777777" w:rsidR="0061230F" w:rsidRPr="00664A16" w:rsidRDefault="0061230F" w:rsidP="00216A95">
      <w:pPr>
        <w:pStyle w:val="FootnoteText"/>
        <w:spacing w:before="0" w:after="0" w:line="259" w:lineRule="auto"/>
      </w:pPr>
      <w:r w:rsidRPr="00664A16">
        <w:rPr>
          <w:rStyle w:val="FootnoteReference"/>
        </w:rPr>
        <w:footnoteRef/>
      </w:r>
      <w:r w:rsidRPr="00664A16">
        <w:t xml:space="preserve"> </w:t>
      </w:r>
      <w:r>
        <w:t xml:space="preserve">SKUPINA: </w:t>
      </w:r>
      <w:r w:rsidRPr="00664A16">
        <w:t xml:space="preserve">A – vodozemac (eng. </w:t>
      </w:r>
      <w:r w:rsidRPr="00664A16">
        <w:rPr>
          <w:i/>
          <w:iCs/>
        </w:rPr>
        <w:t>amphibian</w:t>
      </w:r>
      <w:r w:rsidRPr="00664A16">
        <w:t>)</w:t>
      </w:r>
      <w:r>
        <w:t xml:space="preserve">; F – </w:t>
      </w:r>
      <w:r w:rsidRPr="00664A16">
        <w:t>riba (eng</w:t>
      </w:r>
      <w:r>
        <w:t>.</w:t>
      </w:r>
      <w:r w:rsidRPr="00664A16">
        <w:t xml:space="preserve"> </w:t>
      </w:r>
      <w:r w:rsidRPr="00664A16">
        <w:rPr>
          <w:i/>
          <w:iCs/>
        </w:rPr>
        <w:t>fish</w:t>
      </w:r>
      <w:r w:rsidRPr="00664A16">
        <w:t>)</w:t>
      </w:r>
      <w:r>
        <w:t xml:space="preserve">; </w:t>
      </w:r>
      <w:r w:rsidRPr="00664A16">
        <w:t xml:space="preserve">M – sisavac (eng. </w:t>
      </w:r>
      <w:r w:rsidRPr="00664A16">
        <w:rPr>
          <w:i/>
          <w:iCs/>
        </w:rPr>
        <w:t>mammal</w:t>
      </w:r>
      <w:r w:rsidRPr="00664A16">
        <w:t>)</w:t>
      </w:r>
      <w:r>
        <w:t xml:space="preserve">; </w:t>
      </w:r>
      <w:r w:rsidRPr="00664A16">
        <w:t xml:space="preserve">R – gmaz (eng. </w:t>
      </w:r>
      <w:r w:rsidRPr="00664A16">
        <w:rPr>
          <w:i/>
          <w:iCs/>
        </w:rPr>
        <w:t>reptile</w:t>
      </w:r>
      <w:r w:rsidRPr="00664A16">
        <w:t>)</w:t>
      </w:r>
    </w:p>
  </w:footnote>
  <w:footnote w:id="5">
    <w:p w14:paraId="0C768EED" w14:textId="08FEC0FF" w:rsidR="0061230F" w:rsidRDefault="0061230F" w:rsidP="00216A95">
      <w:pPr>
        <w:pStyle w:val="FootnoteText"/>
        <w:spacing w:before="0" w:after="0" w:line="259" w:lineRule="auto"/>
      </w:pPr>
      <w:r w:rsidRPr="00C100FC">
        <w:rPr>
          <w:rStyle w:val="FootnoteReference"/>
          <w:szCs w:val="18"/>
        </w:rPr>
        <w:footnoteRef/>
      </w:r>
      <w:r w:rsidRPr="00C100FC">
        <w:rPr>
          <w:szCs w:val="18"/>
        </w:rPr>
        <w:t xml:space="preserve"> Preostalih 42,56 % je unutar </w:t>
      </w:r>
      <w:r>
        <w:rPr>
          <w:szCs w:val="18"/>
        </w:rPr>
        <w:t>PP</w:t>
      </w:r>
      <w:r w:rsidRPr="00C100FC">
        <w:rPr>
          <w:szCs w:val="18"/>
        </w:rPr>
        <w:t xml:space="preserve"> Medvednica i</w:t>
      </w:r>
      <w:r>
        <w:rPr>
          <w:szCs w:val="18"/>
        </w:rPr>
        <w:t xml:space="preserve"> PP</w:t>
      </w:r>
      <w:r w:rsidRPr="00C100FC">
        <w:rPr>
          <w:szCs w:val="18"/>
        </w:rPr>
        <w:t xml:space="preserve"> Žumberak – Samoborsko gorje, kojima upravljaju </w:t>
      </w:r>
      <w:r>
        <w:rPr>
          <w:szCs w:val="18"/>
        </w:rPr>
        <w:t>njihove</w:t>
      </w:r>
      <w:r w:rsidRPr="00C100FC">
        <w:rPr>
          <w:szCs w:val="18"/>
        </w:rPr>
        <w:t xml:space="preserve"> JU.</w:t>
      </w:r>
    </w:p>
  </w:footnote>
  <w:footnote w:id="6">
    <w:p w14:paraId="54AA6496" w14:textId="77777777" w:rsidR="0061230F" w:rsidRDefault="0061230F" w:rsidP="007D0F68">
      <w:pPr>
        <w:pStyle w:val="FootnoteText"/>
        <w:spacing w:before="0" w:after="0" w:line="259" w:lineRule="auto"/>
      </w:pPr>
      <w:r>
        <w:rPr>
          <w:rStyle w:val="FootnoteReference"/>
        </w:rPr>
        <w:footnoteRef/>
      </w:r>
      <w:r>
        <w:t xml:space="preserve"> </w:t>
      </w:r>
      <w:r w:rsidRPr="0057592B">
        <w:t>Ukupna površina ZP u SMŽ iznosi 97.456,90 ha (uključujući ZP kojima upravlja JU PP Lonjsko polje</w:t>
      </w:r>
      <w:r>
        <w:t xml:space="preserve">: </w:t>
      </w:r>
      <w:r w:rsidRPr="0057592B">
        <w:t>Park prirode Lonjsko polje, Posebni rezervat Krapje Đol i Posebni rezervat Rakita), dok ukupna površina PEM iznosi 243.830,84 ha (uključujući PEM Lonjsko polje).</w:t>
      </w:r>
    </w:p>
  </w:footnote>
  <w:footnote w:id="7">
    <w:p w14:paraId="5E95C642" w14:textId="77777777" w:rsidR="0061230F" w:rsidRDefault="0061230F" w:rsidP="0046508A">
      <w:pPr>
        <w:pStyle w:val="FootnoteText"/>
        <w:spacing w:before="0" w:after="0" w:line="259" w:lineRule="auto"/>
      </w:pPr>
      <w:r>
        <w:rPr>
          <w:rStyle w:val="FootnoteReference"/>
        </w:rPr>
        <w:footnoteRef/>
      </w:r>
      <w:r>
        <w:t xml:space="preserve"> </w:t>
      </w:r>
      <w:r w:rsidRPr="004A0A4F">
        <w:t>Od ukupno 19 općih krajobraznih tipova prepoznatih u Zagrebačkoj županiji.</w:t>
      </w:r>
    </w:p>
  </w:footnote>
  <w:footnote w:id="8">
    <w:p w14:paraId="4A5D8AAF" w14:textId="21649039" w:rsidR="0061230F" w:rsidRDefault="0061230F" w:rsidP="00B13EB4">
      <w:pPr>
        <w:pStyle w:val="FootnoteText"/>
        <w:spacing w:before="0" w:after="0" w:line="259" w:lineRule="auto"/>
      </w:pPr>
      <w:r>
        <w:rPr>
          <w:rStyle w:val="FootnoteReference"/>
        </w:rPr>
        <w:footnoteRef/>
      </w:r>
      <w:r>
        <w:t xml:space="preserve"> </w:t>
      </w:r>
      <w:r w:rsidRPr="00883990">
        <w:t>Stanišni tip šikara</w:t>
      </w:r>
      <w:r>
        <w:t>,</w:t>
      </w:r>
      <w:r w:rsidRPr="00883990">
        <w:t xml:space="preserve"> </w:t>
      </w:r>
      <w:r>
        <w:t xml:space="preserve">koji je određen prema NKS klasifikaciji, u ovom području prvenstveno podrazumijeva pojedine </w:t>
      </w:r>
      <w:r w:rsidRPr="00883990">
        <w:t>odsje</w:t>
      </w:r>
      <w:r>
        <w:t>ke</w:t>
      </w:r>
      <w:r w:rsidRPr="00883990">
        <w:t xml:space="preserve"> unutar kompleksa šuma kao privremeni rezultat oplodne sječe koja je dio standardnog sastojinskog oblika gospodarenja jednodobnim (regularnim) šumama unutar šumskogospodarskog područja</w:t>
      </w:r>
      <w:r>
        <w:t xml:space="preserve"> ili površine degradiranih staništa na koja se vraća šumska vegetacija</w:t>
      </w:r>
      <w:r w:rsidRPr="00883990">
        <w:t>.</w:t>
      </w:r>
    </w:p>
  </w:footnote>
  <w:footnote w:id="9">
    <w:p w14:paraId="70D0ED6D" w14:textId="77777777" w:rsidR="0061230F" w:rsidRDefault="0061230F" w:rsidP="004F2BB2">
      <w:pPr>
        <w:pStyle w:val="FootnoteText"/>
        <w:spacing w:before="0" w:after="0" w:line="259" w:lineRule="auto"/>
      </w:pPr>
      <w:r>
        <w:rPr>
          <w:rStyle w:val="FootnoteReference"/>
        </w:rPr>
        <w:footnoteRef/>
      </w:r>
      <w:r>
        <w:t xml:space="preserve"> </w:t>
      </w:r>
      <w:r w:rsidRPr="00A765D5">
        <w:t>Istaknute vrste prikazane su uz staniš</w:t>
      </w:r>
      <w:r>
        <w:t>n</w:t>
      </w:r>
      <w:r w:rsidRPr="00A765D5">
        <w:t>e tipove na kojima uglavnom dolaze ili uz koje su na drugi način (</w:t>
      </w:r>
      <w:r>
        <w:t xml:space="preserve">na </w:t>
      </w:r>
      <w:r w:rsidRPr="00A765D5">
        <w:t>temelj</w:t>
      </w:r>
      <w:r>
        <w:t>u</w:t>
      </w:r>
      <w:r w:rsidRPr="00A765D5">
        <w:t xml:space="preserve"> svojih ekoloških zahtjeva) vezane te na kojima će se provoditi većina aktivnosti njihova očuvanja.</w:t>
      </w:r>
    </w:p>
  </w:footnote>
  <w:footnote w:id="10">
    <w:p w14:paraId="639C0894" w14:textId="77777777" w:rsidR="0061230F" w:rsidRDefault="0061230F" w:rsidP="00A45702">
      <w:pPr>
        <w:pStyle w:val="FootnoteText"/>
        <w:spacing w:before="0" w:after="0" w:line="259" w:lineRule="auto"/>
      </w:pPr>
      <w:r>
        <w:rPr>
          <w:rStyle w:val="FootnoteReference"/>
        </w:rPr>
        <w:footnoteRef/>
      </w:r>
      <w:r>
        <w:t xml:space="preserve"> </w:t>
      </w:r>
      <w:r w:rsidRPr="00A765D5">
        <w:t>Istaknute vrste prikazane su uz staniš</w:t>
      </w:r>
      <w:r>
        <w:t>n</w:t>
      </w:r>
      <w:r w:rsidRPr="00A765D5">
        <w:t>e tipove na kojima uglavnom dolaze ili uz koje su na drugi način (</w:t>
      </w:r>
      <w:r>
        <w:t xml:space="preserve">na </w:t>
      </w:r>
      <w:r w:rsidRPr="00A765D5">
        <w:t>temelj</w:t>
      </w:r>
      <w:r>
        <w:t>u</w:t>
      </w:r>
      <w:r w:rsidRPr="00A765D5">
        <w:t xml:space="preserve"> svojih ekoloških zahtjeva) vezane te na kojima će se provoditi većina aktivnosti njihova očuvanja.</w:t>
      </w:r>
    </w:p>
  </w:footnote>
  <w:footnote w:id="11">
    <w:p w14:paraId="44392ED4" w14:textId="77777777" w:rsidR="0061230F" w:rsidRDefault="0061230F" w:rsidP="00742752">
      <w:pPr>
        <w:pStyle w:val="FootnoteText"/>
        <w:spacing w:before="0" w:after="0" w:line="259" w:lineRule="auto"/>
      </w:pPr>
      <w:r>
        <w:rPr>
          <w:rStyle w:val="FootnoteReference"/>
        </w:rPr>
        <w:footnoteRef/>
      </w:r>
      <w:r>
        <w:t xml:space="preserve"> </w:t>
      </w:r>
      <w:r w:rsidRPr="00B519D5">
        <w:t xml:space="preserve">Veliki vodenjak i veliki panonski vodenjak jedni su od trenutno šest vrsta iz tzv. grupe velikih vodenjaka </w:t>
      </w:r>
      <w:r w:rsidRPr="00FB329C">
        <w:rPr>
          <w:i/>
        </w:rPr>
        <w:t xml:space="preserve">Triturus cristatus </w:t>
      </w:r>
      <w:r w:rsidRPr="00B519D5">
        <w:t>koje su nekoć smatrane r</w:t>
      </w:r>
      <w:r>
        <w:t>azličitim podvrstama iste vrste</w:t>
      </w:r>
      <w:r w:rsidRPr="00B519D5">
        <w:t xml:space="preserve"> i koje se mogu međusobno razmnožavati</w:t>
      </w:r>
      <w:r>
        <w:t>.</w:t>
      </w:r>
      <w:r w:rsidRPr="00B519D5">
        <w:t xml:space="preserve"> Za prepoznavanje razlike između ove dvije vrste koristi se Wolterstorffov indeks (duljina prednje noge uključujući prste / udaljenost između prednjih i stražnjih nogu x 100).</w:t>
      </w:r>
    </w:p>
  </w:footnote>
  <w:footnote w:id="12">
    <w:p w14:paraId="6FA21624" w14:textId="77777777" w:rsidR="0061230F" w:rsidRDefault="0061230F" w:rsidP="009D41A3">
      <w:pPr>
        <w:pStyle w:val="FootnoteText"/>
        <w:spacing w:before="0" w:after="0" w:line="259" w:lineRule="auto"/>
      </w:pPr>
      <w:r>
        <w:rPr>
          <w:rStyle w:val="FootnoteReference"/>
        </w:rPr>
        <w:footnoteRef/>
      </w:r>
      <w:r>
        <w:t xml:space="preserve"> Zabilježena je </w:t>
      </w:r>
      <w:r w:rsidRPr="00324136">
        <w:t>šljuk</w:t>
      </w:r>
      <w:r>
        <w:t>a</w:t>
      </w:r>
      <w:r w:rsidRPr="00324136">
        <w:t xml:space="preserve"> kokošic</w:t>
      </w:r>
      <w:r>
        <w:t>a</w:t>
      </w:r>
      <w:r w:rsidRPr="00324136">
        <w:t xml:space="preserve"> (</w:t>
      </w:r>
      <w:r w:rsidRPr="00E44106">
        <w:rPr>
          <w:i/>
          <w:iCs/>
        </w:rPr>
        <w:t>Gallinago gallinago</w:t>
      </w:r>
      <w:r w:rsidRPr="00324136">
        <w:t xml:space="preserve">) </w:t>
      </w:r>
      <w:r>
        <w:t xml:space="preserve">čija je gnijezdeća populacija </w:t>
      </w:r>
      <w:r w:rsidRPr="00324136">
        <w:t>kritično ugrožen</w:t>
      </w:r>
      <w:r>
        <w:t>a</w:t>
      </w:r>
      <w:r w:rsidRPr="00324136">
        <w:t xml:space="preserve"> (CR)</w:t>
      </w:r>
      <w:r>
        <w:t>, ali se vjerojatno radi o preletničkoj populaciji koja nema status ugroženosti, ali je također strogo zaštićena kao i gnijezdeća populacija.</w:t>
      </w:r>
    </w:p>
  </w:footnote>
  <w:footnote w:id="13">
    <w:p w14:paraId="3BE3972D" w14:textId="0721379F" w:rsidR="0061230F" w:rsidRDefault="0061230F" w:rsidP="009D41A3">
      <w:pPr>
        <w:pStyle w:val="FootnoteText"/>
        <w:spacing w:before="0" w:after="0" w:line="259" w:lineRule="auto"/>
      </w:pPr>
      <w:r>
        <w:rPr>
          <w:rStyle w:val="FootnoteReference"/>
        </w:rPr>
        <w:footnoteRef/>
      </w:r>
      <w:r>
        <w:t xml:space="preserve"> Posebni rezervati šumske vegetacije Česma, Novakuša i Varoški lug, Park-šume Tepec-Palačnik i Stražnik te POVS Žutica.</w:t>
      </w:r>
    </w:p>
  </w:footnote>
  <w:footnote w:id="14">
    <w:p w14:paraId="31E980E3" w14:textId="77777777" w:rsidR="0061230F" w:rsidRDefault="0061230F" w:rsidP="005057A1">
      <w:pPr>
        <w:pStyle w:val="FootnoteText"/>
        <w:spacing w:before="0" w:after="0" w:line="259" w:lineRule="auto"/>
      </w:pPr>
      <w:r>
        <w:rPr>
          <w:rStyle w:val="FootnoteReference"/>
        </w:rPr>
        <w:footnoteRef/>
      </w:r>
      <w:r>
        <w:t xml:space="preserve"> </w:t>
      </w:r>
      <w:r w:rsidRPr="00FC167F">
        <w:rPr>
          <w:i/>
          <w:iCs/>
        </w:rPr>
        <w:t>Asclepias syriaca; Ambrosia artemisifolia; Bidens frondosa; Chamomilla suaveolens; Erigeron annuus; Solidago canadensis; Solidago gigantea; Xanthium strumarium ssp. italicum; Echinocystis lobata; Robinia pseudoacacia; Amorpha fruticosa; Elodea canadensis; Panicum capillare; Panicum dichotomiflorum; Veronica persica; Ailanthus altissima</w:t>
      </w:r>
      <w:r>
        <w:rPr>
          <w:i/>
          <w:iCs/>
        </w:rPr>
        <w:t>.</w:t>
      </w:r>
    </w:p>
  </w:footnote>
  <w:footnote w:id="15">
    <w:p w14:paraId="13952A00" w14:textId="77777777" w:rsidR="0061230F" w:rsidRDefault="0061230F" w:rsidP="00742752">
      <w:pPr>
        <w:pStyle w:val="FootnoteText"/>
        <w:spacing w:before="0" w:after="0" w:line="259" w:lineRule="auto"/>
      </w:pPr>
      <w:r>
        <w:rPr>
          <w:rStyle w:val="FootnoteReference"/>
        </w:rPr>
        <w:footnoteRef/>
      </w:r>
      <w:r>
        <w:t xml:space="preserve"> Šume u vlasništvu privatnih šumoposjednika nalaze se u SZ dijelu područja te su dio GJ </w:t>
      </w:r>
      <w:r w:rsidRPr="00C838AE">
        <w:t>privatnih šumposjednika Ivanić Grad – Novoselec</w:t>
      </w:r>
      <w:r>
        <w:t>.</w:t>
      </w:r>
    </w:p>
  </w:footnote>
  <w:footnote w:id="16">
    <w:p w14:paraId="5C78F4CD" w14:textId="77777777" w:rsidR="0061230F" w:rsidRDefault="0061230F" w:rsidP="00742752">
      <w:pPr>
        <w:pStyle w:val="FootnoteText"/>
        <w:spacing w:before="0" w:after="0" w:line="259" w:lineRule="auto"/>
      </w:pPr>
      <w:r>
        <w:rPr>
          <w:rStyle w:val="FootnoteReference"/>
        </w:rPr>
        <w:footnoteRef/>
      </w:r>
      <w:r>
        <w:t xml:space="preserve"> Oko </w:t>
      </w:r>
      <w:r w:rsidRPr="00E27607">
        <w:t>1,3 % površine pašnjaka</w:t>
      </w:r>
      <w:r>
        <w:t xml:space="preserve"> su u</w:t>
      </w:r>
      <w:r w:rsidRPr="00E27607">
        <w:t xml:space="preserve"> privatno</w:t>
      </w:r>
      <w:r>
        <w:t>m</w:t>
      </w:r>
      <w:r w:rsidRPr="00E27607">
        <w:t xml:space="preserve"> vlasništv</w:t>
      </w:r>
      <w:r>
        <w:t>u.</w:t>
      </w:r>
    </w:p>
  </w:footnote>
  <w:footnote w:id="17">
    <w:p w14:paraId="27543C28" w14:textId="77777777" w:rsidR="0061230F" w:rsidRDefault="0061230F" w:rsidP="00742752">
      <w:pPr>
        <w:pStyle w:val="FootnoteText"/>
        <w:spacing w:before="0" w:after="0" w:line="259" w:lineRule="auto"/>
      </w:pPr>
      <w:r>
        <w:rPr>
          <w:rStyle w:val="FootnoteReference"/>
        </w:rPr>
        <w:footnoteRef/>
      </w:r>
      <w:r>
        <w:t xml:space="preserve"> Koncesiju za istražne radove ima </w:t>
      </w:r>
      <w:r w:rsidRPr="00F6619B">
        <w:t>tvrtka Aspect Croatia Kft</w:t>
      </w:r>
      <w:r>
        <w:t>.</w:t>
      </w:r>
    </w:p>
  </w:footnote>
  <w:footnote w:id="18">
    <w:p w14:paraId="2C86AC3E" w14:textId="722329AE" w:rsidR="0061230F" w:rsidRDefault="0061230F" w:rsidP="00742752">
      <w:pPr>
        <w:pStyle w:val="FootnoteText"/>
        <w:spacing w:before="0" w:after="0" w:line="259" w:lineRule="auto"/>
      </w:pPr>
      <w:r>
        <w:rPr>
          <w:rStyle w:val="FootnoteReference"/>
        </w:rPr>
        <w:footnoteRef/>
      </w:r>
      <w:r>
        <w:t xml:space="preserve"> Gospodarske š</w:t>
      </w:r>
      <w:r w:rsidRPr="00035764">
        <w:t>ume</w:t>
      </w:r>
      <w:r>
        <w:t xml:space="preserve"> su šume</w:t>
      </w:r>
      <w:r w:rsidRPr="00035764">
        <w:t xml:space="preserve"> i šumska zemljišta koja se</w:t>
      </w:r>
      <w:r>
        <w:t>,</w:t>
      </w:r>
      <w:r w:rsidRPr="00035764">
        <w:t xml:space="preserve"> uz očuvanje i unapr</w:t>
      </w:r>
      <w:r>
        <w:t>j</w:t>
      </w:r>
      <w:r w:rsidRPr="00035764">
        <w:t>eđenje njihovih općekorisnih funkcija</w:t>
      </w:r>
      <w:r>
        <w:t>,</w:t>
      </w:r>
      <w:r w:rsidRPr="00035764">
        <w:t xml:space="preserve"> koriste prvenstveno z</w:t>
      </w:r>
      <w:r>
        <w:t xml:space="preserve">a proizvodnju šumskih proizvoda. </w:t>
      </w:r>
    </w:p>
  </w:footnote>
  <w:footnote w:id="19">
    <w:p w14:paraId="458A9606" w14:textId="2B3C8209" w:rsidR="0061230F" w:rsidRDefault="0061230F" w:rsidP="00742752">
      <w:pPr>
        <w:pStyle w:val="FootnoteText"/>
        <w:spacing w:before="0" w:after="0" w:line="259" w:lineRule="auto"/>
      </w:pPr>
      <w:r>
        <w:rPr>
          <w:rStyle w:val="FootnoteReference"/>
        </w:rPr>
        <w:footnoteRef/>
      </w:r>
      <w:r>
        <w:t xml:space="preserve"> </w:t>
      </w:r>
      <w:r w:rsidRPr="00A6152E">
        <w:t>Količina drvne zalihe ili površina šume predviđena za sječu</w:t>
      </w:r>
      <w:r>
        <w:t xml:space="preserve"> (</w:t>
      </w:r>
      <w:hyperlink r:id="rId1" w:history="1">
        <w:r w:rsidRPr="00952D2B">
          <w:rPr>
            <w:rStyle w:val="Hyperlink"/>
          </w:rPr>
          <w:t>https://www.hrsume.hr/index.php/hr/34-sume/sume1/64-rjecnik</w:t>
        </w:r>
      </w:hyperlink>
      <w:r>
        <w:t>).</w:t>
      </w:r>
    </w:p>
  </w:footnote>
  <w:footnote w:id="20">
    <w:p w14:paraId="3A4E390A" w14:textId="77777777" w:rsidR="0061230F" w:rsidRDefault="0061230F" w:rsidP="00806DE5">
      <w:pPr>
        <w:pStyle w:val="FootnoteText"/>
        <w:spacing w:before="0" w:after="0" w:line="259" w:lineRule="auto"/>
      </w:pPr>
      <w:r>
        <w:rPr>
          <w:rStyle w:val="FootnoteReference"/>
        </w:rPr>
        <w:footnoteRef/>
      </w:r>
      <w:r>
        <w:t xml:space="preserve"> U</w:t>
      </w:r>
      <w:r w:rsidRPr="00FE0A26">
        <w:t xml:space="preserve"> prosjeku oko 0,6 ha oko svake bušotine</w:t>
      </w:r>
      <w:r>
        <w:t>.</w:t>
      </w:r>
    </w:p>
  </w:footnote>
  <w:footnote w:id="21">
    <w:p w14:paraId="65EEF884" w14:textId="77777777" w:rsidR="0061230F" w:rsidRDefault="0061230F" w:rsidP="00806DE5">
      <w:pPr>
        <w:pStyle w:val="FootnoteText"/>
        <w:spacing w:before="0" w:after="0" w:line="259" w:lineRule="auto"/>
      </w:pPr>
      <w:r>
        <w:rPr>
          <w:rStyle w:val="FootnoteReference"/>
        </w:rPr>
        <w:footnoteRef/>
      </w:r>
      <w:r>
        <w:t xml:space="preserve"> U odsjecima 42a, 56c , 77d i 136b.</w:t>
      </w:r>
    </w:p>
  </w:footnote>
  <w:footnote w:id="22">
    <w:p w14:paraId="1BC0CF86" w14:textId="77777777" w:rsidR="0061230F" w:rsidRDefault="0061230F" w:rsidP="00806DE5">
      <w:pPr>
        <w:pStyle w:val="FootnoteText"/>
        <w:spacing w:before="0" w:after="0" w:line="259" w:lineRule="auto"/>
      </w:pPr>
      <w:r>
        <w:rPr>
          <w:rStyle w:val="FootnoteReference"/>
        </w:rPr>
        <w:footnoteRef/>
      </w:r>
      <w:r>
        <w:t xml:space="preserve"> </w:t>
      </w:r>
      <w:r w:rsidRPr="005A2C02">
        <w:t>Visok udio gline u tlima sa slabom vertikalnom propusnošću dovodi do retardacije i akumulacije teških metala u površinskom, mikrobiološki aktivnom, sloju tla čime se remeti ishrana šumskog drveća. Nasuprot</w:t>
      </w:r>
      <w:r>
        <w:t>,</w:t>
      </w:r>
      <w:r w:rsidRPr="005A2C02">
        <w:t xml:space="preserve"> lakši mehanički sastav aluvijalnih tala, humofluvisola i euglejeva manje apsorbira teške metale, ali se oni talože u mikrodepresijama nakon češćih poplava.</w:t>
      </w:r>
    </w:p>
  </w:footnote>
  <w:footnote w:id="23">
    <w:p w14:paraId="4EE60CEA" w14:textId="77777777" w:rsidR="0061230F" w:rsidRDefault="0061230F" w:rsidP="00FB4D4E">
      <w:pPr>
        <w:pStyle w:val="FootnoteText"/>
        <w:spacing w:before="0" w:after="0" w:line="259" w:lineRule="auto"/>
      </w:pPr>
      <w:r>
        <w:rPr>
          <w:rStyle w:val="FootnoteReference"/>
        </w:rPr>
        <w:footnoteRef/>
      </w:r>
      <w:r>
        <w:t xml:space="preserve"> Uz uvažavanje mogućnosti da su ekstremi posljedica i prirodne klimatske varijabilnosti, a ne nužno samo klimatskih promjena.</w:t>
      </w:r>
    </w:p>
  </w:footnote>
  <w:footnote w:id="24">
    <w:p w14:paraId="108D07A9" w14:textId="77777777" w:rsidR="0061230F" w:rsidRDefault="0061230F" w:rsidP="00806DE5">
      <w:pPr>
        <w:pStyle w:val="FootnoteText"/>
        <w:spacing w:before="0" w:after="0" w:line="259" w:lineRule="auto"/>
      </w:pPr>
      <w:r>
        <w:rPr>
          <w:rStyle w:val="FootnoteReference"/>
        </w:rPr>
        <w:footnoteRef/>
      </w:r>
      <w:r>
        <w:t xml:space="preserve"> V</w:t>
      </w:r>
      <w:r w:rsidRPr="00A914FA">
        <w:t>rlo loše stanje ukupnog dušika i fosfora</w:t>
      </w:r>
      <w:r>
        <w:t xml:space="preserve"> te</w:t>
      </w:r>
      <w:r w:rsidRPr="00A914FA">
        <w:t xml:space="preserve"> loše stanje BPK5</w:t>
      </w:r>
      <w:r>
        <w:t xml:space="preserve"> </w:t>
      </w:r>
      <w:r w:rsidRPr="00A914FA">
        <w:t xml:space="preserve">ukazuju na značajan pritisak </w:t>
      </w:r>
      <w:r>
        <w:t xml:space="preserve">od </w:t>
      </w:r>
      <w:r w:rsidRPr="00A914FA">
        <w:t>organskih tvari</w:t>
      </w:r>
      <w:r>
        <w:t xml:space="preserve">. Stanje vezano uz specifične onečišćujuće tvari (teški metali, fluorid, AOX, PCB) je ocjenjeno vrlo dobro, a hidromorfološki elementi  i kemijsko stanje kao dobro. </w:t>
      </w:r>
    </w:p>
  </w:footnote>
  <w:footnote w:id="25">
    <w:p w14:paraId="0D6B9E76" w14:textId="77777777" w:rsidR="0061230F" w:rsidRDefault="0061230F" w:rsidP="00806DE5">
      <w:pPr>
        <w:pStyle w:val="FootnoteText"/>
        <w:spacing w:before="0" w:after="0" w:line="259" w:lineRule="auto"/>
      </w:pPr>
      <w:r>
        <w:rPr>
          <w:rStyle w:val="FootnoteReference"/>
        </w:rPr>
        <w:footnoteRef/>
      </w:r>
      <w:r>
        <w:t xml:space="preserve"> </w:t>
      </w:r>
      <w:r w:rsidRPr="00FD1943">
        <w:t>Osim tri utvrđene ciljne vrste herpetofaune za područje, zabilježeno je i pet strogo zaštićenih vrsta (gatalinka (</w:t>
      </w:r>
      <w:r w:rsidRPr="00FD1943">
        <w:rPr>
          <w:i/>
          <w:iCs/>
        </w:rPr>
        <w:t>Hyla arborea</w:t>
      </w:r>
      <w:r w:rsidRPr="00FD1943">
        <w:t>), šumska smeđa žaba (</w:t>
      </w:r>
      <w:r w:rsidRPr="00FD1943">
        <w:rPr>
          <w:i/>
          <w:iCs/>
        </w:rPr>
        <w:t>Rana dalmatina</w:t>
      </w:r>
      <w:r w:rsidRPr="00FD1943">
        <w:t>), močvarna smeđa žaba (</w:t>
      </w:r>
      <w:r w:rsidRPr="00FD1943">
        <w:rPr>
          <w:i/>
          <w:iCs/>
        </w:rPr>
        <w:t>Rana arvalis</w:t>
      </w:r>
      <w:r w:rsidRPr="00FD1943">
        <w:t>), livadna gušterica (</w:t>
      </w:r>
      <w:r w:rsidRPr="00FD1943">
        <w:rPr>
          <w:i/>
          <w:iCs/>
        </w:rPr>
        <w:t>Lacerta agilis</w:t>
      </w:r>
      <w:r w:rsidRPr="00FD1943">
        <w:t>) i smukulja (</w:t>
      </w:r>
      <w:r w:rsidRPr="00FD1943">
        <w:rPr>
          <w:i/>
          <w:iCs/>
        </w:rPr>
        <w:t>Coronella austriaca</w:t>
      </w:r>
      <w:r w:rsidRPr="00FD1943">
        <w:t>) (NN 144/13), te sedam drugih vrsta herpetofaune (riđovka (</w:t>
      </w:r>
      <w:r w:rsidRPr="00FD1943">
        <w:rPr>
          <w:i/>
          <w:iCs/>
        </w:rPr>
        <w:t>Vipera berus</w:t>
      </w:r>
      <w:r w:rsidRPr="00FD1943">
        <w:t>)</w:t>
      </w:r>
      <w:r>
        <w:t>,</w:t>
      </w:r>
      <w:r w:rsidRPr="00FD1943">
        <w:t xml:space="preserve"> sljepić (</w:t>
      </w:r>
      <w:r w:rsidRPr="00FD1943">
        <w:rPr>
          <w:i/>
          <w:iCs/>
        </w:rPr>
        <w:t>Anguis fragilis</w:t>
      </w:r>
      <w:r w:rsidRPr="00FD1943">
        <w:t>), bjelouška (</w:t>
      </w:r>
      <w:r w:rsidRPr="00FD1943">
        <w:rPr>
          <w:i/>
          <w:iCs/>
        </w:rPr>
        <w:t>Natrix natrix</w:t>
      </w:r>
      <w:r w:rsidRPr="00FD1943">
        <w:t>), smeđa krastača (</w:t>
      </w:r>
      <w:r w:rsidRPr="00FD1943">
        <w:rPr>
          <w:i/>
          <w:iCs/>
        </w:rPr>
        <w:t>Bufo bufo</w:t>
      </w:r>
      <w:r w:rsidRPr="00FD1943">
        <w:t>), mali vodenjak (</w:t>
      </w:r>
      <w:r w:rsidRPr="00FD1943">
        <w:rPr>
          <w:i/>
          <w:iCs/>
        </w:rPr>
        <w:t>Lissotriton vulgaris</w:t>
      </w:r>
      <w:r w:rsidRPr="00FD1943">
        <w:t>), zelena žaba (</w:t>
      </w:r>
      <w:r w:rsidRPr="00FD1943">
        <w:rPr>
          <w:i/>
          <w:iCs/>
        </w:rPr>
        <w:t>Pelophylax</w:t>
      </w:r>
      <w:r w:rsidRPr="00FD1943">
        <w:t xml:space="preserve"> kl. </w:t>
      </w:r>
      <w:r w:rsidRPr="00FD1943">
        <w:rPr>
          <w:i/>
          <w:iCs/>
        </w:rPr>
        <w:t>esculentus</w:t>
      </w:r>
      <w:r w:rsidRPr="00FD1943">
        <w:t>) i velika zelena žaba (</w:t>
      </w:r>
      <w:r w:rsidRPr="00FD1943">
        <w:rPr>
          <w:i/>
          <w:iCs/>
        </w:rPr>
        <w:t>Pelophylax ridibundus</w:t>
      </w:r>
      <w:r w:rsidRPr="00FD1943">
        <w:t>)).</w:t>
      </w:r>
      <w:r>
        <w:t xml:space="preserve"> Uz zabilježene vrste, s obzirom na stanište, pretpostavlja se i prisutnost četiri vrste vodozemaca (</w:t>
      </w:r>
      <w:r w:rsidRPr="00534AC1">
        <w:t xml:space="preserve">pjegavi daždevnjak </w:t>
      </w:r>
      <w:r>
        <w:t>(</w:t>
      </w:r>
      <w:r w:rsidRPr="00534AC1">
        <w:rPr>
          <w:i/>
          <w:iCs/>
        </w:rPr>
        <w:t>Salamandra salamandra</w:t>
      </w:r>
      <w:r>
        <w:t xml:space="preserve">), </w:t>
      </w:r>
      <w:r w:rsidRPr="00534AC1">
        <w:t xml:space="preserve">češnjača </w:t>
      </w:r>
      <w:r>
        <w:t>(</w:t>
      </w:r>
      <w:r w:rsidRPr="00534AC1">
        <w:rPr>
          <w:i/>
          <w:iCs/>
        </w:rPr>
        <w:t>Pelobates fuscus</w:t>
      </w:r>
      <w:r w:rsidRPr="00534AC1">
        <w:t xml:space="preserve">), mala zelena žaba </w:t>
      </w:r>
      <w:r>
        <w:t>(</w:t>
      </w:r>
      <w:r w:rsidRPr="00534AC1">
        <w:rPr>
          <w:i/>
          <w:iCs/>
        </w:rPr>
        <w:t>Pelophylax lessonae</w:t>
      </w:r>
      <w:r w:rsidRPr="00534AC1">
        <w:t>)</w:t>
      </w:r>
      <w:r>
        <w:t>,</w:t>
      </w:r>
      <w:r w:rsidRPr="00534AC1">
        <w:t xml:space="preserve"> livadna smeđa žaba </w:t>
      </w:r>
      <w:r>
        <w:t>(</w:t>
      </w:r>
      <w:r w:rsidRPr="00534AC1">
        <w:rPr>
          <w:i/>
          <w:iCs/>
        </w:rPr>
        <w:t>Rana temporaria</w:t>
      </w:r>
      <w:r>
        <w:t>)) i četiri vrste gmazova (</w:t>
      </w:r>
      <w:r w:rsidRPr="00DF4DFC">
        <w:t xml:space="preserve">zidna gušterica </w:t>
      </w:r>
      <w:r>
        <w:t>(</w:t>
      </w:r>
      <w:r w:rsidRPr="007F67A3">
        <w:rPr>
          <w:i/>
          <w:iCs/>
        </w:rPr>
        <w:t>Podarcis muralis</w:t>
      </w:r>
      <w:r>
        <w:t>)</w:t>
      </w:r>
      <w:r w:rsidRPr="00DF4DFC">
        <w:t xml:space="preserve">, živorodna gušterica </w:t>
      </w:r>
      <w:r>
        <w:t>(</w:t>
      </w:r>
      <w:r w:rsidRPr="00AE16B6">
        <w:rPr>
          <w:i/>
          <w:iCs/>
        </w:rPr>
        <w:t>Zootoca vivipara</w:t>
      </w:r>
      <w:r>
        <w:t>),</w:t>
      </w:r>
      <w:r w:rsidRPr="00DF4DFC">
        <w:t xml:space="preserve"> ribarica </w:t>
      </w:r>
      <w:r>
        <w:t>(</w:t>
      </w:r>
      <w:r w:rsidRPr="00AE16B6">
        <w:rPr>
          <w:i/>
          <w:iCs/>
        </w:rPr>
        <w:t>Natrix tessellata</w:t>
      </w:r>
      <w:r w:rsidRPr="00DF4DFC">
        <w:t>)</w:t>
      </w:r>
      <w:r>
        <w:t>,</w:t>
      </w:r>
      <w:r w:rsidRPr="00DF4DFC">
        <w:t xml:space="preserve"> bjelica </w:t>
      </w:r>
      <w:r>
        <w:t>(</w:t>
      </w:r>
      <w:r w:rsidRPr="00AE16B6">
        <w:rPr>
          <w:i/>
          <w:iCs/>
        </w:rPr>
        <w:t>Zamenis longissimus</w:t>
      </w:r>
      <w:r>
        <w:t>)), koje nisu zabilježene tijekom istraživanja zbog njegovog ograničenog trajanja (Baškiera i Koller, 2016).</w:t>
      </w:r>
    </w:p>
  </w:footnote>
  <w:footnote w:id="26">
    <w:p w14:paraId="74AAD3F4" w14:textId="77777777" w:rsidR="0061230F" w:rsidRDefault="0061230F" w:rsidP="00806DE5">
      <w:pPr>
        <w:pStyle w:val="FootnoteText"/>
        <w:spacing w:before="0" w:after="0" w:line="259" w:lineRule="auto"/>
      </w:pPr>
      <w:r>
        <w:rPr>
          <w:rStyle w:val="FootnoteReference"/>
        </w:rPr>
        <w:footnoteRef/>
      </w:r>
      <w:r>
        <w:t xml:space="preserve"> PEM Žutica nalazi se unutar zone u kojoj dolazi do hibridizacije ciljnih vrsta </w:t>
      </w:r>
      <w:r w:rsidRPr="00457A8B">
        <w:t>velikog vodenjaka (</w:t>
      </w:r>
      <w:r w:rsidRPr="00457A8B">
        <w:rPr>
          <w:i/>
          <w:iCs/>
        </w:rPr>
        <w:t>Triturus carnifex</w:t>
      </w:r>
      <w:r w:rsidRPr="00457A8B">
        <w:t>) i velikog panonskog vodenjaka (</w:t>
      </w:r>
      <w:r w:rsidRPr="00457A8B">
        <w:rPr>
          <w:i/>
          <w:iCs/>
        </w:rPr>
        <w:t>Triturus dobrogicus</w:t>
      </w:r>
      <w:r w:rsidRPr="00457A8B">
        <w:t>)</w:t>
      </w:r>
      <w:r>
        <w:t xml:space="preserve"> (Nacionalni program monitoringa za </w:t>
      </w:r>
      <w:r w:rsidRPr="0051156B">
        <w:t>velikog vodenjaka (</w:t>
      </w:r>
      <w:r w:rsidRPr="0051156B">
        <w:rPr>
          <w:i/>
          <w:iCs/>
        </w:rPr>
        <w:t>Triturus carnifex</w:t>
      </w:r>
      <w:r w:rsidRPr="0051156B">
        <w:t>)</w:t>
      </w:r>
      <w:r>
        <w:t xml:space="preserve">; Nacionalni program monitoringa za </w:t>
      </w:r>
      <w:r w:rsidRPr="0051156B">
        <w:t>velikog panonskog vodenjaka (</w:t>
      </w:r>
      <w:r w:rsidRPr="0051156B">
        <w:rPr>
          <w:i/>
          <w:iCs/>
        </w:rPr>
        <w:t>Triturus dobrogicus</w:t>
      </w:r>
      <w:r w:rsidRPr="0051156B">
        <w:t>)</w:t>
      </w:r>
      <w:r>
        <w:t>).</w:t>
      </w:r>
    </w:p>
  </w:footnote>
  <w:footnote w:id="27">
    <w:p w14:paraId="58923598" w14:textId="77777777" w:rsidR="0061230F" w:rsidRDefault="0061230F" w:rsidP="00806DE5">
      <w:pPr>
        <w:pStyle w:val="FootnoteText"/>
        <w:spacing w:before="0" w:after="0" w:line="259" w:lineRule="auto"/>
      </w:pPr>
      <w:r>
        <w:rPr>
          <w:rStyle w:val="FootnoteReference"/>
        </w:rPr>
        <w:footnoteRef/>
      </w:r>
      <w:r>
        <w:t xml:space="preserve"> Uz napomenu da je vjerojatno prisutna i u drugim dijelovima šume koji nisu bili dostupni zbog poplavljenosti u vrijeme istraživanja (</w:t>
      </w:r>
      <w:r w:rsidRPr="007809B2">
        <w:t>Baškiera i Koller, 2016)</w:t>
      </w:r>
      <w:r>
        <w:t>.</w:t>
      </w:r>
    </w:p>
  </w:footnote>
  <w:footnote w:id="28">
    <w:p w14:paraId="7C1EEF18" w14:textId="77777777" w:rsidR="0061230F" w:rsidRDefault="0061230F" w:rsidP="00806DE5">
      <w:pPr>
        <w:pStyle w:val="FootnoteText"/>
        <w:spacing w:before="0" w:after="0" w:line="259" w:lineRule="auto"/>
      </w:pPr>
      <w:r>
        <w:rPr>
          <w:rStyle w:val="FootnoteReference"/>
        </w:rPr>
        <w:footnoteRef/>
      </w:r>
      <w:r>
        <w:t xml:space="preserve"> </w:t>
      </w:r>
      <w:r w:rsidRPr="003172FD">
        <w:t>U slučaju vodozemaca, naročito tijekom proljetnog izlaska kada migriraju u vodu radi razmnožavanja, a u slučaju gmazova, kada izlaze na prometnice jer se pokušavaju zagrijati od podloge, posebice u sumrak (Majetić i Kranželić, 2018).</w:t>
      </w:r>
    </w:p>
  </w:footnote>
  <w:footnote w:id="29">
    <w:p w14:paraId="49C7549E" w14:textId="6ABAA6EA" w:rsidR="0061230F" w:rsidRDefault="0061230F" w:rsidP="00806DE5">
      <w:pPr>
        <w:pStyle w:val="FootnoteText"/>
        <w:spacing w:before="0" w:after="0" w:line="259" w:lineRule="auto"/>
      </w:pPr>
      <w:r>
        <w:rPr>
          <w:rStyle w:val="FootnoteReference"/>
        </w:rPr>
        <w:footnoteRef/>
      </w:r>
      <w:r>
        <w:t xml:space="preserve"> P</w:t>
      </w:r>
      <w:r w:rsidRPr="00AF5025">
        <w:t>ostavljanje znakova</w:t>
      </w:r>
      <w:r>
        <w:t xml:space="preserve"> koji</w:t>
      </w:r>
      <w:r w:rsidRPr="00AF5025">
        <w:t xml:space="preserve"> upozor</w:t>
      </w:r>
      <w:r>
        <w:t>avaju na prelazak vodozemaca i gmazova</w:t>
      </w:r>
      <w:r w:rsidRPr="00AF5025">
        <w:t xml:space="preserve"> uz glavne prometnice</w:t>
      </w:r>
      <w:r>
        <w:t xml:space="preserve"> te</w:t>
      </w:r>
      <w:r w:rsidRPr="00AF5025">
        <w:t xml:space="preserve"> izrad</w:t>
      </w:r>
      <w:r>
        <w:t>a</w:t>
      </w:r>
      <w:r w:rsidRPr="00AF5025">
        <w:t xml:space="preserve"> prolaza za male životinje ispod ceste i ograda uz prometnicu na utvrđenim mjestima pojačanog stradavanja, tzv. crnim točkama</w:t>
      </w:r>
      <w:r>
        <w:t>.</w:t>
      </w:r>
    </w:p>
  </w:footnote>
  <w:footnote w:id="30">
    <w:p w14:paraId="7F06169F" w14:textId="1D155AE0" w:rsidR="0061230F" w:rsidRDefault="0061230F" w:rsidP="00F01049">
      <w:pPr>
        <w:pStyle w:val="FootnoteText"/>
        <w:spacing w:before="0" w:after="0" w:line="259" w:lineRule="auto"/>
      </w:pPr>
      <w:r>
        <w:rPr>
          <w:rStyle w:val="FootnoteReference"/>
        </w:rPr>
        <w:footnoteRef/>
      </w:r>
      <w:r>
        <w:t xml:space="preserve"> U ukupnom uzorku ulovljenih jedinki zabilježeno je 19 vrsta riba, od kojih su četiri zabilježene strane invazivne vrste (bezribica (</w:t>
      </w:r>
      <w:r w:rsidRPr="00292B51">
        <w:rPr>
          <w:i/>
          <w:iCs/>
        </w:rPr>
        <w:t>Pseudorasbora parva</w:t>
      </w:r>
      <w:r>
        <w:t>), sunčanica (</w:t>
      </w:r>
      <w:r w:rsidRPr="00292B51">
        <w:rPr>
          <w:i/>
          <w:iCs/>
        </w:rPr>
        <w:t>Lepomis gibbosus</w:t>
      </w:r>
      <w:r>
        <w:t>), američki somić (</w:t>
      </w:r>
      <w:r w:rsidRPr="00292B51">
        <w:rPr>
          <w:i/>
          <w:iCs/>
        </w:rPr>
        <w:t>Ameiurus melas</w:t>
      </w:r>
      <w:r>
        <w:t>) i babuška (</w:t>
      </w:r>
      <w:r w:rsidRPr="00292B51">
        <w:rPr>
          <w:i/>
          <w:iCs/>
        </w:rPr>
        <w:t>Carassius gibelio</w:t>
      </w:r>
      <w:r>
        <w:t>)) činile više od polovice, a u proljetnom periodu oko 2/3 (BIUS, 2018).</w:t>
      </w:r>
    </w:p>
  </w:footnote>
  <w:footnote w:id="31">
    <w:p w14:paraId="279EE12D" w14:textId="77777777" w:rsidR="0061230F" w:rsidRDefault="0061230F" w:rsidP="00F01049">
      <w:pPr>
        <w:pStyle w:val="FootnoteText"/>
        <w:spacing w:before="0" w:after="0" w:line="259" w:lineRule="auto"/>
      </w:pPr>
      <w:r>
        <w:rPr>
          <w:rStyle w:val="FootnoteReference"/>
        </w:rPr>
        <w:footnoteRef/>
      </w:r>
      <w:r>
        <w:t xml:space="preserve"> Druga četiri lokaliteta nalaze se unutar i u blizini PEM </w:t>
      </w:r>
      <w:r w:rsidRPr="00184DA5">
        <w:t>HR2001031</w:t>
      </w:r>
      <w:r>
        <w:t xml:space="preserve"> Odra kod Jagodna.</w:t>
      </w:r>
    </w:p>
  </w:footnote>
  <w:footnote w:id="32">
    <w:p w14:paraId="1531484D" w14:textId="116C8AB2" w:rsidR="0061230F" w:rsidRDefault="0061230F" w:rsidP="00F01049">
      <w:pPr>
        <w:pStyle w:val="FootnoteText"/>
        <w:spacing w:before="0" w:after="0" w:line="259" w:lineRule="auto"/>
      </w:pPr>
      <w:r>
        <w:rPr>
          <w:rStyle w:val="FootnoteReference"/>
        </w:rPr>
        <w:footnoteRef/>
      </w:r>
      <w:r>
        <w:t xml:space="preserve"> U</w:t>
      </w:r>
      <w:r w:rsidRPr="004B55F2">
        <w:t>ključuj</w:t>
      </w:r>
      <w:r>
        <w:t xml:space="preserve">ući </w:t>
      </w:r>
      <w:r w:rsidRPr="004B55F2">
        <w:t xml:space="preserve">aktivnosti uklanjanja </w:t>
      </w:r>
      <w:r>
        <w:t>stranih</w:t>
      </w:r>
      <w:r w:rsidRPr="004B55F2">
        <w:t xml:space="preserve"> i invazivnih</w:t>
      </w:r>
      <w:r>
        <w:t xml:space="preserve"> stranih</w:t>
      </w:r>
      <w:r w:rsidRPr="004B55F2">
        <w:t xml:space="preserve"> vrsta, obnove šumskih sastojina </w:t>
      </w:r>
      <w:r>
        <w:t>zavičajnim</w:t>
      </w:r>
      <w:r w:rsidRPr="004B55F2">
        <w:t xml:space="preserve"> vrstama, očuvanja vodotoka, osiguranje povezanosti vodotoka, očuvanja šumskih čistina i pašnjaka, očuvanja povoljnih ekoloških uvjeta za vrste u šumskim sastojinama, održavanja povoljnog udjela suhe drvne mase, korištenje bioloških i biotehničkih sredstava, ne uznemiravanja štekavca, orla kliktaša i crne rode na gnijezdima, osiguravanje povoljnih uvjeta za ptice dupljašice i šišmiše, osiguravanje prijelaza (koridora) za vodozemce. Detaljan popis aktivnosti prikazan je u prilogu 5.</w:t>
      </w:r>
      <w:r>
        <w:t>3</w:t>
      </w:r>
      <w:r w:rsidRPr="004B55F2">
        <w:t>.</w:t>
      </w:r>
    </w:p>
  </w:footnote>
  <w:footnote w:id="33">
    <w:p w14:paraId="576F666D" w14:textId="179EAEBA" w:rsidR="0061230F" w:rsidRDefault="0061230F" w:rsidP="00A73230">
      <w:pPr>
        <w:pStyle w:val="FootnoteText"/>
        <w:spacing w:before="0" w:after="0"/>
      </w:pPr>
      <w:r>
        <w:rPr>
          <w:rStyle w:val="FootnoteReference"/>
        </w:rPr>
        <w:footnoteRef/>
      </w:r>
      <w:r>
        <w:t xml:space="preserve"> </w:t>
      </w:r>
      <w:r w:rsidRPr="006A779D">
        <w:t xml:space="preserve">Ocjena stanja očuvanosti </w:t>
      </w:r>
      <w:r>
        <w:t>ciljnih stanišnih tipova i ciljnih vrsta</w:t>
      </w:r>
      <w:r w:rsidRPr="006A779D">
        <w:t xml:space="preserve"> na razini biogeografske regije</w:t>
      </w:r>
      <w:r>
        <w:t xml:space="preserve">, na </w:t>
      </w:r>
      <w:r w:rsidRPr="006A779D">
        <w:t>temelj</w:t>
      </w:r>
      <w:r>
        <w:t>u</w:t>
      </w:r>
      <w:r w:rsidRPr="006A779D">
        <w:t xml:space="preserve"> nacionalnog izvješća prema članku 17. Direktive o staništima, za </w:t>
      </w:r>
      <w:r>
        <w:t>razdoblje od</w:t>
      </w:r>
      <w:r w:rsidRPr="006A779D">
        <w:t xml:space="preserve"> 2013. do 2018. godine </w:t>
      </w:r>
      <w:r w:rsidRPr="00280200">
        <w:t>(EEA, 202</w:t>
      </w:r>
      <w:r>
        <w:t>3</w:t>
      </w:r>
      <w:r w:rsidRPr="00280200">
        <w:t>)</w:t>
      </w:r>
      <w:r>
        <w:t>:</w:t>
      </w:r>
      <w:r w:rsidRPr="006A779D">
        <w:t xml:space="preserve"> </w:t>
      </w:r>
      <w:r w:rsidRPr="00D10E86">
        <w:rPr>
          <w:bdr w:val="single" w:sz="4" w:space="0" w:color="auto"/>
          <w:shd w:val="clear" w:color="auto" w:fill="92D050"/>
        </w:rPr>
        <w:t>FV</w:t>
      </w:r>
      <w:r w:rsidRPr="006A779D">
        <w:t xml:space="preserve"> </w:t>
      </w:r>
      <w:r>
        <w:t xml:space="preserve">povoljno (eng. </w:t>
      </w:r>
      <w:r w:rsidRPr="00D10E86">
        <w:rPr>
          <w:i/>
          <w:iCs/>
        </w:rPr>
        <w:t>favourable</w:t>
      </w:r>
      <w:r>
        <w:t>)</w:t>
      </w:r>
      <w:r w:rsidRPr="006A779D">
        <w:t xml:space="preserve">, </w:t>
      </w:r>
      <w:r w:rsidRPr="001434FF">
        <w:rPr>
          <w:bdr w:val="single" w:sz="4" w:space="0" w:color="auto"/>
          <w:shd w:val="clear" w:color="auto" w:fill="FF9933"/>
        </w:rPr>
        <w:t>U1</w:t>
      </w:r>
      <w:r w:rsidRPr="006A779D">
        <w:t xml:space="preserve"> </w:t>
      </w:r>
      <w:r>
        <w:t>n</w:t>
      </w:r>
      <w:r w:rsidRPr="001434FF">
        <w:t>epovoljno-neodgovarajuće</w:t>
      </w:r>
      <w:r>
        <w:t xml:space="preserve"> (eng. </w:t>
      </w:r>
      <w:r w:rsidRPr="001434FF">
        <w:rPr>
          <w:i/>
          <w:iCs/>
        </w:rPr>
        <w:t>unfavourable-inadequate</w:t>
      </w:r>
      <w:r>
        <w:t>)</w:t>
      </w:r>
      <w:r w:rsidRPr="006A779D">
        <w:t xml:space="preserve">, </w:t>
      </w:r>
      <w:r w:rsidRPr="00AD6992">
        <w:rPr>
          <w:bdr w:val="single" w:sz="4" w:space="0" w:color="auto"/>
          <w:shd w:val="clear" w:color="auto" w:fill="FF3300"/>
        </w:rPr>
        <w:t>U2</w:t>
      </w:r>
      <w:r w:rsidRPr="006A779D">
        <w:t xml:space="preserve"> </w:t>
      </w:r>
      <w:r>
        <w:t>n</w:t>
      </w:r>
      <w:r w:rsidRPr="001434FF">
        <w:t>epovoljno-</w:t>
      </w:r>
      <w:r>
        <w:t xml:space="preserve">loše (eng. </w:t>
      </w:r>
      <w:r w:rsidRPr="00AD6992">
        <w:rPr>
          <w:i/>
          <w:iCs/>
        </w:rPr>
        <w:t>unfavourable-bad</w:t>
      </w:r>
      <w:r>
        <w:t>),</w:t>
      </w:r>
      <w:r w:rsidRPr="006A779D">
        <w:t xml:space="preserve"> </w:t>
      </w:r>
      <w:r w:rsidRPr="00DC7104">
        <w:rPr>
          <w:bdr w:val="single" w:sz="4" w:space="0" w:color="auto"/>
          <w:shd w:val="clear" w:color="auto" w:fill="D0CECE" w:themeFill="background2" w:themeFillShade="E6"/>
        </w:rPr>
        <w:t>XX</w:t>
      </w:r>
      <w:r w:rsidRPr="006A779D">
        <w:t xml:space="preserve"> </w:t>
      </w:r>
      <w:r>
        <w:t xml:space="preserve">nepoznato (eng. </w:t>
      </w:r>
      <w:r w:rsidRPr="005A45AA">
        <w:rPr>
          <w:i/>
          <w:iCs/>
        </w:rPr>
        <w:t>unknown</w:t>
      </w:r>
      <w:r>
        <w:t>)</w:t>
      </w:r>
    </w:p>
  </w:footnote>
  <w:footnote w:id="34">
    <w:p w14:paraId="5222B427" w14:textId="69BE24FA" w:rsidR="0061230F" w:rsidRPr="005939EE" w:rsidRDefault="0061230F" w:rsidP="005939EE">
      <w:pPr>
        <w:pStyle w:val="FootnoteText"/>
        <w:spacing w:before="0" w:after="0"/>
        <w:rPr>
          <w:rFonts w:cstheme="minorHAnsi"/>
        </w:rPr>
      </w:pPr>
      <w:r w:rsidRPr="005939EE">
        <w:rPr>
          <w:rStyle w:val="FootnoteReference"/>
          <w:rFonts w:cstheme="minorHAnsi"/>
          <w:szCs w:val="18"/>
        </w:rPr>
        <w:footnoteRef/>
      </w:r>
      <w:r w:rsidRPr="005939EE">
        <w:rPr>
          <w:rFonts w:cstheme="minorHAnsi"/>
        </w:rPr>
        <w:t xml:space="preserve"> Područj</w:t>
      </w:r>
      <w:r>
        <w:rPr>
          <w:rFonts w:cstheme="minorHAnsi"/>
        </w:rPr>
        <w:t>e uključeno</w:t>
      </w:r>
      <w:r w:rsidRPr="005939EE">
        <w:rPr>
          <w:rFonts w:cstheme="minorHAnsi"/>
        </w:rPr>
        <w:t xml:space="preserve"> </w:t>
      </w:r>
      <w:r>
        <w:rPr>
          <w:rFonts w:cstheme="minorHAnsi"/>
        </w:rPr>
        <w:t>u ovaj plan upravljanja označeno je</w:t>
      </w:r>
      <w:r w:rsidRPr="005939EE">
        <w:rPr>
          <w:rFonts w:cstheme="minorHAnsi"/>
        </w:rPr>
        <w:t xml:space="preserve"> masnim slovima.</w:t>
      </w:r>
    </w:p>
  </w:footnote>
  <w:footnote w:id="35">
    <w:p w14:paraId="186620E0" w14:textId="6E6C1639" w:rsidR="0061230F" w:rsidRPr="002A30D0" w:rsidRDefault="0061230F" w:rsidP="005939EE">
      <w:pPr>
        <w:pStyle w:val="FootnoteText"/>
        <w:spacing w:before="0" w:after="0"/>
        <w:rPr>
          <w:rFonts w:asciiTheme="minorHAnsi" w:hAnsiTheme="minorHAnsi" w:cstheme="minorHAnsi"/>
        </w:rPr>
      </w:pPr>
      <w:r w:rsidRPr="005939EE">
        <w:rPr>
          <w:rStyle w:val="FootnoteReference"/>
          <w:rFonts w:cstheme="minorHAnsi"/>
          <w:szCs w:val="18"/>
        </w:rPr>
        <w:footnoteRef/>
      </w:r>
      <w:r w:rsidRPr="005939EE">
        <w:rPr>
          <w:rFonts w:cstheme="minorHAnsi"/>
        </w:rPr>
        <w:t xml:space="preserve"> Iskazana površina odnosi se na cjelovito područje EM prema podacima s Bioportala. JU Zeleni prsten Zagrebačke županije nadležna je za upravljanje onim dijelom područja koji se nalazi unutar granica Zagrebačke županije (s izuzetkom dijelova područja koji se nalaze unutar PP Žumberak – Samoborsko gorje i PP Medvednica).</w:t>
      </w:r>
    </w:p>
  </w:footnote>
  <w:footnote w:id="36">
    <w:p w14:paraId="2107E9A6" w14:textId="77777777" w:rsidR="0061230F" w:rsidRPr="00107B8C" w:rsidRDefault="0061230F" w:rsidP="00484DA4">
      <w:pPr>
        <w:pStyle w:val="FootnoteText"/>
        <w:spacing w:before="0" w:after="0"/>
      </w:pPr>
      <w:r w:rsidRPr="00107B8C">
        <w:rPr>
          <w:rStyle w:val="FootnoteReference"/>
          <w:rFonts w:cstheme="minorHAnsi"/>
        </w:rPr>
        <w:footnoteRef/>
      </w:r>
      <w:r w:rsidRPr="00107B8C">
        <w:rPr>
          <w:rFonts w:cstheme="minorHAnsi"/>
        </w:rPr>
        <w:t xml:space="preserve"> Javna ustanova NATURA VIVA za upravljanje zaštićenim dijelovima prirode na području Karlovačke županije.</w:t>
      </w:r>
    </w:p>
  </w:footnote>
  <w:footnote w:id="37">
    <w:p w14:paraId="479B4897" w14:textId="77777777" w:rsidR="0061230F" w:rsidRPr="00107B8C" w:rsidRDefault="0061230F"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Sisačko-moslavačke županije.</w:t>
      </w:r>
    </w:p>
  </w:footnote>
  <w:footnote w:id="38">
    <w:p w14:paraId="2B3CA70B" w14:textId="77777777" w:rsidR="0061230F" w:rsidRPr="00107B8C" w:rsidRDefault="0061230F"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Bjelovarsko-bilogorske županije.</w:t>
      </w:r>
    </w:p>
  </w:footnote>
  <w:footnote w:id="39">
    <w:p w14:paraId="50E110D6" w14:textId="77777777" w:rsidR="0061230F" w:rsidRPr="00107B8C" w:rsidRDefault="0061230F"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Priroda Primorsko-goranske županije.</w:t>
      </w:r>
    </w:p>
  </w:footnote>
  <w:footnote w:id="40">
    <w:p w14:paraId="654FB24A" w14:textId="77777777" w:rsidR="0061230F" w:rsidRPr="00107B8C" w:rsidRDefault="0061230F"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Krapinsko-zagorske županije.</w:t>
      </w:r>
    </w:p>
  </w:footnote>
  <w:footnote w:id="41">
    <w:p w14:paraId="3D77A4D6" w14:textId="77777777" w:rsidR="0061230F" w:rsidRPr="00107B8C" w:rsidRDefault="0061230F"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Brodsko-posavske županije – Natura Slavonica.</w:t>
      </w:r>
    </w:p>
  </w:footnote>
  <w:footnote w:id="42">
    <w:p w14:paraId="31FB8B6C" w14:textId="77777777" w:rsidR="0061230F" w:rsidRDefault="0061230F" w:rsidP="00484DA4">
      <w:pPr>
        <w:pStyle w:val="FootnoteText"/>
        <w:spacing w:before="0" w:after="0"/>
      </w:pPr>
      <w:r w:rsidRPr="00107B8C">
        <w:rPr>
          <w:rStyle w:val="FootnoteReference"/>
          <w:rFonts w:cstheme="minorHAnsi"/>
        </w:rPr>
        <w:footnoteRef/>
      </w:r>
      <w:r w:rsidRPr="00107B8C">
        <w:rPr>
          <w:rFonts w:cstheme="minorHAnsi"/>
        </w:rPr>
        <w:t xml:space="preserve"> Javna ustanova za upravljanje zaštićenim prirodnim vrijednostima Vukovarsko-srijemske županije.</w:t>
      </w:r>
    </w:p>
  </w:footnote>
  <w:footnote w:id="43">
    <w:p w14:paraId="524A32F6" w14:textId="77777777" w:rsidR="0061230F" w:rsidRPr="005939EE" w:rsidRDefault="0061230F" w:rsidP="0027757E">
      <w:pPr>
        <w:pStyle w:val="FootnoteText"/>
        <w:spacing w:before="0" w:after="0"/>
        <w:rPr>
          <w:rFonts w:cstheme="minorHAnsi"/>
        </w:rPr>
      </w:pPr>
      <w:r w:rsidRPr="005939EE">
        <w:rPr>
          <w:rStyle w:val="FootnoteReference"/>
          <w:rFonts w:cstheme="minorHAnsi"/>
          <w:szCs w:val="18"/>
        </w:rPr>
        <w:footnoteRef/>
      </w:r>
      <w:r w:rsidRPr="005939EE">
        <w:rPr>
          <w:rFonts w:cstheme="minorHAnsi"/>
        </w:rPr>
        <w:t xml:space="preserve"> Područja uključena u ovaj plan upravljanja označena su masnim slovima.</w:t>
      </w:r>
    </w:p>
  </w:footnote>
  <w:footnote w:id="44">
    <w:p w14:paraId="0391EC60" w14:textId="77777777" w:rsidR="0061230F" w:rsidRPr="002A30D0" w:rsidRDefault="0061230F" w:rsidP="0027757E">
      <w:pPr>
        <w:pStyle w:val="FootnoteText"/>
        <w:spacing w:before="0" w:after="0"/>
        <w:rPr>
          <w:rFonts w:asciiTheme="minorHAnsi" w:hAnsiTheme="minorHAnsi" w:cstheme="minorHAnsi"/>
        </w:rPr>
      </w:pPr>
      <w:r w:rsidRPr="005939EE">
        <w:rPr>
          <w:rStyle w:val="FootnoteReference"/>
          <w:rFonts w:cstheme="minorHAnsi"/>
          <w:szCs w:val="18"/>
        </w:rPr>
        <w:footnoteRef/>
      </w:r>
      <w:r w:rsidRPr="005939EE">
        <w:rPr>
          <w:rFonts w:cstheme="minorHAnsi"/>
        </w:rPr>
        <w:t xml:space="preserve"> Iskazana površina odnosi se na cjelovito područje EM prema podacima s Bioportala. JU </w:t>
      </w:r>
      <w:r>
        <w:rPr>
          <w:rFonts w:cstheme="minorHAnsi"/>
        </w:rPr>
        <w:t>SMŽ</w:t>
      </w:r>
      <w:r w:rsidRPr="005939EE">
        <w:rPr>
          <w:rFonts w:cstheme="minorHAnsi"/>
        </w:rPr>
        <w:t xml:space="preserve"> nadležna je za upravljanje onim dijelom područja koji se nalazi unutar granica </w:t>
      </w:r>
      <w:r>
        <w:rPr>
          <w:rFonts w:cstheme="minorHAnsi"/>
        </w:rPr>
        <w:t>Sisačko-moslavačke</w:t>
      </w:r>
      <w:r w:rsidRPr="005939EE">
        <w:rPr>
          <w:rFonts w:cstheme="minorHAnsi"/>
        </w:rPr>
        <w:t xml:space="preserve"> županije.</w:t>
      </w:r>
    </w:p>
  </w:footnote>
  <w:footnote w:id="45">
    <w:p w14:paraId="1025CCA9" w14:textId="77777777" w:rsidR="0061230F" w:rsidRDefault="0061230F" w:rsidP="0027757E">
      <w:pPr>
        <w:pStyle w:val="FootnoteText"/>
        <w:spacing w:before="0" w:after="0"/>
      </w:pPr>
      <w:r>
        <w:rPr>
          <w:rStyle w:val="FootnoteReference"/>
        </w:rPr>
        <w:footnoteRef/>
      </w:r>
      <w:r>
        <w:t xml:space="preserve"> Javna ustanova za upravljanje zaštićenim dijelovima prirode Bjelovarsko-bilogorske županije.</w:t>
      </w:r>
    </w:p>
  </w:footnote>
  <w:footnote w:id="46">
    <w:p w14:paraId="15292233" w14:textId="77777777" w:rsidR="0061230F" w:rsidRDefault="0061230F" w:rsidP="0027757E">
      <w:pPr>
        <w:pStyle w:val="FootnoteText"/>
        <w:spacing w:before="0" w:after="0"/>
      </w:pPr>
      <w:r>
        <w:rPr>
          <w:rStyle w:val="FootnoteReference"/>
        </w:rPr>
        <w:footnoteRef/>
      </w:r>
      <w:r>
        <w:t xml:space="preserve"> Javna ustanova za upravljanje zaštićenim prirodnim vrijednostima Karlovačke županije “Natura viva”.</w:t>
      </w:r>
    </w:p>
  </w:footnote>
  <w:footnote w:id="47">
    <w:p w14:paraId="6611B7D8" w14:textId="77777777" w:rsidR="0061230F" w:rsidRPr="00107B8C" w:rsidRDefault="0061230F" w:rsidP="0027757E">
      <w:pPr>
        <w:pStyle w:val="FootnoteText"/>
        <w:spacing w:before="0" w:after="0"/>
        <w:rPr>
          <w:rFonts w:cstheme="minorHAnsi"/>
        </w:rPr>
      </w:pPr>
      <w:r w:rsidRPr="005F7FBB">
        <w:rPr>
          <w:rStyle w:val="FootnoteReference"/>
          <w:rFonts w:cstheme="minorHAnsi"/>
        </w:rPr>
        <w:footnoteRef/>
      </w:r>
      <w:r w:rsidRPr="005F7FBB">
        <w:rPr>
          <w:rFonts w:cstheme="minorHAnsi"/>
        </w:rPr>
        <w:t xml:space="preserve"> Javna ustanova “Zeleni prsten“ Zagrebačke županije.</w:t>
      </w:r>
    </w:p>
  </w:footnote>
  <w:footnote w:id="48">
    <w:p w14:paraId="50C6D7F2" w14:textId="77777777" w:rsidR="0061230F" w:rsidRDefault="0061230F" w:rsidP="0027757E">
      <w:pPr>
        <w:pStyle w:val="FootnoteText"/>
        <w:spacing w:before="0" w:after="0"/>
      </w:pPr>
      <w:r>
        <w:rPr>
          <w:rStyle w:val="FootnoteReference"/>
        </w:rPr>
        <w:footnoteRef/>
      </w:r>
      <w:r>
        <w:t xml:space="preserve"> </w:t>
      </w:r>
      <w:r w:rsidRPr="005F7FBB">
        <w:t>Javna ustanova za upravljanje zaštićenim dijelovima prirode Brodsko-posavske županije – Natura Slavonica.</w:t>
      </w:r>
    </w:p>
  </w:footnote>
  <w:footnote w:id="49">
    <w:p w14:paraId="77575021" w14:textId="77777777" w:rsidR="0061230F" w:rsidRDefault="0061230F" w:rsidP="0027757E">
      <w:pPr>
        <w:pStyle w:val="FootnoteText"/>
        <w:spacing w:before="0" w:after="0"/>
      </w:pPr>
      <w:r>
        <w:rPr>
          <w:rStyle w:val="FootnoteReference"/>
        </w:rPr>
        <w:footnoteRef/>
      </w:r>
      <w:r>
        <w:t xml:space="preserve"> </w:t>
      </w:r>
      <w:r w:rsidRPr="005F7FBB">
        <w:t>Javna ustanova za upravljanje zaštićenim područjem Požeško-slavonske županije</w:t>
      </w:r>
      <w:r>
        <w:t>.</w:t>
      </w:r>
    </w:p>
  </w:footnote>
  <w:footnote w:id="50">
    <w:p w14:paraId="6BA9ED6F" w14:textId="77777777" w:rsidR="0061230F" w:rsidRPr="00107B8C" w:rsidRDefault="0061230F" w:rsidP="0027757E">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w:t>
      </w:r>
      <w:r>
        <w:rPr>
          <w:rFonts w:cstheme="minorHAnsi"/>
        </w:rPr>
        <w:t>“</w:t>
      </w:r>
      <w:r w:rsidRPr="00107B8C">
        <w:rPr>
          <w:rFonts w:cstheme="minorHAnsi"/>
        </w:rPr>
        <w:t>Priroda</w:t>
      </w:r>
      <w:r>
        <w:rPr>
          <w:rFonts w:cstheme="minorHAnsi"/>
        </w:rPr>
        <w:t>“</w:t>
      </w:r>
      <w:r w:rsidRPr="00107B8C">
        <w:rPr>
          <w:rFonts w:cstheme="minorHAnsi"/>
        </w:rPr>
        <w:t xml:space="preserve"> Primorsko-goranske županije.</w:t>
      </w:r>
    </w:p>
  </w:footnote>
  <w:footnote w:id="51">
    <w:p w14:paraId="7106A771" w14:textId="77777777" w:rsidR="0061230F" w:rsidRDefault="0061230F" w:rsidP="0027757E">
      <w:pPr>
        <w:pStyle w:val="FootnoteText"/>
        <w:spacing w:before="0" w:after="0"/>
      </w:pPr>
      <w:r>
        <w:rPr>
          <w:rStyle w:val="FootnoteReference"/>
        </w:rPr>
        <w:footnoteRef/>
      </w:r>
      <w:r>
        <w:t xml:space="preserve"> </w:t>
      </w:r>
      <w:r w:rsidRPr="00917D61">
        <w:t>Javna ustanova za upravljanje zaštićenim dijelovima prirode i ekološkom mrežom Virovitičko-podravske županije</w:t>
      </w:r>
      <w:r>
        <w:t>.</w:t>
      </w:r>
    </w:p>
  </w:footnote>
  <w:footnote w:id="52">
    <w:p w14:paraId="27529E73" w14:textId="77777777" w:rsidR="0061230F" w:rsidRDefault="0061230F" w:rsidP="0027757E">
      <w:pPr>
        <w:pStyle w:val="FootnoteText"/>
        <w:spacing w:before="0" w:after="0"/>
      </w:pPr>
      <w:r w:rsidRPr="00107B8C">
        <w:rPr>
          <w:rStyle w:val="FootnoteReference"/>
          <w:rFonts w:cstheme="minorHAnsi"/>
        </w:rPr>
        <w:footnoteRef/>
      </w:r>
      <w:r w:rsidRPr="00107B8C">
        <w:rPr>
          <w:rFonts w:cstheme="minorHAnsi"/>
        </w:rPr>
        <w:t xml:space="preserve"> Javna ustanova za upravljanje zaštićenim prirodnim vrijednostima Vukovarsko-srijemske županije.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0954B" w14:textId="77777777" w:rsidR="0061230F" w:rsidRDefault="0061230F" w:rsidP="00C278EA">
    <w:pPr>
      <w:pStyle w:val="Header"/>
      <w:tabs>
        <w:tab w:val="clear" w:pos="4513"/>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DB0DD" w14:textId="77777777" w:rsidR="0061230F" w:rsidRPr="00CB7B19" w:rsidRDefault="0061230F" w:rsidP="00D76EE2">
    <w:pPr>
      <w:pStyle w:val="Header"/>
      <w:tabs>
        <w:tab w:val="clear" w:pos="4513"/>
      </w:tabs>
      <w:jc w:val="right"/>
      <w:rPr>
        <w:sz w:val="18"/>
        <w:szCs w:val="18"/>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2BAA6474"/>
    <w:lvl w:ilvl="0">
      <w:start w:val="1"/>
      <w:numFmt w:val="decimal"/>
      <w:pStyle w:val="ListNumber"/>
      <w:lvlText w:val="%1."/>
      <w:lvlJc w:val="left"/>
      <w:pPr>
        <w:tabs>
          <w:tab w:val="num" w:pos="360"/>
        </w:tabs>
        <w:ind w:left="360" w:hanging="360"/>
      </w:pPr>
      <w:rPr>
        <w:rFonts w:hint="default"/>
        <w:color w:val="595959" w:themeColor="text1" w:themeTint="A6"/>
      </w:rPr>
    </w:lvl>
  </w:abstractNum>
  <w:abstractNum w:abstractNumId="1" w15:restartNumberingAfterBreak="0">
    <w:nsid w:val="FFFFFF89"/>
    <w:multiLevelType w:val="singleLevel"/>
    <w:tmpl w:val="DF4A94D8"/>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1677089F"/>
    <w:multiLevelType w:val="multilevel"/>
    <w:tmpl w:val="16089F2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242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2AEF483A"/>
    <w:multiLevelType w:val="hybridMultilevel"/>
    <w:tmpl w:val="6F50B65C"/>
    <w:lvl w:ilvl="0" w:tplc="08090003">
      <w:start w:val="1"/>
      <w:numFmt w:val="bullet"/>
      <w:lvlText w:val="o"/>
      <w:lvlJc w:val="left"/>
      <w:pPr>
        <w:ind w:left="360" w:hanging="360"/>
      </w:pPr>
      <w:rPr>
        <w:rFonts w:ascii="Courier New" w:hAnsi="Courier New" w:cs="Courier New"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35BB0694"/>
    <w:multiLevelType w:val="hybridMultilevel"/>
    <w:tmpl w:val="17CC2FE2"/>
    <w:lvl w:ilvl="0" w:tplc="61E05A10">
      <w:start w:val="1"/>
      <w:numFmt w:val="bullet"/>
      <w:lvlText w:val="·"/>
      <w:lvlJc w:val="left"/>
      <w:pPr>
        <w:ind w:left="360" w:hanging="360"/>
      </w:pPr>
      <w:rPr>
        <w:rFonts w:ascii="Symbol" w:hAnsi="Symbol" w:hint="default"/>
        <w:color w:val="7F7F7F" w:themeColor="text1" w:themeTint="8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15:restartNumberingAfterBreak="0">
    <w:nsid w:val="3F560A48"/>
    <w:multiLevelType w:val="hybridMultilevel"/>
    <w:tmpl w:val="1588787A"/>
    <w:lvl w:ilvl="0" w:tplc="0809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44384C73"/>
    <w:multiLevelType w:val="hybridMultilevel"/>
    <w:tmpl w:val="3BDE0AC0"/>
    <w:lvl w:ilvl="0" w:tplc="61E05A10">
      <w:start w:val="1"/>
      <w:numFmt w:val="bullet"/>
      <w:lvlText w:val="·"/>
      <w:lvlJc w:val="left"/>
      <w:pPr>
        <w:ind w:left="788" w:hanging="360"/>
      </w:pPr>
      <w:rPr>
        <w:rFonts w:ascii="Symbol" w:hAnsi="Symbol" w:hint="default"/>
        <w:color w:val="7F7F7F" w:themeColor="text1" w:themeTint="80"/>
      </w:rPr>
    </w:lvl>
    <w:lvl w:ilvl="1" w:tplc="FFFFFFFF" w:tentative="1">
      <w:start w:val="1"/>
      <w:numFmt w:val="bullet"/>
      <w:lvlText w:val="o"/>
      <w:lvlJc w:val="left"/>
      <w:pPr>
        <w:ind w:left="1508" w:hanging="360"/>
      </w:pPr>
      <w:rPr>
        <w:rFonts w:ascii="Courier New" w:hAnsi="Courier New" w:cs="Courier New" w:hint="default"/>
      </w:rPr>
    </w:lvl>
    <w:lvl w:ilvl="2" w:tplc="FFFFFFFF" w:tentative="1">
      <w:start w:val="1"/>
      <w:numFmt w:val="bullet"/>
      <w:lvlText w:val=""/>
      <w:lvlJc w:val="left"/>
      <w:pPr>
        <w:ind w:left="2228" w:hanging="360"/>
      </w:pPr>
      <w:rPr>
        <w:rFonts w:ascii="Wingdings" w:hAnsi="Wingdings" w:hint="default"/>
      </w:rPr>
    </w:lvl>
    <w:lvl w:ilvl="3" w:tplc="FFFFFFFF" w:tentative="1">
      <w:start w:val="1"/>
      <w:numFmt w:val="bullet"/>
      <w:lvlText w:val=""/>
      <w:lvlJc w:val="left"/>
      <w:pPr>
        <w:ind w:left="2948" w:hanging="360"/>
      </w:pPr>
      <w:rPr>
        <w:rFonts w:ascii="Symbol" w:hAnsi="Symbol" w:hint="default"/>
      </w:rPr>
    </w:lvl>
    <w:lvl w:ilvl="4" w:tplc="FFFFFFFF" w:tentative="1">
      <w:start w:val="1"/>
      <w:numFmt w:val="bullet"/>
      <w:lvlText w:val="o"/>
      <w:lvlJc w:val="left"/>
      <w:pPr>
        <w:ind w:left="3668" w:hanging="360"/>
      </w:pPr>
      <w:rPr>
        <w:rFonts w:ascii="Courier New" w:hAnsi="Courier New" w:cs="Courier New" w:hint="default"/>
      </w:rPr>
    </w:lvl>
    <w:lvl w:ilvl="5" w:tplc="FFFFFFFF" w:tentative="1">
      <w:start w:val="1"/>
      <w:numFmt w:val="bullet"/>
      <w:lvlText w:val=""/>
      <w:lvlJc w:val="left"/>
      <w:pPr>
        <w:ind w:left="4388" w:hanging="360"/>
      </w:pPr>
      <w:rPr>
        <w:rFonts w:ascii="Wingdings" w:hAnsi="Wingdings" w:hint="default"/>
      </w:rPr>
    </w:lvl>
    <w:lvl w:ilvl="6" w:tplc="FFFFFFFF" w:tentative="1">
      <w:start w:val="1"/>
      <w:numFmt w:val="bullet"/>
      <w:lvlText w:val=""/>
      <w:lvlJc w:val="left"/>
      <w:pPr>
        <w:ind w:left="5108" w:hanging="360"/>
      </w:pPr>
      <w:rPr>
        <w:rFonts w:ascii="Symbol" w:hAnsi="Symbol" w:hint="default"/>
      </w:rPr>
    </w:lvl>
    <w:lvl w:ilvl="7" w:tplc="FFFFFFFF" w:tentative="1">
      <w:start w:val="1"/>
      <w:numFmt w:val="bullet"/>
      <w:lvlText w:val="o"/>
      <w:lvlJc w:val="left"/>
      <w:pPr>
        <w:ind w:left="5828" w:hanging="360"/>
      </w:pPr>
      <w:rPr>
        <w:rFonts w:ascii="Courier New" w:hAnsi="Courier New" w:cs="Courier New" w:hint="default"/>
      </w:rPr>
    </w:lvl>
    <w:lvl w:ilvl="8" w:tplc="FFFFFFFF" w:tentative="1">
      <w:start w:val="1"/>
      <w:numFmt w:val="bullet"/>
      <w:lvlText w:val=""/>
      <w:lvlJc w:val="left"/>
      <w:pPr>
        <w:ind w:left="6548" w:hanging="360"/>
      </w:pPr>
      <w:rPr>
        <w:rFonts w:ascii="Wingdings" w:hAnsi="Wingdings" w:hint="default"/>
      </w:rPr>
    </w:lvl>
  </w:abstractNum>
  <w:abstractNum w:abstractNumId="7" w15:restartNumberingAfterBreak="0">
    <w:nsid w:val="4EDC1A5B"/>
    <w:multiLevelType w:val="hybridMultilevel"/>
    <w:tmpl w:val="B964A6A4"/>
    <w:lvl w:ilvl="0" w:tplc="61E05A10">
      <w:start w:val="1"/>
      <w:numFmt w:val="bullet"/>
      <w:lvlText w:val="·"/>
      <w:lvlJc w:val="left"/>
      <w:pPr>
        <w:ind w:left="5322" w:hanging="360"/>
      </w:pPr>
      <w:rPr>
        <w:rFonts w:ascii="Symbol" w:hAnsi="Symbol" w:hint="default"/>
        <w:color w:val="7F7F7F" w:themeColor="text1" w:themeTint="80"/>
      </w:rPr>
    </w:lvl>
    <w:lvl w:ilvl="1" w:tplc="041A0003" w:tentative="1">
      <w:start w:val="1"/>
      <w:numFmt w:val="bullet"/>
      <w:lvlText w:val="o"/>
      <w:lvlJc w:val="left"/>
      <w:pPr>
        <w:ind w:left="6042" w:hanging="360"/>
      </w:pPr>
      <w:rPr>
        <w:rFonts w:ascii="Courier New" w:hAnsi="Courier New" w:cs="Courier New" w:hint="default"/>
      </w:rPr>
    </w:lvl>
    <w:lvl w:ilvl="2" w:tplc="041A0005" w:tentative="1">
      <w:start w:val="1"/>
      <w:numFmt w:val="bullet"/>
      <w:lvlText w:val=""/>
      <w:lvlJc w:val="left"/>
      <w:pPr>
        <w:ind w:left="6762" w:hanging="360"/>
      </w:pPr>
      <w:rPr>
        <w:rFonts w:ascii="Wingdings" w:hAnsi="Wingdings" w:hint="default"/>
      </w:rPr>
    </w:lvl>
    <w:lvl w:ilvl="3" w:tplc="041A0001" w:tentative="1">
      <w:start w:val="1"/>
      <w:numFmt w:val="bullet"/>
      <w:lvlText w:val=""/>
      <w:lvlJc w:val="left"/>
      <w:pPr>
        <w:ind w:left="7482" w:hanging="360"/>
      </w:pPr>
      <w:rPr>
        <w:rFonts w:ascii="Symbol" w:hAnsi="Symbol" w:hint="default"/>
      </w:rPr>
    </w:lvl>
    <w:lvl w:ilvl="4" w:tplc="041A0003" w:tentative="1">
      <w:start w:val="1"/>
      <w:numFmt w:val="bullet"/>
      <w:lvlText w:val="o"/>
      <w:lvlJc w:val="left"/>
      <w:pPr>
        <w:ind w:left="8202" w:hanging="360"/>
      </w:pPr>
      <w:rPr>
        <w:rFonts w:ascii="Courier New" w:hAnsi="Courier New" w:cs="Courier New" w:hint="default"/>
      </w:rPr>
    </w:lvl>
    <w:lvl w:ilvl="5" w:tplc="041A0005" w:tentative="1">
      <w:start w:val="1"/>
      <w:numFmt w:val="bullet"/>
      <w:lvlText w:val=""/>
      <w:lvlJc w:val="left"/>
      <w:pPr>
        <w:ind w:left="8922" w:hanging="360"/>
      </w:pPr>
      <w:rPr>
        <w:rFonts w:ascii="Wingdings" w:hAnsi="Wingdings" w:hint="default"/>
      </w:rPr>
    </w:lvl>
    <w:lvl w:ilvl="6" w:tplc="041A0001" w:tentative="1">
      <w:start w:val="1"/>
      <w:numFmt w:val="bullet"/>
      <w:lvlText w:val=""/>
      <w:lvlJc w:val="left"/>
      <w:pPr>
        <w:ind w:left="9642" w:hanging="360"/>
      </w:pPr>
      <w:rPr>
        <w:rFonts w:ascii="Symbol" w:hAnsi="Symbol" w:hint="default"/>
      </w:rPr>
    </w:lvl>
    <w:lvl w:ilvl="7" w:tplc="041A0003" w:tentative="1">
      <w:start w:val="1"/>
      <w:numFmt w:val="bullet"/>
      <w:lvlText w:val="o"/>
      <w:lvlJc w:val="left"/>
      <w:pPr>
        <w:ind w:left="10362" w:hanging="360"/>
      </w:pPr>
      <w:rPr>
        <w:rFonts w:ascii="Courier New" w:hAnsi="Courier New" w:cs="Courier New" w:hint="default"/>
      </w:rPr>
    </w:lvl>
    <w:lvl w:ilvl="8" w:tplc="041A0005" w:tentative="1">
      <w:start w:val="1"/>
      <w:numFmt w:val="bullet"/>
      <w:lvlText w:val=""/>
      <w:lvlJc w:val="left"/>
      <w:pPr>
        <w:ind w:left="11082" w:hanging="360"/>
      </w:pPr>
      <w:rPr>
        <w:rFonts w:ascii="Wingdings" w:hAnsi="Wingdings" w:hint="default"/>
      </w:rPr>
    </w:lvl>
  </w:abstractNum>
  <w:abstractNum w:abstractNumId="8" w15:restartNumberingAfterBreak="0">
    <w:nsid w:val="6F8D5464"/>
    <w:multiLevelType w:val="hybridMultilevel"/>
    <w:tmpl w:val="C85A9C90"/>
    <w:lvl w:ilvl="0" w:tplc="665E89D8">
      <w:start w:val="2"/>
      <w:numFmt w:val="bullet"/>
      <w:lvlText w:val="-"/>
      <w:lvlJc w:val="left"/>
      <w:pPr>
        <w:ind w:left="720"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70F23FD4"/>
    <w:multiLevelType w:val="hybridMultilevel"/>
    <w:tmpl w:val="DF3A5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90E7363"/>
    <w:multiLevelType w:val="hybridMultilevel"/>
    <w:tmpl w:val="E416AEF0"/>
    <w:lvl w:ilvl="0" w:tplc="08090003">
      <w:start w:val="1"/>
      <w:numFmt w:val="bullet"/>
      <w:lvlText w:val="o"/>
      <w:lvlJc w:val="left"/>
      <w:pPr>
        <w:ind w:left="360" w:hanging="360"/>
      </w:pPr>
      <w:rPr>
        <w:rFonts w:ascii="Courier New" w:hAnsi="Courier New" w:cs="Courier New"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7D2C58F6"/>
    <w:multiLevelType w:val="hybridMultilevel"/>
    <w:tmpl w:val="5E86A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6044128">
    <w:abstractNumId w:val="0"/>
  </w:num>
  <w:num w:numId="2" w16cid:durableId="473648081">
    <w:abstractNumId w:val="2"/>
  </w:num>
  <w:num w:numId="3" w16cid:durableId="1929461684">
    <w:abstractNumId w:val="7"/>
  </w:num>
  <w:num w:numId="4" w16cid:durableId="1071778700">
    <w:abstractNumId w:val="4"/>
  </w:num>
  <w:num w:numId="5" w16cid:durableId="162672104">
    <w:abstractNumId w:val="9"/>
  </w:num>
  <w:num w:numId="6" w16cid:durableId="1506893888">
    <w:abstractNumId w:val="1"/>
  </w:num>
  <w:num w:numId="7" w16cid:durableId="13690695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31118998">
    <w:abstractNumId w:val="5"/>
  </w:num>
  <w:num w:numId="9" w16cid:durableId="1089083207">
    <w:abstractNumId w:val="8"/>
  </w:num>
  <w:num w:numId="10" w16cid:durableId="1387796088">
    <w:abstractNumId w:val="6"/>
  </w:num>
  <w:num w:numId="11" w16cid:durableId="1154637048">
    <w:abstractNumId w:val="3"/>
  </w:num>
  <w:num w:numId="12" w16cid:durableId="1175925883">
    <w:abstractNumId w:val="10"/>
  </w:num>
  <w:num w:numId="13" w16cid:durableId="507210444">
    <w:abstractNumId w:val="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1657626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defaultTabStop w:val="720"/>
  <w:hyphenationZone w:val="425"/>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MyNTMCQlNLU1MDMyUdpeDU4uLM/DyQAuNaAGDA3hcsAAAA"/>
  </w:docVars>
  <w:rsids>
    <w:rsidRoot w:val="009E405B"/>
    <w:rsid w:val="000009EB"/>
    <w:rsid w:val="00000D3A"/>
    <w:rsid w:val="00000ED0"/>
    <w:rsid w:val="00000F2C"/>
    <w:rsid w:val="00000F3C"/>
    <w:rsid w:val="00001228"/>
    <w:rsid w:val="00001702"/>
    <w:rsid w:val="00001D7C"/>
    <w:rsid w:val="00002086"/>
    <w:rsid w:val="000020ED"/>
    <w:rsid w:val="00002319"/>
    <w:rsid w:val="0000234F"/>
    <w:rsid w:val="000024D4"/>
    <w:rsid w:val="000024E2"/>
    <w:rsid w:val="000025A3"/>
    <w:rsid w:val="00002A40"/>
    <w:rsid w:val="00002B1B"/>
    <w:rsid w:val="000030E5"/>
    <w:rsid w:val="00003379"/>
    <w:rsid w:val="0000350E"/>
    <w:rsid w:val="00003C9E"/>
    <w:rsid w:val="0000437E"/>
    <w:rsid w:val="00004439"/>
    <w:rsid w:val="0000449E"/>
    <w:rsid w:val="000044FA"/>
    <w:rsid w:val="00004536"/>
    <w:rsid w:val="00004DE0"/>
    <w:rsid w:val="000052FB"/>
    <w:rsid w:val="000053F2"/>
    <w:rsid w:val="00005B32"/>
    <w:rsid w:val="00005BC6"/>
    <w:rsid w:val="00005BC7"/>
    <w:rsid w:val="0000616D"/>
    <w:rsid w:val="0000657F"/>
    <w:rsid w:val="00006831"/>
    <w:rsid w:val="000068D3"/>
    <w:rsid w:val="00006B80"/>
    <w:rsid w:val="00006DD9"/>
    <w:rsid w:val="000071FB"/>
    <w:rsid w:val="000101C0"/>
    <w:rsid w:val="00010432"/>
    <w:rsid w:val="00010697"/>
    <w:rsid w:val="00010875"/>
    <w:rsid w:val="00010B19"/>
    <w:rsid w:val="00010CB2"/>
    <w:rsid w:val="00011391"/>
    <w:rsid w:val="000116AA"/>
    <w:rsid w:val="00011BF7"/>
    <w:rsid w:val="00011F78"/>
    <w:rsid w:val="0001222A"/>
    <w:rsid w:val="0001259B"/>
    <w:rsid w:val="00012A82"/>
    <w:rsid w:val="00012E87"/>
    <w:rsid w:val="00012EC6"/>
    <w:rsid w:val="0001328B"/>
    <w:rsid w:val="000133C6"/>
    <w:rsid w:val="00013840"/>
    <w:rsid w:val="000138A8"/>
    <w:rsid w:val="000139B3"/>
    <w:rsid w:val="00013AF9"/>
    <w:rsid w:val="00013C48"/>
    <w:rsid w:val="00013E5B"/>
    <w:rsid w:val="00013F39"/>
    <w:rsid w:val="000140D8"/>
    <w:rsid w:val="0001410F"/>
    <w:rsid w:val="000141E8"/>
    <w:rsid w:val="0001423A"/>
    <w:rsid w:val="0001468B"/>
    <w:rsid w:val="0001472B"/>
    <w:rsid w:val="000150C1"/>
    <w:rsid w:val="00015497"/>
    <w:rsid w:val="000154FD"/>
    <w:rsid w:val="000159B9"/>
    <w:rsid w:val="000167AC"/>
    <w:rsid w:val="00016BC9"/>
    <w:rsid w:val="00017346"/>
    <w:rsid w:val="00017C13"/>
    <w:rsid w:val="00017DDE"/>
    <w:rsid w:val="00017FF7"/>
    <w:rsid w:val="0002045A"/>
    <w:rsid w:val="000207AA"/>
    <w:rsid w:val="00020A12"/>
    <w:rsid w:val="00020C03"/>
    <w:rsid w:val="00020FB6"/>
    <w:rsid w:val="000215BA"/>
    <w:rsid w:val="00021766"/>
    <w:rsid w:val="00021823"/>
    <w:rsid w:val="00021929"/>
    <w:rsid w:val="00021BFE"/>
    <w:rsid w:val="00021DEC"/>
    <w:rsid w:val="0002270C"/>
    <w:rsid w:val="00022F73"/>
    <w:rsid w:val="00022F9C"/>
    <w:rsid w:val="0002328A"/>
    <w:rsid w:val="0002373E"/>
    <w:rsid w:val="0002389B"/>
    <w:rsid w:val="000238B4"/>
    <w:rsid w:val="00023D76"/>
    <w:rsid w:val="00024422"/>
    <w:rsid w:val="0002443F"/>
    <w:rsid w:val="00024A50"/>
    <w:rsid w:val="00024D40"/>
    <w:rsid w:val="000254B5"/>
    <w:rsid w:val="000259E9"/>
    <w:rsid w:val="000260AE"/>
    <w:rsid w:val="000263BA"/>
    <w:rsid w:val="0002647F"/>
    <w:rsid w:val="00026D35"/>
    <w:rsid w:val="00026DCF"/>
    <w:rsid w:val="00026FF6"/>
    <w:rsid w:val="00027074"/>
    <w:rsid w:val="00027107"/>
    <w:rsid w:val="00027356"/>
    <w:rsid w:val="000274C4"/>
    <w:rsid w:val="000274D6"/>
    <w:rsid w:val="0002769C"/>
    <w:rsid w:val="00030077"/>
    <w:rsid w:val="000300F3"/>
    <w:rsid w:val="00030185"/>
    <w:rsid w:val="000306C3"/>
    <w:rsid w:val="00030BAF"/>
    <w:rsid w:val="00030C2B"/>
    <w:rsid w:val="00030DD9"/>
    <w:rsid w:val="00030E6A"/>
    <w:rsid w:val="00030FED"/>
    <w:rsid w:val="000310AA"/>
    <w:rsid w:val="00032354"/>
    <w:rsid w:val="00032F67"/>
    <w:rsid w:val="000330EA"/>
    <w:rsid w:val="00033A3B"/>
    <w:rsid w:val="00033A7E"/>
    <w:rsid w:val="00034319"/>
    <w:rsid w:val="00034883"/>
    <w:rsid w:val="00034A0D"/>
    <w:rsid w:val="00034C8B"/>
    <w:rsid w:val="00034E1C"/>
    <w:rsid w:val="00034F62"/>
    <w:rsid w:val="00035458"/>
    <w:rsid w:val="00035841"/>
    <w:rsid w:val="0003588C"/>
    <w:rsid w:val="000359C7"/>
    <w:rsid w:val="00035B1C"/>
    <w:rsid w:val="00035BD9"/>
    <w:rsid w:val="0003606F"/>
    <w:rsid w:val="000361B5"/>
    <w:rsid w:val="00036453"/>
    <w:rsid w:val="00036509"/>
    <w:rsid w:val="0003691E"/>
    <w:rsid w:val="00036AE2"/>
    <w:rsid w:val="00036B2E"/>
    <w:rsid w:val="00036F34"/>
    <w:rsid w:val="00036F46"/>
    <w:rsid w:val="000372D1"/>
    <w:rsid w:val="0003771E"/>
    <w:rsid w:val="00037A04"/>
    <w:rsid w:val="00037B0D"/>
    <w:rsid w:val="00037F33"/>
    <w:rsid w:val="000404A8"/>
    <w:rsid w:val="000404F8"/>
    <w:rsid w:val="00040717"/>
    <w:rsid w:val="000407AE"/>
    <w:rsid w:val="000408CA"/>
    <w:rsid w:val="0004095F"/>
    <w:rsid w:val="00040BAE"/>
    <w:rsid w:val="00041613"/>
    <w:rsid w:val="00041C8B"/>
    <w:rsid w:val="0004212D"/>
    <w:rsid w:val="00042472"/>
    <w:rsid w:val="0004268E"/>
    <w:rsid w:val="00042829"/>
    <w:rsid w:val="00042A05"/>
    <w:rsid w:val="00042A4E"/>
    <w:rsid w:val="00042CD1"/>
    <w:rsid w:val="00042D64"/>
    <w:rsid w:val="00042F35"/>
    <w:rsid w:val="00042F6A"/>
    <w:rsid w:val="00042FEE"/>
    <w:rsid w:val="000430ED"/>
    <w:rsid w:val="000433D6"/>
    <w:rsid w:val="0004398B"/>
    <w:rsid w:val="000439E1"/>
    <w:rsid w:val="00044367"/>
    <w:rsid w:val="0004441A"/>
    <w:rsid w:val="000445AD"/>
    <w:rsid w:val="000449BF"/>
    <w:rsid w:val="00044FEC"/>
    <w:rsid w:val="00045970"/>
    <w:rsid w:val="00045D91"/>
    <w:rsid w:val="00045FB5"/>
    <w:rsid w:val="00046004"/>
    <w:rsid w:val="00046068"/>
    <w:rsid w:val="000460B5"/>
    <w:rsid w:val="00046546"/>
    <w:rsid w:val="0004677A"/>
    <w:rsid w:val="00046A8F"/>
    <w:rsid w:val="00046DEC"/>
    <w:rsid w:val="00047229"/>
    <w:rsid w:val="00047704"/>
    <w:rsid w:val="000477CE"/>
    <w:rsid w:val="00047888"/>
    <w:rsid w:val="00047B49"/>
    <w:rsid w:val="00047F99"/>
    <w:rsid w:val="00050BD9"/>
    <w:rsid w:val="00050BDC"/>
    <w:rsid w:val="00050C32"/>
    <w:rsid w:val="00050ECC"/>
    <w:rsid w:val="000512B0"/>
    <w:rsid w:val="000512C1"/>
    <w:rsid w:val="00051356"/>
    <w:rsid w:val="000517A3"/>
    <w:rsid w:val="000517B8"/>
    <w:rsid w:val="00051A15"/>
    <w:rsid w:val="00051A3B"/>
    <w:rsid w:val="00051BB3"/>
    <w:rsid w:val="00051CA3"/>
    <w:rsid w:val="000524C5"/>
    <w:rsid w:val="000527F3"/>
    <w:rsid w:val="00052832"/>
    <w:rsid w:val="00052ADC"/>
    <w:rsid w:val="00052C82"/>
    <w:rsid w:val="00052C91"/>
    <w:rsid w:val="0005304D"/>
    <w:rsid w:val="000530CD"/>
    <w:rsid w:val="00053663"/>
    <w:rsid w:val="000539C8"/>
    <w:rsid w:val="00054D34"/>
    <w:rsid w:val="000551D3"/>
    <w:rsid w:val="00055730"/>
    <w:rsid w:val="00055744"/>
    <w:rsid w:val="00055E28"/>
    <w:rsid w:val="00055E3B"/>
    <w:rsid w:val="00056252"/>
    <w:rsid w:val="0005663D"/>
    <w:rsid w:val="00056B33"/>
    <w:rsid w:val="00056F0C"/>
    <w:rsid w:val="000570C5"/>
    <w:rsid w:val="00057181"/>
    <w:rsid w:val="0005726C"/>
    <w:rsid w:val="0005731B"/>
    <w:rsid w:val="000574D5"/>
    <w:rsid w:val="00057639"/>
    <w:rsid w:val="000577ED"/>
    <w:rsid w:val="00057C0C"/>
    <w:rsid w:val="00057E41"/>
    <w:rsid w:val="00057FC6"/>
    <w:rsid w:val="0006011B"/>
    <w:rsid w:val="000605F4"/>
    <w:rsid w:val="00060945"/>
    <w:rsid w:val="000609B5"/>
    <w:rsid w:val="000609CC"/>
    <w:rsid w:val="00060BF8"/>
    <w:rsid w:val="000610A8"/>
    <w:rsid w:val="0006129F"/>
    <w:rsid w:val="0006164F"/>
    <w:rsid w:val="00061768"/>
    <w:rsid w:val="0006199E"/>
    <w:rsid w:val="00061FD3"/>
    <w:rsid w:val="0006216D"/>
    <w:rsid w:val="000621EF"/>
    <w:rsid w:val="0006226A"/>
    <w:rsid w:val="00062633"/>
    <w:rsid w:val="00062847"/>
    <w:rsid w:val="00062CA9"/>
    <w:rsid w:val="00062EA7"/>
    <w:rsid w:val="00062ED1"/>
    <w:rsid w:val="00062ED8"/>
    <w:rsid w:val="00063073"/>
    <w:rsid w:val="00063458"/>
    <w:rsid w:val="000636B4"/>
    <w:rsid w:val="00063758"/>
    <w:rsid w:val="00063AC1"/>
    <w:rsid w:val="00063CBC"/>
    <w:rsid w:val="0006430B"/>
    <w:rsid w:val="00064626"/>
    <w:rsid w:val="000647F4"/>
    <w:rsid w:val="00064B37"/>
    <w:rsid w:val="00064C70"/>
    <w:rsid w:val="00065106"/>
    <w:rsid w:val="00065518"/>
    <w:rsid w:val="00065AD5"/>
    <w:rsid w:val="00065B5E"/>
    <w:rsid w:val="00065DB3"/>
    <w:rsid w:val="00066288"/>
    <w:rsid w:val="00066526"/>
    <w:rsid w:val="000665B6"/>
    <w:rsid w:val="000665C2"/>
    <w:rsid w:val="000667DE"/>
    <w:rsid w:val="00067065"/>
    <w:rsid w:val="00067864"/>
    <w:rsid w:val="00067FBF"/>
    <w:rsid w:val="00070085"/>
    <w:rsid w:val="00070BF1"/>
    <w:rsid w:val="00070D35"/>
    <w:rsid w:val="0007125E"/>
    <w:rsid w:val="000713FE"/>
    <w:rsid w:val="00071525"/>
    <w:rsid w:val="000716D2"/>
    <w:rsid w:val="0007189F"/>
    <w:rsid w:val="00071B11"/>
    <w:rsid w:val="00071E01"/>
    <w:rsid w:val="00072033"/>
    <w:rsid w:val="000730AA"/>
    <w:rsid w:val="000730FF"/>
    <w:rsid w:val="00073247"/>
    <w:rsid w:val="000737BC"/>
    <w:rsid w:val="00073DBD"/>
    <w:rsid w:val="00073FF0"/>
    <w:rsid w:val="00074591"/>
    <w:rsid w:val="00074681"/>
    <w:rsid w:val="00074FD3"/>
    <w:rsid w:val="000756C7"/>
    <w:rsid w:val="000757A5"/>
    <w:rsid w:val="000758A1"/>
    <w:rsid w:val="00076085"/>
    <w:rsid w:val="00076166"/>
    <w:rsid w:val="00076182"/>
    <w:rsid w:val="000764FC"/>
    <w:rsid w:val="00076615"/>
    <w:rsid w:val="0007673F"/>
    <w:rsid w:val="000769C5"/>
    <w:rsid w:val="00077048"/>
    <w:rsid w:val="00077651"/>
    <w:rsid w:val="00077DBA"/>
    <w:rsid w:val="000800E3"/>
    <w:rsid w:val="00080789"/>
    <w:rsid w:val="00080CFE"/>
    <w:rsid w:val="00081024"/>
    <w:rsid w:val="0008152D"/>
    <w:rsid w:val="00081626"/>
    <w:rsid w:val="00081707"/>
    <w:rsid w:val="00081FA1"/>
    <w:rsid w:val="00082000"/>
    <w:rsid w:val="000820F6"/>
    <w:rsid w:val="000823CA"/>
    <w:rsid w:val="000823DB"/>
    <w:rsid w:val="000823E9"/>
    <w:rsid w:val="000823FB"/>
    <w:rsid w:val="000826F3"/>
    <w:rsid w:val="00082734"/>
    <w:rsid w:val="000828D0"/>
    <w:rsid w:val="000829FD"/>
    <w:rsid w:val="00082E19"/>
    <w:rsid w:val="00083487"/>
    <w:rsid w:val="0008357B"/>
    <w:rsid w:val="00083955"/>
    <w:rsid w:val="000839EF"/>
    <w:rsid w:val="00083BF0"/>
    <w:rsid w:val="00083D8F"/>
    <w:rsid w:val="000847D4"/>
    <w:rsid w:val="0008491D"/>
    <w:rsid w:val="00084C42"/>
    <w:rsid w:val="00084C60"/>
    <w:rsid w:val="0008563B"/>
    <w:rsid w:val="00085682"/>
    <w:rsid w:val="00086315"/>
    <w:rsid w:val="0008661A"/>
    <w:rsid w:val="00086684"/>
    <w:rsid w:val="00086D60"/>
    <w:rsid w:val="00086D70"/>
    <w:rsid w:val="00086DCC"/>
    <w:rsid w:val="00086F5A"/>
    <w:rsid w:val="00086FA3"/>
    <w:rsid w:val="00087197"/>
    <w:rsid w:val="00087246"/>
    <w:rsid w:val="00087312"/>
    <w:rsid w:val="00087357"/>
    <w:rsid w:val="00087CDC"/>
    <w:rsid w:val="000904B5"/>
    <w:rsid w:val="000904FF"/>
    <w:rsid w:val="00090734"/>
    <w:rsid w:val="0009078A"/>
    <w:rsid w:val="000908DA"/>
    <w:rsid w:val="00090B19"/>
    <w:rsid w:val="00090C7E"/>
    <w:rsid w:val="00090C93"/>
    <w:rsid w:val="00090D5A"/>
    <w:rsid w:val="00090DFD"/>
    <w:rsid w:val="00090F39"/>
    <w:rsid w:val="000922AE"/>
    <w:rsid w:val="00092D6D"/>
    <w:rsid w:val="0009311D"/>
    <w:rsid w:val="00093723"/>
    <w:rsid w:val="000937A7"/>
    <w:rsid w:val="00093AB2"/>
    <w:rsid w:val="00093E91"/>
    <w:rsid w:val="0009409C"/>
    <w:rsid w:val="000944E2"/>
    <w:rsid w:val="0009466C"/>
    <w:rsid w:val="000949B9"/>
    <w:rsid w:val="00094AD2"/>
    <w:rsid w:val="00094BAE"/>
    <w:rsid w:val="000950F1"/>
    <w:rsid w:val="0009517B"/>
    <w:rsid w:val="0009529A"/>
    <w:rsid w:val="000952EE"/>
    <w:rsid w:val="0009531D"/>
    <w:rsid w:val="00095459"/>
    <w:rsid w:val="00095A7D"/>
    <w:rsid w:val="000960FE"/>
    <w:rsid w:val="00096548"/>
    <w:rsid w:val="000965C2"/>
    <w:rsid w:val="000967C4"/>
    <w:rsid w:val="000967EB"/>
    <w:rsid w:val="0009689C"/>
    <w:rsid w:val="000968E7"/>
    <w:rsid w:val="00096921"/>
    <w:rsid w:val="00096D3D"/>
    <w:rsid w:val="0009752A"/>
    <w:rsid w:val="00097973"/>
    <w:rsid w:val="00097984"/>
    <w:rsid w:val="00097EA5"/>
    <w:rsid w:val="000A00A8"/>
    <w:rsid w:val="000A0275"/>
    <w:rsid w:val="000A0581"/>
    <w:rsid w:val="000A07C3"/>
    <w:rsid w:val="000A0D83"/>
    <w:rsid w:val="000A0E67"/>
    <w:rsid w:val="000A1083"/>
    <w:rsid w:val="000A18AD"/>
    <w:rsid w:val="000A1D40"/>
    <w:rsid w:val="000A1DE2"/>
    <w:rsid w:val="000A22BE"/>
    <w:rsid w:val="000A234C"/>
    <w:rsid w:val="000A25C1"/>
    <w:rsid w:val="000A25F5"/>
    <w:rsid w:val="000A2600"/>
    <w:rsid w:val="000A2F36"/>
    <w:rsid w:val="000A3020"/>
    <w:rsid w:val="000A3120"/>
    <w:rsid w:val="000A3156"/>
    <w:rsid w:val="000A334E"/>
    <w:rsid w:val="000A3783"/>
    <w:rsid w:val="000A4010"/>
    <w:rsid w:val="000A4617"/>
    <w:rsid w:val="000A4E78"/>
    <w:rsid w:val="000A5333"/>
    <w:rsid w:val="000A6267"/>
    <w:rsid w:val="000A63A1"/>
    <w:rsid w:val="000A651F"/>
    <w:rsid w:val="000A672D"/>
    <w:rsid w:val="000A6B95"/>
    <w:rsid w:val="000A71A3"/>
    <w:rsid w:val="000A7378"/>
    <w:rsid w:val="000A73B7"/>
    <w:rsid w:val="000A7434"/>
    <w:rsid w:val="000A75BB"/>
    <w:rsid w:val="000A7A4A"/>
    <w:rsid w:val="000A7A8F"/>
    <w:rsid w:val="000A7A9A"/>
    <w:rsid w:val="000A7E39"/>
    <w:rsid w:val="000B0004"/>
    <w:rsid w:val="000B00BC"/>
    <w:rsid w:val="000B0354"/>
    <w:rsid w:val="000B07EE"/>
    <w:rsid w:val="000B0DB0"/>
    <w:rsid w:val="000B0EC5"/>
    <w:rsid w:val="000B0EF1"/>
    <w:rsid w:val="000B1249"/>
    <w:rsid w:val="000B135F"/>
    <w:rsid w:val="000B13AA"/>
    <w:rsid w:val="000B1668"/>
    <w:rsid w:val="000B17CF"/>
    <w:rsid w:val="000B18B1"/>
    <w:rsid w:val="000B1E36"/>
    <w:rsid w:val="000B1E8E"/>
    <w:rsid w:val="000B24AB"/>
    <w:rsid w:val="000B25CE"/>
    <w:rsid w:val="000B26A3"/>
    <w:rsid w:val="000B2998"/>
    <w:rsid w:val="000B2F24"/>
    <w:rsid w:val="000B3123"/>
    <w:rsid w:val="000B332D"/>
    <w:rsid w:val="000B3529"/>
    <w:rsid w:val="000B3794"/>
    <w:rsid w:val="000B37EF"/>
    <w:rsid w:val="000B3C6E"/>
    <w:rsid w:val="000B3D43"/>
    <w:rsid w:val="000B40FF"/>
    <w:rsid w:val="000B4727"/>
    <w:rsid w:val="000B4991"/>
    <w:rsid w:val="000B4BDA"/>
    <w:rsid w:val="000B4DC6"/>
    <w:rsid w:val="000B4F4A"/>
    <w:rsid w:val="000B5324"/>
    <w:rsid w:val="000B556B"/>
    <w:rsid w:val="000B557C"/>
    <w:rsid w:val="000B56E5"/>
    <w:rsid w:val="000B58C3"/>
    <w:rsid w:val="000B5EAD"/>
    <w:rsid w:val="000B5F7D"/>
    <w:rsid w:val="000B62C7"/>
    <w:rsid w:val="000B6407"/>
    <w:rsid w:val="000B6426"/>
    <w:rsid w:val="000B659D"/>
    <w:rsid w:val="000B685D"/>
    <w:rsid w:val="000B6A77"/>
    <w:rsid w:val="000B6A7F"/>
    <w:rsid w:val="000B6BD2"/>
    <w:rsid w:val="000B6E4A"/>
    <w:rsid w:val="000B73D0"/>
    <w:rsid w:val="000B77F3"/>
    <w:rsid w:val="000B7924"/>
    <w:rsid w:val="000B7B35"/>
    <w:rsid w:val="000B7E7E"/>
    <w:rsid w:val="000B7E98"/>
    <w:rsid w:val="000C0230"/>
    <w:rsid w:val="000C0997"/>
    <w:rsid w:val="000C0B14"/>
    <w:rsid w:val="000C0D82"/>
    <w:rsid w:val="000C0DA4"/>
    <w:rsid w:val="000C122A"/>
    <w:rsid w:val="000C131E"/>
    <w:rsid w:val="000C179E"/>
    <w:rsid w:val="000C189C"/>
    <w:rsid w:val="000C18A7"/>
    <w:rsid w:val="000C1BD0"/>
    <w:rsid w:val="000C1D67"/>
    <w:rsid w:val="000C1DE0"/>
    <w:rsid w:val="000C22A3"/>
    <w:rsid w:val="000C231A"/>
    <w:rsid w:val="000C2996"/>
    <w:rsid w:val="000C319F"/>
    <w:rsid w:val="000C3298"/>
    <w:rsid w:val="000C38E9"/>
    <w:rsid w:val="000C40C7"/>
    <w:rsid w:val="000C41DB"/>
    <w:rsid w:val="000C48BC"/>
    <w:rsid w:val="000C4C9A"/>
    <w:rsid w:val="000C5127"/>
    <w:rsid w:val="000C53B0"/>
    <w:rsid w:val="000C58D0"/>
    <w:rsid w:val="000C5991"/>
    <w:rsid w:val="000C5E47"/>
    <w:rsid w:val="000C61B2"/>
    <w:rsid w:val="000C6505"/>
    <w:rsid w:val="000C6B26"/>
    <w:rsid w:val="000C71C2"/>
    <w:rsid w:val="000C7286"/>
    <w:rsid w:val="000C739F"/>
    <w:rsid w:val="000C757D"/>
    <w:rsid w:val="000C75AA"/>
    <w:rsid w:val="000C78C1"/>
    <w:rsid w:val="000D0361"/>
    <w:rsid w:val="000D0CDA"/>
    <w:rsid w:val="000D0E41"/>
    <w:rsid w:val="000D1156"/>
    <w:rsid w:val="000D12BF"/>
    <w:rsid w:val="000D17D4"/>
    <w:rsid w:val="000D1A11"/>
    <w:rsid w:val="000D1DD9"/>
    <w:rsid w:val="000D1E80"/>
    <w:rsid w:val="000D1F51"/>
    <w:rsid w:val="000D2CA2"/>
    <w:rsid w:val="000D2CF7"/>
    <w:rsid w:val="000D2F09"/>
    <w:rsid w:val="000D3153"/>
    <w:rsid w:val="000D3157"/>
    <w:rsid w:val="000D33F6"/>
    <w:rsid w:val="000D3564"/>
    <w:rsid w:val="000D3768"/>
    <w:rsid w:val="000D3CCF"/>
    <w:rsid w:val="000D3E1F"/>
    <w:rsid w:val="000D4107"/>
    <w:rsid w:val="000D4327"/>
    <w:rsid w:val="000D48FE"/>
    <w:rsid w:val="000D4E69"/>
    <w:rsid w:val="000D4E93"/>
    <w:rsid w:val="000D4FD6"/>
    <w:rsid w:val="000D51A5"/>
    <w:rsid w:val="000D532E"/>
    <w:rsid w:val="000D5466"/>
    <w:rsid w:val="000D5641"/>
    <w:rsid w:val="000D5686"/>
    <w:rsid w:val="000D5728"/>
    <w:rsid w:val="000D5A0C"/>
    <w:rsid w:val="000D5B24"/>
    <w:rsid w:val="000D5B64"/>
    <w:rsid w:val="000D6580"/>
    <w:rsid w:val="000D658C"/>
    <w:rsid w:val="000D65BE"/>
    <w:rsid w:val="000D6662"/>
    <w:rsid w:val="000D69DB"/>
    <w:rsid w:val="000D6EB7"/>
    <w:rsid w:val="000D73CE"/>
    <w:rsid w:val="000D7572"/>
    <w:rsid w:val="000D76A4"/>
    <w:rsid w:val="000D7B6B"/>
    <w:rsid w:val="000E037E"/>
    <w:rsid w:val="000E04AC"/>
    <w:rsid w:val="000E0DBA"/>
    <w:rsid w:val="000E11CE"/>
    <w:rsid w:val="000E1379"/>
    <w:rsid w:val="000E1674"/>
    <w:rsid w:val="000E1B15"/>
    <w:rsid w:val="000E1F9F"/>
    <w:rsid w:val="000E264D"/>
    <w:rsid w:val="000E2810"/>
    <w:rsid w:val="000E2A8D"/>
    <w:rsid w:val="000E2A8F"/>
    <w:rsid w:val="000E2E95"/>
    <w:rsid w:val="000E3357"/>
    <w:rsid w:val="000E3918"/>
    <w:rsid w:val="000E3D88"/>
    <w:rsid w:val="000E3E49"/>
    <w:rsid w:val="000E401A"/>
    <w:rsid w:val="000E4076"/>
    <w:rsid w:val="000E4097"/>
    <w:rsid w:val="000E40EE"/>
    <w:rsid w:val="000E4384"/>
    <w:rsid w:val="000E470F"/>
    <w:rsid w:val="000E473C"/>
    <w:rsid w:val="000E4926"/>
    <w:rsid w:val="000E4AE3"/>
    <w:rsid w:val="000E4C55"/>
    <w:rsid w:val="000E5260"/>
    <w:rsid w:val="000E55A1"/>
    <w:rsid w:val="000E562C"/>
    <w:rsid w:val="000E56EE"/>
    <w:rsid w:val="000E579F"/>
    <w:rsid w:val="000E5809"/>
    <w:rsid w:val="000E5941"/>
    <w:rsid w:val="000E5C52"/>
    <w:rsid w:val="000E5DBA"/>
    <w:rsid w:val="000E6795"/>
    <w:rsid w:val="000E6934"/>
    <w:rsid w:val="000E70D1"/>
    <w:rsid w:val="000E7B44"/>
    <w:rsid w:val="000E7F5A"/>
    <w:rsid w:val="000F0AF9"/>
    <w:rsid w:val="000F0D77"/>
    <w:rsid w:val="000F0D96"/>
    <w:rsid w:val="000F1001"/>
    <w:rsid w:val="000F1944"/>
    <w:rsid w:val="000F1AE7"/>
    <w:rsid w:val="000F1E2C"/>
    <w:rsid w:val="000F2A86"/>
    <w:rsid w:val="000F2B29"/>
    <w:rsid w:val="000F2E8C"/>
    <w:rsid w:val="000F3000"/>
    <w:rsid w:val="000F3170"/>
    <w:rsid w:val="000F3279"/>
    <w:rsid w:val="000F37A1"/>
    <w:rsid w:val="000F382A"/>
    <w:rsid w:val="000F3B8B"/>
    <w:rsid w:val="000F3C6B"/>
    <w:rsid w:val="000F3E67"/>
    <w:rsid w:val="000F419F"/>
    <w:rsid w:val="000F4453"/>
    <w:rsid w:val="000F4B2B"/>
    <w:rsid w:val="000F5038"/>
    <w:rsid w:val="000F516F"/>
    <w:rsid w:val="000F526A"/>
    <w:rsid w:val="000F53CF"/>
    <w:rsid w:val="000F5467"/>
    <w:rsid w:val="000F55EB"/>
    <w:rsid w:val="000F56F7"/>
    <w:rsid w:val="000F5816"/>
    <w:rsid w:val="000F5C12"/>
    <w:rsid w:val="000F6279"/>
    <w:rsid w:val="000F630A"/>
    <w:rsid w:val="000F64DB"/>
    <w:rsid w:val="000F67A0"/>
    <w:rsid w:val="000F67F7"/>
    <w:rsid w:val="000F6924"/>
    <w:rsid w:val="000F69A7"/>
    <w:rsid w:val="000F6A9B"/>
    <w:rsid w:val="000F6DC7"/>
    <w:rsid w:val="000F6F1D"/>
    <w:rsid w:val="000F76B1"/>
    <w:rsid w:val="000F7887"/>
    <w:rsid w:val="000F7BB3"/>
    <w:rsid w:val="000F7BB9"/>
    <w:rsid w:val="000F7D1D"/>
    <w:rsid w:val="000F7F2E"/>
    <w:rsid w:val="001006EA"/>
    <w:rsid w:val="001009FF"/>
    <w:rsid w:val="00100E9A"/>
    <w:rsid w:val="00101133"/>
    <w:rsid w:val="0010187D"/>
    <w:rsid w:val="00101963"/>
    <w:rsid w:val="00101A82"/>
    <w:rsid w:val="00101AA7"/>
    <w:rsid w:val="00101F88"/>
    <w:rsid w:val="001025AD"/>
    <w:rsid w:val="00102AB5"/>
    <w:rsid w:val="00102EE2"/>
    <w:rsid w:val="00103C61"/>
    <w:rsid w:val="00103C89"/>
    <w:rsid w:val="00103FDF"/>
    <w:rsid w:val="00104847"/>
    <w:rsid w:val="00104A3D"/>
    <w:rsid w:val="00104AD7"/>
    <w:rsid w:val="00104E5C"/>
    <w:rsid w:val="0010546A"/>
    <w:rsid w:val="00105755"/>
    <w:rsid w:val="0010575B"/>
    <w:rsid w:val="00105830"/>
    <w:rsid w:val="001058A4"/>
    <w:rsid w:val="00106396"/>
    <w:rsid w:val="001063A5"/>
    <w:rsid w:val="001066DB"/>
    <w:rsid w:val="00106B83"/>
    <w:rsid w:val="00107252"/>
    <w:rsid w:val="00107460"/>
    <w:rsid w:val="00107559"/>
    <w:rsid w:val="0010756D"/>
    <w:rsid w:val="00107B12"/>
    <w:rsid w:val="00107B8C"/>
    <w:rsid w:val="00107D59"/>
    <w:rsid w:val="00107D77"/>
    <w:rsid w:val="00107DC4"/>
    <w:rsid w:val="00107E51"/>
    <w:rsid w:val="0011023F"/>
    <w:rsid w:val="001102A5"/>
    <w:rsid w:val="0011060E"/>
    <w:rsid w:val="00110C4C"/>
    <w:rsid w:val="00110C54"/>
    <w:rsid w:val="001114D8"/>
    <w:rsid w:val="00111652"/>
    <w:rsid w:val="001122C0"/>
    <w:rsid w:val="0011232F"/>
    <w:rsid w:val="001124F1"/>
    <w:rsid w:val="00112859"/>
    <w:rsid w:val="00112863"/>
    <w:rsid w:val="00112F61"/>
    <w:rsid w:val="001133DF"/>
    <w:rsid w:val="00113C2E"/>
    <w:rsid w:val="00113CE3"/>
    <w:rsid w:val="00113F29"/>
    <w:rsid w:val="0011432D"/>
    <w:rsid w:val="0011466D"/>
    <w:rsid w:val="00114851"/>
    <w:rsid w:val="001149B8"/>
    <w:rsid w:val="00114A85"/>
    <w:rsid w:val="00114B4A"/>
    <w:rsid w:val="00114C7B"/>
    <w:rsid w:val="00114E29"/>
    <w:rsid w:val="0011527F"/>
    <w:rsid w:val="001157B9"/>
    <w:rsid w:val="00115B4B"/>
    <w:rsid w:val="00115BD7"/>
    <w:rsid w:val="001164E8"/>
    <w:rsid w:val="0011699E"/>
    <w:rsid w:val="00116CDC"/>
    <w:rsid w:val="00116F89"/>
    <w:rsid w:val="00117142"/>
    <w:rsid w:val="001175AC"/>
    <w:rsid w:val="00117737"/>
    <w:rsid w:val="0011778B"/>
    <w:rsid w:val="001201D1"/>
    <w:rsid w:val="0012027A"/>
    <w:rsid w:val="00120281"/>
    <w:rsid w:val="0012038B"/>
    <w:rsid w:val="001204D8"/>
    <w:rsid w:val="00120B59"/>
    <w:rsid w:val="00120C14"/>
    <w:rsid w:val="001211F6"/>
    <w:rsid w:val="001211F9"/>
    <w:rsid w:val="00121694"/>
    <w:rsid w:val="001219B1"/>
    <w:rsid w:val="001226CC"/>
    <w:rsid w:val="001227D1"/>
    <w:rsid w:val="001227E6"/>
    <w:rsid w:val="00122A93"/>
    <w:rsid w:val="00122B86"/>
    <w:rsid w:val="00122BAD"/>
    <w:rsid w:val="00122D89"/>
    <w:rsid w:val="00122DCD"/>
    <w:rsid w:val="00122F65"/>
    <w:rsid w:val="00123252"/>
    <w:rsid w:val="00123644"/>
    <w:rsid w:val="001236C0"/>
    <w:rsid w:val="00123B04"/>
    <w:rsid w:val="00124B04"/>
    <w:rsid w:val="0012513C"/>
    <w:rsid w:val="00125184"/>
    <w:rsid w:val="00125367"/>
    <w:rsid w:val="0012537E"/>
    <w:rsid w:val="00125765"/>
    <w:rsid w:val="001258B1"/>
    <w:rsid w:val="00125FAD"/>
    <w:rsid w:val="001261C4"/>
    <w:rsid w:val="001261E4"/>
    <w:rsid w:val="00126710"/>
    <w:rsid w:val="00126ABC"/>
    <w:rsid w:val="00126E93"/>
    <w:rsid w:val="001277D2"/>
    <w:rsid w:val="0012796F"/>
    <w:rsid w:val="00127D2F"/>
    <w:rsid w:val="00130307"/>
    <w:rsid w:val="0013066A"/>
    <w:rsid w:val="00130757"/>
    <w:rsid w:val="00131303"/>
    <w:rsid w:val="001315CA"/>
    <w:rsid w:val="001316DA"/>
    <w:rsid w:val="00131E0F"/>
    <w:rsid w:val="001326CE"/>
    <w:rsid w:val="00132C47"/>
    <w:rsid w:val="00132E33"/>
    <w:rsid w:val="00133217"/>
    <w:rsid w:val="00133648"/>
    <w:rsid w:val="001336FD"/>
    <w:rsid w:val="001339FF"/>
    <w:rsid w:val="00133B61"/>
    <w:rsid w:val="00133BDD"/>
    <w:rsid w:val="00133DD2"/>
    <w:rsid w:val="0013400E"/>
    <w:rsid w:val="001347CC"/>
    <w:rsid w:val="00134BF1"/>
    <w:rsid w:val="00134DC1"/>
    <w:rsid w:val="00134F87"/>
    <w:rsid w:val="001351A8"/>
    <w:rsid w:val="001353E3"/>
    <w:rsid w:val="0013546E"/>
    <w:rsid w:val="001354D7"/>
    <w:rsid w:val="001355CD"/>
    <w:rsid w:val="00135AB0"/>
    <w:rsid w:val="00135AB9"/>
    <w:rsid w:val="00135BA6"/>
    <w:rsid w:val="00135E2D"/>
    <w:rsid w:val="00135F44"/>
    <w:rsid w:val="00136910"/>
    <w:rsid w:val="001375EA"/>
    <w:rsid w:val="00137DAD"/>
    <w:rsid w:val="00137DFA"/>
    <w:rsid w:val="00137FD1"/>
    <w:rsid w:val="0014019F"/>
    <w:rsid w:val="00140333"/>
    <w:rsid w:val="001405AB"/>
    <w:rsid w:val="001409B9"/>
    <w:rsid w:val="00140BA7"/>
    <w:rsid w:val="00140D70"/>
    <w:rsid w:val="001410C2"/>
    <w:rsid w:val="0014112C"/>
    <w:rsid w:val="00141329"/>
    <w:rsid w:val="00141706"/>
    <w:rsid w:val="00141922"/>
    <w:rsid w:val="00141C1D"/>
    <w:rsid w:val="00141F1F"/>
    <w:rsid w:val="0014248A"/>
    <w:rsid w:val="0014248C"/>
    <w:rsid w:val="0014258A"/>
    <w:rsid w:val="0014299F"/>
    <w:rsid w:val="00142A03"/>
    <w:rsid w:val="0014325F"/>
    <w:rsid w:val="0014340D"/>
    <w:rsid w:val="00143540"/>
    <w:rsid w:val="00143B7C"/>
    <w:rsid w:val="00143BC9"/>
    <w:rsid w:val="00143D37"/>
    <w:rsid w:val="00143FAC"/>
    <w:rsid w:val="00144019"/>
    <w:rsid w:val="001441A8"/>
    <w:rsid w:val="0014452A"/>
    <w:rsid w:val="00144844"/>
    <w:rsid w:val="00144A6E"/>
    <w:rsid w:val="00144E95"/>
    <w:rsid w:val="001451C4"/>
    <w:rsid w:val="001455AB"/>
    <w:rsid w:val="00145822"/>
    <w:rsid w:val="001459D6"/>
    <w:rsid w:val="00145A53"/>
    <w:rsid w:val="00145B77"/>
    <w:rsid w:val="00145E27"/>
    <w:rsid w:val="0014604E"/>
    <w:rsid w:val="001466BD"/>
    <w:rsid w:val="00146ED7"/>
    <w:rsid w:val="00146FC9"/>
    <w:rsid w:val="001475AD"/>
    <w:rsid w:val="001476F5"/>
    <w:rsid w:val="00147B7B"/>
    <w:rsid w:val="001504D0"/>
    <w:rsid w:val="0015063D"/>
    <w:rsid w:val="00150744"/>
    <w:rsid w:val="00151438"/>
    <w:rsid w:val="0015194E"/>
    <w:rsid w:val="00151EE6"/>
    <w:rsid w:val="0015209D"/>
    <w:rsid w:val="00152506"/>
    <w:rsid w:val="00152E10"/>
    <w:rsid w:val="00152F3D"/>
    <w:rsid w:val="00152FC8"/>
    <w:rsid w:val="001532A8"/>
    <w:rsid w:val="0015382A"/>
    <w:rsid w:val="00154038"/>
    <w:rsid w:val="00154289"/>
    <w:rsid w:val="00155469"/>
    <w:rsid w:val="001555AC"/>
    <w:rsid w:val="0015633A"/>
    <w:rsid w:val="00156881"/>
    <w:rsid w:val="001569CF"/>
    <w:rsid w:val="00156AB2"/>
    <w:rsid w:val="00156ADB"/>
    <w:rsid w:val="00156C5A"/>
    <w:rsid w:val="00156FB6"/>
    <w:rsid w:val="00156FCB"/>
    <w:rsid w:val="00157071"/>
    <w:rsid w:val="001579E3"/>
    <w:rsid w:val="00157BC5"/>
    <w:rsid w:val="00157C73"/>
    <w:rsid w:val="00157CCD"/>
    <w:rsid w:val="001602A9"/>
    <w:rsid w:val="001602F9"/>
    <w:rsid w:val="001603BA"/>
    <w:rsid w:val="001604A4"/>
    <w:rsid w:val="00160554"/>
    <w:rsid w:val="00160E8E"/>
    <w:rsid w:val="00160F7A"/>
    <w:rsid w:val="0016104F"/>
    <w:rsid w:val="00161626"/>
    <w:rsid w:val="00161D1A"/>
    <w:rsid w:val="00162414"/>
    <w:rsid w:val="0016257B"/>
    <w:rsid w:val="001625D1"/>
    <w:rsid w:val="001626A7"/>
    <w:rsid w:val="00162C5C"/>
    <w:rsid w:val="00163147"/>
    <w:rsid w:val="00163633"/>
    <w:rsid w:val="00163A88"/>
    <w:rsid w:val="00164303"/>
    <w:rsid w:val="00164497"/>
    <w:rsid w:val="00164731"/>
    <w:rsid w:val="00164B97"/>
    <w:rsid w:val="00165A55"/>
    <w:rsid w:val="00165F53"/>
    <w:rsid w:val="0016639A"/>
    <w:rsid w:val="00166820"/>
    <w:rsid w:val="00167503"/>
    <w:rsid w:val="00167722"/>
    <w:rsid w:val="00167800"/>
    <w:rsid w:val="00167CB9"/>
    <w:rsid w:val="00167D31"/>
    <w:rsid w:val="0017010C"/>
    <w:rsid w:val="00170494"/>
    <w:rsid w:val="00170A24"/>
    <w:rsid w:val="00170A31"/>
    <w:rsid w:val="00170FCC"/>
    <w:rsid w:val="0017160B"/>
    <w:rsid w:val="0017164D"/>
    <w:rsid w:val="00171995"/>
    <w:rsid w:val="00171C1B"/>
    <w:rsid w:val="00171E51"/>
    <w:rsid w:val="00172101"/>
    <w:rsid w:val="001721A1"/>
    <w:rsid w:val="0017241F"/>
    <w:rsid w:val="00172447"/>
    <w:rsid w:val="001726C0"/>
    <w:rsid w:val="00172B10"/>
    <w:rsid w:val="00172BA7"/>
    <w:rsid w:val="001732DF"/>
    <w:rsid w:val="0017362E"/>
    <w:rsid w:val="00173C3C"/>
    <w:rsid w:val="00173EBA"/>
    <w:rsid w:val="00174111"/>
    <w:rsid w:val="00174738"/>
    <w:rsid w:val="00175538"/>
    <w:rsid w:val="00175604"/>
    <w:rsid w:val="0017596C"/>
    <w:rsid w:val="001759E5"/>
    <w:rsid w:val="00175A5C"/>
    <w:rsid w:val="00175BDD"/>
    <w:rsid w:val="00175FEF"/>
    <w:rsid w:val="00176371"/>
    <w:rsid w:val="0017653C"/>
    <w:rsid w:val="00176F9F"/>
    <w:rsid w:val="0017706E"/>
    <w:rsid w:val="001772CC"/>
    <w:rsid w:val="00177306"/>
    <w:rsid w:val="001775BB"/>
    <w:rsid w:val="001775E8"/>
    <w:rsid w:val="001776BE"/>
    <w:rsid w:val="00177A7D"/>
    <w:rsid w:val="00177B88"/>
    <w:rsid w:val="0018026D"/>
    <w:rsid w:val="001803F7"/>
    <w:rsid w:val="00180558"/>
    <w:rsid w:val="0018084F"/>
    <w:rsid w:val="00180CF5"/>
    <w:rsid w:val="00180F40"/>
    <w:rsid w:val="00181007"/>
    <w:rsid w:val="001813EA"/>
    <w:rsid w:val="00181660"/>
    <w:rsid w:val="00181789"/>
    <w:rsid w:val="00182365"/>
    <w:rsid w:val="00182C01"/>
    <w:rsid w:val="00182DD9"/>
    <w:rsid w:val="00182E27"/>
    <w:rsid w:val="00182F89"/>
    <w:rsid w:val="001830A8"/>
    <w:rsid w:val="00183577"/>
    <w:rsid w:val="00183761"/>
    <w:rsid w:val="001839AB"/>
    <w:rsid w:val="00183CBE"/>
    <w:rsid w:val="001845E6"/>
    <w:rsid w:val="001847D7"/>
    <w:rsid w:val="00184917"/>
    <w:rsid w:val="00184AFE"/>
    <w:rsid w:val="00184B14"/>
    <w:rsid w:val="00184BCA"/>
    <w:rsid w:val="00184C1F"/>
    <w:rsid w:val="0018501C"/>
    <w:rsid w:val="00185087"/>
    <w:rsid w:val="00185095"/>
    <w:rsid w:val="001850A3"/>
    <w:rsid w:val="00185218"/>
    <w:rsid w:val="00185629"/>
    <w:rsid w:val="0018600C"/>
    <w:rsid w:val="00186098"/>
    <w:rsid w:val="001861EC"/>
    <w:rsid w:val="00186E0F"/>
    <w:rsid w:val="0018724E"/>
    <w:rsid w:val="001872A8"/>
    <w:rsid w:val="00187DFE"/>
    <w:rsid w:val="001902BF"/>
    <w:rsid w:val="001904A4"/>
    <w:rsid w:val="00190DA3"/>
    <w:rsid w:val="00190DE3"/>
    <w:rsid w:val="00190F51"/>
    <w:rsid w:val="0019124A"/>
    <w:rsid w:val="001912FB"/>
    <w:rsid w:val="001913F7"/>
    <w:rsid w:val="0019144D"/>
    <w:rsid w:val="00191497"/>
    <w:rsid w:val="001914D0"/>
    <w:rsid w:val="00191786"/>
    <w:rsid w:val="001917C8"/>
    <w:rsid w:val="00191E8A"/>
    <w:rsid w:val="001920B7"/>
    <w:rsid w:val="0019230B"/>
    <w:rsid w:val="001928B3"/>
    <w:rsid w:val="001929B2"/>
    <w:rsid w:val="00192B76"/>
    <w:rsid w:val="00192BB6"/>
    <w:rsid w:val="00192C34"/>
    <w:rsid w:val="00192C5E"/>
    <w:rsid w:val="00192D0A"/>
    <w:rsid w:val="0019312D"/>
    <w:rsid w:val="00193182"/>
    <w:rsid w:val="0019381B"/>
    <w:rsid w:val="00193A45"/>
    <w:rsid w:val="00193D6E"/>
    <w:rsid w:val="0019410F"/>
    <w:rsid w:val="00194188"/>
    <w:rsid w:val="0019423D"/>
    <w:rsid w:val="001942C8"/>
    <w:rsid w:val="0019467C"/>
    <w:rsid w:val="00194AD0"/>
    <w:rsid w:val="00194B45"/>
    <w:rsid w:val="00194DFB"/>
    <w:rsid w:val="00195000"/>
    <w:rsid w:val="00195011"/>
    <w:rsid w:val="001953B7"/>
    <w:rsid w:val="001955B8"/>
    <w:rsid w:val="001961F4"/>
    <w:rsid w:val="0019669B"/>
    <w:rsid w:val="001966B6"/>
    <w:rsid w:val="001966CD"/>
    <w:rsid w:val="001966FA"/>
    <w:rsid w:val="0019686F"/>
    <w:rsid w:val="0019698D"/>
    <w:rsid w:val="00196A6C"/>
    <w:rsid w:val="001974FB"/>
    <w:rsid w:val="00197B4E"/>
    <w:rsid w:val="001A00AF"/>
    <w:rsid w:val="001A02FC"/>
    <w:rsid w:val="001A044D"/>
    <w:rsid w:val="001A1576"/>
    <w:rsid w:val="001A1DF2"/>
    <w:rsid w:val="001A2E74"/>
    <w:rsid w:val="001A2F0A"/>
    <w:rsid w:val="001A39C2"/>
    <w:rsid w:val="001A3B29"/>
    <w:rsid w:val="001A3B30"/>
    <w:rsid w:val="001A3BFA"/>
    <w:rsid w:val="001A3CCE"/>
    <w:rsid w:val="001A4145"/>
    <w:rsid w:val="001A42D3"/>
    <w:rsid w:val="001A4641"/>
    <w:rsid w:val="001A49E2"/>
    <w:rsid w:val="001A4C04"/>
    <w:rsid w:val="001A4C0B"/>
    <w:rsid w:val="001A4E3D"/>
    <w:rsid w:val="001A5808"/>
    <w:rsid w:val="001A582A"/>
    <w:rsid w:val="001A5AFC"/>
    <w:rsid w:val="001A5BF5"/>
    <w:rsid w:val="001A62E4"/>
    <w:rsid w:val="001A68D0"/>
    <w:rsid w:val="001A6B64"/>
    <w:rsid w:val="001A6C67"/>
    <w:rsid w:val="001A6E11"/>
    <w:rsid w:val="001A7150"/>
    <w:rsid w:val="001A7295"/>
    <w:rsid w:val="001A7724"/>
    <w:rsid w:val="001A7766"/>
    <w:rsid w:val="001A7E1A"/>
    <w:rsid w:val="001B06E3"/>
    <w:rsid w:val="001B07DE"/>
    <w:rsid w:val="001B0A83"/>
    <w:rsid w:val="001B145E"/>
    <w:rsid w:val="001B19DC"/>
    <w:rsid w:val="001B1B78"/>
    <w:rsid w:val="001B1C1E"/>
    <w:rsid w:val="001B1FEC"/>
    <w:rsid w:val="001B20C2"/>
    <w:rsid w:val="001B2186"/>
    <w:rsid w:val="001B2765"/>
    <w:rsid w:val="001B34F2"/>
    <w:rsid w:val="001B38DB"/>
    <w:rsid w:val="001B3E60"/>
    <w:rsid w:val="001B40EE"/>
    <w:rsid w:val="001B42CD"/>
    <w:rsid w:val="001B484E"/>
    <w:rsid w:val="001B4977"/>
    <w:rsid w:val="001B4AF8"/>
    <w:rsid w:val="001B4F22"/>
    <w:rsid w:val="001B55C4"/>
    <w:rsid w:val="001B5637"/>
    <w:rsid w:val="001B5660"/>
    <w:rsid w:val="001B59EA"/>
    <w:rsid w:val="001B5B4A"/>
    <w:rsid w:val="001B5B73"/>
    <w:rsid w:val="001B5BBA"/>
    <w:rsid w:val="001B61AF"/>
    <w:rsid w:val="001B642A"/>
    <w:rsid w:val="001B662F"/>
    <w:rsid w:val="001B6933"/>
    <w:rsid w:val="001B699F"/>
    <w:rsid w:val="001B6BA0"/>
    <w:rsid w:val="001B733E"/>
    <w:rsid w:val="001B75CB"/>
    <w:rsid w:val="001B76DE"/>
    <w:rsid w:val="001B770E"/>
    <w:rsid w:val="001B7B63"/>
    <w:rsid w:val="001C0361"/>
    <w:rsid w:val="001C0668"/>
    <w:rsid w:val="001C085C"/>
    <w:rsid w:val="001C08C9"/>
    <w:rsid w:val="001C0AD2"/>
    <w:rsid w:val="001C0B44"/>
    <w:rsid w:val="001C0BB2"/>
    <w:rsid w:val="001C0F6B"/>
    <w:rsid w:val="001C0F77"/>
    <w:rsid w:val="001C120F"/>
    <w:rsid w:val="001C1454"/>
    <w:rsid w:val="001C1B70"/>
    <w:rsid w:val="001C1D53"/>
    <w:rsid w:val="001C1F2D"/>
    <w:rsid w:val="001C250A"/>
    <w:rsid w:val="001C293E"/>
    <w:rsid w:val="001C2A3C"/>
    <w:rsid w:val="001C2A5A"/>
    <w:rsid w:val="001C318C"/>
    <w:rsid w:val="001C45D7"/>
    <w:rsid w:val="001C4BA1"/>
    <w:rsid w:val="001C4C20"/>
    <w:rsid w:val="001C4C74"/>
    <w:rsid w:val="001C5341"/>
    <w:rsid w:val="001C54C7"/>
    <w:rsid w:val="001C55B2"/>
    <w:rsid w:val="001C55E9"/>
    <w:rsid w:val="001C5692"/>
    <w:rsid w:val="001C57D2"/>
    <w:rsid w:val="001C59F9"/>
    <w:rsid w:val="001C5BAE"/>
    <w:rsid w:val="001C6AA4"/>
    <w:rsid w:val="001C6DB1"/>
    <w:rsid w:val="001C6F0D"/>
    <w:rsid w:val="001C716E"/>
    <w:rsid w:val="001C73D8"/>
    <w:rsid w:val="001C74F2"/>
    <w:rsid w:val="001C7825"/>
    <w:rsid w:val="001C798B"/>
    <w:rsid w:val="001C7DBD"/>
    <w:rsid w:val="001C7ED1"/>
    <w:rsid w:val="001D035D"/>
    <w:rsid w:val="001D03BC"/>
    <w:rsid w:val="001D04EB"/>
    <w:rsid w:val="001D0740"/>
    <w:rsid w:val="001D0C85"/>
    <w:rsid w:val="001D0CF6"/>
    <w:rsid w:val="001D0E4E"/>
    <w:rsid w:val="001D16F5"/>
    <w:rsid w:val="001D1DBC"/>
    <w:rsid w:val="001D210A"/>
    <w:rsid w:val="001D2734"/>
    <w:rsid w:val="001D284A"/>
    <w:rsid w:val="001D2853"/>
    <w:rsid w:val="001D2A35"/>
    <w:rsid w:val="001D2B88"/>
    <w:rsid w:val="001D2D5A"/>
    <w:rsid w:val="001D30EA"/>
    <w:rsid w:val="001D31BB"/>
    <w:rsid w:val="001D3804"/>
    <w:rsid w:val="001D39C3"/>
    <w:rsid w:val="001D3C55"/>
    <w:rsid w:val="001D3F11"/>
    <w:rsid w:val="001D4528"/>
    <w:rsid w:val="001D4557"/>
    <w:rsid w:val="001D480E"/>
    <w:rsid w:val="001D4D97"/>
    <w:rsid w:val="001D5149"/>
    <w:rsid w:val="001D55E2"/>
    <w:rsid w:val="001D59E7"/>
    <w:rsid w:val="001D5D3D"/>
    <w:rsid w:val="001D5F0B"/>
    <w:rsid w:val="001D696F"/>
    <w:rsid w:val="001D6E1C"/>
    <w:rsid w:val="001D6F23"/>
    <w:rsid w:val="001D6FF6"/>
    <w:rsid w:val="001D707C"/>
    <w:rsid w:val="001D7115"/>
    <w:rsid w:val="001D7247"/>
    <w:rsid w:val="001D7530"/>
    <w:rsid w:val="001D77FA"/>
    <w:rsid w:val="001D7A8C"/>
    <w:rsid w:val="001D7CBC"/>
    <w:rsid w:val="001D7DAF"/>
    <w:rsid w:val="001D7E02"/>
    <w:rsid w:val="001D7ED7"/>
    <w:rsid w:val="001E023F"/>
    <w:rsid w:val="001E04A9"/>
    <w:rsid w:val="001E0928"/>
    <w:rsid w:val="001E1050"/>
    <w:rsid w:val="001E10B2"/>
    <w:rsid w:val="001E14A4"/>
    <w:rsid w:val="001E14DF"/>
    <w:rsid w:val="001E154B"/>
    <w:rsid w:val="001E18B1"/>
    <w:rsid w:val="001E1AF9"/>
    <w:rsid w:val="001E1B17"/>
    <w:rsid w:val="001E1CE3"/>
    <w:rsid w:val="001E1D72"/>
    <w:rsid w:val="001E1FD6"/>
    <w:rsid w:val="001E2093"/>
    <w:rsid w:val="001E214B"/>
    <w:rsid w:val="001E21D2"/>
    <w:rsid w:val="001E228F"/>
    <w:rsid w:val="001E2370"/>
    <w:rsid w:val="001E2AB5"/>
    <w:rsid w:val="001E2B3E"/>
    <w:rsid w:val="001E345D"/>
    <w:rsid w:val="001E3C9E"/>
    <w:rsid w:val="001E403E"/>
    <w:rsid w:val="001E465B"/>
    <w:rsid w:val="001E465D"/>
    <w:rsid w:val="001E46FF"/>
    <w:rsid w:val="001E4740"/>
    <w:rsid w:val="001E47D1"/>
    <w:rsid w:val="001E49CB"/>
    <w:rsid w:val="001E4A50"/>
    <w:rsid w:val="001E4F5C"/>
    <w:rsid w:val="001E5BE1"/>
    <w:rsid w:val="001E63AE"/>
    <w:rsid w:val="001E65E2"/>
    <w:rsid w:val="001E70A4"/>
    <w:rsid w:val="001E76CC"/>
    <w:rsid w:val="001E7A34"/>
    <w:rsid w:val="001E7BFD"/>
    <w:rsid w:val="001E7E61"/>
    <w:rsid w:val="001F0241"/>
    <w:rsid w:val="001F07D7"/>
    <w:rsid w:val="001F0A97"/>
    <w:rsid w:val="001F0E03"/>
    <w:rsid w:val="001F13B2"/>
    <w:rsid w:val="001F142D"/>
    <w:rsid w:val="001F15DA"/>
    <w:rsid w:val="001F1692"/>
    <w:rsid w:val="001F1718"/>
    <w:rsid w:val="001F1780"/>
    <w:rsid w:val="001F1A52"/>
    <w:rsid w:val="001F1BC4"/>
    <w:rsid w:val="001F1C2B"/>
    <w:rsid w:val="001F20B7"/>
    <w:rsid w:val="001F2166"/>
    <w:rsid w:val="001F2661"/>
    <w:rsid w:val="001F2932"/>
    <w:rsid w:val="001F29DE"/>
    <w:rsid w:val="001F2BF7"/>
    <w:rsid w:val="001F2C77"/>
    <w:rsid w:val="001F2CAC"/>
    <w:rsid w:val="001F3077"/>
    <w:rsid w:val="001F32BE"/>
    <w:rsid w:val="001F32C8"/>
    <w:rsid w:val="001F3743"/>
    <w:rsid w:val="001F3A31"/>
    <w:rsid w:val="001F408C"/>
    <w:rsid w:val="001F44E2"/>
    <w:rsid w:val="001F45F9"/>
    <w:rsid w:val="001F46B4"/>
    <w:rsid w:val="001F4772"/>
    <w:rsid w:val="001F4A2D"/>
    <w:rsid w:val="001F4EE3"/>
    <w:rsid w:val="001F50F5"/>
    <w:rsid w:val="001F5482"/>
    <w:rsid w:val="001F5597"/>
    <w:rsid w:val="001F56BF"/>
    <w:rsid w:val="001F590F"/>
    <w:rsid w:val="001F68BE"/>
    <w:rsid w:val="001F69FA"/>
    <w:rsid w:val="001F7258"/>
    <w:rsid w:val="001F72E2"/>
    <w:rsid w:val="001F73EE"/>
    <w:rsid w:val="001F75E9"/>
    <w:rsid w:val="001F7973"/>
    <w:rsid w:val="001F7B2F"/>
    <w:rsid w:val="001F7B7B"/>
    <w:rsid w:val="001F7BD5"/>
    <w:rsid w:val="001F7D3E"/>
    <w:rsid w:val="001F7DAB"/>
    <w:rsid w:val="0020001A"/>
    <w:rsid w:val="0020029C"/>
    <w:rsid w:val="002008E8"/>
    <w:rsid w:val="00200967"/>
    <w:rsid w:val="002014E8"/>
    <w:rsid w:val="0020155E"/>
    <w:rsid w:val="00201704"/>
    <w:rsid w:val="00201CFF"/>
    <w:rsid w:val="00201D22"/>
    <w:rsid w:val="00201E42"/>
    <w:rsid w:val="00201FCC"/>
    <w:rsid w:val="00202876"/>
    <w:rsid w:val="002028FA"/>
    <w:rsid w:val="00202C13"/>
    <w:rsid w:val="00203149"/>
    <w:rsid w:val="002031B3"/>
    <w:rsid w:val="00203477"/>
    <w:rsid w:val="002034ED"/>
    <w:rsid w:val="002035DB"/>
    <w:rsid w:val="00203B6D"/>
    <w:rsid w:val="00204079"/>
    <w:rsid w:val="00204357"/>
    <w:rsid w:val="002043CF"/>
    <w:rsid w:val="00204796"/>
    <w:rsid w:val="002047ED"/>
    <w:rsid w:val="00205023"/>
    <w:rsid w:val="00205237"/>
    <w:rsid w:val="00205338"/>
    <w:rsid w:val="0020550F"/>
    <w:rsid w:val="0020574C"/>
    <w:rsid w:val="00205A3F"/>
    <w:rsid w:val="00205E03"/>
    <w:rsid w:val="00206274"/>
    <w:rsid w:val="00206323"/>
    <w:rsid w:val="00206A9D"/>
    <w:rsid w:val="002073A4"/>
    <w:rsid w:val="002075F3"/>
    <w:rsid w:val="0020771F"/>
    <w:rsid w:val="002105F4"/>
    <w:rsid w:val="00210695"/>
    <w:rsid w:val="0021076D"/>
    <w:rsid w:val="002108C4"/>
    <w:rsid w:val="00211539"/>
    <w:rsid w:val="00211557"/>
    <w:rsid w:val="00211784"/>
    <w:rsid w:val="002118ED"/>
    <w:rsid w:val="00211923"/>
    <w:rsid w:val="00211DA3"/>
    <w:rsid w:val="00212677"/>
    <w:rsid w:val="002128D0"/>
    <w:rsid w:val="00212990"/>
    <w:rsid w:val="00212C79"/>
    <w:rsid w:val="00212F2A"/>
    <w:rsid w:val="0021310B"/>
    <w:rsid w:val="002132D5"/>
    <w:rsid w:val="00213637"/>
    <w:rsid w:val="002138B4"/>
    <w:rsid w:val="00213AE1"/>
    <w:rsid w:val="00213D7A"/>
    <w:rsid w:val="00213EF1"/>
    <w:rsid w:val="00214639"/>
    <w:rsid w:val="00214944"/>
    <w:rsid w:val="00214AF1"/>
    <w:rsid w:val="00214D7E"/>
    <w:rsid w:val="00214E9F"/>
    <w:rsid w:val="00214F32"/>
    <w:rsid w:val="002151E8"/>
    <w:rsid w:val="0021579A"/>
    <w:rsid w:val="00215A1F"/>
    <w:rsid w:val="00216577"/>
    <w:rsid w:val="0021662F"/>
    <w:rsid w:val="00216723"/>
    <w:rsid w:val="00216734"/>
    <w:rsid w:val="00216974"/>
    <w:rsid w:val="00216A95"/>
    <w:rsid w:val="00216AFD"/>
    <w:rsid w:val="00216DAC"/>
    <w:rsid w:val="00216FF5"/>
    <w:rsid w:val="00217094"/>
    <w:rsid w:val="00217558"/>
    <w:rsid w:val="002177EA"/>
    <w:rsid w:val="00217B0B"/>
    <w:rsid w:val="00220782"/>
    <w:rsid w:val="002207A3"/>
    <w:rsid w:val="002208EF"/>
    <w:rsid w:val="002209BB"/>
    <w:rsid w:val="00220A09"/>
    <w:rsid w:val="00220A38"/>
    <w:rsid w:val="00220E05"/>
    <w:rsid w:val="00220F3C"/>
    <w:rsid w:val="0022103E"/>
    <w:rsid w:val="00221224"/>
    <w:rsid w:val="002213B1"/>
    <w:rsid w:val="002213EF"/>
    <w:rsid w:val="00221655"/>
    <w:rsid w:val="002218B8"/>
    <w:rsid w:val="00221928"/>
    <w:rsid w:val="00221C66"/>
    <w:rsid w:val="002222E8"/>
    <w:rsid w:val="00222437"/>
    <w:rsid w:val="0022258A"/>
    <w:rsid w:val="00222DA1"/>
    <w:rsid w:val="00222E3F"/>
    <w:rsid w:val="00223177"/>
    <w:rsid w:val="0022379B"/>
    <w:rsid w:val="00223DBD"/>
    <w:rsid w:val="00223E9C"/>
    <w:rsid w:val="00223FCD"/>
    <w:rsid w:val="002241F0"/>
    <w:rsid w:val="00224405"/>
    <w:rsid w:val="002246DB"/>
    <w:rsid w:val="00224729"/>
    <w:rsid w:val="00225059"/>
    <w:rsid w:val="002252F0"/>
    <w:rsid w:val="0022562B"/>
    <w:rsid w:val="00225A01"/>
    <w:rsid w:val="00225A1D"/>
    <w:rsid w:val="00225AD8"/>
    <w:rsid w:val="00225FCD"/>
    <w:rsid w:val="00226305"/>
    <w:rsid w:val="0022656D"/>
    <w:rsid w:val="0022668A"/>
    <w:rsid w:val="002268FB"/>
    <w:rsid w:val="002269D7"/>
    <w:rsid w:val="00227184"/>
    <w:rsid w:val="002279DC"/>
    <w:rsid w:val="00227B5B"/>
    <w:rsid w:val="00227DB3"/>
    <w:rsid w:val="00230026"/>
    <w:rsid w:val="00230482"/>
    <w:rsid w:val="002304D1"/>
    <w:rsid w:val="0023058F"/>
    <w:rsid w:val="0023114F"/>
    <w:rsid w:val="00231215"/>
    <w:rsid w:val="002315D4"/>
    <w:rsid w:val="002319BA"/>
    <w:rsid w:val="00231AB3"/>
    <w:rsid w:val="00231E42"/>
    <w:rsid w:val="00231F3A"/>
    <w:rsid w:val="002325E0"/>
    <w:rsid w:val="0023278A"/>
    <w:rsid w:val="00232A1C"/>
    <w:rsid w:val="00232BBF"/>
    <w:rsid w:val="00232FD9"/>
    <w:rsid w:val="002331F8"/>
    <w:rsid w:val="002333BF"/>
    <w:rsid w:val="002333DD"/>
    <w:rsid w:val="0023347A"/>
    <w:rsid w:val="002335CD"/>
    <w:rsid w:val="00233624"/>
    <w:rsid w:val="00233B2E"/>
    <w:rsid w:val="00233E76"/>
    <w:rsid w:val="00233F60"/>
    <w:rsid w:val="002345E7"/>
    <w:rsid w:val="00234797"/>
    <w:rsid w:val="00234F02"/>
    <w:rsid w:val="00235006"/>
    <w:rsid w:val="00235029"/>
    <w:rsid w:val="00235269"/>
    <w:rsid w:val="0023527A"/>
    <w:rsid w:val="002352B0"/>
    <w:rsid w:val="00235600"/>
    <w:rsid w:val="00235BAA"/>
    <w:rsid w:val="00235D82"/>
    <w:rsid w:val="00235DAD"/>
    <w:rsid w:val="00235EF6"/>
    <w:rsid w:val="002360A3"/>
    <w:rsid w:val="002361F1"/>
    <w:rsid w:val="002363DC"/>
    <w:rsid w:val="0023659C"/>
    <w:rsid w:val="00236633"/>
    <w:rsid w:val="00236E2F"/>
    <w:rsid w:val="00236ED3"/>
    <w:rsid w:val="00236F5A"/>
    <w:rsid w:val="002372D2"/>
    <w:rsid w:val="002374F9"/>
    <w:rsid w:val="00237BBA"/>
    <w:rsid w:val="002403AA"/>
    <w:rsid w:val="00240808"/>
    <w:rsid w:val="00240E11"/>
    <w:rsid w:val="00240EC2"/>
    <w:rsid w:val="0024133C"/>
    <w:rsid w:val="00241790"/>
    <w:rsid w:val="00241B32"/>
    <w:rsid w:val="00242255"/>
    <w:rsid w:val="0024226F"/>
    <w:rsid w:val="002422F8"/>
    <w:rsid w:val="002424C5"/>
    <w:rsid w:val="00242629"/>
    <w:rsid w:val="00242C97"/>
    <w:rsid w:val="00242E99"/>
    <w:rsid w:val="002432ED"/>
    <w:rsid w:val="002443E3"/>
    <w:rsid w:val="00244841"/>
    <w:rsid w:val="002449FA"/>
    <w:rsid w:val="00244A25"/>
    <w:rsid w:val="00244C84"/>
    <w:rsid w:val="002456CA"/>
    <w:rsid w:val="0024582A"/>
    <w:rsid w:val="002458C2"/>
    <w:rsid w:val="00245945"/>
    <w:rsid w:val="00245F96"/>
    <w:rsid w:val="00246684"/>
    <w:rsid w:val="00246897"/>
    <w:rsid w:val="00246D1F"/>
    <w:rsid w:val="00246F92"/>
    <w:rsid w:val="00247048"/>
    <w:rsid w:val="0024711E"/>
    <w:rsid w:val="00247232"/>
    <w:rsid w:val="0024787C"/>
    <w:rsid w:val="00247BB7"/>
    <w:rsid w:val="00250722"/>
    <w:rsid w:val="0025074C"/>
    <w:rsid w:val="00250A4F"/>
    <w:rsid w:val="00250A5D"/>
    <w:rsid w:val="00250D42"/>
    <w:rsid w:val="00251394"/>
    <w:rsid w:val="00251593"/>
    <w:rsid w:val="00251786"/>
    <w:rsid w:val="00252377"/>
    <w:rsid w:val="002526DF"/>
    <w:rsid w:val="00252837"/>
    <w:rsid w:val="00252933"/>
    <w:rsid w:val="00252AB0"/>
    <w:rsid w:val="00252C7F"/>
    <w:rsid w:val="002530A4"/>
    <w:rsid w:val="00253819"/>
    <w:rsid w:val="00253D80"/>
    <w:rsid w:val="00253E08"/>
    <w:rsid w:val="00253E56"/>
    <w:rsid w:val="00254029"/>
    <w:rsid w:val="00254717"/>
    <w:rsid w:val="0025491B"/>
    <w:rsid w:val="0025540D"/>
    <w:rsid w:val="00255A92"/>
    <w:rsid w:val="00255B7C"/>
    <w:rsid w:val="00255D3B"/>
    <w:rsid w:val="00255F24"/>
    <w:rsid w:val="002562AA"/>
    <w:rsid w:val="0025643E"/>
    <w:rsid w:val="002566A1"/>
    <w:rsid w:val="00256725"/>
    <w:rsid w:val="002567D6"/>
    <w:rsid w:val="00256A65"/>
    <w:rsid w:val="002571C8"/>
    <w:rsid w:val="00257988"/>
    <w:rsid w:val="00260140"/>
    <w:rsid w:val="00260368"/>
    <w:rsid w:val="002606C2"/>
    <w:rsid w:val="002606D2"/>
    <w:rsid w:val="00260788"/>
    <w:rsid w:val="0026094A"/>
    <w:rsid w:val="00260D6C"/>
    <w:rsid w:val="00260F7C"/>
    <w:rsid w:val="002610D5"/>
    <w:rsid w:val="00261640"/>
    <w:rsid w:val="0026186F"/>
    <w:rsid w:val="002619B9"/>
    <w:rsid w:val="00261B85"/>
    <w:rsid w:val="00261CA7"/>
    <w:rsid w:val="0026222A"/>
    <w:rsid w:val="0026228D"/>
    <w:rsid w:val="002623D3"/>
    <w:rsid w:val="002623DD"/>
    <w:rsid w:val="002624D6"/>
    <w:rsid w:val="00262922"/>
    <w:rsid w:val="00262B38"/>
    <w:rsid w:val="00262B4F"/>
    <w:rsid w:val="00262E45"/>
    <w:rsid w:val="00262FF3"/>
    <w:rsid w:val="002632D8"/>
    <w:rsid w:val="002635E5"/>
    <w:rsid w:val="00263EB5"/>
    <w:rsid w:val="00263F8A"/>
    <w:rsid w:val="002640D3"/>
    <w:rsid w:val="0026413F"/>
    <w:rsid w:val="00264202"/>
    <w:rsid w:val="0026444C"/>
    <w:rsid w:val="002648C9"/>
    <w:rsid w:val="00264CD4"/>
    <w:rsid w:val="00264CE7"/>
    <w:rsid w:val="00264D09"/>
    <w:rsid w:val="00264E99"/>
    <w:rsid w:val="00265280"/>
    <w:rsid w:val="002654ED"/>
    <w:rsid w:val="002655FD"/>
    <w:rsid w:val="00265BA4"/>
    <w:rsid w:val="00265E29"/>
    <w:rsid w:val="00265F1E"/>
    <w:rsid w:val="00266119"/>
    <w:rsid w:val="002667D1"/>
    <w:rsid w:val="0026711F"/>
    <w:rsid w:val="002671E6"/>
    <w:rsid w:val="0026747D"/>
    <w:rsid w:val="00267526"/>
    <w:rsid w:val="002675CD"/>
    <w:rsid w:val="0026765E"/>
    <w:rsid w:val="00267CBA"/>
    <w:rsid w:val="00267D99"/>
    <w:rsid w:val="00267DB9"/>
    <w:rsid w:val="002704F5"/>
    <w:rsid w:val="002707CC"/>
    <w:rsid w:val="002709F0"/>
    <w:rsid w:val="00270ABB"/>
    <w:rsid w:val="00270C62"/>
    <w:rsid w:val="00270F9A"/>
    <w:rsid w:val="00271587"/>
    <w:rsid w:val="00271790"/>
    <w:rsid w:val="00271CED"/>
    <w:rsid w:val="00272046"/>
    <w:rsid w:val="00272B03"/>
    <w:rsid w:val="0027316B"/>
    <w:rsid w:val="00273198"/>
    <w:rsid w:val="002733CA"/>
    <w:rsid w:val="00273873"/>
    <w:rsid w:val="00273948"/>
    <w:rsid w:val="00273A00"/>
    <w:rsid w:val="00273CE0"/>
    <w:rsid w:val="00273D01"/>
    <w:rsid w:val="00273E88"/>
    <w:rsid w:val="0027457B"/>
    <w:rsid w:val="0027459A"/>
    <w:rsid w:val="00274BAA"/>
    <w:rsid w:val="00274BF1"/>
    <w:rsid w:val="002751B6"/>
    <w:rsid w:val="002753BA"/>
    <w:rsid w:val="002753E2"/>
    <w:rsid w:val="00275841"/>
    <w:rsid w:val="002759E9"/>
    <w:rsid w:val="00275A96"/>
    <w:rsid w:val="00275F0E"/>
    <w:rsid w:val="0027612F"/>
    <w:rsid w:val="0027614C"/>
    <w:rsid w:val="00276310"/>
    <w:rsid w:val="0027637F"/>
    <w:rsid w:val="00276924"/>
    <w:rsid w:val="00276ADA"/>
    <w:rsid w:val="00276C91"/>
    <w:rsid w:val="00276D36"/>
    <w:rsid w:val="00276F52"/>
    <w:rsid w:val="00277295"/>
    <w:rsid w:val="00277327"/>
    <w:rsid w:val="0027757E"/>
    <w:rsid w:val="0027765E"/>
    <w:rsid w:val="002776ED"/>
    <w:rsid w:val="00277AF7"/>
    <w:rsid w:val="00277CBC"/>
    <w:rsid w:val="00277E6D"/>
    <w:rsid w:val="002801DD"/>
    <w:rsid w:val="00280226"/>
    <w:rsid w:val="002802F6"/>
    <w:rsid w:val="002803A3"/>
    <w:rsid w:val="002803C9"/>
    <w:rsid w:val="002807A7"/>
    <w:rsid w:val="00280D74"/>
    <w:rsid w:val="00280F90"/>
    <w:rsid w:val="0028105C"/>
    <w:rsid w:val="00281520"/>
    <w:rsid w:val="002815A8"/>
    <w:rsid w:val="002815E4"/>
    <w:rsid w:val="00281F07"/>
    <w:rsid w:val="00282107"/>
    <w:rsid w:val="00282356"/>
    <w:rsid w:val="002823AD"/>
    <w:rsid w:val="00282CEA"/>
    <w:rsid w:val="00282DA2"/>
    <w:rsid w:val="00282DED"/>
    <w:rsid w:val="002830AC"/>
    <w:rsid w:val="00283369"/>
    <w:rsid w:val="002833A0"/>
    <w:rsid w:val="00283802"/>
    <w:rsid w:val="00283988"/>
    <w:rsid w:val="002840B0"/>
    <w:rsid w:val="0028430C"/>
    <w:rsid w:val="00284654"/>
    <w:rsid w:val="00284761"/>
    <w:rsid w:val="00284845"/>
    <w:rsid w:val="00284C3C"/>
    <w:rsid w:val="00284CDC"/>
    <w:rsid w:val="00284D33"/>
    <w:rsid w:val="00284D36"/>
    <w:rsid w:val="002850E8"/>
    <w:rsid w:val="00285196"/>
    <w:rsid w:val="00285558"/>
    <w:rsid w:val="002855A9"/>
    <w:rsid w:val="00285989"/>
    <w:rsid w:val="00285AC5"/>
    <w:rsid w:val="00285C7D"/>
    <w:rsid w:val="00286077"/>
    <w:rsid w:val="00286087"/>
    <w:rsid w:val="0028663F"/>
    <w:rsid w:val="002869DC"/>
    <w:rsid w:val="00286B55"/>
    <w:rsid w:val="00286C9B"/>
    <w:rsid w:val="00286D95"/>
    <w:rsid w:val="00286DA5"/>
    <w:rsid w:val="00286DDA"/>
    <w:rsid w:val="0028700B"/>
    <w:rsid w:val="002873E9"/>
    <w:rsid w:val="002875A9"/>
    <w:rsid w:val="00287710"/>
    <w:rsid w:val="00287875"/>
    <w:rsid w:val="00287B93"/>
    <w:rsid w:val="00287C44"/>
    <w:rsid w:val="00287F18"/>
    <w:rsid w:val="00287FA8"/>
    <w:rsid w:val="002903C7"/>
    <w:rsid w:val="002909EE"/>
    <w:rsid w:val="002915F1"/>
    <w:rsid w:val="002917C9"/>
    <w:rsid w:val="00291924"/>
    <w:rsid w:val="00291C0B"/>
    <w:rsid w:val="00291F9D"/>
    <w:rsid w:val="002925F9"/>
    <w:rsid w:val="00292F1F"/>
    <w:rsid w:val="00293002"/>
    <w:rsid w:val="0029311C"/>
    <w:rsid w:val="002932E5"/>
    <w:rsid w:val="00293672"/>
    <w:rsid w:val="00293C30"/>
    <w:rsid w:val="002942EC"/>
    <w:rsid w:val="0029475E"/>
    <w:rsid w:val="00295010"/>
    <w:rsid w:val="002956A8"/>
    <w:rsid w:val="002957B7"/>
    <w:rsid w:val="00295872"/>
    <w:rsid w:val="0029603D"/>
    <w:rsid w:val="002962A3"/>
    <w:rsid w:val="002964F9"/>
    <w:rsid w:val="002967CD"/>
    <w:rsid w:val="00296AEC"/>
    <w:rsid w:val="00297670"/>
    <w:rsid w:val="00297824"/>
    <w:rsid w:val="002A073B"/>
    <w:rsid w:val="002A0999"/>
    <w:rsid w:val="002A0D46"/>
    <w:rsid w:val="002A0E4A"/>
    <w:rsid w:val="002A12C1"/>
    <w:rsid w:val="002A1652"/>
    <w:rsid w:val="002A1907"/>
    <w:rsid w:val="002A1A8E"/>
    <w:rsid w:val="002A1CB1"/>
    <w:rsid w:val="002A1CBE"/>
    <w:rsid w:val="002A1CD8"/>
    <w:rsid w:val="002A1EB6"/>
    <w:rsid w:val="002A1F5D"/>
    <w:rsid w:val="002A20DC"/>
    <w:rsid w:val="002A2613"/>
    <w:rsid w:val="002A2B4E"/>
    <w:rsid w:val="002A2CE2"/>
    <w:rsid w:val="002A364F"/>
    <w:rsid w:val="002A3714"/>
    <w:rsid w:val="002A3973"/>
    <w:rsid w:val="002A39DF"/>
    <w:rsid w:val="002A3E7C"/>
    <w:rsid w:val="002A3F4B"/>
    <w:rsid w:val="002A41BA"/>
    <w:rsid w:val="002A446D"/>
    <w:rsid w:val="002A466E"/>
    <w:rsid w:val="002A475A"/>
    <w:rsid w:val="002A4788"/>
    <w:rsid w:val="002A4E4A"/>
    <w:rsid w:val="002A4F33"/>
    <w:rsid w:val="002A50E5"/>
    <w:rsid w:val="002A5147"/>
    <w:rsid w:val="002A54E3"/>
    <w:rsid w:val="002A57EE"/>
    <w:rsid w:val="002A62BC"/>
    <w:rsid w:val="002A67CA"/>
    <w:rsid w:val="002A68E6"/>
    <w:rsid w:val="002A6DEA"/>
    <w:rsid w:val="002A6DF1"/>
    <w:rsid w:val="002A74D5"/>
    <w:rsid w:val="002A7708"/>
    <w:rsid w:val="002A7FCB"/>
    <w:rsid w:val="002B00B4"/>
    <w:rsid w:val="002B065C"/>
    <w:rsid w:val="002B0867"/>
    <w:rsid w:val="002B0B07"/>
    <w:rsid w:val="002B0C8F"/>
    <w:rsid w:val="002B14BB"/>
    <w:rsid w:val="002B15D8"/>
    <w:rsid w:val="002B169E"/>
    <w:rsid w:val="002B16AB"/>
    <w:rsid w:val="002B1719"/>
    <w:rsid w:val="002B179F"/>
    <w:rsid w:val="002B1BF6"/>
    <w:rsid w:val="002B1C98"/>
    <w:rsid w:val="002B20B5"/>
    <w:rsid w:val="002B2636"/>
    <w:rsid w:val="002B287F"/>
    <w:rsid w:val="002B28AA"/>
    <w:rsid w:val="002B2B8D"/>
    <w:rsid w:val="002B2C07"/>
    <w:rsid w:val="002B2D3E"/>
    <w:rsid w:val="002B315E"/>
    <w:rsid w:val="002B31DA"/>
    <w:rsid w:val="002B3256"/>
    <w:rsid w:val="002B33CD"/>
    <w:rsid w:val="002B37EE"/>
    <w:rsid w:val="002B3A20"/>
    <w:rsid w:val="002B3AAF"/>
    <w:rsid w:val="002B3C8A"/>
    <w:rsid w:val="002B43B5"/>
    <w:rsid w:val="002B4412"/>
    <w:rsid w:val="002B45C7"/>
    <w:rsid w:val="002B45DB"/>
    <w:rsid w:val="002B4799"/>
    <w:rsid w:val="002B5529"/>
    <w:rsid w:val="002B5575"/>
    <w:rsid w:val="002B6038"/>
    <w:rsid w:val="002B60C5"/>
    <w:rsid w:val="002B6101"/>
    <w:rsid w:val="002B665E"/>
    <w:rsid w:val="002B68AB"/>
    <w:rsid w:val="002B6EFA"/>
    <w:rsid w:val="002B7268"/>
    <w:rsid w:val="002B736F"/>
    <w:rsid w:val="002B74C9"/>
    <w:rsid w:val="002B7B44"/>
    <w:rsid w:val="002C017A"/>
    <w:rsid w:val="002C0A6E"/>
    <w:rsid w:val="002C0E33"/>
    <w:rsid w:val="002C0E78"/>
    <w:rsid w:val="002C146D"/>
    <w:rsid w:val="002C1896"/>
    <w:rsid w:val="002C1F66"/>
    <w:rsid w:val="002C217E"/>
    <w:rsid w:val="002C2272"/>
    <w:rsid w:val="002C2308"/>
    <w:rsid w:val="002C28CD"/>
    <w:rsid w:val="002C2B33"/>
    <w:rsid w:val="002C2B6F"/>
    <w:rsid w:val="002C2B80"/>
    <w:rsid w:val="002C2F59"/>
    <w:rsid w:val="002C30D4"/>
    <w:rsid w:val="002C3244"/>
    <w:rsid w:val="002C3388"/>
    <w:rsid w:val="002C35B7"/>
    <w:rsid w:val="002C381F"/>
    <w:rsid w:val="002C3B17"/>
    <w:rsid w:val="002C4320"/>
    <w:rsid w:val="002C4331"/>
    <w:rsid w:val="002C4569"/>
    <w:rsid w:val="002C4880"/>
    <w:rsid w:val="002C48D7"/>
    <w:rsid w:val="002C4FA4"/>
    <w:rsid w:val="002C51A9"/>
    <w:rsid w:val="002C5297"/>
    <w:rsid w:val="002C5369"/>
    <w:rsid w:val="002C54FB"/>
    <w:rsid w:val="002C572A"/>
    <w:rsid w:val="002C5765"/>
    <w:rsid w:val="002C593F"/>
    <w:rsid w:val="002C59DC"/>
    <w:rsid w:val="002C5C7D"/>
    <w:rsid w:val="002C69C8"/>
    <w:rsid w:val="002C7242"/>
    <w:rsid w:val="002C73BC"/>
    <w:rsid w:val="002C7586"/>
    <w:rsid w:val="002C769E"/>
    <w:rsid w:val="002C7B40"/>
    <w:rsid w:val="002C7B8C"/>
    <w:rsid w:val="002C7C66"/>
    <w:rsid w:val="002D0100"/>
    <w:rsid w:val="002D0588"/>
    <w:rsid w:val="002D05EA"/>
    <w:rsid w:val="002D0970"/>
    <w:rsid w:val="002D0BB6"/>
    <w:rsid w:val="002D0C28"/>
    <w:rsid w:val="002D0EDB"/>
    <w:rsid w:val="002D17E6"/>
    <w:rsid w:val="002D1F4C"/>
    <w:rsid w:val="002D201B"/>
    <w:rsid w:val="002D27A3"/>
    <w:rsid w:val="002D2851"/>
    <w:rsid w:val="002D28BE"/>
    <w:rsid w:val="002D28F1"/>
    <w:rsid w:val="002D2ABB"/>
    <w:rsid w:val="002D2AF9"/>
    <w:rsid w:val="002D2FCF"/>
    <w:rsid w:val="002D3549"/>
    <w:rsid w:val="002D3565"/>
    <w:rsid w:val="002D3691"/>
    <w:rsid w:val="002D3A77"/>
    <w:rsid w:val="002D4294"/>
    <w:rsid w:val="002D4304"/>
    <w:rsid w:val="002D4549"/>
    <w:rsid w:val="002D45F5"/>
    <w:rsid w:val="002D4828"/>
    <w:rsid w:val="002D4EB4"/>
    <w:rsid w:val="002D5307"/>
    <w:rsid w:val="002D533E"/>
    <w:rsid w:val="002D5534"/>
    <w:rsid w:val="002D5693"/>
    <w:rsid w:val="002D59C7"/>
    <w:rsid w:val="002D6297"/>
    <w:rsid w:val="002D6977"/>
    <w:rsid w:val="002D6F31"/>
    <w:rsid w:val="002D721C"/>
    <w:rsid w:val="002D7690"/>
    <w:rsid w:val="002D7F7D"/>
    <w:rsid w:val="002E022C"/>
    <w:rsid w:val="002E0555"/>
    <w:rsid w:val="002E0659"/>
    <w:rsid w:val="002E0824"/>
    <w:rsid w:val="002E0B81"/>
    <w:rsid w:val="002E10A5"/>
    <w:rsid w:val="002E1654"/>
    <w:rsid w:val="002E1849"/>
    <w:rsid w:val="002E18C5"/>
    <w:rsid w:val="002E19A9"/>
    <w:rsid w:val="002E217C"/>
    <w:rsid w:val="002E267C"/>
    <w:rsid w:val="002E2724"/>
    <w:rsid w:val="002E27F9"/>
    <w:rsid w:val="002E2946"/>
    <w:rsid w:val="002E2A42"/>
    <w:rsid w:val="002E2B87"/>
    <w:rsid w:val="002E2BD4"/>
    <w:rsid w:val="002E2FF0"/>
    <w:rsid w:val="002E3406"/>
    <w:rsid w:val="002E364E"/>
    <w:rsid w:val="002E4034"/>
    <w:rsid w:val="002E4070"/>
    <w:rsid w:val="002E4187"/>
    <w:rsid w:val="002E4B93"/>
    <w:rsid w:val="002E4BD6"/>
    <w:rsid w:val="002E501F"/>
    <w:rsid w:val="002E5109"/>
    <w:rsid w:val="002E52FE"/>
    <w:rsid w:val="002E5648"/>
    <w:rsid w:val="002E5D51"/>
    <w:rsid w:val="002E5D76"/>
    <w:rsid w:val="002E5E61"/>
    <w:rsid w:val="002E5E7A"/>
    <w:rsid w:val="002E6036"/>
    <w:rsid w:val="002E60C4"/>
    <w:rsid w:val="002E6593"/>
    <w:rsid w:val="002E697A"/>
    <w:rsid w:val="002E7A10"/>
    <w:rsid w:val="002E7A1C"/>
    <w:rsid w:val="002F02E3"/>
    <w:rsid w:val="002F04F6"/>
    <w:rsid w:val="002F084A"/>
    <w:rsid w:val="002F09E1"/>
    <w:rsid w:val="002F0B92"/>
    <w:rsid w:val="002F0C37"/>
    <w:rsid w:val="002F0CC9"/>
    <w:rsid w:val="002F128F"/>
    <w:rsid w:val="002F1337"/>
    <w:rsid w:val="002F1785"/>
    <w:rsid w:val="002F1BD1"/>
    <w:rsid w:val="002F1BDF"/>
    <w:rsid w:val="002F1EFD"/>
    <w:rsid w:val="002F21AA"/>
    <w:rsid w:val="002F255C"/>
    <w:rsid w:val="002F2828"/>
    <w:rsid w:val="002F284A"/>
    <w:rsid w:val="002F2852"/>
    <w:rsid w:val="002F2A98"/>
    <w:rsid w:val="002F3771"/>
    <w:rsid w:val="002F3B7E"/>
    <w:rsid w:val="002F3DC7"/>
    <w:rsid w:val="002F3EB8"/>
    <w:rsid w:val="002F3F03"/>
    <w:rsid w:val="002F401E"/>
    <w:rsid w:val="002F4227"/>
    <w:rsid w:val="002F4294"/>
    <w:rsid w:val="002F43DC"/>
    <w:rsid w:val="002F4811"/>
    <w:rsid w:val="002F4D61"/>
    <w:rsid w:val="002F4DCF"/>
    <w:rsid w:val="002F52CC"/>
    <w:rsid w:val="002F5398"/>
    <w:rsid w:val="002F630C"/>
    <w:rsid w:val="002F69FE"/>
    <w:rsid w:val="002F725A"/>
    <w:rsid w:val="002F7BAE"/>
    <w:rsid w:val="002F7DBE"/>
    <w:rsid w:val="002F7DF0"/>
    <w:rsid w:val="002F7F35"/>
    <w:rsid w:val="003000B9"/>
    <w:rsid w:val="00300726"/>
    <w:rsid w:val="00300C52"/>
    <w:rsid w:val="00300E63"/>
    <w:rsid w:val="003013EE"/>
    <w:rsid w:val="003014C7"/>
    <w:rsid w:val="003016FC"/>
    <w:rsid w:val="0030233A"/>
    <w:rsid w:val="00302AA9"/>
    <w:rsid w:val="00302B08"/>
    <w:rsid w:val="00302D1C"/>
    <w:rsid w:val="0030378C"/>
    <w:rsid w:val="00303A1B"/>
    <w:rsid w:val="00303C0D"/>
    <w:rsid w:val="00304015"/>
    <w:rsid w:val="0030418F"/>
    <w:rsid w:val="0030448A"/>
    <w:rsid w:val="00304BC4"/>
    <w:rsid w:val="00304DDE"/>
    <w:rsid w:val="00304F9A"/>
    <w:rsid w:val="003050D9"/>
    <w:rsid w:val="00305792"/>
    <w:rsid w:val="00305887"/>
    <w:rsid w:val="003058F3"/>
    <w:rsid w:val="00305955"/>
    <w:rsid w:val="00305B47"/>
    <w:rsid w:val="003065F4"/>
    <w:rsid w:val="0030677B"/>
    <w:rsid w:val="003075D8"/>
    <w:rsid w:val="0030779B"/>
    <w:rsid w:val="00307994"/>
    <w:rsid w:val="00307B99"/>
    <w:rsid w:val="00307C29"/>
    <w:rsid w:val="0031026C"/>
    <w:rsid w:val="003102B6"/>
    <w:rsid w:val="003106A3"/>
    <w:rsid w:val="00310875"/>
    <w:rsid w:val="003108E4"/>
    <w:rsid w:val="00310AC8"/>
    <w:rsid w:val="00310CA0"/>
    <w:rsid w:val="00311196"/>
    <w:rsid w:val="0031122A"/>
    <w:rsid w:val="0031123F"/>
    <w:rsid w:val="00311425"/>
    <w:rsid w:val="00311644"/>
    <w:rsid w:val="00311D1F"/>
    <w:rsid w:val="00311E88"/>
    <w:rsid w:val="0031256C"/>
    <w:rsid w:val="00312C98"/>
    <w:rsid w:val="00312FD6"/>
    <w:rsid w:val="0031317E"/>
    <w:rsid w:val="003133BE"/>
    <w:rsid w:val="00313749"/>
    <w:rsid w:val="00313D33"/>
    <w:rsid w:val="00313E6F"/>
    <w:rsid w:val="00313FB9"/>
    <w:rsid w:val="0031416D"/>
    <w:rsid w:val="00314308"/>
    <w:rsid w:val="00314AE8"/>
    <w:rsid w:val="00314B3F"/>
    <w:rsid w:val="00314F74"/>
    <w:rsid w:val="00314F95"/>
    <w:rsid w:val="003150B2"/>
    <w:rsid w:val="00315133"/>
    <w:rsid w:val="003155F3"/>
    <w:rsid w:val="00315E72"/>
    <w:rsid w:val="003165E6"/>
    <w:rsid w:val="00316BE8"/>
    <w:rsid w:val="00316D7A"/>
    <w:rsid w:val="00317395"/>
    <w:rsid w:val="003174CF"/>
    <w:rsid w:val="00317875"/>
    <w:rsid w:val="00317AE4"/>
    <w:rsid w:val="00317DEE"/>
    <w:rsid w:val="00317E82"/>
    <w:rsid w:val="003201CB"/>
    <w:rsid w:val="003202D1"/>
    <w:rsid w:val="0032055C"/>
    <w:rsid w:val="0032066D"/>
    <w:rsid w:val="003206D7"/>
    <w:rsid w:val="003206ED"/>
    <w:rsid w:val="00320EC2"/>
    <w:rsid w:val="0032106E"/>
    <w:rsid w:val="003213B4"/>
    <w:rsid w:val="00321616"/>
    <w:rsid w:val="00321618"/>
    <w:rsid w:val="00321B14"/>
    <w:rsid w:val="00321C16"/>
    <w:rsid w:val="00322114"/>
    <w:rsid w:val="00322C5C"/>
    <w:rsid w:val="00322FF9"/>
    <w:rsid w:val="003238A6"/>
    <w:rsid w:val="00324212"/>
    <w:rsid w:val="003246A6"/>
    <w:rsid w:val="00324934"/>
    <w:rsid w:val="00324A32"/>
    <w:rsid w:val="00324B06"/>
    <w:rsid w:val="00324D4D"/>
    <w:rsid w:val="0032540A"/>
    <w:rsid w:val="0032584F"/>
    <w:rsid w:val="00325997"/>
    <w:rsid w:val="00325CB6"/>
    <w:rsid w:val="00325E3C"/>
    <w:rsid w:val="00325E53"/>
    <w:rsid w:val="00325E96"/>
    <w:rsid w:val="00325EAA"/>
    <w:rsid w:val="00326094"/>
    <w:rsid w:val="0032609C"/>
    <w:rsid w:val="00326435"/>
    <w:rsid w:val="00326493"/>
    <w:rsid w:val="00326583"/>
    <w:rsid w:val="003265FC"/>
    <w:rsid w:val="003270CD"/>
    <w:rsid w:val="00327642"/>
    <w:rsid w:val="0032775A"/>
    <w:rsid w:val="00327856"/>
    <w:rsid w:val="00327A89"/>
    <w:rsid w:val="00327A9A"/>
    <w:rsid w:val="00330187"/>
    <w:rsid w:val="003301D3"/>
    <w:rsid w:val="00330423"/>
    <w:rsid w:val="0033043C"/>
    <w:rsid w:val="0033051A"/>
    <w:rsid w:val="0033067B"/>
    <w:rsid w:val="00330C02"/>
    <w:rsid w:val="003310D2"/>
    <w:rsid w:val="00331209"/>
    <w:rsid w:val="0033152B"/>
    <w:rsid w:val="003316B1"/>
    <w:rsid w:val="00331DE5"/>
    <w:rsid w:val="00332224"/>
    <w:rsid w:val="00332379"/>
    <w:rsid w:val="00332492"/>
    <w:rsid w:val="0033253D"/>
    <w:rsid w:val="0033274A"/>
    <w:rsid w:val="00332862"/>
    <w:rsid w:val="0033290B"/>
    <w:rsid w:val="00332B47"/>
    <w:rsid w:val="00332EAF"/>
    <w:rsid w:val="0033325C"/>
    <w:rsid w:val="00333377"/>
    <w:rsid w:val="003335F0"/>
    <w:rsid w:val="00333651"/>
    <w:rsid w:val="00333794"/>
    <w:rsid w:val="003340A4"/>
    <w:rsid w:val="0033427D"/>
    <w:rsid w:val="00334A01"/>
    <w:rsid w:val="00334D30"/>
    <w:rsid w:val="00334F3E"/>
    <w:rsid w:val="00335046"/>
    <w:rsid w:val="003351A2"/>
    <w:rsid w:val="00335298"/>
    <w:rsid w:val="00335548"/>
    <w:rsid w:val="00335769"/>
    <w:rsid w:val="003358AE"/>
    <w:rsid w:val="00335906"/>
    <w:rsid w:val="00335B12"/>
    <w:rsid w:val="00336422"/>
    <w:rsid w:val="003368AE"/>
    <w:rsid w:val="00336F98"/>
    <w:rsid w:val="00337260"/>
    <w:rsid w:val="0033735F"/>
    <w:rsid w:val="003374C9"/>
    <w:rsid w:val="0033771D"/>
    <w:rsid w:val="0034011A"/>
    <w:rsid w:val="00340375"/>
    <w:rsid w:val="00340682"/>
    <w:rsid w:val="00340869"/>
    <w:rsid w:val="00340ECD"/>
    <w:rsid w:val="00341255"/>
    <w:rsid w:val="0034178D"/>
    <w:rsid w:val="00341942"/>
    <w:rsid w:val="00341D12"/>
    <w:rsid w:val="00341DC7"/>
    <w:rsid w:val="00342433"/>
    <w:rsid w:val="00342622"/>
    <w:rsid w:val="00342804"/>
    <w:rsid w:val="00342BC8"/>
    <w:rsid w:val="003430C7"/>
    <w:rsid w:val="003436FA"/>
    <w:rsid w:val="003438D7"/>
    <w:rsid w:val="00343A83"/>
    <w:rsid w:val="00343B50"/>
    <w:rsid w:val="00343B86"/>
    <w:rsid w:val="00343FCA"/>
    <w:rsid w:val="00344075"/>
    <w:rsid w:val="0034435A"/>
    <w:rsid w:val="003445A0"/>
    <w:rsid w:val="0034479A"/>
    <w:rsid w:val="003448AF"/>
    <w:rsid w:val="00344A03"/>
    <w:rsid w:val="00344BA3"/>
    <w:rsid w:val="00344EDB"/>
    <w:rsid w:val="00344FE4"/>
    <w:rsid w:val="00345351"/>
    <w:rsid w:val="00345623"/>
    <w:rsid w:val="003458F3"/>
    <w:rsid w:val="00345E49"/>
    <w:rsid w:val="00345F1D"/>
    <w:rsid w:val="00346199"/>
    <w:rsid w:val="003462A5"/>
    <w:rsid w:val="00346746"/>
    <w:rsid w:val="00347315"/>
    <w:rsid w:val="003474A9"/>
    <w:rsid w:val="0034768D"/>
    <w:rsid w:val="003501DD"/>
    <w:rsid w:val="003502A5"/>
    <w:rsid w:val="00350491"/>
    <w:rsid w:val="00350570"/>
    <w:rsid w:val="0035076A"/>
    <w:rsid w:val="00350996"/>
    <w:rsid w:val="00350F3E"/>
    <w:rsid w:val="003515A7"/>
    <w:rsid w:val="003516AE"/>
    <w:rsid w:val="00351B27"/>
    <w:rsid w:val="00351D4B"/>
    <w:rsid w:val="00351D73"/>
    <w:rsid w:val="003521EF"/>
    <w:rsid w:val="00352504"/>
    <w:rsid w:val="0035256A"/>
    <w:rsid w:val="003525E5"/>
    <w:rsid w:val="00352DAA"/>
    <w:rsid w:val="00352E2E"/>
    <w:rsid w:val="00352FE0"/>
    <w:rsid w:val="00353139"/>
    <w:rsid w:val="0035350B"/>
    <w:rsid w:val="00353DFD"/>
    <w:rsid w:val="00354092"/>
    <w:rsid w:val="003545BA"/>
    <w:rsid w:val="00355210"/>
    <w:rsid w:val="00355223"/>
    <w:rsid w:val="00355570"/>
    <w:rsid w:val="00355B0F"/>
    <w:rsid w:val="00355B2A"/>
    <w:rsid w:val="00355BEA"/>
    <w:rsid w:val="00355C48"/>
    <w:rsid w:val="00356013"/>
    <w:rsid w:val="00356419"/>
    <w:rsid w:val="003566BC"/>
    <w:rsid w:val="00356D2B"/>
    <w:rsid w:val="00356F6B"/>
    <w:rsid w:val="00356FD6"/>
    <w:rsid w:val="0035718F"/>
    <w:rsid w:val="00357434"/>
    <w:rsid w:val="00357BB9"/>
    <w:rsid w:val="00357EF1"/>
    <w:rsid w:val="003603B3"/>
    <w:rsid w:val="003603F4"/>
    <w:rsid w:val="0036046E"/>
    <w:rsid w:val="0036065D"/>
    <w:rsid w:val="0036070B"/>
    <w:rsid w:val="00360E50"/>
    <w:rsid w:val="00360ECE"/>
    <w:rsid w:val="003614E4"/>
    <w:rsid w:val="003619F2"/>
    <w:rsid w:val="00361E52"/>
    <w:rsid w:val="00361EF4"/>
    <w:rsid w:val="0036204B"/>
    <w:rsid w:val="003620F3"/>
    <w:rsid w:val="00362403"/>
    <w:rsid w:val="003626AF"/>
    <w:rsid w:val="0036299F"/>
    <w:rsid w:val="00362B71"/>
    <w:rsid w:val="0036359B"/>
    <w:rsid w:val="00363857"/>
    <w:rsid w:val="00363A27"/>
    <w:rsid w:val="00363B7D"/>
    <w:rsid w:val="00363CA1"/>
    <w:rsid w:val="003643D1"/>
    <w:rsid w:val="003646D5"/>
    <w:rsid w:val="0036470B"/>
    <w:rsid w:val="003649FD"/>
    <w:rsid w:val="00364FF7"/>
    <w:rsid w:val="003655BE"/>
    <w:rsid w:val="0036580E"/>
    <w:rsid w:val="00365DD8"/>
    <w:rsid w:val="00365DF2"/>
    <w:rsid w:val="00365E07"/>
    <w:rsid w:val="003662D9"/>
    <w:rsid w:val="00366A24"/>
    <w:rsid w:val="00366A92"/>
    <w:rsid w:val="00366AA5"/>
    <w:rsid w:val="00366E32"/>
    <w:rsid w:val="00367016"/>
    <w:rsid w:val="0036710D"/>
    <w:rsid w:val="00367391"/>
    <w:rsid w:val="003675A9"/>
    <w:rsid w:val="003676FA"/>
    <w:rsid w:val="003679AB"/>
    <w:rsid w:val="00367A47"/>
    <w:rsid w:val="00367A5C"/>
    <w:rsid w:val="00367C7E"/>
    <w:rsid w:val="0037060D"/>
    <w:rsid w:val="0037063A"/>
    <w:rsid w:val="003708DC"/>
    <w:rsid w:val="00370E23"/>
    <w:rsid w:val="003711E9"/>
    <w:rsid w:val="003712D4"/>
    <w:rsid w:val="0037168F"/>
    <w:rsid w:val="00371C5A"/>
    <w:rsid w:val="00371D24"/>
    <w:rsid w:val="00372312"/>
    <w:rsid w:val="0037281B"/>
    <w:rsid w:val="003729C1"/>
    <w:rsid w:val="00372A89"/>
    <w:rsid w:val="00372B2D"/>
    <w:rsid w:val="00372B52"/>
    <w:rsid w:val="00373421"/>
    <w:rsid w:val="0037358C"/>
    <w:rsid w:val="0037358F"/>
    <w:rsid w:val="003735E0"/>
    <w:rsid w:val="00373899"/>
    <w:rsid w:val="00373C0B"/>
    <w:rsid w:val="00373E44"/>
    <w:rsid w:val="00374046"/>
    <w:rsid w:val="003740B5"/>
    <w:rsid w:val="00374387"/>
    <w:rsid w:val="003743A7"/>
    <w:rsid w:val="00374EF4"/>
    <w:rsid w:val="00375226"/>
    <w:rsid w:val="0037550B"/>
    <w:rsid w:val="00375AD8"/>
    <w:rsid w:val="00375B44"/>
    <w:rsid w:val="00375B52"/>
    <w:rsid w:val="0037604F"/>
    <w:rsid w:val="003764C7"/>
    <w:rsid w:val="00376B70"/>
    <w:rsid w:val="00376C18"/>
    <w:rsid w:val="00376D77"/>
    <w:rsid w:val="00377008"/>
    <w:rsid w:val="00377519"/>
    <w:rsid w:val="00377967"/>
    <w:rsid w:val="00377D04"/>
    <w:rsid w:val="0038020A"/>
    <w:rsid w:val="0038077C"/>
    <w:rsid w:val="0038085E"/>
    <w:rsid w:val="00380D98"/>
    <w:rsid w:val="0038109D"/>
    <w:rsid w:val="0038139E"/>
    <w:rsid w:val="00381D47"/>
    <w:rsid w:val="00381EFA"/>
    <w:rsid w:val="00381FC4"/>
    <w:rsid w:val="00382147"/>
    <w:rsid w:val="003823B4"/>
    <w:rsid w:val="003826F1"/>
    <w:rsid w:val="003827B1"/>
    <w:rsid w:val="00382830"/>
    <w:rsid w:val="00382D61"/>
    <w:rsid w:val="00383174"/>
    <w:rsid w:val="003831A2"/>
    <w:rsid w:val="003831F9"/>
    <w:rsid w:val="003832F3"/>
    <w:rsid w:val="00383544"/>
    <w:rsid w:val="00383A2A"/>
    <w:rsid w:val="00383E37"/>
    <w:rsid w:val="00383F85"/>
    <w:rsid w:val="003840E1"/>
    <w:rsid w:val="00384303"/>
    <w:rsid w:val="003850E6"/>
    <w:rsid w:val="003850F0"/>
    <w:rsid w:val="003855EE"/>
    <w:rsid w:val="00385C07"/>
    <w:rsid w:val="00386074"/>
    <w:rsid w:val="003862A2"/>
    <w:rsid w:val="0038643E"/>
    <w:rsid w:val="0038656E"/>
    <w:rsid w:val="00386A6D"/>
    <w:rsid w:val="00386E16"/>
    <w:rsid w:val="00387152"/>
    <w:rsid w:val="0038737F"/>
    <w:rsid w:val="003874CC"/>
    <w:rsid w:val="003879D3"/>
    <w:rsid w:val="00387B9D"/>
    <w:rsid w:val="00387CF1"/>
    <w:rsid w:val="003901F2"/>
    <w:rsid w:val="0039035B"/>
    <w:rsid w:val="003904A2"/>
    <w:rsid w:val="00390BFF"/>
    <w:rsid w:val="003910A4"/>
    <w:rsid w:val="00391167"/>
    <w:rsid w:val="0039134B"/>
    <w:rsid w:val="0039229D"/>
    <w:rsid w:val="0039299B"/>
    <w:rsid w:val="003929F5"/>
    <w:rsid w:val="00392ACF"/>
    <w:rsid w:val="00392B42"/>
    <w:rsid w:val="00392BA1"/>
    <w:rsid w:val="00392FFA"/>
    <w:rsid w:val="00393186"/>
    <w:rsid w:val="0039425A"/>
    <w:rsid w:val="00394564"/>
    <w:rsid w:val="00394820"/>
    <w:rsid w:val="003954B5"/>
    <w:rsid w:val="003954B8"/>
    <w:rsid w:val="00395E32"/>
    <w:rsid w:val="00395EE6"/>
    <w:rsid w:val="0039608E"/>
    <w:rsid w:val="003960F3"/>
    <w:rsid w:val="00396108"/>
    <w:rsid w:val="003965AC"/>
    <w:rsid w:val="00396617"/>
    <w:rsid w:val="00396680"/>
    <w:rsid w:val="003967A0"/>
    <w:rsid w:val="00396AF8"/>
    <w:rsid w:val="00396F10"/>
    <w:rsid w:val="0039772A"/>
    <w:rsid w:val="003977DB"/>
    <w:rsid w:val="00397A93"/>
    <w:rsid w:val="00397B24"/>
    <w:rsid w:val="00397D05"/>
    <w:rsid w:val="00397FAA"/>
    <w:rsid w:val="003A023D"/>
    <w:rsid w:val="003A02C4"/>
    <w:rsid w:val="003A02F3"/>
    <w:rsid w:val="003A050E"/>
    <w:rsid w:val="003A0523"/>
    <w:rsid w:val="003A0653"/>
    <w:rsid w:val="003A0814"/>
    <w:rsid w:val="003A0C55"/>
    <w:rsid w:val="003A0CDC"/>
    <w:rsid w:val="003A12A6"/>
    <w:rsid w:val="003A1CCC"/>
    <w:rsid w:val="003A25A8"/>
    <w:rsid w:val="003A25FF"/>
    <w:rsid w:val="003A2828"/>
    <w:rsid w:val="003A298F"/>
    <w:rsid w:val="003A2C72"/>
    <w:rsid w:val="003A2FBB"/>
    <w:rsid w:val="003A3348"/>
    <w:rsid w:val="003A33AD"/>
    <w:rsid w:val="003A342C"/>
    <w:rsid w:val="003A36C8"/>
    <w:rsid w:val="003A3918"/>
    <w:rsid w:val="003A3BC8"/>
    <w:rsid w:val="003A4423"/>
    <w:rsid w:val="003A47E7"/>
    <w:rsid w:val="003A4BEA"/>
    <w:rsid w:val="003A5109"/>
    <w:rsid w:val="003A54E4"/>
    <w:rsid w:val="003A59D8"/>
    <w:rsid w:val="003A5D90"/>
    <w:rsid w:val="003A6154"/>
    <w:rsid w:val="003A61CC"/>
    <w:rsid w:val="003A677B"/>
    <w:rsid w:val="003A6A0E"/>
    <w:rsid w:val="003A6AD6"/>
    <w:rsid w:val="003A6B43"/>
    <w:rsid w:val="003A6D20"/>
    <w:rsid w:val="003A6DE9"/>
    <w:rsid w:val="003A6EDB"/>
    <w:rsid w:val="003A72EA"/>
    <w:rsid w:val="003A7DF2"/>
    <w:rsid w:val="003A7DF8"/>
    <w:rsid w:val="003A7E9A"/>
    <w:rsid w:val="003B0115"/>
    <w:rsid w:val="003B0549"/>
    <w:rsid w:val="003B0851"/>
    <w:rsid w:val="003B0BCD"/>
    <w:rsid w:val="003B0D4D"/>
    <w:rsid w:val="003B0D55"/>
    <w:rsid w:val="003B1038"/>
    <w:rsid w:val="003B1158"/>
    <w:rsid w:val="003B11E4"/>
    <w:rsid w:val="003B14F0"/>
    <w:rsid w:val="003B1643"/>
    <w:rsid w:val="003B1830"/>
    <w:rsid w:val="003B1C39"/>
    <w:rsid w:val="003B1E8D"/>
    <w:rsid w:val="003B2475"/>
    <w:rsid w:val="003B30A6"/>
    <w:rsid w:val="003B336B"/>
    <w:rsid w:val="003B3BE5"/>
    <w:rsid w:val="003B3D54"/>
    <w:rsid w:val="003B3D83"/>
    <w:rsid w:val="003B4103"/>
    <w:rsid w:val="003B419C"/>
    <w:rsid w:val="003B43E2"/>
    <w:rsid w:val="003B4A81"/>
    <w:rsid w:val="003B4A84"/>
    <w:rsid w:val="003B4ACA"/>
    <w:rsid w:val="003B4D4E"/>
    <w:rsid w:val="003B53BB"/>
    <w:rsid w:val="003B54FF"/>
    <w:rsid w:val="003B55E6"/>
    <w:rsid w:val="003B5AEC"/>
    <w:rsid w:val="003B5E37"/>
    <w:rsid w:val="003B6A28"/>
    <w:rsid w:val="003B6AD1"/>
    <w:rsid w:val="003B7870"/>
    <w:rsid w:val="003B7EA1"/>
    <w:rsid w:val="003B7EFA"/>
    <w:rsid w:val="003C0061"/>
    <w:rsid w:val="003C0098"/>
    <w:rsid w:val="003C071E"/>
    <w:rsid w:val="003C08A5"/>
    <w:rsid w:val="003C08DA"/>
    <w:rsid w:val="003C0BF4"/>
    <w:rsid w:val="003C0DBD"/>
    <w:rsid w:val="003C0F83"/>
    <w:rsid w:val="003C19A1"/>
    <w:rsid w:val="003C1B14"/>
    <w:rsid w:val="003C1D43"/>
    <w:rsid w:val="003C1E3A"/>
    <w:rsid w:val="003C2025"/>
    <w:rsid w:val="003C2061"/>
    <w:rsid w:val="003C20C6"/>
    <w:rsid w:val="003C232F"/>
    <w:rsid w:val="003C25C2"/>
    <w:rsid w:val="003C2B18"/>
    <w:rsid w:val="003C2E5C"/>
    <w:rsid w:val="003C3B1B"/>
    <w:rsid w:val="003C3C17"/>
    <w:rsid w:val="003C3F4C"/>
    <w:rsid w:val="003C4091"/>
    <w:rsid w:val="003C430C"/>
    <w:rsid w:val="003C45B2"/>
    <w:rsid w:val="003C470D"/>
    <w:rsid w:val="003C4C32"/>
    <w:rsid w:val="003C4D73"/>
    <w:rsid w:val="003C4D8D"/>
    <w:rsid w:val="003C50E0"/>
    <w:rsid w:val="003C536D"/>
    <w:rsid w:val="003C58DB"/>
    <w:rsid w:val="003C5BBC"/>
    <w:rsid w:val="003C5D0E"/>
    <w:rsid w:val="003C634C"/>
    <w:rsid w:val="003C6A51"/>
    <w:rsid w:val="003C6D91"/>
    <w:rsid w:val="003C7944"/>
    <w:rsid w:val="003D08AD"/>
    <w:rsid w:val="003D08DF"/>
    <w:rsid w:val="003D0AE9"/>
    <w:rsid w:val="003D0D3A"/>
    <w:rsid w:val="003D0E21"/>
    <w:rsid w:val="003D14F9"/>
    <w:rsid w:val="003D1665"/>
    <w:rsid w:val="003D20C7"/>
    <w:rsid w:val="003D23FB"/>
    <w:rsid w:val="003D29BD"/>
    <w:rsid w:val="003D2A50"/>
    <w:rsid w:val="003D2ACF"/>
    <w:rsid w:val="003D2C71"/>
    <w:rsid w:val="003D2D03"/>
    <w:rsid w:val="003D2EFD"/>
    <w:rsid w:val="003D38BF"/>
    <w:rsid w:val="003D39B0"/>
    <w:rsid w:val="003D3CF1"/>
    <w:rsid w:val="003D3DA5"/>
    <w:rsid w:val="003D3EC9"/>
    <w:rsid w:val="003D41B6"/>
    <w:rsid w:val="003D4712"/>
    <w:rsid w:val="003D4D13"/>
    <w:rsid w:val="003D5587"/>
    <w:rsid w:val="003D55A1"/>
    <w:rsid w:val="003D55F3"/>
    <w:rsid w:val="003D5802"/>
    <w:rsid w:val="003D5B6C"/>
    <w:rsid w:val="003D5C53"/>
    <w:rsid w:val="003D5D2C"/>
    <w:rsid w:val="003D613A"/>
    <w:rsid w:val="003D626F"/>
    <w:rsid w:val="003D636E"/>
    <w:rsid w:val="003D651A"/>
    <w:rsid w:val="003D67A3"/>
    <w:rsid w:val="003D6862"/>
    <w:rsid w:val="003D6CF6"/>
    <w:rsid w:val="003D72C3"/>
    <w:rsid w:val="003D76A6"/>
    <w:rsid w:val="003D76FF"/>
    <w:rsid w:val="003D7705"/>
    <w:rsid w:val="003D77C3"/>
    <w:rsid w:val="003E009A"/>
    <w:rsid w:val="003E00CA"/>
    <w:rsid w:val="003E03EA"/>
    <w:rsid w:val="003E040C"/>
    <w:rsid w:val="003E0491"/>
    <w:rsid w:val="003E07B7"/>
    <w:rsid w:val="003E08B1"/>
    <w:rsid w:val="003E10A0"/>
    <w:rsid w:val="003E18AD"/>
    <w:rsid w:val="003E1C8D"/>
    <w:rsid w:val="003E1DD2"/>
    <w:rsid w:val="003E24E8"/>
    <w:rsid w:val="003E26A0"/>
    <w:rsid w:val="003E2A99"/>
    <w:rsid w:val="003E2AEE"/>
    <w:rsid w:val="003E2B63"/>
    <w:rsid w:val="003E2E76"/>
    <w:rsid w:val="003E2EFE"/>
    <w:rsid w:val="003E351E"/>
    <w:rsid w:val="003E3610"/>
    <w:rsid w:val="003E3740"/>
    <w:rsid w:val="003E389E"/>
    <w:rsid w:val="003E391F"/>
    <w:rsid w:val="003E3B44"/>
    <w:rsid w:val="003E3B71"/>
    <w:rsid w:val="003E4302"/>
    <w:rsid w:val="003E4758"/>
    <w:rsid w:val="003E4894"/>
    <w:rsid w:val="003E48BE"/>
    <w:rsid w:val="003E5C73"/>
    <w:rsid w:val="003E612E"/>
    <w:rsid w:val="003E647F"/>
    <w:rsid w:val="003E6678"/>
    <w:rsid w:val="003E68F3"/>
    <w:rsid w:val="003E6D69"/>
    <w:rsid w:val="003E6E1D"/>
    <w:rsid w:val="003E7643"/>
    <w:rsid w:val="003E76BE"/>
    <w:rsid w:val="003E7871"/>
    <w:rsid w:val="003E7E60"/>
    <w:rsid w:val="003F00E4"/>
    <w:rsid w:val="003F015E"/>
    <w:rsid w:val="003F0275"/>
    <w:rsid w:val="003F0318"/>
    <w:rsid w:val="003F10DB"/>
    <w:rsid w:val="003F11B8"/>
    <w:rsid w:val="003F134D"/>
    <w:rsid w:val="003F18F7"/>
    <w:rsid w:val="003F20A1"/>
    <w:rsid w:val="003F269C"/>
    <w:rsid w:val="003F2A33"/>
    <w:rsid w:val="003F2C6B"/>
    <w:rsid w:val="003F30CB"/>
    <w:rsid w:val="003F31C4"/>
    <w:rsid w:val="003F338E"/>
    <w:rsid w:val="003F3674"/>
    <w:rsid w:val="003F371C"/>
    <w:rsid w:val="003F3D68"/>
    <w:rsid w:val="003F404A"/>
    <w:rsid w:val="003F431E"/>
    <w:rsid w:val="003F44EF"/>
    <w:rsid w:val="003F45A2"/>
    <w:rsid w:val="003F4CDA"/>
    <w:rsid w:val="003F4DA1"/>
    <w:rsid w:val="003F4F88"/>
    <w:rsid w:val="003F541C"/>
    <w:rsid w:val="003F547B"/>
    <w:rsid w:val="003F5718"/>
    <w:rsid w:val="003F59B1"/>
    <w:rsid w:val="003F5BEB"/>
    <w:rsid w:val="003F5CA7"/>
    <w:rsid w:val="003F6116"/>
    <w:rsid w:val="003F677C"/>
    <w:rsid w:val="003F6AA1"/>
    <w:rsid w:val="003F6B8A"/>
    <w:rsid w:val="003F6F38"/>
    <w:rsid w:val="003F706D"/>
    <w:rsid w:val="003F74CC"/>
    <w:rsid w:val="003F78FC"/>
    <w:rsid w:val="003F7D94"/>
    <w:rsid w:val="003F7DA1"/>
    <w:rsid w:val="003F7FD0"/>
    <w:rsid w:val="0040046F"/>
    <w:rsid w:val="0040079F"/>
    <w:rsid w:val="00400B63"/>
    <w:rsid w:val="00400CB9"/>
    <w:rsid w:val="004011B0"/>
    <w:rsid w:val="00401EC8"/>
    <w:rsid w:val="00402B68"/>
    <w:rsid w:val="0040311E"/>
    <w:rsid w:val="004036A8"/>
    <w:rsid w:val="00403A68"/>
    <w:rsid w:val="00403DDD"/>
    <w:rsid w:val="004048FD"/>
    <w:rsid w:val="00404C9F"/>
    <w:rsid w:val="00404CE8"/>
    <w:rsid w:val="00404F6C"/>
    <w:rsid w:val="00405076"/>
    <w:rsid w:val="00405331"/>
    <w:rsid w:val="00405488"/>
    <w:rsid w:val="004055FB"/>
    <w:rsid w:val="0040641C"/>
    <w:rsid w:val="00406550"/>
    <w:rsid w:val="00406782"/>
    <w:rsid w:val="00406828"/>
    <w:rsid w:val="00406C28"/>
    <w:rsid w:val="00406FA3"/>
    <w:rsid w:val="00406FB9"/>
    <w:rsid w:val="004072DE"/>
    <w:rsid w:val="004077E2"/>
    <w:rsid w:val="00407C4F"/>
    <w:rsid w:val="00407C78"/>
    <w:rsid w:val="00407D30"/>
    <w:rsid w:val="00410253"/>
    <w:rsid w:val="004102BC"/>
    <w:rsid w:val="004103BE"/>
    <w:rsid w:val="004108B5"/>
    <w:rsid w:val="00410BD2"/>
    <w:rsid w:val="00410DA4"/>
    <w:rsid w:val="00410FD2"/>
    <w:rsid w:val="0041130F"/>
    <w:rsid w:val="00411617"/>
    <w:rsid w:val="0041199E"/>
    <w:rsid w:val="0041256D"/>
    <w:rsid w:val="00412E9C"/>
    <w:rsid w:val="00412F39"/>
    <w:rsid w:val="00412F47"/>
    <w:rsid w:val="004131A5"/>
    <w:rsid w:val="004132E6"/>
    <w:rsid w:val="0041339A"/>
    <w:rsid w:val="004134DC"/>
    <w:rsid w:val="004137F3"/>
    <w:rsid w:val="00413F8C"/>
    <w:rsid w:val="00413FB7"/>
    <w:rsid w:val="00414061"/>
    <w:rsid w:val="0041452D"/>
    <w:rsid w:val="00414576"/>
    <w:rsid w:val="00414972"/>
    <w:rsid w:val="0041524E"/>
    <w:rsid w:val="0041524F"/>
    <w:rsid w:val="00415634"/>
    <w:rsid w:val="0041569D"/>
    <w:rsid w:val="004159F3"/>
    <w:rsid w:val="00415E63"/>
    <w:rsid w:val="00416229"/>
    <w:rsid w:val="004162ED"/>
    <w:rsid w:val="004169DB"/>
    <w:rsid w:val="00416B2E"/>
    <w:rsid w:val="00416E9D"/>
    <w:rsid w:val="0041716B"/>
    <w:rsid w:val="0041784E"/>
    <w:rsid w:val="00417BAA"/>
    <w:rsid w:val="00417D22"/>
    <w:rsid w:val="004201C5"/>
    <w:rsid w:val="00420355"/>
    <w:rsid w:val="0042055D"/>
    <w:rsid w:val="004207DD"/>
    <w:rsid w:val="004208FB"/>
    <w:rsid w:val="004209F7"/>
    <w:rsid w:val="00420A8D"/>
    <w:rsid w:val="00420D87"/>
    <w:rsid w:val="00420FAA"/>
    <w:rsid w:val="0042108F"/>
    <w:rsid w:val="004212AB"/>
    <w:rsid w:val="004212E3"/>
    <w:rsid w:val="00421360"/>
    <w:rsid w:val="0042176C"/>
    <w:rsid w:val="004217E2"/>
    <w:rsid w:val="00421F4E"/>
    <w:rsid w:val="00422046"/>
    <w:rsid w:val="004220EA"/>
    <w:rsid w:val="004229E5"/>
    <w:rsid w:val="00422B64"/>
    <w:rsid w:val="00422BC4"/>
    <w:rsid w:val="00422CC3"/>
    <w:rsid w:val="0042310B"/>
    <w:rsid w:val="004242B5"/>
    <w:rsid w:val="004245FE"/>
    <w:rsid w:val="004247EE"/>
    <w:rsid w:val="0042489F"/>
    <w:rsid w:val="00424A65"/>
    <w:rsid w:val="004251F5"/>
    <w:rsid w:val="0042552D"/>
    <w:rsid w:val="004257A7"/>
    <w:rsid w:val="00425A44"/>
    <w:rsid w:val="00425BDD"/>
    <w:rsid w:val="0042669E"/>
    <w:rsid w:val="00426E09"/>
    <w:rsid w:val="00427039"/>
    <w:rsid w:val="0042730E"/>
    <w:rsid w:val="00427534"/>
    <w:rsid w:val="0042795C"/>
    <w:rsid w:val="00430162"/>
    <w:rsid w:val="00430194"/>
    <w:rsid w:val="00430533"/>
    <w:rsid w:val="00430591"/>
    <w:rsid w:val="00430D7F"/>
    <w:rsid w:val="00431084"/>
    <w:rsid w:val="004310CF"/>
    <w:rsid w:val="0043117E"/>
    <w:rsid w:val="00431206"/>
    <w:rsid w:val="00431C01"/>
    <w:rsid w:val="00431DAA"/>
    <w:rsid w:val="00431E70"/>
    <w:rsid w:val="00431F03"/>
    <w:rsid w:val="00432422"/>
    <w:rsid w:val="00432489"/>
    <w:rsid w:val="0043297B"/>
    <w:rsid w:val="00432AC1"/>
    <w:rsid w:val="004332A4"/>
    <w:rsid w:val="00433484"/>
    <w:rsid w:val="0043371B"/>
    <w:rsid w:val="004339D0"/>
    <w:rsid w:val="00433DAD"/>
    <w:rsid w:val="00433F9F"/>
    <w:rsid w:val="004341AD"/>
    <w:rsid w:val="004341EB"/>
    <w:rsid w:val="00434226"/>
    <w:rsid w:val="004342A1"/>
    <w:rsid w:val="0043456C"/>
    <w:rsid w:val="004346A5"/>
    <w:rsid w:val="00434B41"/>
    <w:rsid w:val="00434C9C"/>
    <w:rsid w:val="00435250"/>
    <w:rsid w:val="0043574E"/>
    <w:rsid w:val="00435EF8"/>
    <w:rsid w:val="0043604A"/>
    <w:rsid w:val="004364E3"/>
    <w:rsid w:val="00436A76"/>
    <w:rsid w:val="00436D95"/>
    <w:rsid w:val="0043716A"/>
    <w:rsid w:val="00437D49"/>
    <w:rsid w:val="00437E4D"/>
    <w:rsid w:val="004400FF"/>
    <w:rsid w:val="004407F2"/>
    <w:rsid w:val="00440B5C"/>
    <w:rsid w:val="00440F24"/>
    <w:rsid w:val="0044153B"/>
    <w:rsid w:val="00441544"/>
    <w:rsid w:val="00441D9B"/>
    <w:rsid w:val="0044204E"/>
    <w:rsid w:val="00442691"/>
    <w:rsid w:val="00442AE9"/>
    <w:rsid w:val="00442BA6"/>
    <w:rsid w:val="00443395"/>
    <w:rsid w:val="00443628"/>
    <w:rsid w:val="00443674"/>
    <w:rsid w:val="004437CF"/>
    <w:rsid w:val="00443B8C"/>
    <w:rsid w:val="00443D67"/>
    <w:rsid w:val="00443F73"/>
    <w:rsid w:val="0044408F"/>
    <w:rsid w:val="004442E8"/>
    <w:rsid w:val="00444791"/>
    <w:rsid w:val="00444840"/>
    <w:rsid w:val="00444B13"/>
    <w:rsid w:val="00444B9A"/>
    <w:rsid w:val="004456E2"/>
    <w:rsid w:val="00445EAA"/>
    <w:rsid w:val="00445EBE"/>
    <w:rsid w:val="00446710"/>
    <w:rsid w:val="004468E6"/>
    <w:rsid w:val="004470CD"/>
    <w:rsid w:val="00447268"/>
    <w:rsid w:val="00447397"/>
    <w:rsid w:val="004475C0"/>
    <w:rsid w:val="00447729"/>
    <w:rsid w:val="00447A7C"/>
    <w:rsid w:val="00447B22"/>
    <w:rsid w:val="00450550"/>
    <w:rsid w:val="004509E9"/>
    <w:rsid w:val="004509FA"/>
    <w:rsid w:val="00450AFE"/>
    <w:rsid w:val="00450D0B"/>
    <w:rsid w:val="00451005"/>
    <w:rsid w:val="004514E2"/>
    <w:rsid w:val="004514FF"/>
    <w:rsid w:val="004515DD"/>
    <w:rsid w:val="00451848"/>
    <w:rsid w:val="00451A53"/>
    <w:rsid w:val="00451B21"/>
    <w:rsid w:val="00451D6E"/>
    <w:rsid w:val="0045272A"/>
    <w:rsid w:val="00452AC9"/>
    <w:rsid w:val="004534BE"/>
    <w:rsid w:val="004534E3"/>
    <w:rsid w:val="00453786"/>
    <w:rsid w:val="00453A82"/>
    <w:rsid w:val="00453B29"/>
    <w:rsid w:val="00453C85"/>
    <w:rsid w:val="00454070"/>
    <w:rsid w:val="00454248"/>
    <w:rsid w:val="00454495"/>
    <w:rsid w:val="004547FC"/>
    <w:rsid w:val="00454813"/>
    <w:rsid w:val="00454A02"/>
    <w:rsid w:val="00454BA5"/>
    <w:rsid w:val="00454D72"/>
    <w:rsid w:val="00455284"/>
    <w:rsid w:val="00455570"/>
    <w:rsid w:val="00455607"/>
    <w:rsid w:val="00455878"/>
    <w:rsid w:val="00455EC5"/>
    <w:rsid w:val="00455F79"/>
    <w:rsid w:val="00456230"/>
    <w:rsid w:val="004563B0"/>
    <w:rsid w:val="004564EF"/>
    <w:rsid w:val="00456963"/>
    <w:rsid w:val="00456C55"/>
    <w:rsid w:val="00456C58"/>
    <w:rsid w:val="00456D18"/>
    <w:rsid w:val="00456D4B"/>
    <w:rsid w:val="00456DFE"/>
    <w:rsid w:val="004570C9"/>
    <w:rsid w:val="004571CD"/>
    <w:rsid w:val="004573ED"/>
    <w:rsid w:val="00457447"/>
    <w:rsid w:val="00457587"/>
    <w:rsid w:val="00457BE3"/>
    <w:rsid w:val="0046027B"/>
    <w:rsid w:val="004602AA"/>
    <w:rsid w:val="00460574"/>
    <w:rsid w:val="00460741"/>
    <w:rsid w:val="004607A1"/>
    <w:rsid w:val="00460800"/>
    <w:rsid w:val="0046081A"/>
    <w:rsid w:val="00461031"/>
    <w:rsid w:val="0046152E"/>
    <w:rsid w:val="00461540"/>
    <w:rsid w:val="00461800"/>
    <w:rsid w:val="00461CFC"/>
    <w:rsid w:val="00461D05"/>
    <w:rsid w:val="0046210B"/>
    <w:rsid w:val="0046261F"/>
    <w:rsid w:val="00462967"/>
    <w:rsid w:val="0046398C"/>
    <w:rsid w:val="00463B76"/>
    <w:rsid w:val="004641C1"/>
    <w:rsid w:val="00464C63"/>
    <w:rsid w:val="00464FC3"/>
    <w:rsid w:val="00465083"/>
    <w:rsid w:val="0046508A"/>
    <w:rsid w:val="0046550E"/>
    <w:rsid w:val="004659CC"/>
    <w:rsid w:val="00465E51"/>
    <w:rsid w:val="0046627C"/>
    <w:rsid w:val="00466324"/>
    <w:rsid w:val="00466AFB"/>
    <w:rsid w:val="00466FB7"/>
    <w:rsid w:val="0046753C"/>
    <w:rsid w:val="0047010D"/>
    <w:rsid w:val="00470462"/>
    <w:rsid w:val="00470579"/>
    <w:rsid w:val="004709EB"/>
    <w:rsid w:val="0047104C"/>
    <w:rsid w:val="00471308"/>
    <w:rsid w:val="00471439"/>
    <w:rsid w:val="004715E8"/>
    <w:rsid w:val="00471A4A"/>
    <w:rsid w:val="00471ACB"/>
    <w:rsid w:val="00471DA6"/>
    <w:rsid w:val="0047205C"/>
    <w:rsid w:val="00472086"/>
    <w:rsid w:val="00472247"/>
    <w:rsid w:val="0047247C"/>
    <w:rsid w:val="0047257B"/>
    <w:rsid w:val="0047257C"/>
    <w:rsid w:val="004726CF"/>
    <w:rsid w:val="00472D4B"/>
    <w:rsid w:val="00472DE6"/>
    <w:rsid w:val="00472F0F"/>
    <w:rsid w:val="00472FA9"/>
    <w:rsid w:val="00473548"/>
    <w:rsid w:val="00473AAD"/>
    <w:rsid w:val="00473C64"/>
    <w:rsid w:val="00474725"/>
    <w:rsid w:val="004747EB"/>
    <w:rsid w:val="00474B9E"/>
    <w:rsid w:val="00475175"/>
    <w:rsid w:val="0047521C"/>
    <w:rsid w:val="004758E0"/>
    <w:rsid w:val="00475AC6"/>
    <w:rsid w:val="00475ADB"/>
    <w:rsid w:val="00475E59"/>
    <w:rsid w:val="00475F92"/>
    <w:rsid w:val="004760F6"/>
    <w:rsid w:val="00476344"/>
    <w:rsid w:val="00476558"/>
    <w:rsid w:val="004765D2"/>
    <w:rsid w:val="0047672E"/>
    <w:rsid w:val="00476935"/>
    <w:rsid w:val="00476AED"/>
    <w:rsid w:val="00476B5D"/>
    <w:rsid w:val="00476BBF"/>
    <w:rsid w:val="00476BE2"/>
    <w:rsid w:val="0047705B"/>
    <w:rsid w:val="0047757B"/>
    <w:rsid w:val="0047793A"/>
    <w:rsid w:val="004779E3"/>
    <w:rsid w:val="0048002B"/>
    <w:rsid w:val="004800C1"/>
    <w:rsid w:val="0048028B"/>
    <w:rsid w:val="00480918"/>
    <w:rsid w:val="00480D79"/>
    <w:rsid w:val="0048103A"/>
    <w:rsid w:val="00481059"/>
    <w:rsid w:val="00481403"/>
    <w:rsid w:val="00481563"/>
    <w:rsid w:val="0048166D"/>
    <w:rsid w:val="00481B82"/>
    <w:rsid w:val="00481C35"/>
    <w:rsid w:val="00481C8D"/>
    <w:rsid w:val="004820AD"/>
    <w:rsid w:val="00482216"/>
    <w:rsid w:val="004829D3"/>
    <w:rsid w:val="0048306A"/>
    <w:rsid w:val="0048316C"/>
    <w:rsid w:val="00483AFA"/>
    <w:rsid w:val="00483B01"/>
    <w:rsid w:val="00483FCC"/>
    <w:rsid w:val="004840E4"/>
    <w:rsid w:val="00484195"/>
    <w:rsid w:val="00484374"/>
    <w:rsid w:val="0048472B"/>
    <w:rsid w:val="00484ADE"/>
    <w:rsid w:val="00484D07"/>
    <w:rsid w:val="00484DA4"/>
    <w:rsid w:val="00484E3B"/>
    <w:rsid w:val="00485010"/>
    <w:rsid w:val="00485020"/>
    <w:rsid w:val="0048517E"/>
    <w:rsid w:val="004851B6"/>
    <w:rsid w:val="00485302"/>
    <w:rsid w:val="00485492"/>
    <w:rsid w:val="004858D1"/>
    <w:rsid w:val="00485EC0"/>
    <w:rsid w:val="00486040"/>
    <w:rsid w:val="00486055"/>
    <w:rsid w:val="004868D0"/>
    <w:rsid w:val="004869C8"/>
    <w:rsid w:val="00486A05"/>
    <w:rsid w:val="00486AF0"/>
    <w:rsid w:val="00486B22"/>
    <w:rsid w:val="00487168"/>
    <w:rsid w:val="00487172"/>
    <w:rsid w:val="004876D9"/>
    <w:rsid w:val="0048778C"/>
    <w:rsid w:val="00487A8E"/>
    <w:rsid w:val="00490074"/>
    <w:rsid w:val="004900F1"/>
    <w:rsid w:val="004908EC"/>
    <w:rsid w:val="00490970"/>
    <w:rsid w:val="0049104E"/>
    <w:rsid w:val="00491555"/>
    <w:rsid w:val="004915D1"/>
    <w:rsid w:val="0049205F"/>
    <w:rsid w:val="004921E0"/>
    <w:rsid w:val="0049220A"/>
    <w:rsid w:val="00492371"/>
    <w:rsid w:val="00492546"/>
    <w:rsid w:val="00492599"/>
    <w:rsid w:val="00492F91"/>
    <w:rsid w:val="0049329A"/>
    <w:rsid w:val="0049330C"/>
    <w:rsid w:val="0049348B"/>
    <w:rsid w:val="004935F1"/>
    <w:rsid w:val="0049374D"/>
    <w:rsid w:val="00493F70"/>
    <w:rsid w:val="00493F96"/>
    <w:rsid w:val="00493FF2"/>
    <w:rsid w:val="00494304"/>
    <w:rsid w:val="00494411"/>
    <w:rsid w:val="004947FC"/>
    <w:rsid w:val="00494A80"/>
    <w:rsid w:val="00494C06"/>
    <w:rsid w:val="00494C33"/>
    <w:rsid w:val="00494D83"/>
    <w:rsid w:val="00494F0F"/>
    <w:rsid w:val="0049502C"/>
    <w:rsid w:val="004953FA"/>
    <w:rsid w:val="004954D2"/>
    <w:rsid w:val="00495535"/>
    <w:rsid w:val="004955AA"/>
    <w:rsid w:val="004958A1"/>
    <w:rsid w:val="0049591B"/>
    <w:rsid w:val="004959B4"/>
    <w:rsid w:val="00495CE6"/>
    <w:rsid w:val="00495CF6"/>
    <w:rsid w:val="00495D63"/>
    <w:rsid w:val="00495D82"/>
    <w:rsid w:val="0049602F"/>
    <w:rsid w:val="0049662B"/>
    <w:rsid w:val="004967AC"/>
    <w:rsid w:val="00496819"/>
    <w:rsid w:val="00496EC9"/>
    <w:rsid w:val="0049715C"/>
    <w:rsid w:val="004975C4"/>
    <w:rsid w:val="004975E1"/>
    <w:rsid w:val="00497D34"/>
    <w:rsid w:val="00497E20"/>
    <w:rsid w:val="00497FEA"/>
    <w:rsid w:val="004A009F"/>
    <w:rsid w:val="004A03CA"/>
    <w:rsid w:val="004A06E4"/>
    <w:rsid w:val="004A0B24"/>
    <w:rsid w:val="004A0F0C"/>
    <w:rsid w:val="004A112C"/>
    <w:rsid w:val="004A1307"/>
    <w:rsid w:val="004A1350"/>
    <w:rsid w:val="004A1729"/>
    <w:rsid w:val="004A1ADE"/>
    <w:rsid w:val="004A1B8D"/>
    <w:rsid w:val="004A1BCA"/>
    <w:rsid w:val="004A1D13"/>
    <w:rsid w:val="004A24D4"/>
    <w:rsid w:val="004A25D6"/>
    <w:rsid w:val="004A2D81"/>
    <w:rsid w:val="004A2E8C"/>
    <w:rsid w:val="004A3129"/>
    <w:rsid w:val="004A31A4"/>
    <w:rsid w:val="004A3383"/>
    <w:rsid w:val="004A338B"/>
    <w:rsid w:val="004A33F4"/>
    <w:rsid w:val="004A3598"/>
    <w:rsid w:val="004A375D"/>
    <w:rsid w:val="004A37A6"/>
    <w:rsid w:val="004A3AD5"/>
    <w:rsid w:val="004A3D51"/>
    <w:rsid w:val="004A409E"/>
    <w:rsid w:val="004A4680"/>
    <w:rsid w:val="004A4893"/>
    <w:rsid w:val="004A4FA5"/>
    <w:rsid w:val="004A5A4D"/>
    <w:rsid w:val="004A5D13"/>
    <w:rsid w:val="004A60E9"/>
    <w:rsid w:val="004A6298"/>
    <w:rsid w:val="004A6A34"/>
    <w:rsid w:val="004A72F8"/>
    <w:rsid w:val="004A744A"/>
    <w:rsid w:val="004A79E8"/>
    <w:rsid w:val="004B0081"/>
    <w:rsid w:val="004B06D0"/>
    <w:rsid w:val="004B07B7"/>
    <w:rsid w:val="004B0AEF"/>
    <w:rsid w:val="004B0BB1"/>
    <w:rsid w:val="004B0CD4"/>
    <w:rsid w:val="004B0D6A"/>
    <w:rsid w:val="004B0EAD"/>
    <w:rsid w:val="004B10FE"/>
    <w:rsid w:val="004B1301"/>
    <w:rsid w:val="004B144B"/>
    <w:rsid w:val="004B1C0F"/>
    <w:rsid w:val="004B1F0A"/>
    <w:rsid w:val="004B2122"/>
    <w:rsid w:val="004B2227"/>
    <w:rsid w:val="004B27DA"/>
    <w:rsid w:val="004B2934"/>
    <w:rsid w:val="004B2ED8"/>
    <w:rsid w:val="004B315C"/>
    <w:rsid w:val="004B3364"/>
    <w:rsid w:val="004B37E7"/>
    <w:rsid w:val="004B3E87"/>
    <w:rsid w:val="004B3F05"/>
    <w:rsid w:val="004B4146"/>
    <w:rsid w:val="004B4582"/>
    <w:rsid w:val="004B4682"/>
    <w:rsid w:val="004B4A98"/>
    <w:rsid w:val="004B5058"/>
    <w:rsid w:val="004B521A"/>
    <w:rsid w:val="004B5374"/>
    <w:rsid w:val="004B58A1"/>
    <w:rsid w:val="004B5A36"/>
    <w:rsid w:val="004B5BED"/>
    <w:rsid w:val="004B6185"/>
    <w:rsid w:val="004B62FC"/>
    <w:rsid w:val="004B667C"/>
    <w:rsid w:val="004B66A8"/>
    <w:rsid w:val="004B6EA3"/>
    <w:rsid w:val="004B6ED7"/>
    <w:rsid w:val="004B6F36"/>
    <w:rsid w:val="004B7444"/>
    <w:rsid w:val="004B78A9"/>
    <w:rsid w:val="004B7900"/>
    <w:rsid w:val="004B790C"/>
    <w:rsid w:val="004C017C"/>
    <w:rsid w:val="004C041E"/>
    <w:rsid w:val="004C059A"/>
    <w:rsid w:val="004C0AC9"/>
    <w:rsid w:val="004C0EAD"/>
    <w:rsid w:val="004C0F5B"/>
    <w:rsid w:val="004C0F97"/>
    <w:rsid w:val="004C10D8"/>
    <w:rsid w:val="004C154A"/>
    <w:rsid w:val="004C16B3"/>
    <w:rsid w:val="004C18FB"/>
    <w:rsid w:val="004C198E"/>
    <w:rsid w:val="004C20AF"/>
    <w:rsid w:val="004C2635"/>
    <w:rsid w:val="004C293C"/>
    <w:rsid w:val="004C2A77"/>
    <w:rsid w:val="004C2BA0"/>
    <w:rsid w:val="004C2C72"/>
    <w:rsid w:val="004C2F15"/>
    <w:rsid w:val="004C3291"/>
    <w:rsid w:val="004C3579"/>
    <w:rsid w:val="004C3ECB"/>
    <w:rsid w:val="004C4418"/>
    <w:rsid w:val="004C4434"/>
    <w:rsid w:val="004C4751"/>
    <w:rsid w:val="004C4803"/>
    <w:rsid w:val="004C4B09"/>
    <w:rsid w:val="004C5140"/>
    <w:rsid w:val="004C52D2"/>
    <w:rsid w:val="004C5345"/>
    <w:rsid w:val="004C5609"/>
    <w:rsid w:val="004C5B9A"/>
    <w:rsid w:val="004C5C33"/>
    <w:rsid w:val="004C6033"/>
    <w:rsid w:val="004C62FA"/>
    <w:rsid w:val="004C6B4C"/>
    <w:rsid w:val="004C6E25"/>
    <w:rsid w:val="004C7181"/>
    <w:rsid w:val="004C75F1"/>
    <w:rsid w:val="004C7947"/>
    <w:rsid w:val="004C7C0A"/>
    <w:rsid w:val="004C7EBE"/>
    <w:rsid w:val="004D01D6"/>
    <w:rsid w:val="004D03F9"/>
    <w:rsid w:val="004D085C"/>
    <w:rsid w:val="004D0AF6"/>
    <w:rsid w:val="004D0B9F"/>
    <w:rsid w:val="004D0EA0"/>
    <w:rsid w:val="004D12D7"/>
    <w:rsid w:val="004D152E"/>
    <w:rsid w:val="004D1AD5"/>
    <w:rsid w:val="004D1D93"/>
    <w:rsid w:val="004D1EAA"/>
    <w:rsid w:val="004D1FB9"/>
    <w:rsid w:val="004D219A"/>
    <w:rsid w:val="004D2345"/>
    <w:rsid w:val="004D24ED"/>
    <w:rsid w:val="004D2CE1"/>
    <w:rsid w:val="004D2EB5"/>
    <w:rsid w:val="004D34BD"/>
    <w:rsid w:val="004D3767"/>
    <w:rsid w:val="004D3A06"/>
    <w:rsid w:val="004D3B44"/>
    <w:rsid w:val="004D3D4A"/>
    <w:rsid w:val="004D3F40"/>
    <w:rsid w:val="004D48FA"/>
    <w:rsid w:val="004D4D5C"/>
    <w:rsid w:val="004D5093"/>
    <w:rsid w:val="004D50CD"/>
    <w:rsid w:val="004D5417"/>
    <w:rsid w:val="004D576D"/>
    <w:rsid w:val="004D5A3B"/>
    <w:rsid w:val="004D5BA1"/>
    <w:rsid w:val="004D5F0B"/>
    <w:rsid w:val="004D6265"/>
    <w:rsid w:val="004D62CD"/>
    <w:rsid w:val="004D6387"/>
    <w:rsid w:val="004D6BB0"/>
    <w:rsid w:val="004D6D30"/>
    <w:rsid w:val="004D7106"/>
    <w:rsid w:val="004D711D"/>
    <w:rsid w:val="004D778A"/>
    <w:rsid w:val="004D7924"/>
    <w:rsid w:val="004D7C1D"/>
    <w:rsid w:val="004E002F"/>
    <w:rsid w:val="004E00A7"/>
    <w:rsid w:val="004E0383"/>
    <w:rsid w:val="004E0761"/>
    <w:rsid w:val="004E0778"/>
    <w:rsid w:val="004E0962"/>
    <w:rsid w:val="004E0FEC"/>
    <w:rsid w:val="004E1162"/>
    <w:rsid w:val="004E188A"/>
    <w:rsid w:val="004E18C9"/>
    <w:rsid w:val="004E1B8B"/>
    <w:rsid w:val="004E1C69"/>
    <w:rsid w:val="004E1E52"/>
    <w:rsid w:val="004E1FBC"/>
    <w:rsid w:val="004E1FC4"/>
    <w:rsid w:val="004E2783"/>
    <w:rsid w:val="004E2DA7"/>
    <w:rsid w:val="004E33D8"/>
    <w:rsid w:val="004E34DE"/>
    <w:rsid w:val="004E35D9"/>
    <w:rsid w:val="004E379F"/>
    <w:rsid w:val="004E37E6"/>
    <w:rsid w:val="004E3D47"/>
    <w:rsid w:val="004E40E5"/>
    <w:rsid w:val="004E43E8"/>
    <w:rsid w:val="004E458A"/>
    <w:rsid w:val="004E45F9"/>
    <w:rsid w:val="004E4647"/>
    <w:rsid w:val="004E46FB"/>
    <w:rsid w:val="004E486D"/>
    <w:rsid w:val="004E4DCB"/>
    <w:rsid w:val="004E528C"/>
    <w:rsid w:val="004E53AC"/>
    <w:rsid w:val="004E5AC5"/>
    <w:rsid w:val="004E5ED0"/>
    <w:rsid w:val="004E6E97"/>
    <w:rsid w:val="004E6EB4"/>
    <w:rsid w:val="004E6F48"/>
    <w:rsid w:val="004E7013"/>
    <w:rsid w:val="004E75A5"/>
    <w:rsid w:val="004E7CAF"/>
    <w:rsid w:val="004F029E"/>
    <w:rsid w:val="004F0350"/>
    <w:rsid w:val="004F0399"/>
    <w:rsid w:val="004F03AF"/>
    <w:rsid w:val="004F085A"/>
    <w:rsid w:val="004F0B57"/>
    <w:rsid w:val="004F0D98"/>
    <w:rsid w:val="004F0EC2"/>
    <w:rsid w:val="004F0FD6"/>
    <w:rsid w:val="004F1034"/>
    <w:rsid w:val="004F10B1"/>
    <w:rsid w:val="004F1476"/>
    <w:rsid w:val="004F1874"/>
    <w:rsid w:val="004F198E"/>
    <w:rsid w:val="004F1F59"/>
    <w:rsid w:val="004F2025"/>
    <w:rsid w:val="004F2278"/>
    <w:rsid w:val="004F2690"/>
    <w:rsid w:val="004F26BE"/>
    <w:rsid w:val="004F2A9D"/>
    <w:rsid w:val="004F2BB2"/>
    <w:rsid w:val="004F3429"/>
    <w:rsid w:val="004F39DD"/>
    <w:rsid w:val="004F3C9F"/>
    <w:rsid w:val="004F4831"/>
    <w:rsid w:val="004F4C48"/>
    <w:rsid w:val="004F4DDB"/>
    <w:rsid w:val="004F5090"/>
    <w:rsid w:val="004F531E"/>
    <w:rsid w:val="004F542E"/>
    <w:rsid w:val="004F5730"/>
    <w:rsid w:val="004F5B2B"/>
    <w:rsid w:val="004F63DA"/>
    <w:rsid w:val="004F658F"/>
    <w:rsid w:val="004F6626"/>
    <w:rsid w:val="004F67B8"/>
    <w:rsid w:val="004F68A1"/>
    <w:rsid w:val="004F6EFB"/>
    <w:rsid w:val="004F71BF"/>
    <w:rsid w:val="004F71D4"/>
    <w:rsid w:val="004F72CD"/>
    <w:rsid w:val="004F7C6F"/>
    <w:rsid w:val="004F7DA9"/>
    <w:rsid w:val="0050077F"/>
    <w:rsid w:val="005007D4"/>
    <w:rsid w:val="00500B26"/>
    <w:rsid w:val="00500B30"/>
    <w:rsid w:val="005012A6"/>
    <w:rsid w:val="00501810"/>
    <w:rsid w:val="00501B36"/>
    <w:rsid w:val="00501EC3"/>
    <w:rsid w:val="00502243"/>
    <w:rsid w:val="005024F8"/>
    <w:rsid w:val="005027AA"/>
    <w:rsid w:val="005027E7"/>
    <w:rsid w:val="0050292A"/>
    <w:rsid w:val="00502B0C"/>
    <w:rsid w:val="00502DD8"/>
    <w:rsid w:val="0050302C"/>
    <w:rsid w:val="00503057"/>
    <w:rsid w:val="00503207"/>
    <w:rsid w:val="00503500"/>
    <w:rsid w:val="00503818"/>
    <w:rsid w:val="00503EA3"/>
    <w:rsid w:val="00504084"/>
    <w:rsid w:val="005041A8"/>
    <w:rsid w:val="005042F9"/>
    <w:rsid w:val="00504303"/>
    <w:rsid w:val="0050450E"/>
    <w:rsid w:val="00504A79"/>
    <w:rsid w:val="00504BB4"/>
    <w:rsid w:val="0050561B"/>
    <w:rsid w:val="00505686"/>
    <w:rsid w:val="005057A1"/>
    <w:rsid w:val="00505835"/>
    <w:rsid w:val="00506803"/>
    <w:rsid w:val="0050685C"/>
    <w:rsid w:val="00506862"/>
    <w:rsid w:val="00506D5C"/>
    <w:rsid w:val="00506EBD"/>
    <w:rsid w:val="00507401"/>
    <w:rsid w:val="00507A85"/>
    <w:rsid w:val="00507D8D"/>
    <w:rsid w:val="00507E45"/>
    <w:rsid w:val="00507F80"/>
    <w:rsid w:val="0051037F"/>
    <w:rsid w:val="005105F7"/>
    <w:rsid w:val="00510E32"/>
    <w:rsid w:val="0051101B"/>
    <w:rsid w:val="0051120F"/>
    <w:rsid w:val="00511A9C"/>
    <w:rsid w:val="00511D4F"/>
    <w:rsid w:val="00511DF0"/>
    <w:rsid w:val="00511FFA"/>
    <w:rsid w:val="005125D9"/>
    <w:rsid w:val="0051277F"/>
    <w:rsid w:val="005128E1"/>
    <w:rsid w:val="00512AFA"/>
    <w:rsid w:val="00512B12"/>
    <w:rsid w:val="00512C3C"/>
    <w:rsid w:val="00512FDE"/>
    <w:rsid w:val="005134FC"/>
    <w:rsid w:val="005137BA"/>
    <w:rsid w:val="00513DFE"/>
    <w:rsid w:val="00514277"/>
    <w:rsid w:val="0051483A"/>
    <w:rsid w:val="0051544D"/>
    <w:rsid w:val="00515534"/>
    <w:rsid w:val="005157C6"/>
    <w:rsid w:val="00515AF3"/>
    <w:rsid w:val="00515B0D"/>
    <w:rsid w:val="00515CDA"/>
    <w:rsid w:val="00515FF6"/>
    <w:rsid w:val="00516059"/>
    <w:rsid w:val="00516392"/>
    <w:rsid w:val="0051672F"/>
    <w:rsid w:val="005168B6"/>
    <w:rsid w:val="00516E3C"/>
    <w:rsid w:val="0051709B"/>
    <w:rsid w:val="005173A8"/>
    <w:rsid w:val="00517549"/>
    <w:rsid w:val="00517661"/>
    <w:rsid w:val="00517968"/>
    <w:rsid w:val="005179DB"/>
    <w:rsid w:val="00521555"/>
    <w:rsid w:val="0052188D"/>
    <w:rsid w:val="00521ABD"/>
    <w:rsid w:val="00521EA3"/>
    <w:rsid w:val="00521F95"/>
    <w:rsid w:val="00521FD5"/>
    <w:rsid w:val="005222C6"/>
    <w:rsid w:val="00522311"/>
    <w:rsid w:val="005223A1"/>
    <w:rsid w:val="00522579"/>
    <w:rsid w:val="00522981"/>
    <w:rsid w:val="005229B1"/>
    <w:rsid w:val="00522B7D"/>
    <w:rsid w:val="0052319B"/>
    <w:rsid w:val="005237C6"/>
    <w:rsid w:val="005238C9"/>
    <w:rsid w:val="005238FD"/>
    <w:rsid w:val="00523921"/>
    <w:rsid w:val="00523AAE"/>
    <w:rsid w:val="00524223"/>
    <w:rsid w:val="00524A77"/>
    <w:rsid w:val="00524CAB"/>
    <w:rsid w:val="00524EBA"/>
    <w:rsid w:val="00524FA3"/>
    <w:rsid w:val="00525203"/>
    <w:rsid w:val="005258BF"/>
    <w:rsid w:val="00525E65"/>
    <w:rsid w:val="0052601A"/>
    <w:rsid w:val="00526056"/>
    <w:rsid w:val="005260D0"/>
    <w:rsid w:val="00526516"/>
    <w:rsid w:val="0052669E"/>
    <w:rsid w:val="00526AEB"/>
    <w:rsid w:val="00526B89"/>
    <w:rsid w:val="00526D80"/>
    <w:rsid w:val="005274B3"/>
    <w:rsid w:val="00527C8F"/>
    <w:rsid w:val="00527C98"/>
    <w:rsid w:val="005301FF"/>
    <w:rsid w:val="0053038D"/>
    <w:rsid w:val="005307CB"/>
    <w:rsid w:val="0053093E"/>
    <w:rsid w:val="005309BE"/>
    <w:rsid w:val="00530ECB"/>
    <w:rsid w:val="00530F52"/>
    <w:rsid w:val="0053117C"/>
    <w:rsid w:val="0053163D"/>
    <w:rsid w:val="00531792"/>
    <w:rsid w:val="00531961"/>
    <w:rsid w:val="00531B93"/>
    <w:rsid w:val="00531BD3"/>
    <w:rsid w:val="0053235A"/>
    <w:rsid w:val="00532661"/>
    <w:rsid w:val="005328C7"/>
    <w:rsid w:val="0053290A"/>
    <w:rsid w:val="0053291E"/>
    <w:rsid w:val="00532C75"/>
    <w:rsid w:val="00532EC6"/>
    <w:rsid w:val="00532F75"/>
    <w:rsid w:val="00533317"/>
    <w:rsid w:val="00533838"/>
    <w:rsid w:val="005338F8"/>
    <w:rsid w:val="00533C01"/>
    <w:rsid w:val="0053439D"/>
    <w:rsid w:val="00534469"/>
    <w:rsid w:val="0053494D"/>
    <w:rsid w:val="00534DBC"/>
    <w:rsid w:val="005350C1"/>
    <w:rsid w:val="005354D3"/>
    <w:rsid w:val="005354EF"/>
    <w:rsid w:val="0053565E"/>
    <w:rsid w:val="005357A4"/>
    <w:rsid w:val="00535EC3"/>
    <w:rsid w:val="00535F16"/>
    <w:rsid w:val="00535F91"/>
    <w:rsid w:val="0053620F"/>
    <w:rsid w:val="005366AC"/>
    <w:rsid w:val="005366EB"/>
    <w:rsid w:val="0053682B"/>
    <w:rsid w:val="0053684A"/>
    <w:rsid w:val="00536B53"/>
    <w:rsid w:val="00536BB5"/>
    <w:rsid w:val="00537223"/>
    <w:rsid w:val="00537591"/>
    <w:rsid w:val="00537A16"/>
    <w:rsid w:val="00537C3D"/>
    <w:rsid w:val="00537DBF"/>
    <w:rsid w:val="00537DC1"/>
    <w:rsid w:val="00537E21"/>
    <w:rsid w:val="00537FD0"/>
    <w:rsid w:val="0054007D"/>
    <w:rsid w:val="005400EA"/>
    <w:rsid w:val="005401A2"/>
    <w:rsid w:val="005406FB"/>
    <w:rsid w:val="00540702"/>
    <w:rsid w:val="0054072C"/>
    <w:rsid w:val="0054096E"/>
    <w:rsid w:val="005409D0"/>
    <w:rsid w:val="005415D0"/>
    <w:rsid w:val="005416C1"/>
    <w:rsid w:val="005417EE"/>
    <w:rsid w:val="00541C99"/>
    <w:rsid w:val="00541F1D"/>
    <w:rsid w:val="0054260C"/>
    <w:rsid w:val="00542648"/>
    <w:rsid w:val="00542705"/>
    <w:rsid w:val="005428D4"/>
    <w:rsid w:val="00542A0B"/>
    <w:rsid w:val="005431C8"/>
    <w:rsid w:val="005432E6"/>
    <w:rsid w:val="005433CF"/>
    <w:rsid w:val="005433EA"/>
    <w:rsid w:val="005438D0"/>
    <w:rsid w:val="00543A3F"/>
    <w:rsid w:val="005440F0"/>
    <w:rsid w:val="00544431"/>
    <w:rsid w:val="00544492"/>
    <w:rsid w:val="00544C31"/>
    <w:rsid w:val="00544E1E"/>
    <w:rsid w:val="005452BF"/>
    <w:rsid w:val="005452E5"/>
    <w:rsid w:val="00545512"/>
    <w:rsid w:val="005455DD"/>
    <w:rsid w:val="00545680"/>
    <w:rsid w:val="005459CF"/>
    <w:rsid w:val="00545A61"/>
    <w:rsid w:val="00546D2E"/>
    <w:rsid w:val="00547121"/>
    <w:rsid w:val="00547523"/>
    <w:rsid w:val="00547B07"/>
    <w:rsid w:val="00547BCD"/>
    <w:rsid w:val="00550439"/>
    <w:rsid w:val="00550496"/>
    <w:rsid w:val="005505B4"/>
    <w:rsid w:val="005505F4"/>
    <w:rsid w:val="005508B8"/>
    <w:rsid w:val="00550EE0"/>
    <w:rsid w:val="00551336"/>
    <w:rsid w:val="0055150C"/>
    <w:rsid w:val="005515D8"/>
    <w:rsid w:val="00551ABC"/>
    <w:rsid w:val="00551E7D"/>
    <w:rsid w:val="00551EC5"/>
    <w:rsid w:val="0055236D"/>
    <w:rsid w:val="005525AC"/>
    <w:rsid w:val="00552BDF"/>
    <w:rsid w:val="00553F9F"/>
    <w:rsid w:val="00554DCD"/>
    <w:rsid w:val="00554E7D"/>
    <w:rsid w:val="005553C2"/>
    <w:rsid w:val="0055555A"/>
    <w:rsid w:val="00555730"/>
    <w:rsid w:val="00555D1A"/>
    <w:rsid w:val="00555E62"/>
    <w:rsid w:val="00556060"/>
    <w:rsid w:val="005560FA"/>
    <w:rsid w:val="0055650B"/>
    <w:rsid w:val="0055674F"/>
    <w:rsid w:val="0055699B"/>
    <w:rsid w:val="00556B76"/>
    <w:rsid w:val="00556C90"/>
    <w:rsid w:val="0055771A"/>
    <w:rsid w:val="005579B2"/>
    <w:rsid w:val="00557D91"/>
    <w:rsid w:val="00557FF1"/>
    <w:rsid w:val="005606A4"/>
    <w:rsid w:val="0056088E"/>
    <w:rsid w:val="00561165"/>
    <w:rsid w:val="005612E9"/>
    <w:rsid w:val="00561904"/>
    <w:rsid w:val="0056192E"/>
    <w:rsid w:val="00561E93"/>
    <w:rsid w:val="005621FF"/>
    <w:rsid w:val="005623C7"/>
    <w:rsid w:val="0056242C"/>
    <w:rsid w:val="005627DA"/>
    <w:rsid w:val="00562D4F"/>
    <w:rsid w:val="00562E36"/>
    <w:rsid w:val="00563388"/>
    <w:rsid w:val="00563B4A"/>
    <w:rsid w:val="00564145"/>
    <w:rsid w:val="0056453F"/>
    <w:rsid w:val="00564702"/>
    <w:rsid w:val="00564986"/>
    <w:rsid w:val="00565121"/>
    <w:rsid w:val="005651FC"/>
    <w:rsid w:val="00565789"/>
    <w:rsid w:val="00565906"/>
    <w:rsid w:val="0056594D"/>
    <w:rsid w:val="005659C9"/>
    <w:rsid w:val="0056622F"/>
    <w:rsid w:val="005663E7"/>
    <w:rsid w:val="00566741"/>
    <w:rsid w:val="005667C0"/>
    <w:rsid w:val="005667E4"/>
    <w:rsid w:val="00566959"/>
    <w:rsid w:val="00567266"/>
    <w:rsid w:val="005675F1"/>
    <w:rsid w:val="00567641"/>
    <w:rsid w:val="00567CC6"/>
    <w:rsid w:val="00567DDA"/>
    <w:rsid w:val="00567EA4"/>
    <w:rsid w:val="00567F24"/>
    <w:rsid w:val="00570029"/>
    <w:rsid w:val="0057028C"/>
    <w:rsid w:val="005705B6"/>
    <w:rsid w:val="005709D7"/>
    <w:rsid w:val="00570E17"/>
    <w:rsid w:val="00570E2A"/>
    <w:rsid w:val="00570FBC"/>
    <w:rsid w:val="005714ED"/>
    <w:rsid w:val="00571507"/>
    <w:rsid w:val="005717BF"/>
    <w:rsid w:val="0057180C"/>
    <w:rsid w:val="00571AFE"/>
    <w:rsid w:val="00571B73"/>
    <w:rsid w:val="005725E6"/>
    <w:rsid w:val="00572691"/>
    <w:rsid w:val="005729C3"/>
    <w:rsid w:val="00572D91"/>
    <w:rsid w:val="005731ED"/>
    <w:rsid w:val="00573558"/>
    <w:rsid w:val="005737D6"/>
    <w:rsid w:val="005739C3"/>
    <w:rsid w:val="00574515"/>
    <w:rsid w:val="005747BB"/>
    <w:rsid w:val="00574A03"/>
    <w:rsid w:val="00574D8C"/>
    <w:rsid w:val="005751E6"/>
    <w:rsid w:val="00575AAA"/>
    <w:rsid w:val="00575D46"/>
    <w:rsid w:val="00575EDF"/>
    <w:rsid w:val="00576391"/>
    <w:rsid w:val="005764B7"/>
    <w:rsid w:val="00576517"/>
    <w:rsid w:val="005766A0"/>
    <w:rsid w:val="005768F4"/>
    <w:rsid w:val="00576E5D"/>
    <w:rsid w:val="005773BF"/>
    <w:rsid w:val="005773D1"/>
    <w:rsid w:val="005776FF"/>
    <w:rsid w:val="00577871"/>
    <w:rsid w:val="005778A9"/>
    <w:rsid w:val="00577A29"/>
    <w:rsid w:val="00577B0A"/>
    <w:rsid w:val="00577D48"/>
    <w:rsid w:val="00577F3E"/>
    <w:rsid w:val="00580087"/>
    <w:rsid w:val="0058023C"/>
    <w:rsid w:val="00580305"/>
    <w:rsid w:val="00580542"/>
    <w:rsid w:val="005809E6"/>
    <w:rsid w:val="00580CE8"/>
    <w:rsid w:val="00581309"/>
    <w:rsid w:val="00581706"/>
    <w:rsid w:val="00581C90"/>
    <w:rsid w:val="00581D10"/>
    <w:rsid w:val="0058212C"/>
    <w:rsid w:val="0058214C"/>
    <w:rsid w:val="005821AF"/>
    <w:rsid w:val="00582350"/>
    <w:rsid w:val="00582726"/>
    <w:rsid w:val="00582DC3"/>
    <w:rsid w:val="00583036"/>
    <w:rsid w:val="005832AA"/>
    <w:rsid w:val="005833E4"/>
    <w:rsid w:val="005835A9"/>
    <w:rsid w:val="00583A64"/>
    <w:rsid w:val="005840FE"/>
    <w:rsid w:val="00584271"/>
    <w:rsid w:val="005843DE"/>
    <w:rsid w:val="005848C5"/>
    <w:rsid w:val="00585235"/>
    <w:rsid w:val="00585452"/>
    <w:rsid w:val="005858DA"/>
    <w:rsid w:val="00585CE5"/>
    <w:rsid w:val="00585D4E"/>
    <w:rsid w:val="00585D81"/>
    <w:rsid w:val="005860B7"/>
    <w:rsid w:val="00586872"/>
    <w:rsid w:val="00586B1C"/>
    <w:rsid w:val="00586DBD"/>
    <w:rsid w:val="00586F1A"/>
    <w:rsid w:val="00586F8B"/>
    <w:rsid w:val="005870B6"/>
    <w:rsid w:val="005870CC"/>
    <w:rsid w:val="005872F7"/>
    <w:rsid w:val="0058749C"/>
    <w:rsid w:val="00587A28"/>
    <w:rsid w:val="00587D54"/>
    <w:rsid w:val="00587E1F"/>
    <w:rsid w:val="00590106"/>
    <w:rsid w:val="005902A6"/>
    <w:rsid w:val="005902C7"/>
    <w:rsid w:val="00590BEC"/>
    <w:rsid w:val="00590DEA"/>
    <w:rsid w:val="00590EE2"/>
    <w:rsid w:val="005911A7"/>
    <w:rsid w:val="00591519"/>
    <w:rsid w:val="005915E3"/>
    <w:rsid w:val="00591860"/>
    <w:rsid w:val="005918C3"/>
    <w:rsid w:val="0059194D"/>
    <w:rsid w:val="00591D90"/>
    <w:rsid w:val="005922CE"/>
    <w:rsid w:val="00592358"/>
    <w:rsid w:val="00592608"/>
    <w:rsid w:val="005926E8"/>
    <w:rsid w:val="00592934"/>
    <w:rsid w:val="00592984"/>
    <w:rsid w:val="0059321E"/>
    <w:rsid w:val="00593514"/>
    <w:rsid w:val="005938E2"/>
    <w:rsid w:val="005939EE"/>
    <w:rsid w:val="00593BB9"/>
    <w:rsid w:val="005942D0"/>
    <w:rsid w:val="00594676"/>
    <w:rsid w:val="005948FE"/>
    <w:rsid w:val="005949BD"/>
    <w:rsid w:val="00594B2C"/>
    <w:rsid w:val="00594D4F"/>
    <w:rsid w:val="00594E92"/>
    <w:rsid w:val="00594FE2"/>
    <w:rsid w:val="005953A2"/>
    <w:rsid w:val="00595597"/>
    <w:rsid w:val="0059604E"/>
    <w:rsid w:val="005964E1"/>
    <w:rsid w:val="00596522"/>
    <w:rsid w:val="00596589"/>
    <w:rsid w:val="005966A0"/>
    <w:rsid w:val="00596A1B"/>
    <w:rsid w:val="005974E8"/>
    <w:rsid w:val="00597BE1"/>
    <w:rsid w:val="005A004D"/>
    <w:rsid w:val="005A0123"/>
    <w:rsid w:val="005A03A7"/>
    <w:rsid w:val="005A03F5"/>
    <w:rsid w:val="005A0512"/>
    <w:rsid w:val="005A0632"/>
    <w:rsid w:val="005A07CC"/>
    <w:rsid w:val="005A080D"/>
    <w:rsid w:val="005A0D25"/>
    <w:rsid w:val="005A0E7A"/>
    <w:rsid w:val="005A0ECE"/>
    <w:rsid w:val="005A108A"/>
    <w:rsid w:val="005A1383"/>
    <w:rsid w:val="005A17F6"/>
    <w:rsid w:val="005A18ED"/>
    <w:rsid w:val="005A1A06"/>
    <w:rsid w:val="005A1B85"/>
    <w:rsid w:val="005A1BE9"/>
    <w:rsid w:val="005A1D49"/>
    <w:rsid w:val="005A1DB0"/>
    <w:rsid w:val="005A1EA0"/>
    <w:rsid w:val="005A1F61"/>
    <w:rsid w:val="005A1F8E"/>
    <w:rsid w:val="005A1FD6"/>
    <w:rsid w:val="005A2136"/>
    <w:rsid w:val="005A25E4"/>
    <w:rsid w:val="005A2841"/>
    <w:rsid w:val="005A2A4D"/>
    <w:rsid w:val="005A2B18"/>
    <w:rsid w:val="005A2C41"/>
    <w:rsid w:val="005A2CDF"/>
    <w:rsid w:val="005A2CEB"/>
    <w:rsid w:val="005A2F09"/>
    <w:rsid w:val="005A3273"/>
    <w:rsid w:val="005A3383"/>
    <w:rsid w:val="005A3536"/>
    <w:rsid w:val="005A3692"/>
    <w:rsid w:val="005A36CE"/>
    <w:rsid w:val="005A4164"/>
    <w:rsid w:val="005A4291"/>
    <w:rsid w:val="005A431E"/>
    <w:rsid w:val="005A44FC"/>
    <w:rsid w:val="005A4651"/>
    <w:rsid w:val="005A4801"/>
    <w:rsid w:val="005A4C6B"/>
    <w:rsid w:val="005A4E77"/>
    <w:rsid w:val="005A529C"/>
    <w:rsid w:val="005A5315"/>
    <w:rsid w:val="005A58D2"/>
    <w:rsid w:val="005A590A"/>
    <w:rsid w:val="005A5BD1"/>
    <w:rsid w:val="005A5C9E"/>
    <w:rsid w:val="005A5FC6"/>
    <w:rsid w:val="005A60E3"/>
    <w:rsid w:val="005A60E4"/>
    <w:rsid w:val="005A6235"/>
    <w:rsid w:val="005A626C"/>
    <w:rsid w:val="005A66B9"/>
    <w:rsid w:val="005A7078"/>
    <w:rsid w:val="005A7198"/>
    <w:rsid w:val="005A7711"/>
    <w:rsid w:val="005A777D"/>
    <w:rsid w:val="005A77C9"/>
    <w:rsid w:val="005A7A70"/>
    <w:rsid w:val="005A7FAF"/>
    <w:rsid w:val="005A7FE1"/>
    <w:rsid w:val="005B036A"/>
    <w:rsid w:val="005B060E"/>
    <w:rsid w:val="005B07A7"/>
    <w:rsid w:val="005B07FF"/>
    <w:rsid w:val="005B08D8"/>
    <w:rsid w:val="005B0CA9"/>
    <w:rsid w:val="005B0EDD"/>
    <w:rsid w:val="005B0FE8"/>
    <w:rsid w:val="005B1378"/>
    <w:rsid w:val="005B15EF"/>
    <w:rsid w:val="005B1868"/>
    <w:rsid w:val="005B23B1"/>
    <w:rsid w:val="005B24ED"/>
    <w:rsid w:val="005B2C4E"/>
    <w:rsid w:val="005B2D8B"/>
    <w:rsid w:val="005B2F70"/>
    <w:rsid w:val="005B30DD"/>
    <w:rsid w:val="005B313F"/>
    <w:rsid w:val="005B351B"/>
    <w:rsid w:val="005B3695"/>
    <w:rsid w:val="005B3D64"/>
    <w:rsid w:val="005B3DB2"/>
    <w:rsid w:val="005B4A92"/>
    <w:rsid w:val="005B4B15"/>
    <w:rsid w:val="005B4B4D"/>
    <w:rsid w:val="005B4C9C"/>
    <w:rsid w:val="005B4CBF"/>
    <w:rsid w:val="005B508B"/>
    <w:rsid w:val="005B50CA"/>
    <w:rsid w:val="005B5119"/>
    <w:rsid w:val="005B534F"/>
    <w:rsid w:val="005B59EE"/>
    <w:rsid w:val="005B5A5D"/>
    <w:rsid w:val="005B5CE1"/>
    <w:rsid w:val="005B5FBF"/>
    <w:rsid w:val="005B66E0"/>
    <w:rsid w:val="005B67CD"/>
    <w:rsid w:val="005B6B20"/>
    <w:rsid w:val="005B6B6D"/>
    <w:rsid w:val="005B6D49"/>
    <w:rsid w:val="005B7008"/>
    <w:rsid w:val="005B7408"/>
    <w:rsid w:val="005B77E1"/>
    <w:rsid w:val="005B7C5A"/>
    <w:rsid w:val="005B7F73"/>
    <w:rsid w:val="005C0715"/>
    <w:rsid w:val="005C071D"/>
    <w:rsid w:val="005C076E"/>
    <w:rsid w:val="005C0CCD"/>
    <w:rsid w:val="005C0F9C"/>
    <w:rsid w:val="005C102E"/>
    <w:rsid w:val="005C127E"/>
    <w:rsid w:val="005C16CB"/>
    <w:rsid w:val="005C16E5"/>
    <w:rsid w:val="005C1DD4"/>
    <w:rsid w:val="005C1FE8"/>
    <w:rsid w:val="005C2860"/>
    <w:rsid w:val="005C2C47"/>
    <w:rsid w:val="005C2C8F"/>
    <w:rsid w:val="005C2D78"/>
    <w:rsid w:val="005C2EB5"/>
    <w:rsid w:val="005C3033"/>
    <w:rsid w:val="005C3384"/>
    <w:rsid w:val="005C34F3"/>
    <w:rsid w:val="005C3788"/>
    <w:rsid w:val="005C3B2C"/>
    <w:rsid w:val="005C3BA2"/>
    <w:rsid w:val="005C3F4E"/>
    <w:rsid w:val="005C441E"/>
    <w:rsid w:val="005C447F"/>
    <w:rsid w:val="005C476F"/>
    <w:rsid w:val="005C49E8"/>
    <w:rsid w:val="005C4BF5"/>
    <w:rsid w:val="005C4C42"/>
    <w:rsid w:val="005C4DDB"/>
    <w:rsid w:val="005C4E79"/>
    <w:rsid w:val="005C4FF4"/>
    <w:rsid w:val="005C5257"/>
    <w:rsid w:val="005C5290"/>
    <w:rsid w:val="005C541F"/>
    <w:rsid w:val="005C54DA"/>
    <w:rsid w:val="005C5820"/>
    <w:rsid w:val="005C5B2B"/>
    <w:rsid w:val="005C5E18"/>
    <w:rsid w:val="005C5F4D"/>
    <w:rsid w:val="005C6145"/>
    <w:rsid w:val="005C622B"/>
    <w:rsid w:val="005C6265"/>
    <w:rsid w:val="005C6267"/>
    <w:rsid w:val="005C644C"/>
    <w:rsid w:val="005C657A"/>
    <w:rsid w:val="005C669E"/>
    <w:rsid w:val="005C66E5"/>
    <w:rsid w:val="005C6858"/>
    <w:rsid w:val="005C6A25"/>
    <w:rsid w:val="005C6E97"/>
    <w:rsid w:val="005C7066"/>
    <w:rsid w:val="005C712F"/>
    <w:rsid w:val="005C720E"/>
    <w:rsid w:val="005C7249"/>
    <w:rsid w:val="005C7550"/>
    <w:rsid w:val="005C7D6E"/>
    <w:rsid w:val="005C7DBD"/>
    <w:rsid w:val="005D02C5"/>
    <w:rsid w:val="005D073E"/>
    <w:rsid w:val="005D07FC"/>
    <w:rsid w:val="005D127A"/>
    <w:rsid w:val="005D16C5"/>
    <w:rsid w:val="005D1713"/>
    <w:rsid w:val="005D18EE"/>
    <w:rsid w:val="005D1FDD"/>
    <w:rsid w:val="005D2150"/>
    <w:rsid w:val="005D2828"/>
    <w:rsid w:val="005D2950"/>
    <w:rsid w:val="005D29EC"/>
    <w:rsid w:val="005D2E92"/>
    <w:rsid w:val="005D3BF9"/>
    <w:rsid w:val="005D3D9E"/>
    <w:rsid w:val="005D3F7E"/>
    <w:rsid w:val="005D4435"/>
    <w:rsid w:val="005D4A57"/>
    <w:rsid w:val="005D4C37"/>
    <w:rsid w:val="005D4E5A"/>
    <w:rsid w:val="005D4F52"/>
    <w:rsid w:val="005D4FF8"/>
    <w:rsid w:val="005D5558"/>
    <w:rsid w:val="005D610E"/>
    <w:rsid w:val="005D654C"/>
    <w:rsid w:val="005D66FC"/>
    <w:rsid w:val="005D671F"/>
    <w:rsid w:val="005D6D52"/>
    <w:rsid w:val="005D6F62"/>
    <w:rsid w:val="005D7161"/>
    <w:rsid w:val="005D7526"/>
    <w:rsid w:val="005D7A35"/>
    <w:rsid w:val="005D7B4E"/>
    <w:rsid w:val="005D7B8E"/>
    <w:rsid w:val="005D7DC2"/>
    <w:rsid w:val="005E04A4"/>
    <w:rsid w:val="005E04F3"/>
    <w:rsid w:val="005E05F9"/>
    <w:rsid w:val="005E083E"/>
    <w:rsid w:val="005E0ACF"/>
    <w:rsid w:val="005E0FA1"/>
    <w:rsid w:val="005E10EE"/>
    <w:rsid w:val="005E12FB"/>
    <w:rsid w:val="005E14BD"/>
    <w:rsid w:val="005E180E"/>
    <w:rsid w:val="005E1D47"/>
    <w:rsid w:val="005E1D6B"/>
    <w:rsid w:val="005E1DAA"/>
    <w:rsid w:val="005E2221"/>
    <w:rsid w:val="005E22C9"/>
    <w:rsid w:val="005E2A29"/>
    <w:rsid w:val="005E2EB8"/>
    <w:rsid w:val="005E2FCC"/>
    <w:rsid w:val="005E34E8"/>
    <w:rsid w:val="005E3819"/>
    <w:rsid w:val="005E3B4F"/>
    <w:rsid w:val="005E48D0"/>
    <w:rsid w:val="005E4BD1"/>
    <w:rsid w:val="005E4CC2"/>
    <w:rsid w:val="005E4CEE"/>
    <w:rsid w:val="005E54B2"/>
    <w:rsid w:val="005E57F8"/>
    <w:rsid w:val="005E58EB"/>
    <w:rsid w:val="005E5C6E"/>
    <w:rsid w:val="005E5C99"/>
    <w:rsid w:val="005E6A6F"/>
    <w:rsid w:val="005E6B12"/>
    <w:rsid w:val="005E6C86"/>
    <w:rsid w:val="005E717A"/>
    <w:rsid w:val="005E71F3"/>
    <w:rsid w:val="005E75FB"/>
    <w:rsid w:val="005E7860"/>
    <w:rsid w:val="005E7927"/>
    <w:rsid w:val="005E7E82"/>
    <w:rsid w:val="005F021D"/>
    <w:rsid w:val="005F03B1"/>
    <w:rsid w:val="005F03F8"/>
    <w:rsid w:val="005F09BA"/>
    <w:rsid w:val="005F0A72"/>
    <w:rsid w:val="005F1006"/>
    <w:rsid w:val="005F132F"/>
    <w:rsid w:val="005F20F5"/>
    <w:rsid w:val="005F2165"/>
    <w:rsid w:val="005F232F"/>
    <w:rsid w:val="005F28A5"/>
    <w:rsid w:val="005F291B"/>
    <w:rsid w:val="005F298F"/>
    <w:rsid w:val="005F2B87"/>
    <w:rsid w:val="005F2D5C"/>
    <w:rsid w:val="005F2E84"/>
    <w:rsid w:val="005F303D"/>
    <w:rsid w:val="005F3060"/>
    <w:rsid w:val="005F3486"/>
    <w:rsid w:val="005F3663"/>
    <w:rsid w:val="005F3C02"/>
    <w:rsid w:val="005F3E00"/>
    <w:rsid w:val="005F4110"/>
    <w:rsid w:val="005F413B"/>
    <w:rsid w:val="005F4778"/>
    <w:rsid w:val="005F4985"/>
    <w:rsid w:val="005F4C22"/>
    <w:rsid w:val="005F5199"/>
    <w:rsid w:val="005F535C"/>
    <w:rsid w:val="005F5B3F"/>
    <w:rsid w:val="005F5D15"/>
    <w:rsid w:val="005F605A"/>
    <w:rsid w:val="005F646B"/>
    <w:rsid w:val="005F658A"/>
    <w:rsid w:val="005F6903"/>
    <w:rsid w:val="005F6B20"/>
    <w:rsid w:val="005F6CB7"/>
    <w:rsid w:val="005F7354"/>
    <w:rsid w:val="005F74F1"/>
    <w:rsid w:val="005F7706"/>
    <w:rsid w:val="005F77E1"/>
    <w:rsid w:val="005F78E3"/>
    <w:rsid w:val="005F793E"/>
    <w:rsid w:val="005F7EAD"/>
    <w:rsid w:val="005F7EE1"/>
    <w:rsid w:val="006004B5"/>
    <w:rsid w:val="0060085B"/>
    <w:rsid w:val="00600B4F"/>
    <w:rsid w:val="00600CAB"/>
    <w:rsid w:val="00600F4E"/>
    <w:rsid w:val="00601217"/>
    <w:rsid w:val="0060128D"/>
    <w:rsid w:val="00601296"/>
    <w:rsid w:val="00601762"/>
    <w:rsid w:val="00601A6B"/>
    <w:rsid w:val="00601B3F"/>
    <w:rsid w:val="00601B5C"/>
    <w:rsid w:val="00601BD3"/>
    <w:rsid w:val="00601C6A"/>
    <w:rsid w:val="00601D0F"/>
    <w:rsid w:val="0060265E"/>
    <w:rsid w:val="00602DA5"/>
    <w:rsid w:val="00602DCD"/>
    <w:rsid w:val="00602E02"/>
    <w:rsid w:val="00602F7A"/>
    <w:rsid w:val="006035DD"/>
    <w:rsid w:val="00603D72"/>
    <w:rsid w:val="00603F2D"/>
    <w:rsid w:val="0060405B"/>
    <w:rsid w:val="006042F1"/>
    <w:rsid w:val="00604670"/>
    <w:rsid w:val="00604820"/>
    <w:rsid w:val="00604833"/>
    <w:rsid w:val="00604E1D"/>
    <w:rsid w:val="00604E50"/>
    <w:rsid w:val="00604F19"/>
    <w:rsid w:val="00605243"/>
    <w:rsid w:val="0060580E"/>
    <w:rsid w:val="006058F1"/>
    <w:rsid w:val="00606190"/>
    <w:rsid w:val="0060651C"/>
    <w:rsid w:val="006067F3"/>
    <w:rsid w:val="00606940"/>
    <w:rsid w:val="00606F66"/>
    <w:rsid w:val="006076DC"/>
    <w:rsid w:val="00607D72"/>
    <w:rsid w:val="006103ED"/>
    <w:rsid w:val="006106A9"/>
    <w:rsid w:val="00610770"/>
    <w:rsid w:val="00610B38"/>
    <w:rsid w:val="00610B89"/>
    <w:rsid w:val="00610D2E"/>
    <w:rsid w:val="00611109"/>
    <w:rsid w:val="00611254"/>
    <w:rsid w:val="0061125A"/>
    <w:rsid w:val="006112EB"/>
    <w:rsid w:val="00611411"/>
    <w:rsid w:val="0061157A"/>
    <w:rsid w:val="00611624"/>
    <w:rsid w:val="0061172D"/>
    <w:rsid w:val="00611A98"/>
    <w:rsid w:val="0061227A"/>
    <w:rsid w:val="0061230F"/>
    <w:rsid w:val="0061251B"/>
    <w:rsid w:val="00612569"/>
    <w:rsid w:val="0061266B"/>
    <w:rsid w:val="0061266C"/>
    <w:rsid w:val="00612A44"/>
    <w:rsid w:val="00612B92"/>
    <w:rsid w:val="00612C3D"/>
    <w:rsid w:val="00612F02"/>
    <w:rsid w:val="0061325C"/>
    <w:rsid w:val="00613661"/>
    <w:rsid w:val="0061386C"/>
    <w:rsid w:val="00614612"/>
    <w:rsid w:val="0061541E"/>
    <w:rsid w:val="006154C8"/>
    <w:rsid w:val="006160D4"/>
    <w:rsid w:val="0061666D"/>
    <w:rsid w:val="00616680"/>
    <w:rsid w:val="00616E45"/>
    <w:rsid w:val="00616FA2"/>
    <w:rsid w:val="00617820"/>
    <w:rsid w:val="00617B33"/>
    <w:rsid w:val="00617FDA"/>
    <w:rsid w:val="00617FDC"/>
    <w:rsid w:val="00620253"/>
    <w:rsid w:val="0062045C"/>
    <w:rsid w:val="00620ABA"/>
    <w:rsid w:val="00620D20"/>
    <w:rsid w:val="00620FF3"/>
    <w:rsid w:val="00621076"/>
    <w:rsid w:val="006210DD"/>
    <w:rsid w:val="0062121F"/>
    <w:rsid w:val="006214A4"/>
    <w:rsid w:val="00621B29"/>
    <w:rsid w:val="00621B2F"/>
    <w:rsid w:val="00621EA9"/>
    <w:rsid w:val="00621FA5"/>
    <w:rsid w:val="006220E4"/>
    <w:rsid w:val="006220F9"/>
    <w:rsid w:val="006225D4"/>
    <w:rsid w:val="00622CF0"/>
    <w:rsid w:val="00622E6B"/>
    <w:rsid w:val="00622F21"/>
    <w:rsid w:val="006234FA"/>
    <w:rsid w:val="00623548"/>
    <w:rsid w:val="00623A3E"/>
    <w:rsid w:val="00623C0A"/>
    <w:rsid w:val="00624082"/>
    <w:rsid w:val="00624206"/>
    <w:rsid w:val="006244CD"/>
    <w:rsid w:val="00624FB5"/>
    <w:rsid w:val="006255F1"/>
    <w:rsid w:val="0062581E"/>
    <w:rsid w:val="00625B06"/>
    <w:rsid w:val="006260BF"/>
    <w:rsid w:val="0062642B"/>
    <w:rsid w:val="00626BD3"/>
    <w:rsid w:val="00627147"/>
    <w:rsid w:val="00627645"/>
    <w:rsid w:val="006278BC"/>
    <w:rsid w:val="006279B2"/>
    <w:rsid w:val="00630137"/>
    <w:rsid w:val="00630172"/>
    <w:rsid w:val="00630315"/>
    <w:rsid w:val="00630639"/>
    <w:rsid w:val="00630651"/>
    <w:rsid w:val="00630827"/>
    <w:rsid w:val="006314DD"/>
    <w:rsid w:val="006314E6"/>
    <w:rsid w:val="006315B7"/>
    <w:rsid w:val="00631A54"/>
    <w:rsid w:val="00631E47"/>
    <w:rsid w:val="00631E71"/>
    <w:rsid w:val="00631EE9"/>
    <w:rsid w:val="006322C5"/>
    <w:rsid w:val="006322F2"/>
    <w:rsid w:val="006324A1"/>
    <w:rsid w:val="00632667"/>
    <w:rsid w:val="006327EC"/>
    <w:rsid w:val="0063291B"/>
    <w:rsid w:val="006331DC"/>
    <w:rsid w:val="006338C6"/>
    <w:rsid w:val="006338DE"/>
    <w:rsid w:val="00633A8A"/>
    <w:rsid w:val="00633B6E"/>
    <w:rsid w:val="006342D5"/>
    <w:rsid w:val="00634618"/>
    <w:rsid w:val="0063477E"/>
    <w:rsid w:val="00635419"/>
    <w:rsid w:val="0063555B"/>
    <w:rsid w:val="00635575"/>
    <w:rsid w:val="006357FE"/>
    <w:rsid w:val="00635BE0"/>
    <w:rsid w:val="006360F9"/>
    <w:rsid w:val="00636106"/>
    <w:rsid w:val="006361F1"/>
    <w:rsid w:val="00636311"/>
    <w:rsid w:val="006367CF"/>
    <w:rsid w:val="00636F34"/>
    <w:rsid w:val="0063715E"/>
    <w:rsid w:val="006375D4"/>
    <w:rsid w:val="0063786A"/>
    <w:rsid w:val="00637B64"/>
    <w:rsid w:val="00640152"/>
    <w:rsid w:val="00640266"/>
    <w:rsid w:val="006405F7"/>
    <w:rsid w:val="00640C44"/>
    <w:rsid w:val="00640D15"/>
    <w:rsid w:val="00640E2A"/>
    <w:rsid w:val="00641358"/>
    <w:rsid w:val="0064189C"/>
    <w:rsid w:val="006419FC"/>
    <w:rsid w:val="006419FE"/>
    <w:rsid w:val="00641BDF"/>
    <w:rsid w:val="00641E13"/>
    <w:rsid w:val="00641EFC"/>
    <w:rsid w:val="00641FE6"/>
    <w:rsid w:val="006423DF"/>
    <w:rsid w:val="006424DC"/>
    <w:rsid w:val="006425C4"/>
    <w:rsid w:val="00642759"/>
    <w:rsid w:val="00642CEE"/>
    <w:rsid w:val="00642E70"/>
    <w:rsid w:val="00642FAD"/>
    <w:rsid w:val="006434BD"/>
    <w:rsid w:val="0064359B"/>
    <w:rsid w:val="00643AEA"/>
    <w:rsid w:val="00643BBF"/>
    <w:rsid w:val="00643CFE"/>
    <w:rsid w:val="00644002"/>
    <w:rsid w:val="006445F0"/>
    <w:rsid w:val="0064476E"/>
    <w:rsid w:val="00644BEE"/>
    <w:rsid w:val="00644DB0"/>
    <w:rsid w:val="00645007"/>
    <w:rsid w:val="0064512C"/>
    <w:rsid w:val="006462E5"/>
    <w:rsid w:val="00646646"/>
    <w:rsid w:val="00646920"/>
    <w:rsid w:val="00646F7C"/>
    <w:rsid w:val="0064755C"/>
    <w:rsid w:val="00647C84"/>
    <w:rsid w:val="00647EA7"/>
    <w:rsid w:val="00650836"/>
    <w:rsid w:val="00650D28"/>
    <w:rsid w:val="00650F13"/>
    <w:rsid w:val="006511C0"/>
    <w:rsid w:val="006517D5"/>
    <w:rsid w:val="00651B15"/>
    <w:rsid w:val="00651B61"/>
    <w:rsid w:val="00651BA4"/>
    <w:rsid w:val="00651DD9"/>
    <w:rsid w:val="00651E09"/>
    <w:rsid w:val="006520D7"/>
    <w:rsid w:val="006524B5"/>
    <w:rsid w:val="006525D2"/>
    <w:rsid w:val="006527B7"/>
    <w:rsid w:val="00652922"/>
    <w:rsid w:val="00652AB7"/>
    <w:rsid w:val="00652F12"/>
    <w:rsid w:val="006533C1"/>
    <w:rsid w:val="00653AD4"/>
    <w:rsid w:val="00653CAB"/>
    <w:rsid w:val="00653F01"/>
    <w:rsid w:val="00654589"/>
    <w:rsid w:val="006548DE"/>
    <w:rsid w:val="00654993"/>
    <w:rsid w:val="00654BE5"/>
    <w:rsid w:val="00654C44"/>
    <w:rsid w:val="00654F79"/>
    <w:rsid w:val="006550F2"/>
    <w:rsid w:val="00655811"/>
    <w:rsid w:val="00655A5C"/>
    <w:rsid w:val="00655B55"/>
    <w:rsid w:val="00655BA6"/>
    <w:rsid w:val="00655D02"/>
    <w:rsid w:val="00655E28"/>
    <w:rsid w:val="00655E8B"/>
    <w:rsid w:val="0065627F"/>
    <w:rsid w:val="0065652E"/>
    <w:rsid w:val="00656D32"/>
    <w:rsid w:val="00657842"/>
    <w:rsid w:val="00657C41"/>
    <w:rsid w:val="00657E9C"/>
    <w:rsid w:val="006604C7"/>
    <w:rsid w:val="00660589"/>
    <w:rsid w:val="00660DF5"/>
    <w:rsid w:val="006610A9"/>
    <w:rsid w:val="006611B3"/>
    <w:rsid w:val="00661867"/>
    <w:rsid w:val="00661A94"/>
    <w:rsid w:val="00662798"/>
    <w:rsid w:val="0066284D"/>
    <w:rsid w:val="0066292E"/>
    <w:rsid w:val="00662A45"/>
    <w:rsid w:val="006632B4"/>
    <w:rsid w:val="00663496"/>
    <w:rsid w:val="00663B97"/>
    <w:rsid w:val="00663BF7"/>
    <w:rsid w:val="00663D15"/>
    <w:rsid w:val="00664445"/>
    <w:rsid w:val="0066458C"/>
    <w:rsid w:val="00664A16"/>
    <w:rsid w:val="00664D57"/>
    <w:rsid w:val="00665127"/>
    <w:rsid w:val="006651F1"/>
    <w:rsid w:val="00665AE9"/>
    <w:rsid w:val="00665E8A"/>
    <w:rsid w:val="00666505"/>
    <w:rsid w:val="006665CE"/>
    <w:rsid w:val="0066676B"/>
    <w:rsid w:val="00666CC4"/>
    <w:rsid w:val="00667757"/>
    <w:rsid w:val="00667CB9"/>
    <w:rsid w:val="00667CD5"/>
    <w:rsid w:val="00667E2B"/>
    <w:rsid w:val="00667F07"/>
    <w:rsid w:val="006709FA"/>
    <w:rsid w:val="00670BCE"/>
    <w:rsid w:val="00670CE6"/>
    <w:rsid w:val="00670FC4"/>
    <w:rsid w:val="006712B4"/>
    <w:rsid w:val="0067151B"/>
    <w:rsid w:val="00671742"/>
    <w:rsid w:val="00671AD4"/>
    <w:rsid w:val="00671E4A"/>
    <w:rsid w:val="00671EF3"/>
    <w:rsid w:val="0067204C"/>
    <w:rsid w:val="00672240"/>
    <w:rsid w:val="0067272A"/>
    <w:rsid w:val="00672926"/>
    <w:rsid w:val="00672BD2"/>
    <w:rsid w:val="00672C45"/>
    <w:rsid w:val="0067325B"/>
    <w:rsid w:val="006734E7"/>
    <w:rsid w:val="006738A9"/>
    <w:rsid w:val="00673DC6"/>
    <w:rsid w:val="00674783"/>
    <w:rsid w:val="00675576"/>
    <w:rsid w:val="006756F2"/>
    <w:rsid w:val="0067574A"/>
    <w:rsid w:val="00675919"/>
    <w:rsid w:val="00676241"/>
    <w:rsid w:val="00676283"/>
    <w:rsid w:val="006763EE"/>
    <w:rsid w:val="00676778"/>
    <w:rsid w:val="00676A05"/>
    <w:rsid w:val="00676E20"/>
    <w:rsid w:val="00676F49"/>
    <w:rsid w:val="0067702D"/>
    <w:rsid w:val="00677134"/>
    <w:rsid w:val="00677216"/>
    <w:rsid w:val="00677372"/>
    <w:rsid w:val="006774B1"/>
    <w:rsid w:val="0067766C"/>
    <w:rsid w:val="00677A2E"/>
    <w:rsid w:val="00677D45"/>
    <w:rsid w:val="00680A77"/>
    <w:rsid w:val="00680D5F"/>
    <w:rsid w:val="00680F5B"/>
    <w:rsid w:val="006810E4"/>
    <w:rsid w:val="00681621"/>
    <w:rsid w:val="00681706"/>
    <w:rsid w:val="006817D5"/>
    <w:rsid w:val="00681BC1"/>
    <w:rsid w:val="00681CEE"/>
    <w:rsid w:val="00682001"/>
    <w:rsid w:val="00682116"/>
    <w:rsid w:val="0068244B"/>
    <w:rsid w:val="0068290B"/>
    <w:rsid w:val="00682DF4"/>
    <w:rsid w:val="0068324E"/>
    <w:rsid w:val="0068344B"/>
    <w:rsid w:val="00683658"/>
    <w:rsid w:val="006838AC"/>
    <w:rsid w:val="00683D76"/>
    <w:rsid w:val="0068430D"/>
    <w:rsid w:val="00684366"/>
    <w:rsid w:val="00684776"/>
    <w:rsid w:val="00684987"/>
    <w:rsid w:val="00684A63"/>
    <w:rsid w:val="006851BA"/>
    <w:rsid w:val="00685646"/>
    <w:rsid w:val="00685B62"/>
    <w:rsid w:val="00685E10"/>
    <w:rsid w:val="0068613D"/>
    <w:rsid w:val="00686BF7"/>
    <w:rsid w:val="0068716F"/>
    <w:rsid w:val="006872A0"/>
    <w:rsid w:val="00687491"/>
    <w:rsid w:val="00687808"/>
    <w:rsid w:val="006878CE"/>
    <w:rsid w:val="00687C0B"/>
    <w:rsid w:val="00687E25"/>
    <w:rsid w:val="00687E4A"/>
    <w:rsid w:val="00687E81"/>
    <w:rsid w:val="0069008E"/>
    <w:rsid w:val="0069067B"/>
    <w:rsid w:val="00691163"/>
    <w:rsid w:val="006917E2"/>
    <w:rsid w:val="00691B29"/>
    <w:rsid w:val="00692321"/>
    <w:rsid w:val="0069257A"/>
    <w:rsid w:val="00692649"/>
    <w:rsid w:val="00692752"/>
    <w:rsid w:val="006928EF"/>
    <w:rsid w:val="00692E49"/>
    <w:rsid w:val="0069343A"/>
    <w:rsid w:val="00693553"/>
    <w:rsid w:val="0069377A"/>
    <w:rsid w:val="0069439A"/>
    <w:rsid w:val="006944B7"/>
    <w:rsid w:val="00694B3F"/>
    <w:rsid w:val="00694CC2"/>
    <w:rsid w:val="00694CFB"/>
    <w:rsid w:val="006953C4"/>
    <w:rsid w:val="00695783"/>
    <w:rsid w:val="00695C9B"/>
    <w:rsid w:val="006961AC"/>
    <w:rsid w:val="006962B1"/>
    <w:rsid w:val="00696537"/>
    <w:rsid w:val="00696C61"/>
    <w:rsid w:val="00696DEF"/>
    <w:rsid w:val="00696FF4"/>
    <w:rsid w:val="006970EF"/>
    <w:rsid w:val="00697139"/>
    <w:rsid w:val="00697423"/>
    <w:rsid w:val="00697668"/>
    <w:rsid w:val="00697806"/>
    <w:rsid w:val="00697906"/>
    <w:rsid w:val="00697EC7"/>
    <w:rsid w:val="006A029A"/>
    <w:rsid w:val="006A0703"/>
    <w:rsid w:val="006A0ABE"/>
    <w:rsid w:val="006A0B27"/>
    <w:rsid w:val="006A0E5C"/>
    <w:rsid w:val="006A0F31"/>
    <w:rsid w:val="006A0F46"/>
    <w:rsid w:val="006A10C1"/>
    <w:rsid w:val="006A1248"/>
    <w:rsid w:val="006A125B"/>
    <w:rsid w:val="006A15C7"/>
    <w:rsid w:val="006A17ED"/>
    <w:rsid w:val="006A2261"/>
    <w:rsid w:val="006A2508"/>
    <w:rsid w:val="006A2C12"/>
    <w:rsid w:val="006A2EC7"/>
    <w:rsid w:val="006A3040"/>
    <w:rsid w:val="006A33D6"/>
    <w:rsid w:val="006A34B0"/>
    <w:rsid w:val="006A355D"/>
    <w:rsid w:val="006A3DB0"/>
    <w:rsid w:val="006A3FD9"/>
    <w:rsid w:val="006A42BE"/>
    <w:rsid w:val="006A4E77"/>
    <w:rsid w:val="006A5459"/>
    <w:rsid w:val="006A5C4E"/>
    <w:rsid w:val="006A5F28"/>
    <w:rsid w:val="006A5F72"/>
    <w:rsid w:val="006A6128"/>
    <w:rsid w:val="006A624F"/>
    <w:rsid w:val="006A655E"/>
    <w:rsid w:val="006A6760"/>
    <w:rsid w:val="006A68DF"/>
    <w:rsid w:val="006A6950"/>
    <w:rsid w:val="006A6A75"/>
    <w:rsid w:val="006A6ABE"/>
    <w:rsid w:val="006A6D21"/>
    <w:rsid w:val="006A700A"/>
    <w:rsid w:val="006A7082"/>
    <w:rsid w:val="006A7125"/>
    <w:rsid w:val="006A7417"/>
    <w:rsid w:val="006A7654"/>
    <w:rsid w:val="006A7CD9"/>
    <w:rsid w:val="006B03EB"/>
    <w:rsid w:val="006B05BE"/>
    <w:rsid w:val="006B12FC"/>
    <w:rsid w:val="006B13D1"/>
    <w:rsid w:val="006B16A2"/>
    <w:rsid w:val="006B1A99"/>
    <w:rsid w:val="006B1BBA"/>
    <w:rsid w:val="006B2120"/>
    <w:rsid w:val="006B22B8"/>
    <w:rsid w:val="006B232F"/>
    <w:rsid w:val="006B233B"/>
    <w:rsid w:val="006B24D2"/>
    <w:rsid w:val="006B2637"/>
    <w:rsid w:val="006B2D95"/>
    <w:rsid w:val="006B3809"/>
    <w:rsid w:val="006B3B7A"/>
    <w:rsid w:val="006B3F44"/>
    <w:rsid w:val="006B4E10"/>
    <w:rsid w:val="006B53B4"/>
    <w:rsid w:val="006B57A4"/>
    <w:rsid w:val="006B5C01"/>
    <w:rsid w:val="006B602F"/>
    <w:rsid w:val="006B605D"/>
    <w:rsid w:val="006B68D7"/>
    <w:rsid w:val="006B6B00"/>
    <w:rsid w:val="006B6D18"/>
    <w:rsid w:val="006B7695"/>
    <w:rsid w:val="006B77C9"/>
    <w:rsid w:val="006B7D28"/>
    <w:rsid w:val="006B7E1D"/>
    <w:rsid w:val="006C07FD"/>
    <w:rsid w:val="006C114B"/>
    <w:rsid w:val="006C1272"/>
    <w:rsid w:val="006C1615"/>
    <w:rsid w:val="006C1A51"/>
    <w:rsid w:val="006C1FB1"/>
    <w:rsid w:val="006C2215"/>
    <w:rsid w:val="006C2224"/>
    <w:rsid w:val="006C2DAB"/>
    <w:rsid w:val="006C2E30"/>
    <w:rsid w:val="006C352D"/>
    <w:rsid w:val="006C3965"/>
    <w:rsid w:val="006C41EC"/>
    <w:rsid w:val="006C459A"/>
    <w:rsid w:val="006C4798"/>
    <w:rsid w:val="006C48C0"/>
    <w:rsid w:val="006C4B71"/>
    <w:rsid w:val="006C500C"/>
    <w:rsid w:val="006C55DF"/>
    <w:rsid w:val="006C603D"/>
    <w:rsid w:val="006C6095"/>
    <w:rsid w:val="006C6565"/>
    <w:rsid w:val="006C67F4"/>
    <w:rsid w:val="006C6FF7"/>
    <w:rsid w:val="006C741F"/>
    <w:rsid w:val="006C769D"/>
    <w:rsid w:val="006C784F"/>
    <w:rsid w:val="006C78DC"/>
    <w:rsid w:val="006C7A8F"/>
    <w:rsid w:val="006D047E"/>
    <w:rsid w:val="006D06AD"/>
    <w:rsid w:val="006D0C8C"/>
    <w:rsid w:val="006D10E0"/>
    <w:rsid w:val="006D1544"/>
    <w:rsid w:val="006D15F6"/>
    <w:rsid w:val="006D1E4A"/>
    <w:rsid w:val="006D1F7E"/>
    <w:rsid w:val="006D2480"/>
    <w:rsid w:val="006D2613"/>
    <w:rsid w:val="006D26D3"/>
    <w:rsid w:val="006D2805"/>
    <w:rsid w:val="006D2A5E"/>
    <w:rsid w:val="006D32AF"/>
    <w:rsid w:val="006D32D8"/>
    <w:rsid w:val="006D39EA"/>
    <w:rsid w:val="006D3B7A"/>
    <w:rsid w:val="006D3BBD"/>
    <w:rsid w:val="006D429C"/>
    <w:rsid w:val="006D4643"/>
    <w:rsid w:val="006D4CBE"/>
    <w:rsid w:val="006D4D3C"/>
    <w:rsid w:val="006D4DB8"/>
    <w:rsid w:val="006D50B1"/>
    <w:rsid w:val="006D51F3"/>
    <w:rsid w:val="006D5569"/>
    <w:rsid w:val="006D58DE"/>
    <w:rsid w:val="006D5A46"/>
    <w:rsid w:val="006D5EA4"/>
    <w:rsid w:val="006D5F90"/>
    <w:rsid w:val="006D618E"/>
    <w:rsid w:val="006D6596"/>
    <w:rsid w:val="006D7130"/>
    <w:rsid w:val="006D7481"/>
    <w:rsid w:val="006D7539"/>
    <w:rsid w:val="006D75BA"/>
    <w:rsid w:val="006D7D6E"/>
    <w:rsid w:val="006E1232"/>
    <w:rsid w:val="006E1848"/>
    <w:rsid w:val="006E1E06"/>
    <w:rsid w:val="006E22B5"/>
    <w:rsid w:val="006E2560"/>
    <w:rsid w:val="006E25C1"/>
    <w:rsid w:val="006E2891"/>
    <w:rsid w:val="006E2DC7"/>
    <w:rsid w:val="006E2F9E"/>
    <w:rsid w:val="006E30BE"/>
    <w:rsid w:val="006E364D"/>
    <w:rsid w:val="006E3817"/>
    <w:rsid w:val="006E390A"/>
    <w:rsid w:val="006E396A"/>
    <w:rsid w:val="006E3E3C"/>
    <w:rsid w:val="006E4293"/>
    <w:rsid w:val="006E4483"/>
    <w:rsid w:val="006E4DD0"/>
    <w:rsid w:val="006E5361"/>
    <w:rsid w:val="006E5507"/>
    <w:rsid w:val="006E5530"/>
    <w:rsid w:val="006E55FE"/>
    <w:rsid w:val="006E585B"/>
    <w:rsid w:val="006E58F1"/>
    <w:rsid w:val="006E5C1A"/>
    <w:rsid w:val="006E5F01"/>
    <w:rsid w:val="006E615E"/>
    <w:rsid w:val="006E6550"/>
    <w:rsid w:val="006E67BD"/>
    <w:rsid w:val="006E6A38"/>
    <w:rsid w:val="006E6AC6"/>
    <w:rsid w:val="006E7362"/>
    <w:rsid w:val="006E758A"/>
    <w:rsid w:val="006E78F1"/>
    <w:rsid w:val="006E7BCE"/>
    <w:rsid w:val="006F0023"/>
    <w:rsid w:val="006F0423"/>
    <w:rsid w:val="006F0826"/>
    <w:rsid w:val="006F0A2A"/>
    <w:rsid w:val="006F102F"/>
    <w:rsid w:val="006F10CE"/>
    <w:rsid w:val="006F1356"/>
    <w:rsid w:val="006F1512"/>
    <w:rsid w:val="006F15DE"/>
    <w:rsid w:val="006F175E"/>
    <w:rsid w:val="006F18A1"/>
    <w:rsid w:val="006F1E9B"/>
    <w:rsid w:val="006F1FC7"/>
    <w:rsid w:val="006F2637"/>
    <w:rsid w:val="006F26BF"/>
    <w:rsid w:val="006F2955"/>
    <w:rsid w:val="006F2BDD"/>
    <w:rsid w:val="006F2DCB"/>
    <w:rsid w:val="006F2F8D"/>
    <w:rsid w:val="006F3104"/>
    <w:rsid w:val="006F318D"/>
    <w:rsid w:val="006F35E5"/>
    <w:rsid w:val="006F3A7F"/>
    <w:rsid w:val="006F401B"/>
    <w:rsid w:val="006F4182"/>
    <w:rsid w:val="006F4200"/>
    <w:rsid w:val="006F45F6"/>
    <w:rsid w:val="006F47B4"/>
    <w:rsid w:val="006F4988"/>
    <w:rsid w:val="006F4BC3"/>
    <w:rsid w:val="006F4F4A"/>
    <w:rsid w:val="006F51BD"/>
    <w:rsid w:val="006F5602"/>
    <w:rsid w:val="006F5776"/>
    <w:rsid w:val="006F57B4"/>
    <w:rsid w:val="006F58B9"/>
    <w:rsid w:val="006F59BA"/>
    <w:rsid w:val="006F5BC8"/>
    <w:rsid w:val="006F5ED2"/>
    <w:rsid w:val="006F608C"/>
    <w:rsid w:val="006F66F8"/>
    <w:rsid w:val="006F6754"/>
    <w:rsid w:val="006F690F"/>
    <w:rsid w:val="006F6B89"/>
    <w:rsid w:val="006F6C37"/>
    <w:rsid w:val="006F6CDB"/>
    <w:rsid w:val="006F6FBF"/>
    <w:rsid w:val="006F71B7"/>
    <w:rsid w:val="006F7343"/>
    <w:rsid w:val="006F73FD"/>
    <w:rsid w:val="006F7433"/>
    <w:rsid w:val="006F77ED"/>
    <w:rsid w:val="006F7BBF"/>
    <w:rsid w:val="006F7BDF"/>
    <w:rsid w:val="006F7F18"/>
    <w:rsid w:val="00700ABD"/>
    <w:rsid w:val="00700BB0"/>
    <w:rsid w:val="00700D04"/>
    <w:rsid w:val="00701073"/>
    <w:rsid w:val="00701333"/>
    <w:rsid w:val="00701A6D"/>
    <w:rsid w:val="00701B08"/>
    <w:rsid w:val="0070231C"/>
    <w:rsid w:val="007027C3"/>
    <w:rsid w:val="00702D5F"/>
    <w:rsid w:val="00702E7E"/>
    <w:rsid w:val="00703566"/>
    <w:rsid w:val="007035CD"/>
    <w:rsid w:val="007035EC"/>
    <w:rsid w:val="00704523"/>
    <w:rsid w:val="0070483E"/>
    <w:rsid w:val="00704B3F"/>
    <w:rsid w:val="00704C26"/>
    <w:rsid w:val="00704FF4"/>
    <w:rsid w:val="0070510A"/>
    <w:rsid w:val="00705557"/>
    <w:rsid w:val="007057DE"/>
    <w:rsid w:val="007058E7"/>
    <w:rsid w:val="00705E3C"/>
    <w:rsid w:val="00706386"/>
    <w:rsid w:val="00706831"/>
    <w:rsid w:val="00706880"/>
    <w:rsid w:val="00706ED8"/>
    <w:rsid w:val="007071BE"/>
    <w:rsid w:val="00707203"/>
    <w:rsid w:val="00707547"/>
    <w:rsid w:val="00707605"/>
    <w:rsid w:val="007077BD"/>
    <w:rsid w:val="007079B7"/>
    <w:rsid w:val="00707AD9"/>
    <w:rsid w:val="00707B6F"/>
    <w:rsid w:val="00707FA8"/>
    <w:rsid w:val="00710231"/>
    <w:rsid w:val="007102A1"/>
    <w:rsid w:val="0071041E"/>
    <w:rsid w:val="0071043E"/>
    <w:rsid w:val="007104A3"/>
    <w:rsid w:val="00710AA4"/>
    <w:rsid w:val="00710ACB"/>
    <w:rsid w:val="00710D7D"/>
    <w:rsid w:val="00711022"/>
    <w:rsid w:val="007110DD"/>
    <w:rsid w:val="00711440"/>
    <w:rsid w:val="0071144E"/>
    <w:rsid w:val="007114AD"/>
    <w:rsid w:val="007114C6"/>
    <w:rsid w:val="007116C0"/>
    <w:rsid w:val="00711DFE"/>
    <w:rsid w:val="00711F8F"/>
    <w:rsid w:val="007122E9"/>
    <w:rsid w:val="007132E6"/>
    <w:rsid w:val="007134E0"/>
    <w:rsid w:val="00713688"/>
    <w:rsid w:val="007139C7"/>
    <w:rsid w:val="007142F9"/>
    <w:rsid w:val="007143B2"/>
    <w:rsid w:val="007145A5"/>
    <w:rsid w:val="007146B0"/>
    <w:rsid w:val="007149B8"/>
    <w:rsid w:val="00715136"/>
    <w:rsid w:val="007151F9"/>
    <w:rsid w:val="007153D2"/>
    <w:rsid w:val="007154C1"/>
    <w:rsid w:val="00715512"/>
    <w:rsid w:val="00715BEC"/>
    <w:rsid w:val="00715D02"/>
    <w:rsid w:val="00715D4B"/>
    <w:rsid w:val="0071602B"/>
    <w:rsid w:val="0071637D"/>
    <w:rsid w:val="007165BE"/>
    <w:rsid w:val="0071678E"/>
    <w:rsid w:val="00716A49"/>
    <w:rsid w:val="0071717F"/>
    <w:rsid w:val="00717532"/>
    <w:rsid w:val="00717A7D"/>
    <w:rsid w:val="00717A82"/>
    <w:rsid w:val="00717C5B"/>
    <w:rsid w:val="00717D5D"/>
    <w:rsid w:val="00717E88"/>
    <w:rsid w:val="00720218"/>
    <w:rsid w:val="007205CC"/>
    <w:rsid w:val="007209CA"/>
    <w:rsid w:val="00720ADE"/>
    <w:rsid w:val="00720EA8"/>
    <w:rsid w:val="00720FAD"/>
    <w:rsid w:val="00721081"/>
    <w:rsid w:val="00721166"/>
    <w:rsid w:val="007211E9"/>
    <w:rsid w:val="00721644"/>
    <w:rsid w:val="0072178C"/>
    <w:rsid w:val="00721DEA"/>
    <w:rsid w:val="00721EA4"/>
    <w:rsid w:val="00721EA6"/>
    <w:rsid w:val="00721F32"/>
    <w:rsid w:val="00722051"/>
    <w:rsid w:val="0072212B"/>
    <w:rsid w:val="00722292"/>
    <w:rsid w:val="007228AC"/>
    <w:rsid w:val="0072293A"/>
    <w:rsid w:val="00722B6D"/>
    <w:rsid w:val="00722F30"/>
    <w:rsid w:val="00722FDB"/>
    <w:rsid w:val="00723073"/>
    <w:rsid w:val="0072315D"/>
    <w:rsid w:val="0072331A"/>
    <w:rsid w:val="00723416"/>
    <w:rsid w:val="007234AB"/>
    <w:rsid w:val="007237A1"/>
    <w:rsid w:val="00723C19"/>
    <w:rsid w:val="00723E42"/>
    <w:rsid w:val="00723E9E"/>
    <w:rsid w:val="007241CC"/>
    <w:rsid w:val="007249DD"/>
    <w:rsid w:val="00724B22"/>
    <w:rsid w:val="00724DD9"/>
    <w:rsid w:val="00724E27"/>
    <w:rsid w:val="00724FA1"/>
    <w:rsid w:val="007250EB"/>
    <w:rsid w:val="0072566B"/>
    <w:rsid w:val="00725675"/>
    <w:rsid w:val="00725CD0"/>
    <w:rsid w:val="0072640C"/>
    <w:rsid w:val="0072644A"/>
    <w:rsid w:val="0072665E"/>
    <w:rsid w:val="007268F8"/>
    <w:rsid w:val="00726948"/>
    <w:rsid w:val="007277A4"/>
    <w:rsid w:val="00727AF3"/>
    <w:rsid w:val="00727C4B"/>
    <w:rsid w:val="00727CDE"/>
    <w:rsid w:val="007300BA"/>
    <w:rsid w:val="007300D0"/>
    <w:rsid w:val="0073071D"/>
    <w:rsid w:val="00730B3E"/>
    <w:rsid w:val="00730BF3"/>
    <w:rsid w:val="00730D55"/>
    <w:rsid w:val="0073125B"/>
    <w:rsid w:val="007313D4"/>
    <w:rsid w:val="00731ACA"/>
    <w:rsid w:val="00731B79"/>
    <w:rsid w:val="00731D01"/>
    <w:rsid w:val="00731F29"/>
    <w:rsid w:val="00732027"/>
    <w:rsid w:val="007324DE"/>
    <w:rsid w:val="0073254A"/>
    <w:rsid w:val="007327AA"/>
    <w:rsid w:val="007328C4"/>
    <w:rsid w:val="00733798"/>
    <w:rsid w:val="00733862"/>
    <w:rsid w:val="007338BE"/>
    <w:rsid w:val="0073392C"/>
    <w:rsid w:val="00733A39"/>
    <w:rsid w:val="00733EC9"/>
    <w:rsid w:val="007341AE"/>
    <w:rsid w:val="00734736"/>
    <w:rsid w:val="00734739"/>
    <w:rsid w:val="00734B05"/>
    <w:rsid w:val="00735247"/>
    <w:rsid w:val="007352B2"/>
    <w:rsid w:val="0073540D"/>
    <w:rsid w:val="0073552E"/>
    <w:rsid w:val="00735E62"/>
    <w:rsid w:val="00735F45"/>
    <w:rsid w:val="00736790"/>
    <w:rsid w:val="00736B77"/>
    <w:rsid w:val="00737764"/>
    <w:rsid w:val="00737A5C"/>
    <w:rsid w:val="00737BA1"/>
    <w:rsid w:val="00737D03"/>
    <w:rsid w:val="00737D5C"/>
    <w:rsid w:val="00737F28"/>
    <w:rsid w:val="00740362"/>
    <w:rsid w:val="00740944"/>
    <w:rsid w:val="00740DDB"/>
    <w:rsid w:val="0074144C"/>
    <w:rsid w:val="007414A0"/>
    <w:rsid w:val="00741666"/>
    <w:rsid w:val="00741A47"/>
    <w:rsid w:val="00742111"/>
    <w:rsid w:val="0074240E"/>
    <w:rsid w:val="00742529"/>
    <w:rsid w:val="00742752"/>
    <w:rsid w:val="007431D5"/>
    <w:rsid w:val="007432C3"/>
    <w:rsid w:val="00743320"/>
    <w:rsid w:val="00743989"/>
    <w:rsid w:val="00743AF0"/>
    <w:rsid w:val="00743EA5"/>
    <w:rsid w:val="00743F12"/>
    <w:rsid w:val="007440FF"/>
    <w:rsid w:val="007445F1"/>
    <w:rsid w:val="007446A4"/>
    <w:rsid w:val="00744AE9"/>
    <w:rsid w:val="00744E0B"/>
    <w:rsid w:val="007453A5"/>
    <w:rsid w:val="00745486"/>
    <w:rsid w:val="00745548"/>
    <w:rsid w:val="00745BE8"/>
    <w:rsid w:val="00745C4C"/>
    <w:rsid w:val="00745C9E"/>
    <w:rsid w:val="007463A9"/>
    <w:rsid w:val="0074642C"/>
    <w:rsid w:val="00746842"/>
    <w:rsid w:val="00746997"/>
    <w:rsid w:val="00746AF4"/>
    <w:rsid w:val="00746C39"/>
    <w:rsid w:val="00746C92"/>
    <w:rsid w:val="00746D09"/>
    <w:rsid w:val="0074718A"/>
    <w:rsid w:val="00747729"/>
    <w:rsid w:val="0074791B"/>
    <w:rsid w:val="0074794F"/>
    <w:rsid w:val="00747C7C"/>
    <w:rsid w:val="00750243"/>
    <w:rsid w:val="0075028A"/>
    <w:rsid w:val="007502B3"/>
    <w:rsid w:val="00750528"/>
    <w:rsid w:val="007505EB"/>
    <w:rsid w:val="007508E8"/>
    <w:rsid w:val="00750987"/>
    <w:rsid w:val="00751719"/>
    <w:rsid w:val="00751958"/>
    <w:rsid w:val="0075197A"/>
    <w:rsid w:val="00751AFA"/>
    <w:rsid w:val="00752113"/>
    <w:rsid w:val="007526B4"/>
    <w:rsid w:val="007527BE"/>
    <w:rsid w:val="0075298F"/>
    <w:rsid w:val="00753916"/>
    <w:rsid w:val="00753A52"/>
    <w:rsid w:val="007545AC"/>
    <w:rsid w:val="00754E7C"/>
    <w:rsid w:val="007554EA"/>
    <w:rsid w:val="00755540"/>
    <w:rsid w:val="00755685"/>
    <w:rsid w:val="00755706"/>
    <w:rsid w:val="0075630C"/>
    <w:rsid w:val="007565F2"/>
    <w:rsid w:val="007567F4"/>
    <w:rsid w:val="00756AB8"/>
    <w:rsid w:val="00756BFB"/>
    <w:rsid w:val="00756E5D"/>
    <w:rsid w:val="00757386"/>
    <w:rsid w:val="007574F3"/>
    <w:rsid w:val="00760037"/>
    <w:rsid w:val="0076027A"/>
    <w:rsid w:val="007603FB"/>
    <w:rsid w:val="007604D0"/>
    <w:rsid w:val="0076053A"/>
    <w:rsid w:val="00760735"/>
    <w:rsid w:val="0076112B"/>
    <w:rsid w:val="007611AA"/>
    <w:rsid w:val="00761252"/>
    <w:rsid w:val="00761512"/>
    <w:rsid w:val="00761832"/>
    <w:rsid w:val="00761A58"/>
    <w:rsid w:val="00761D2C"/>
    <w:rsid w:val="00761ECE"/>
    <w:rsid w:val="00762344"/>
    <w:rsid w:val="00762606"/>
    <w:rsid w:val="00762AD0"/>
    <w:rsid w:val="00762FC1"/>
    <w:rsid w:val="00763DC4"/>
    <w:rsid w:val="00763EEF"/>
    <w:rsid w:val="00763F3B"/>
    <w:rsid w:val="007641D5"/>
    <w:rsid w:val="00765068"/>
    <w:rsid w:val="0076546D"/>
    <w:rsid w:val="00765537"/>
    <w:rsid w:val="007656D8"/>
    <w:rsid w:val="007656F9"/>
    <w:rsid w:val="00765891"/>
    <w:rsid w:val="007659C2"/>
    <w:rsid w:val="00765D80"/>
    <w:rsid w:val="0076638E"/>
    <w:rsid w:val="007664E8"/>
    <w:rsid w:val="007669DE"/>
    <w:rsid w:val="007669E9"/>
    <w:rsid w:val="00766A1C"/>
    <w:rsid w:val="00766A7B"/>
    <w:rsid w:val="00766C71"/>
    <w:rsid w:val="00766EC9"/>
    <w:rsid w:val="0076780C"/>
    <w:rsid w:val="00767A03"/>
    <w:rsid w:val="00767BE8"/>
    <w:rsid w:val="00767DAF"/>
    <w:rsid w:val="00767DF1"/>
    <w:rsid w:val="00767FC2"/>
    <w:rsid w:val="0077012F"/>
    <w:rsid w:val="007702B4"/>
    <w:rsid w:val="00770BC3"/>
    <w:rsid w:val="00770C84"/>
    <w:rsid w:val="00770E63"/>
    <w:rsid w:val="00771082"/>
    <w:rsid w:val="00771663"/>
    <w:rsid w:val="00771912"/>
    <w:rsid w:val="00771A54"/>
    <w:rsid w:val="00771AC6"/>
    <w:rsid w:val="00771F4A"/>
    <w:rsid w:val="007720F9"/>
    <w:rsid w:val="0077219C"/>
    <w:rsid w:val="007722D7"/>
    <w:rsid w:val="00772882"/>
    <w:rsid w:val="00772893"/>
    <w:rsid w:val="007728EF"/>
    <w:rsid w:val="00772B85"/>
    <w:rsid w:val="00772C83"/>
    <w:rsid w:val="007732B2"/>
    <w:rsid w:val="00773734"/>
    <w:rsid w:val="007738C8"/>
    <w:rsid w:val="007738EC"/>
    <w:rsid w:val="0077459B"/>
    <w:rsid w:val="00774902"/>
    <w:rsid w:val="00774A56"/>
    <w:rsid w:val="007750C6"/>
    <w:rsid w:val="0077532E"/>
    <w:rsid w:val="007756A1"/>
    <w:rsid w:val="007756F9"/>
    <w:rsid w:val="00775AD6"/>
    <w:rsid w:val="00775B9D"/>
    <w:rsid w:val="00775D32"/>
    <w:rsid w:val="00775D3E"/>
    <w:rsid w:val="00775EA9"/>
    <w:rsid w:val="00776B21"/>
    <w:rsid w:val="00776E08"/>
    <w:rsid w:val="00777048"/>
    <w:rsid w:val="007776B0"/>
    <w:rsid w:val="00777870"/>
    <w:rsid w:val="00777C61"/>
    <w:rsid w:val="00777D5F"/>
    <w:rsid w:val="007802C1"/>
    <w:rsid w:val="007806E0"/>
    <w:rsid w:val="007807CC"/>
    <w:rsid w:val="0078093F"/>
    <w:rsid w:val="00780AB9"/>
    <w:rsid w:val="00780BB0"/>
    <w:rsid w:val="00780C3B"/>
    <w:rsid w:val="0078101C"/>
    <w:rsid w:val="007811BF"/>
    <w:rsid w:val="007812CC"/>
    <w:rsid w:val="00781342"/>
    <w:rsid w:val="007813A9"/>
    <w:rsid w:val="0078178F"/>
    <w:rsid w:val="00781BF3"/>
    <w:rsid w:val="00781E94"/>
    <w:rsid w:val="007828C5"/>
    <w:rsid w:val="00782A79"/>
    <w:rsid w:val="00782C03"/>
    <w:rsid w:val="00782DB3"/>
    <w:rsid w:val="00783184"/>
    <w:rsid w:val="00783CD1"/>
    <w:rsid w:val="0078429F"/>
    <w:rsid w:val="007843A3"/>
    <w:rsid w:val="00784462"/>
    <w:rsid w:val="007844F0"/>
    <w:rsid w:val="007845C9"/>
    <w:rsid w:val="0078462B"/>
    <w:rsid w:val="0078489C"/>
    <w:rsid w:val="007849AE"/>
    <w:rsid w:val="007849B7"/>
    <w:rsid w:val="00784C34"/>
    <w:rsid w:val="007852C8"/>
    <w:rsid w:val="007853C3"/>
    <w:rsid w:val="00785970"/>
    <w:rsid w:val="00785C35"/>
    <w:rsid w:val="00785CDD"/>
    <w:rsid w:val="00785E35"/>
    <w:rsid w:val="00785EF5"/>
    <w:rsid w:val="0078621A"/>
    <w:rsid w:val="00786671"/>
    <w:rsid w:val="00786859"/>
    <w:rsid w:val="0078750C"/>
    <w:rsid w:val="0078764D"/>
    <w:rsid w:val="00787DD2"/>
    <w:rsid w:val="00790447"/>
    <w:rsid w:val="00790499"/>
    <w:rsid w:val="0079071C"/>
    <w:rsid w:val="00790B6C"/>
    <w:rsid w:val="00790B9E"/>
    <w:rsid w:val="00791257"/>
    <w:rsid w:val="00791380"/>
    <w:rsid w:val="00791454"/>
    <w:rsid w:val="007917E5"/>
    <w:rsid w:val="0079180A"/>
    <w:rsid w:val="0079182E"/>
    <w:rsid w:val="00791B6A"/>
    <w:rsid w:val="0079205C"/>
    <w:rsid w:val="00792556"/>
    <w:rsid w:val="00792983"/>
    <w:rsid w:val="007929C0"/>
    <w:rsid w:val="00792DC9"/>
    <w:rsid w:val="00792E39"/>
    <w:rsid w:val="0079302E"/>
    <w:rsid w:val="007934DF"/>
    <w:rsid w:val="007935BE"/>
    <w:rsid w:val="00793728"/>
    <w:rsid w:val="00793732"/>
    <w:rsid w:val="00793B06"/>
    <w:rsid w:val="00794080"/>
    <w:rsid w:val="007941EA"/>
    <w:rsid w:val="007949D9"/>
    <w:rsid w:val="00794ACB"/>
    <w:rsid w:val="00794CD9"/>
    <w:rsid w:val="00794E62"/>
    <w:rsid w:val="007952D7"/>
    <w:rsid w:val="00795626"/>
    <w:rsid w:val="00795E48"/>
    <w:rsid w:val="0079615E"/>
    <w:rsid w:val="007969C7"/>
    <w:rsid w:val="00796B81"/>
    <w:rsid w:val="00797049"/>
    <w:rsid w:val="0079715F"/>
    <w:rsid w:val="00797253"/>
    <w:rsid w:val="00797377"/>
    <w:rsid w:val="00797681"/>
    <w:rsid w:val="00797A92"/>
    <w:rsid w:val="007A02DC"/>
    <w:rsid w:val="007A02FD"/>
    <w:rsid w:val="007A040F"/>
    <w:rsid w:val="007A07DF"/>
    <w:rsid w:val="007A0B36"/>
    <w:rsid w:val="007A0B6B"/>
    <w:rsid w:val="007A0E62"/>
    <w:rsid w:val="007A12DB"/>
    <w:rsid w:val="007A1610"/>
    <w:rsid w:val="007A161F"/>
    <w:rsid w:val="007A1CF9"/>
    <w:rsid w:val="007A2200"/>
    <w:rsid w:val="007A2267"/>
    <w:rsid w:val="007A287B"/>
    <w:rsid w:val="007A2A36"/>
    <w:rsid w:val="007A2B3B"/>
    <w:rsid w:val="007A2CD9"/>
    <w:rsid w:val="007A2DF4"/>
    <w:rsid w:val="007A3252"/>
    <w:rsid w:val="007A327A"/>
    <w:rsid w:val="007A3364"/>
    <w:rsid w:val="007A369E"/>
    <w:rsid w:val="007A3F12"/>
    <w:rsid w:val="007A40D2"/>
    <w:rsid w:val="007A4659"/>
    <w:rsid w:val="007A478F"/>
    <w:rsid w:val="007A4F1B"/>
    <w:rsid w:val="007A527A"/>
    <w:rsid w:val="007A5537"/>
    <w:rsid w:val="007A576F"/>
    <w:rsid w:val="007A58D1"/>
    <w:rsid w:val="007A59DD"/>
    <w:rsid w:val="007A59FE"/>
    <w:rsid w:val="007A5EAA"/>
    <w:rsid w:val="007A5FCA"/>
    <w:rsid w:val="007A606A"/>
    <w:rsid w:val="007A617E"/>
    <w:rsid w:val="007A6700"/>
    <w:rsid w:val="007A69D7"/>
    <w:rsid w:val="007A6CAA"/>
    <w:rsid w:val="007A6DBD"/>
    <w:rsid w:val="007A7040"/>
    <w:rsid w:val="007A7206"/>
    <w:rsid w:val="007A7819"/>
    <w:rsid w:val="007A7A93"/>
    <w:rsid w:val="007A7AF0"/>
    <w:rsid w:val="007A7B70"/>
    <w:rsid w:val="007A7D29"/>
    <w:rsid w:val="007A7EFC"/>
    <w:rsid w:val="007B0355"/>
    <w:rsid w:val="007B04EB"/>
    <w:rsid w:val="007B0AF9"/>
    <w:rsid w:val="007B0C09"/>
    <w:rsid w:val="007B0C1E"/>
    <w:rsid w:val="007B0E38"/>
    <w:rsid w:val="007B11A9"/>
    <w:rsid w:val="007B1250"/>
    <w:rsid w:val="007B157C"/>
    <w:rsid w:val="007B1647"/>
    <w:rsid w:val="007B1A73"/>
    <w:rsid w:val="007B210D"/>
    <w:rsid w:val="007B237D"/>
    <w:rsid w:val="007B2BFC"/>
    <w:rsid w:val="007B2FCA"/>
    <w:rsid w:val="007B3410"/>
    <w:rsid w:val="007B3DC4"/>
    <w:rsid w:val="007B402D"/>
    <w:rsid w:val="007B44B0"/>
    <w:rsid w:val="007B45EE"/>
    <w:rsid w:val="007B46E6"/>
    <w:rsid w:val="007B4A47"/>
    <w:rsid w:val="007B4BD5"/>
    <w:rsid w:val="007B4D76"/>
    <w:rsid w:val="007B5169"/>
    <w:rsid w:val="007B5341"/>
    <w:rsid w:val="007B55D5"/>
    <w:rsid w:val="007B60A0"/>
    <w:rsid w:val="007B666E"/>
    <w:rsid w:val="007B66EE"/>
    <w:rsid w:val="007B691D"/>
    <w:rsid w:val="007B6938"/>
    <w:rsid w:val="007B6C61"/>
    <w:rsid w:val="007B6DC9"/>
    <w:rsid w:val="007B70C6"/>
    <w:rsid w:val="007B70D6"/>
    <w:rsid w:val="007B7119"/>
    <w:rsid w:val="007B715A"/>
    <w:rsid w:val="007B7809"/>
    <w:rsid w:val="007C0168"/>
    <w:rsid w:val="007C052D"/>
    <w:rsid w:val="007C0580"/>
    <w:rsid w:val="007C05EB"/>
    <w:rsid w:val="007C0A8C"/>
    <w:rsid w:val="007C0B60"/>
    <w:rsid w:val="007C0BF3"/>
    <w:rsid w:val="007C0CE0"/>
    <w:rsid w:val="007C0D41"/>
    <w:rsid w:val="007C0F7B"/>
    <w:rsid w:val="007C1645"/>
    <w:rsid w:val="007C180A"/>
    <w:rsid w:val="007C1A06"/>
    <w:rsid w:val="007C1A2C"/>
    <w:rsid w:val="007C1B5E"/>
    <w:rsid w:val="007C1EED"/>
    <w:rsid w:val="007C1F8E"/>
    <w:rsid w:val="007C205A"/>
    <w:rsid w:val="007C229E"/>
    <w:rsid w:val="007C262E"/>
    <w:rsid w:val="007C2A16"/>
    <w:rsid w:val="007C2A85"/>
    <w:rsid w:val="007C2A8D"/>
    <w:rsid w:val="007C2D3F"/>
    <w:rsid w:val="007C3141"/>
    <w:rsid w:val="007C3563"/>
    <w:rsid w:val="007C37F2"/>
    <w:rsid w:val="007C39D5"/>
    <w:rsid w:val="007C3EFC"/>
    <w:rsid w:val="007C3F87"/>
    <w:rsid w:val="007C41AA"/>
    <w:rsid w:val="007C44AB"/>
    <w:rsid w:val="007C4C16"/>
    <w:rsid w:val="007C4C3C"/>
    <w:rsid w:val="007C4DED"/>
    <w:rsid w:val="007C4E47"/>
    <w:rsid w:val="007C53B3"/>
    <w:rsid w:val="007C53E0"/>
    <w:rsid w:val="007C570D"/>
    <w:rsid w:val="007C5AB8"/>
    <w:rsid w:val="007C5AC8"/>
    <w:rsid w:val="007C5C1B"/>
    <w:rsid w:val="007C5C3E"/>
    <w:rsid w:val="007C5EF7"/>
    <w:rsid w:val="007C645F"/>
    <w:rsid w:val="007C6D6E"/>
    <w:rsid w:val="007C6E77"/>
    <w:rsid w:val="007C6EFF"/>
    <w:rsid w:val="007C6FBA"/>
    <w:rsid w:val="007C70A1"/>
    <w:rsid w:val="007C74D0"/>
    <w:rsid w:val="007C767A"/>
    <w:rsid w:val="007C76D3"/>
    <w:rsid w:val="007C77A5"/>
    <w:rsid w:val="007C7A83"/>
    <w:rsid w:val="007C7CCA"/>
    <w:rsid w:val="007D0131"/>
    <w:rsid w:val="007D043A"/>
    <w:rsid w:val="007D0B06"/>
    <w:rsid w:val="007D0F68"/>
    <w:rsid w:val="007D0FF8"/>
    <w:rsid w:val="007D1326"/>
    <w:rsid w:val="007D13FD"/>
    <w:rsid w:val="007D1486"/>
    <w:rsid w:val="007D157B"/>
    <w:rsid w:val="007D18BC"/>
    <w:rsid w:val="007D1CE8"/>
    <w:rsid w:val="007D1D0E"/>
    <w:rsid w:val="007D1D4D"/>
    <w:rsid w:val="007D1E7C"/>
    <w:rsid w:val="007D1FBA"/>
    <w:rsid w:val="007D2843"/>
    <w:rsid w:val="007D3238"/>
    <w:rsid w:val="007D32AC"/>
    <w:rsid w:val="007D39E0"/>
    <w:rsid w:val="007D3A44"/>
    <w:rsid w:val="007D43DE"/>
    <w:rsid w:val="007D4447"/>
    <w:rsid w:val="007D4689"/>
    <w:rsid w:val="007D4700"/>
    <w:rsid w:val="007D4BDB"/>
    <w:rsid w:val="007D521C"/>
    <w:rsid w:val="007D523A"/>
    <w:rsid w:val="007D5785"/>
    <w:rsid w:val="007D5D32"/>
    <w:rsid w:val="007D5D39"/>
    <w:rsid w:val="007D611C"/>
    <w:rsid w:val="007D6C82"/>
    <w:rsid w:val="007D6CE4"/>
    <w:rsid w:val="007D6D2D"/>
    <w:rsid w:val="007D6DC4"/>
    <w:rsid w:val="007D716D"/>
    <w:rsid w:val="007D7193"/>
    <w:rsid w:val="007D7F11"/>
    <w:rsid w:val="007E01E4"/>
    <w:rsid w:val="007E0200"/>
    <w:rsid w:val="007E02D3"/>
    <w:rsid w:val="007E056F"/>
    <w:rsid w:val="007E063A"/>
    <w:rsid w:val="007E0A8A"/>
    <w:rsid w:val="007E0C2D"/>
    <w:rsid w:val="007E1175"/>
    <w:rsid w:val="007E1693"/>
    <w:rsid w:val="007E1809"/>
    <w:rsid w:val="007E1EBE"/>
    <w:rsid w:val="007E204E"/>
    <w:rsid w:val="007E242C"/>
    <w:rsid w:val="007E258F"/>
    <w:rsid w:val="007E2597"/>
    <w:rsid w:val="007E277A"/>
    <w:rsid w:val="007E2B41"/>
    <w:rsid w:val="007E2D52"/>
    <w:rsid w:val="007E2FEC"/>
    <w:rsid w:val="007E30C4"/>
    <w:rsid w:val="007E323A"/>
    <w:rsid w:val="007E3615"/>
    <w:rsid w:val="007E382A"/>
    <w:rsid w:val="007E3873"/>
    <w:rsid w:val="007E3A6D"/>
    <w:rsid w:val="007E3C46"/>
    <w:rsid w:val="007E40B6"/>
    <w:rsid w:val="007E468E"/>
    <w:rsid w:val="007E4C3A"/>
    <w:rsid w:val="007E4FEB"/>
    <w:rsid w:val="007E53E5"/>
    <w:rsid w:val="007E5475"/>
    <w:rsid w:val="007E58FD"/>
    <w:rsid w:val="007E5A32"/>
    <w:rsid w:val="007E5A63"/>
    <w:rsid w:val="007E5B65"/>
    <w:rsid w:val="007E5B91"/>
    <w:rsid w:val="007E6146"/>
    <w:rsid w:val="007E61A7"/>
    <w:rsid w:val="007E6438"/>
    <w:rsid w:val="007E6523"/>
    <w:rsid w:val="007E68F6"/>
    <w:rsid w:val="007E7007"/>
    <w:rsid w:val="007E74D4"/>
    <w:rsid w:val="007E782A"/>
    <w:rsid w:val="007E78E9"/>
    <w:rsid w:val="007E7B15"/>
    <w:rsid w:val="007E7E3B"/>
    <w:rsid w:val="007E7F9E"/>
    <w:rsid w:val="007E7FA8"/>
    <w:rsid w:val="007E7FBD"/>
    <w:rsid w:val="007F000E"/>
    <w:rsid w:val="007F006F"/>
    <w:rsid w:val="007F0DD9"/>
    <w:rsid w:val="007F0F23"/>
    <w:rsid w:val="007F12FA"/>
    <w:rsid w:val="007F161B"/>
    <w:rsid w:val="007F19A9"/>
    <w:rsid w:val="007F1D22"/>
    <w:rsid w:val="007F20AD"/>
    <w:rsid w:val="007F22F6"/>
    <w:rsid w:val="007F236F"/>
    <w:rsid w:val="007F2663"/>
    <w:rsid w:val="007F2DCB"/>
    <w:rsid w:val="007F307E"/>
    <w:rsid w:val="007F35C6"/>
    <w:rsid w:val="007F39C8"/>
    <w:rsid w:val="007F3B3D"/>
    <w:rsid w:val="007F3E85"/>
    <w:rsid w:val="007F43B4"/>
    <w:rsid w:val="007F471E"/>
    <w:rsid w:val="007F4753"/>
    <w:rsid w:val="007F4774"/>
    <w:rsid w:val="007F48C8"/>
    <w:rsid w:val="007F4979"/>
    <w:rsid w:val="007F49DD"/>
    <w:rsid w:val="007F4DCC"/>
    <w:rsid w:val="007F5262"/>
    <w:rsid w:val="007F576E"/>
    <w:rsid w:val="007F5B44"/>
    <w:rsid w:val="007F5C13"/>
    <w:rsid w:val="007F6726"/>
    <w:rsid w:val="007F6C72"/>
    <w:rsid w:val="007F6DC7"/>
    <w:rsid w:val="007F6EF8"/>
    <w:rsid w:val="007F7521"/>
    <w:rsid w:val="007F7622"/>
    <w:rsid w:val="007F7694"/>
    <w:rsid w:val="007F7ABB"/>
    <w:rsid w:val="007F7B0B"/>
    <w:rsid w:val="007F7CD8"/>
    <w:rsid w:val="007F7FE2"/>
    <w:rsid w:val="008003C3"/>
    <w:rsid w:val="00800878"/>
    <w:rsid w:val="00800C49"/>
    <w:rsid w:val="00800D6B"/>
    <w:rsid w:val="00800E1F"/>
    <w:rsid w:val="008010BE"/>
    <w:rsid w:val="00801A8E"/>
    <w:rsid w:val="00802003"/>
    <w:rsid w:val="0080222C"/>
    <w:rsid w:val="008028A8"/>
    <w:rsid w:val="00802A54"/>
    <w:rsid w:val="00802D4F"/>
    <w:rsid w:val="00802E43"/>
    <w:rsid w:val="00802E74"/>
    <w:rsid w:val="0080317C"/>
    <w:rsid w:val="0080334B"/>
    <w:rsid w:val="008036BE"/>
    <w:rsid w:val="00803A8E"/>
    <w:rsid w:val="00803EC8"/>
    <w:rsid w:val="008042E2"/>
    <w:rsid w:val="008046DC"/>
    <w:rsid w:val="00804A8E"/>
    <w:rsid w:val="00804D40"/>
    <w:rsid w:val="00805040"/>
    <w:rsid w:val="008058A8"/>
    <w:rsid w:val="00805D15"/>
    <w:rsid w:val="00805E49"/>
    <w:rsid w:val="00806106"/>
    <w:rsid w:val="008063C0"/>
    <w:rsid w:val="00806494"/>
    <w:rsid w:val="0080699B"/>
    <w:rsid w:val="00806DE5"/>
    <w:rsid w:val="00806FDC"/>
    <w:rsid w:val="00807191"/>
    <w:rsid w:val="00807479"/>
    <w:rsid w:val="00807666"/>
    <w:rsid w:val="00807C10"/>
    <w:rsid w:val="00807ED9"/>
    <w:rsid w:val="00807FB3"/>
    <w:rsid w:val="0081016D"/>
    <w:rsid w:val="00810220"/>
    <w:rsid w:val="008109F1"/>
    <w:rsid w:val="00810BA3"/>
    <w:rsid w:val="008118CB"/>
    <w:rsid w:val="0081246B"/>
    <w:rsid w:val="0081255D"/>
    <w:rsid w:val="008130F9"/>
    <w:rsid w:val="00813683"/>
    <w:rsid w:val="00813907"/>
    <w:rsid w:val="00814256"/>
    <w:rsid w:val="00814584"/>
    <w:rsid w:val="00814715"/>
    <w:rsid w:val="0081471A"/>
    <w:rsid w:val="008147E3"/>
    <w:rsid w:val="00814F28"/>
    <w:rsid w:val="0081535A"/>
    <w:rsid w:val="0081587F"/>
    <w:rsid w:val="00815952"/>
    <w:rsid w:val="00815CE7"/>
    <w:rsid w:val="00815E8E"/>
    <w:rsid w:val="0081628C"/>
    <w:rsid w:val="0081686A"/>
    <w:rsid w:val="00816AA5"/>
    <w:rsid w:val="00816DA6"/>
    <w:rsid w:val="00816DC8"/>
    <w:rsid w:val="00817064"/>
    <w:rsid w:val="00817151"/>
    <w:rsid w:val="0081734D"/>
    <w:rsid w:val="00817AA7"/>
    <w:rsid w:val="00820211"/>
    <w:rsid w:val="00820549"/>
    <w:rsid w:val="00820947"/>
    <w:rsid w:val="00820B50"/>
    <w:rsid w:val="00820FA5"/>
    <w:rsid w:val="008212BC"/>
    <w:rsid w:val="00821851"/>
    <w:rsid w:val="00821AF2"/>
    <w:rsid w:val="00821B82"/>
    <w:rsid w:val="008225B6"/>
    <w:rsid w:val="00822717"/>
    <w:rsid w:val="00822857"/>
    <w:rsid w:val="008229FF"/>
    <w:rsid w:val="00822D09"/>
    <w:rsid w:val="00822DF6"/>
    <w:rsid w:val="00822EC3"/>
    <w:rsid w:val="00823403"/>
    <w:rsid w:val="008236A1"/>
    <w:rsid w:val="008239B5"/>
    <w:rsid w:val="00823CA1"/>
    <w:rsid w:val="008240DC"/>
    <w:rsid w:val="00824304"/>
    <w:rsid w:val="0082443F"/>
    <w:rsid w:val="0082464A"/>
    <w:rsid w:val="00824BD6"/>
    <w:rsid w:val="0082505B"/>
    <w:rsid w:val="0082521D"/>
    <w:rsid w:val="00825470"/>
    <w:rsid w:val="0082603A"/>
    <w:rsid w:val="00826240"/>
    <w:rsid w:val="00826282"/>
    <w:rsid w:val="008262FC"/>
    <w:rsid w:val="00826710"/>
    <w:rsid w:val="0082672B"/>
    <w:rsid w:val="00826919"/>
    <w:rsid w:val="0082699E"/>
    <w:rsid w:val="008269ED"/>
    <w:rsid w:val="00826A2A"/>
    <w:rsid w:val="00826AA8"/>
    <w:rsid w:val="00827071"/>
    <w:rsid w:val="008273C7"/>
    <w:rsid w:val="00827C9A"/>
    <w:rsid w:val="00827D43"/>
    <w:rsid w:val="00827E7F"/>
    <w:rsid w:val="008305E5"/>
    <w:rsid w:val="00830FC3"/>
    <w:rsid w:val="008312F8"/>
    <w:rsid w:val="00831659"/>
    <w:rsid w:val="008316AB"/>
    <w:rsid w:val="008319BF"/>
    <w:rsid w:val="0083209B"/>
    <w:rsid w:val="00832355"/>
    <w:rsid w:val="00832389"/>
    <w:rsid w:val="008324BE"/>
    <w:rsid w:val="008330F2"/>
    <w:rsid w:val="0083330D"/>
    <w:rsid w:val="00833614"/>
    <w:rsid w:val="00833700"/>
    <w:rsid w:val="00833A4B"/>
    <w:rsid w:val="00833E20"/>
    <w:rsid w:val="00834496"/>
    <w:rsid w:val="00834875"/>
    <w:rsid w:val="008349FE"/>
    <w:rsid w:val="00834AC1"/>
    <w:rsid w:val="00834CB8"/>
    <w:rsid w:val="00835546"/>
    <w:rsid w:val="008355FB"/>
    <w:rsid w:val="00835B43"/>
    <w:rsid w:val="00835F0E"/>
    <w:rsid w:val="00836039"/>
    <w:rsid w:val="008361E0"/>
    <w:rsid w:val="008363D2"/>
    <w:rsid w:val="00836A07"/>
    <w:rsid w:val="00836E8A"/>
    <w:rsid w:val="00836F11"/>
    <w:rsid w:val="00837A1A"/>
    <w:rsid w:val="00837B53"/>
    <w:rsid w:val="00837E6A"/>
    <w:rsid w:val="008403B9"/>
    <w:rsid w:val="00841539"/>
    <w:rsid w:val="008416E3"/>
    <w:rsid w:val="00841A04"/>
    <w:rsid w:val="00841FF1"/>
    <w:rsid w:val="0084260C"/>
    <w:rsid w:val="00842ECB"/>
    <w:rsid w:val="00842F22"/>
    <w:rsid w:val="0084317C"/>
    <w:rsid w:val="00843183"/>
    <w:rsid w:val="0084344D"/>
    <w:rsid w:val="008435DF"/>
    <w:rsid w:val="00843725"/>
    <w:rsid w:val="00843735"/>
    <w:rsid w:val="00843911"/>
    <w:rsid w:val="00843928"/>
    <w:rsid w:val="008439A0"/>
    <w:rsid w:val="008439E6"/>
    <w:rsid w:val="00843D2A"/>
    <w:rsid w:val="0084410B"/>
    <w:rsid w:val="00844618"/>
    <w:rsid w:val="00844A30"/>
    <w:rsid w:val="00844BBC"/>
    <w:rsid w:val="00844DCB"/>
    <w:rsid w:val="00844EDB"/>
    <w:rsid w:val="00844F40"/>
    <w:rsid w:val="00844F84"/>
    <w:rsid w:val="00844F92"/>
    <w:rsid w:val="00845B8D"/>
    <w:rsid w:val="00845CB4"/>
    <w:rsid w:val="00845E57"/>
    <w:rsid w:val="00846A1B"/>
    <w:rsid w:val="00847027"/>
    <w:rsid w:val="00847361"/>
    <w:rsid w:val="00847880"/>
    <w:rsid w:val="00847A1D"/>
    <w:rsid w:val="0085012E"/>
    <w:rsid w:val="008507B1"/>
    <w:rsid w:val="00850B24"/>
    <w:rsid w:val="008517E9"/>
    <w:rsid w:val="00851BEE"/>
    <w:rsid w:val="008520F9"/>
    <w:rsid w:val="008524D6"/>
    <w:rsid w:val="0085254C"/>
    <w:rsid w:val="00852AEB"/>
    <w:rsid w:val="008531E3"/>
    <w:rsid w:val="008532A3"/>
    <w:rsid w:val="0085340F"/>
    <w:rsid w:val="00853424"/>
    <w:rsid w:val="00853D9A"/>
    <w:rsid w:val="008540E4"/>
    <w:rsid w:val="00854324"/>
    <w:rsid w:val="00854441"/>
    <w:rsid w:val="00854531"/>
    <w:rsid w:val="008545CC"/>
    <w:rsid w:val="008546DB"/>
    <w:rsid w:val="00854BF7"/>
    <w:rsid w:val="00854C42"/>
    <w:rsid w:val="00854E3E"/>
    <w:rsid w:val="00854EBB"/>
    <w:rsid w:val="00854F9F"/>
    <w:rsid w:val="008551E2"/>
    <w:rsid w:val="00855291"/>
    <w:rsid w:val="008552C5"/>
    <w:rsid w:val="00855911"/>
    <w:rsid w:val="00855953"/>
    <w:rsid w:val="00855A6D"/>
    <w:rsid w:val="008560FE"/>
    <w:rsid w:val="00856334"/>
    <w:rsid w:val="00856426"/>
    <w:rsid w:val="008564FF"/>
    <w:rsid w:val="00856900"/>
    <w:rsid w:val="008569E3"/>
    <w:rsid w:val="00856AF0"/>
    <w:rsid w:val="00856C43"/>
    <w:rsid w:val="00856E24"/>
    <w:rsid w:val="00856E2A"/>
    <w:rsid w:val="00856ED2"/>
    <w:rsid w:val="0085707A"/>
    <w:rsid w:val="008570FC"/>
    <w:rsid w:val="00857116"/>
    <w:rsid w:val="008574BE"/>
    <w:rsid w:val="00857D56"/>
    <w:rsid w:val="00857EF3"/>
    <w:rsid w:val="00857F78"/>
    <w:rsid w:val="008605D1"/>
    <w:rsid w:val="008608CB"/>
    <w:rsid w:val="008608F3"/>
    <w:rsid w:val="0086101D"/>
    <w:rsid w:val="008612A2"/>
    <w:rsid w:val="0086170B"/>
    <w:rsid w:val="0086171C"/>
    <w:rsid w:val="0086175B"/>
    <w:rsid w:val="00861C62"/>
    <w:rsid w:val="00861EC5"/>
    <w:rsid w:val="00861F8A"/>
    <w:rsid w:val="00862053"/>
    <w:rsid w:val="008621B3"/>
    <w:rsid w:val="0086223C"/>
    <w:rsid w:val="0086272D"/>
    <w:rsid w:val="00862830"/>
    <w:rsid w:val="00862C09"/>
    <w:rsid w:val="008636FC"/>
    <w:rsid w:val="00863F13"/>
    <w:rsid w:val="00864689"/>
    <w:rsid w:val="00864A24"/>
    <w:rsid w:val="00864C2F"/>
    <w:rsid w:val="00864C37"/>
    <w:rsid w:val="00864CC3"/>
    <w:rsid w:val="00864F1E"/>
    <w:rsid w:val="00865149"/>
    <w:rsid w:val="00865430"/>
    <w:rsid w:val="0086547B"/>
    <w:rsid w:val="008661E4"/>
    <w:rsid w:val="0086621B"/>
    <w:rsid w:val="00866269"/>
    <w:rsid w:val="0086659E"/>
    <w:rsid w:val="0086674E"/>
    <w:rsid w:val="0086681E"/>
    <w:rsid w:val="008669DD"/>
    <w:rsid w:val="008670CC"/>
    <w:rsid w:val="008671CA"/>
    <w:rsid w:val="008672D1"/>
    <w:rsid w:val="00867550"/>
    <w:rsid w:val="00867FB9"/>
    <w:rsid w:val="00870020"/>
    <w:rsid w:val="00870104"/>
    <w:rsid w:val="0087034D"/>
    <w:rsid w:val="00870E89"/>
    <w:rsid w:val="008710E2"/>
    <w:rsid w:val="008712FA"/>
    <w:rsid w:val="008713BE"/>
    <w:rsid w:val="008713F1"/>
    <w:rsid w:val="008718F0"/>
    <w:rsid w:val="0087190C"/>
    <w:rsid w:val="00871B88"/>
    <w:rsid w:val="00871D95"/>
    <w:rsid w:val="00871F28"/>
    <w:rsid w:val="008720E0"/>
    <w:rsid w:val="0087264F"/>
    <w:rsid w:val="008726C5"/>
    <w:rsid w:val="008727A3"/>
    <w:rsid w:val="00872B74"/>
    <w:rsid w:val="00872D2A"/>
    <w:rsid w:val="008730E0"/>
    <w:rsid w:val="00873584"/>
    <w:rsid w:val="00873733"/>
    <w:rsid w:val="0087392D"/>
    <w:rsid w:val="00873C9B"/>
    <w:rsid w:val="00873E34"/>
    <w:rsid w:val="00874224"/>
    <w:rsid w:val="008746F1"/>
    <w:rsid w:val="00874A22"/>
    <w:rsid w:val="00874B81"/>
    <w:rsid w:val="00874E82"/>
    <w:rsid w:val="00874F44"/>
    <w:rsid w:val="00875370"/>
    <w:rsid w:val="008753E5"/>
    <w:rsid w:val="008758D1"/>
    <w:rsid w:val="00875A93"/>
    <w:rsid w:val="00875B6D"/>
    <w:rsid w:val="00875BF1"/>
    <w:rsid w:val="00875C68"/>
    <w:rsid w:val="00876FF5"/>
    <w:rsid w:val="00877014"/>
    <w:rsid w:val="0087710C"/>
    <w:rsid w:val="008771BF"/>
    <w:rsid w:val="008771F8"/>
    <w:rsid w:val="0087748A"/>
    <w:rsid w:val="00877C8E"/>
    <w:rsid w:val="00877F5B"/>
    <w:rsid w:val="00880009"/>
    <w:rsid w:val="00880996"/>
    <w:rsid w:val="00880AE4"/>
    <w:rsid w:val="00880F92"/>
    <w:rsid w:val="00880FF8"/>
    <w:rsid w:val="008810C9"/>
    <w:rsid w:val="00881170"/>
    <w:rsid w:val="008815EB"/>
    <w:rsid w:val="0088249B"/>
    <w:rsid w:val="008828BC"/>
    <w:rsid w:val="00882B88"/>
    <w:rsid w:val="00882BC5"/>
    <w:rsid w:val="008830D8"/>
    <w:rsid w:val="0088390D"/>
    <w:rsid w:val="00883990"/>
    <w:rsid w:val="008843C4"/>
    <w:rsid w:val="00884574"/>
    <w:rsid w:val="008846C1"/>
    <w:rsid w:val="00884A7B"/>
    <w:rsid w:val="00884DBD"/>
    <w:rsid w:val="00885036"/>
    <w:rsid w:val="00885486"/>
    <w:rsid w:val="00885805"/>
    <w:rsid w:val="008858FE"/>
    <w:rsid w:val="00885B17"/>
    <w:rsid w:val="00885E7C"/>
    <w:rsid w:val="0088652A"/>
    <w:rsid w:val="008865C2"/>
    <w:rsid w:val="008866AF"/>
    <w:rsid w:val="008869B6"/>
    <w:rsid w:val="00886C32"/>
    <w:rsid w:val="00886E85"/>
    <w:rsid w:val="00886FAE"/>
    <w:rsid w:val="0088738C"/>
    <w:rsid w:val="00887508"/>
    <w:rsid w:val="00887B48"/>
    <w:rsid w:val="00887B99"/>
    <w:rsid w:val="00887E3E"/>
    <w:rsid w:val="008902E9"/>
    <w:rsid w:val="00890310"/>
    <w:rsid w:val="0089039E"/>
    <w:rsid w:val="008903B0"/>
    <w:rsid w:val="008903BD"/>
    <w:rsid w:val="0089044B"/>
    <w:rsid w:val="00890984"/>
    <w:rsid w:val="00890DEC"/>
    <w:rsid w:val="00891420"/>
    <w:rsid w:val="00891507"/>
    <w:rsid w:val="0089165A"/>
    <w:rsid w:val="00891B7E"/>
    <w:rsid w:val="00891D69"/>
    <w:rsid w:val="0089230A"/>
    <w:rsid w:val="008926C1"/>
    <w:rsid w:val="008927E4"/>
    <w:rsid w:val="00892BFB"/>
    <w:rsid w:val="00892C43"/>
    <w:rsid w:val="00892E5A"/>
    <w:rsid w:val="00893177"/>
    <w:rsid w:val="0089324C"/>
    <w:rsid w:val="008933D3"/>
    <w:rsid w:val="00893751"/>
    <w:rsid w:val="00893FA6"/>
    <w:rsid w:val="008941DC"/>
    <w:rsid w:val="00894370"/>
    <w:rsid w:val="00894972"/>
    <w:rsid w:val="00894AF3"/>
    <w:rsid w:val="00894DC1"/>
    <w:rsid w:val="008955B8"/>
    <w:rsid w:val="0089590D"/>
    <w:rsid w:val="00895A50"/>
    <w:rsid w:val="00895AEF"/>
    <w:rsid w:val="00895DFC"/>
    <w:rsid w:val="00896194"/>
    <w:rsid w:val="00896226"/>
    <w:rsid w:val="008962DB"/>
    <w:rsid w:val="008964CC"/>
    <w:rsid w:val="0089654D"/>
    <w:rsid w:val="00896AB8"/>
    <w:rsid w:val="00896DFC"/>
    <w:rsid w:val="00897185"/>
    <w:rsid w:val="00897219"/>
    <w:rsid w:val="00897393"/>
    <w:rsid w:val="0089751E"/>
    <w:rsid w:val="008977E1"/>
    <w:rsid w:val="00897DCC"/>
    <w:rsid w:val="008A024A"/>
    <w:rsid w:val="008A0552"/>
    <w:rsid w:val="008A0644"/>
    <w:rsid w:val="008A1026"/>
    <w:rsid w:val="008A1155"/>
    <w:rsid w:val="008A1524"/>
    <w:rsid w:val="008A16AD"/>
    <w:rsid w:val="008A16FD"/>
    <w:rsid w:val="008A1844"/>
    <w:rsid w:val="008A19D5"/>
    <w:rsid w:val="008A1F33"/>
    <w:rsid w:val="008A2330"/>
    <w:rsid w:val="008A2494"/>
    <w:rsid w:val="008A29CC"/>
    <w:rsid w:val="008A2E32"/>
    <w:rsid w:val="008A3256"/>
    <w:rsid w:val="008A3546"/>
    <w:rsid w:val="008A3BBB"/>
    <w:rsid w:val="008A3C04"/>
    <w:rsid w:val="008A3CDA"/>
    <w:rsid w:val="008A3DCA"/>
    <w:rsid w:val="008A430B"/>
    <w:rsid w:val="008A4A31"/>
    <w:rsid w:val="008A507E"/>
    <w:rsid w:val="008A5303"/>
    <w:rsid w:val="008A5E03"/>
    <w:rsid w:val="008A5E0A"/>
    <w:rsid w:val="008A5FE2"/>
    <w:rsid w:val="008A6263"/>
    <w:rsid w:val="008A635D"/>
    <w:rsid w:val="008A65CC"/>
    <w:rsid w:val="008A6895"/>
    <w:rsid w:val="008A6A11"/>
    <w:rsid w:val="008A6B76"/>
    <w:rsid w:val="008A6C92"/>
    <w:rsid w:val="008A6D7A"/>
    <w:rsid w:val="008A6F4B"/>
    <w:rsid w:val="008A701D"/>
    <w:rsid w:val="008A7335"/>
    <w:rsid w:val="008A736F"/>
    <w:rsid w:val="008A7665"/>
    <w:rsid w:val="008A7822"/>
    <w:rsid w:val="008A7A36"/>
    <w:rsid w:val="008A7C07"/>
    <w:rsid w:val="008A7D93"/>
    <w:rsid w:val="008B013A"/>
    <w:rsid w:val="008B0192"/>
    <w:rsid w:val="008B0455"/>
    <w:rsid w:val="008B05F3"/>
    <w:rsid w:val="008B0646"/>
    <w:rsid w:val="008B1993"/>
    <w:rsid w:val="008B1AFA"/>
    <w:rsid w:val="008B206B"/>
    <w:rsid w:val="008B21FF"/>
    <w:rsid w:val="008B22A8"/>
    <w:rsid w:val="008B270E"/>
    <w:rsid w:val="008B2BBA"/>
    <w:rsid w:val="008B2C54"/>
    <w:rsid w:val="008B33E1"/>
    <w:rsid w:val="008B3698"/>
    <w:rsid w:val="008B3753"/>
    <w:rsid w:val="008B38AC"/>
    <w:rsid w:val="008B3AF4"/>
    <w:rsid w:val="008B3E49"/>
    <w:rsid w:val="008B40F7"/>
    <w:rsid w:val="008B4229"/>
    <w:rsid w:val="008B4405"/>
    <w:rsid w:val="008B47A7"/>
    <w:rsid w:val="008B48DB"/>
    <w:rsid w:val="008B4B70"/>
    <w:rsid w:val="008B4BAC"/>
    <w:rsid w:val="008B4C5E"/>
    <w:rsid w:val="008B5135"/>
    <w:rsid w:val="008B51E8"/>
    <w:rsid w:val="008B5334"/>
    <w:rsid w:val="008B53F9"/>
    <w:rsid w:val="008B581A"/>
    <w:rsid w:val="008B5A32"/>
    <w:rsid w:val="008B5D2E"/>
    <w:rsid w:val="008B6674"/>
    <w:rsid w:val="008B6ED4"/>
    <w:rsid w:val="008B718B"/>
    <w:rsid w:val="008B7AFF"/>
    <w:rsid w:val="008B7B91"/>
    <w:rsid w:val="008C0284"/>
    <w:rsid w:val="008C067E"/>
    <w:rsid w:val="008C08DB"/>
    <w:rsid w:val="008C0E25"/>
    <w:rsid w:val="008C0E37"/>
    <w:rsid w:val="008C11CE"/>
    <w:rsid w:val="008C1421"/>
    <w:rsid w:val="008C175C"/>
    <w:rsid w:val="008C17B2"/>
    <w:rsid w:val="008C19E8"/>
    <w:rsid w:val="008C1A6D"/>
    <w:rsid w:val="008C20BB"/>
    <w:rsid w:val="008C24CE"/>
    <w:rsid w:val="008C25C5"/>
    <w:rsid w:val="008C2680"/>
    <w:rsid w:val="008C28D6"/>
    <w:rsid w:val="008C2C7B"/>
    <w:rsid w:val="008C2D0B"/>
    <w:rsid w:val="008C343E"/>
    <w:rsid w:val="008C3B02"/>
    <w:rsid w:val="008C41A1"/>
    <w:rsid w:val="008C47A2"/>
    <w:rsid w:val="008C49C1"/>
    <w:rsid w:val="008C4F31"/>
    <w:rsid w:val="008C55A1"/>
    <w:rsid w:val="008C5A30"/>
    <w:rsid w:val="008C5CBB"/>
    <w:rsid w:val="008C6A7C"/>
    <w:rsid w:val="008C6B4E"/>
    <w:rsid w:val="008C6F2F"/>
    <w:rsid w:val="008C719D"/>
    <w:rsid w:val="008C77AF"/>
    <w:rsid w:val="008C78FC"/>
    <w:rsid w:val="008C7D78"/>
    <w:rsid w:val="008C7D92"/>
    <w:rsid w:val="008C7F1F"/>
    <w:rsid w:val="008D0297"/>
    <w:rsid w:val="008D0422"/>
    <w:rsid w:val="008D048D"/>
    <w:rsid w:val="008D0906"/>
    <w:rsid w:val="008D0BFF"/>
    <w:rsid w:val="008D0D36"/>
    <w:rsid w:val="008D0F08"/>
    <w:rsid w:val="008D122F"/>
    <w:rsid w:val="008D13DE"/>
    <w:rsid w:val="008D140F"/>
    <w:rsid w:val="008D18B1"/>
    <w:rsid w:val="008D1B00"/>
    <w:rsid w:val="008D1CA0"/>
    <w:rsid w:val="008D1D4C"/>
    <w:rsid w:val="008D1DE2"/>
    <w:rsid w:val="008D1F68"/>
    <w:rsid w:val="008D1FD4"/>
    <w:rsid w:val="008D2071"/>
    <w:rsid w:val="008D23A7"/>
    <w:rsid w:val="008D2762"/>
    <w:rsid w:val="008D2905"/>
    <w:rsid w:val="008D290D"/>
    <w:rsid w:val="008D329B"/>
    <w:rsid w:val="008D350B"/>
    <w:rsid w:val="008D353D"/>
    <w:rsid w:val="008D3A61"/>
    <w:rsid w:val="008D3CB8"/>
    <w:rsid w:val="008D3E08"/>
    <w:rsid w:val="008D40C8"/>
    <w:rsid w:val="008D4131"/>
    <w:rsid w:val="008D4370"/>
    <w:rsid w:val="008D461D"/>
    <w:rsid w:val="008D4C75"/>
    <w:rsid w:val="008D4DEE"/>
    <w:rsid w:val="008D5422"/>
    <w:rsid w:val="008D557C"/>
    <w:rsid w:val="008D5663"/>
    <w:rsid w:val="008D571E"/>
    <w:rsid w:val="008D57E5"/>
    <w:rsid w:val="008D61BC"/>
    <w:rsid w:val="008D6391"/>
    <w:rsid w:val="008D64EC"/>
    <w:rsid w:val="008D6693"/>
    <w:rsid w:val="008D70AB"/>
    <w:rsid w:val="008D7390"/>
    <w:rsid w:val="008D762C"/>
    <w:rsid w:val="008D76E9"/>
    <w:rsid w:val="008D77BF"/>
    <w:rsid w:val="008D7A20"/>
    <w:rsid w:val="008D7AB3"/>
    <w:rsid w:val="008D7C3B"/>
    <w:rsid w:val="008E01B6"/>
    <w:rsid w:val="008E020F"/>
    <w:rsid w:val="008E0244"/>
    <w:rsid w:val="008E04A7"/>
    <w:rsid w:val="008E050B"/>
    <w:rsid w:val="008E0865"/>
    <w:rsid w:val="008E0B2C"/>
    <w:rsid w:val="008E0CBE"/>
    <w:rsid w:val="008E11DB"/>
    <w:rsid w:val="008E1521"/>
    <w:rsid w:val="008E1657"/>
    <w:rsid w:val="008E17A8"/>
    <w:rsid w:val="008E1A88"/>
    <w:rsid w:val="008E1D4E"/>
    <w:rsid w:val="008E1E26"/>
    <w:rsid w:val="008E241C"/>
    <w:rsid w:val="008E25A1"/>
    <w:rsid w:val="008E25EC"/>
    <w:rsid w:val="008E2602"/>
    <w:rsid w:val="008E2BE4"/>
    <w:rsid w:val="008E2F16"/>
    <w:rsid w:val="008E2FE4"/>
    <w:rsid w:val="008E3074"/>
    <w:rsid w:val="008E35DB"/>
    <w:rsid w:val="008E372A"/>
    <w:rsid w:val="008E390A"/>
    <w:rsid w:val="008E3B35"/>
    <w:rsid w:val="008E435D"/>
    <w:rsid w:val="008E43C0"/>
    <w:rsid w:val="008E46CC"/>
    <w:rsid w:val="008E4A0D"/>
    <w:rsid w:val="008E4C2D"/>
    <w:rsid w:val="008E4C39"/>
    <w:rsid w:val="008E4E8A"/>
    <w:rsid w:val="008E544C"/>
    <w:rsid w:val="008E5893"/>
    <w:rsid w:val="008E5D35"/>
    <w:rsid w:val="008E6022"/>
    <w:rsid w:val="008E60BE"/>
    <w:rsid w:val="008E62A7"/>
    <w:rsid w:val="008E62AE"/>
    <w:rsid w:val="008E643F"/>
    <w:rsid w:val="008E6728"/>
    <w:rsid w:val="008E694F"/>
    <w:rsid w:val="008E698F"/>
    <w:rsid w:val="008E6E7A"/>
    <w:rsid w:val="008E719D"/>
    <w:rsid w:val="008E74DB"/>
    <w:rsid w:val="008E764A"/>
    <w:rsid w:val="008E7D3B"/>
    <w:rsid w:val="008E7D7B"/>
    <w:rsid w:val="008F03D7"/>
    <w:rsid w:val="008F0484"/>
    <w:rsid w:val="008F0675"/>
    <w:rsid w:val="008F0749"/>
    <w:rsid w:val="008F0BC2"/>
    <w:rsid w:val="008F0DDC"/>
    <w:rsid w:val="008F0E22"/>
    <w:rsid w:val="008F0E8C"/>
    <w:rsid w:val="008F1253"/>
    <w:rsid w:val="008F175C"/>
    <w:rsid w:val="008F19D3"/>
    <w:rsid w:val="008F1AE1"/>
    <w:rsid w:val="008F211A"/>
    <w:rsid w:val="008F27D2"/>
    <w:rsid w:val="008F28A1"/>
    <w:rsid w:val="008F2A12"/>
    <w:rsid w:val="008F2A19"/>
    <w:rsid w:val="008F31EE"/>
    <w:rsid w:val="008F3502"/>
    <w:rsid w:val="008F5029"/>
    <w:rsid w:val="008F5738"/>
    <w:rsid w:val="008F5B00"/>
    <w:rsid w:val="008F61F3"/>
    <w:rsid w:val="008F6AE4"/>
    <w:rsid w:val="008F791D"/>
    <w:rsid w:val="008F7BD0"/>
    <w:rsid w:val="008F7F21"/>
    <w:rsid w:val="009000F7"/>
    <w:rsid w:val="00900230"/>
    <w:rsid w:val="00900539"/>
    <w:rsid w:val="009005A2"/>
    <w:rsid w:val="009005BC"/>
    <w:rsid w:val="00900874"/>
    <w:rsid w:val="00900C86"/>
    <w:rsid w:val="00900DE9"/>
    <w:rsid w:val="00900F97"/>
    <w:rsid w:val="009013A1"/>
    <w:rsid w:val="0090141A"/>
    <w:rsid w:val="00902D4A"/>
    <w:rsid w:val="00903049"/>
    <w:rsid w:val="0090380C"/>
    <w:rsid w:val="009039AB"/>
    <w:rsid w:val="009039F2"/>
    <w:rsid w:val="00903BA0"/>
    <w:rsid w:val="00903CA4"/>
    <w:rsid w:val="00903EB9"/>
    <w:rsid w:val="009040ED"/>
    <w:rsid w:val="009042DE"/>
    <w:rsid w:val="00904783"/>
    <w:rsid w:val="00904B0A"/>
    <w:rsid w:val="00904BD5"/>
    <w:rsid w:val="00904D1A"/>
    <w:rsid w:val="00904D1D"/>
    <w:rsid w:val="00904D9D"/>
    <w:rsid w:val="00905072"/>
    <w:rsid w:val="009050CD"/>
    <w:rsid w:val="0090513F"/>
    <w:rsid w:val="00905231"/>
    <w:rsid w:val="00905738"/>
    <w:rsid w:val="00905DCC"/>
    <w:rsid w:val="00906132"/>
    <w:rsid w:val="00906196"/>
    <w:rsid w:val="0090635F"/>
    <w:rsid w:val="00906A63"/>
    <w:rsid w:val="00906BF2"/>
    <w:rsid w:val="0090761D"/>
    <w:rsid w:val="0090791F"/>
    <w:rsid w:val="009104AA"/>
    <w:rsid w:val="0091076B"/>
    <w:rsid w:val="009107A2"/>
    <w:rsid w:val="009108FC"/>
    <w:rsid w:val="00910934"/>
    <w:rsid w:val="00910A83"/>
    <w:rsid w:val="00910B3D"/>
    <w:rsid w:val="00910E57"/>
    <w:rsid w:val="00911122"/>
    <w:rsid w:val="00911760"/>
    <w:rsid w:val="00911A77"/>
    <w:rsid w:val="00911CDE"/>
    <w:rsid w:val="00911CE7"/>
    <w:rsid w:val="009125AC"/>
    <w:rsid w:val="00912A64"/>
    <w:rsid w:val="009130E3"/>
    <w:rsid w:val="00913489"/>
    <w:rsid w:val="009135E1"/>
    <w:rsid w:val="0091394C"/>
    <w:rsid w:val="009144F5"/>
    <w:rsid w:val="009145F9"/>
    <w:rsid w:val="0091476E"/>
    <w:rsid w:val="0091478A"/>
    <w:rsid w:val="00914842"/>
    <w:rsid w:val="009148FE"/>
    <w:rsid w:val="009152D0"/>
    <w:rsid w:val="009154F4"/>
    <w:rsid w:val="00915786"/>
    <w:rsid w:val="00915CF7"/>
    <w:rsid w:val="00915EA5"/>
    <w:rsid w:val="00915F08"/>
    <w:rsid w:val="0091619B"/>
    <w:rsid w:val="00916307"/>
    <w:rsid w:val="00916EA2"/>
    <w:rsid w:val="00917066"/>
    <w:rsid w:val="009174CD"/>
    <w:rsid w:val="0091765D"/>
    <w:rsid w:val="0091774A"/>
    <w:rsid w:val="00917D28"/>
    <w:rsid w:val="00917E40"/>
    <w:rsid w:val="00917F61"/>
    <w:rsid w:val="00920000"/>
    <w:rsid w:val="009201BF"/>
    <w:rsid w:val="009206F7"/>
    <w:rsid w:val="00920BB7"/>
    <w:rsid w:val="00921003"/>
    <w:rsid w:val="009210D5"/>
    <w:rsid w:val="00921145"/>
    <w:rsid w:val="009211F2"/>
    <w:rsid w:val="00921533"/>
    <w:rsid w:val="009215BD"/>
    <w:rsid w:val="00921926"/>
    <w:rsid w:val="0092198B"/>
    <w:rsid w:val="00921ED9"/>
    <w:rsid w:val="00921F45"/>
    <w:rsid w:val="0092282D"/>
    <w:rsid w:val="009228F2"/>
    <w:rsid w:val="00922BC9"/>
    <w:rsid w:val="00922E03"/>
    <w:rsid w:val="009234BE"/>
    <w:rsid w:val="00923624"/>
    <w:rsid w:val="009238CB"/>
    <w:rsid w:val="00923A06"/>
    <w:rsid w:val="00923D15"/>
    <w:rsid w:val="00923D36"/>
    <w:rsid w:val="00923EB6"/>
    <w:rsid w:val="0092400C"/>
    <w:rsid w:val="009243BD"/>
    <w:rsid w:val="00924500"/>
    <w:rsid w:val="00924A9B"/>
    <w:rsid w:val="00924B25"/>
    <w:rsid w:val="00924E2E"/>
    <w:rsid w:val="00925120"/>
    <w:rsid w:val="00925B83"/>
    <w:rsid w:val="00925BC4"/>
    <w:rsid w:val="00925BD6"/>
    <w:rsid w:val="00925C31"/>
    <w:rsid w:val="00925D2D"/>
    <w:rsid w:val="00925EAB"/>
    <w:rsid w:val="00925EAD"/>
    <w:rsid w:val="00925F51"/>
    <w:rsid w:val="0092613E"/>
    <w:rsid w:val="00926149"/>
    <w:rsid w:val="009265F4"/>
    <w:rsid w:val="00927141"/>
    <w:rsid w:val="009272B6"/>
    <w:rsid w:val="009272DA"/>
    <w:rsid w:val="0092734C"/>
    <w:rsid w:val="009279E8"/>
    <w:rsid w:val="00927A3A"/>
    <w:rsid w:val="00927E34"/>
    <w:rsid w:val="0093019D"/>
    <w:rsid w:val="00930245"/>
    <w:rsid w:val="009305C3"/>
    <w:rsid w:val="009305DB"/>
    <w:rsid w:val="009305E6"/>
    <w:rsid w:val="00930624"/>
    <w:rsid w:val="00930A44"/>
    <w:rsid w:val="00930B89"/>
    <w:rsid w:val="00930C9C"/>
    <w:rsid w:val="00930DD4"/>
    <w:rsid w:val="00931366"/>
    <w:rsid w:val="009314CE"/>
    <w:rsid w:val="0093159F"/>
    <w:rsid w:val="00931E44"/>
    <w:rsid w:val="00932098"/>
    <w:rsid w:val="00932BEA"/>
    <w:rsid w:val="00932C34"/>
    <w:rsid w:val="00933387"/>
    <w:rsid w:val="00933531"/>
    <w:rsid w:val="00933739"/>
    <w:rsid w:val="0093396A"/>
    <w:rsid w:val="00933A74"/>
    <w:rsid w:val="00933B8A"/>
    <w:rsid w:val="00933BB9"/>
    <w:rsid w:val="00933CEB"/>
    <w:rsid w:val="00933FE5"/>
    <w:rsid w:val="00934011"/>
    <w:rsid w:val="00934053"/>
    <w:rsid w:val="00934399"/>
    <w:rsid w:val="00934426"/>
    <w:rsid w:val="0093448F"/>
    <w:rsid w:val="0093473D"/>
    <w:rsid w:val="009348A8"/>
    <w:rsid w:val="00934C80"/>
    <w:rsid w:val="009352FA"/>
    <w:rsid w:val="009355CE"/>
    <w:rsid w:val="009355E1"/>
    <w:rsid w:val="009357D7"/>
    <w:rsid w:val="009359BA"/>
    <w:rsid w:val="00935E8B"/>
    <w:rsid w:val="00935FAE"/>
    <w:rsid w:val="00936472"/>
    <w:rsid w:val="00936692"/>
    <w:rsid w:val="0093670B"/>
    <w:rsid w:val="009367A1"/>
    <w:rsid w:val="00936816"/>
    <w:rsid w:val="00936A46"/>
    <w:rsid w:val="00937A7D"/>
    <w:rsid w:val="00937BF8"/>
    <w:rsid w:val="009403F6"/>
    <w:rsid w:val="00940471"/>
    <w:rsid w:val="00940584"/>
    <w:rsid w:val="00940A63"/>
    <w:rsid w:val="00940BAB"/>
    <w:rsid w:val="00940BBC"/>
    <w:rsid w:val="00941702"/>
    <w:rsid w:val="0094192E"/>
    <w:rsid w:val="0094199B"/>
    <w:rsid w:val="00941CD5"/>
    <w:rsid w:val="00941D03"/>
    <w:rsid w:val="00941D45"/>
    <w:rsid w:val="00941F2C"/>
    <w:rsid w:val="0094252A"/>
    <w:rsid w:val="009428A8"/>
    <w:rsid w:val="00943425"/>
    <w:rsid w:val="00943623"/>
    <w:rsid w:val="00943788"/>
    <w:rsid w:val="009439BC"/>
    <w:rsid w:val="00943D39"/>
    <w:rsid w:val="009440F6"/>
    <w:rsid w:val="009442B0"/>
    <w:rsid w:val="009444FD"/>
    <w:rsid w:val="00944546"/>
    <w:rsid w:val="009447B9"/>
    <w:rsid w:val="00944A56"/>
    <w:rsid w:val="00944B51"/>
    <w:rsid w:val="00944E44"/>
    <w:rsid w:val="00944F8F"/>
    <w:rsid w:val="00945101"/>
    <w:rsid w:val="0094583B"/>
    <w:rsid w:val="00945ED2"/>
    <w:rsid w:val="00946141"/>
    <w:rsid w:val="009462E6"/>
    <w:rsid w:val="009468EA"/>
    <w:rsid w:val="00946912"/>
    <w:rsid w:val="00946BB6"/>
    <w:rsid w:val="0094785C"/>
    <w:rsid w:val="00947C87"/>
    <w:rsid w:val="00947C92"/>
    <w:rsid w:val="00950305"/>
    <w:rsid w:val="00950587"/>
    <w:rsid w:val="00950C33"/>
    <w:rsid w:val="00951531"/>
    <w:rsid w:val="0095177A"/>
    <w:rsid w:val="009523BE"/>
    <w:rsid w:val="00952513"/>
    <w:rsid w:val="00952ADD"/>
    <w:rsid w:val="00952B9A"/>
    <w:rsid w:val="009530BC"/>
    <w:rsid w:val="00953579"/>
    <w:rsid w:val="0095357D"/>
    <w:rsid w:val="009537C3"/>
    <w:rsid w:val="00953A27"/>
    <w:rsid w:val="00953A77"/>
    <w:rsid w:val="00953B75"/>
    <w:rsid w:val="00953CFD"/>
    <w:rsid w:val="00954026"/>
    <w:rsid w:val="00954042"/>
    <w:rsid w:val="009540B6"/>
    <w:rsid w:val="00954214"/>
    <w:rsid w:val="0095445D"/>
    <w:rsid w:val="009546FD"/>
    <w:rsid w:val="00954798"/>
    <w:rsid w:val="00954B69"/>
    <w:rsid w:val="0095565B"/>
    <w:rsid w:val="0095588C"/>
    <w:rsid w:val="009558DF"/>
    <w:rsid w:val="009559C9"/>
    <w:rsid w:val="00955E97"/>
    <w:rsid w:val="0095606B"/>
    <w:rsid w:val="00956117"/>
    <w:rsid w:val="009564C7"/>
    <w:rsid w:val="0095660C"/>
    <w:rsid w:val="009567EE"/>
    <w:rsid w:val="00956A4D"/>
    <w:rsid w:val="00956C12"/>
    <w:rsid w:val="00956D60"/>
    <w:rsid w:val="00956FA6"/>
    <w:rsid w:val="0095711D"/>
    <w:rsid w:val="0095713A"/>
    <w:rsid w:val="009573C8"/>
    <w:rsid w:val="009574A4"/>
    <w:rsid w:val="00957A06"/>
    <w:rsid w:val="00960112"/>
    <w:rsid w:val="009605A9"/>
    <w:rsid w:val="009609E5"/>
    <w:rsid w:val="009609EB"/>
    <w:rsid w:val="00960AA8"/>
    <w:rsid w:val="00961087"/>
    <w:rsid w:val="00961160"/>
    <w:rsid w:val="009611C7"/>
    <w:rsid w:val="00961293"/>
    <w:rsid w:val="0096153C"/>
    <w:rsid w:val="009618A5"/>
    <w:rsid w:val="009618E7"/>
    <w:rsid w:val="00961E06"/>
    <w:rsid w:val="009620A7"/>
    <w:rsid w:val="00962593"/>
    <w:rsid w:val="00962658"/>
    <w:rsid w:val="0096271C"/>
    <w:rsid w:val="009628A4"/>
    <w:rsid w:val="00962A4F"/>
    <w:rsid w:val="00962A8E"/>
    <w:rsid w:val="00962AEF"/>
    <w:rsid w:val="00962EBF"/>
    <w:rsid w:val="00963092"/>
    <w:rsid w:val="009632B4"/>
    <w:rsid w:val="009634D3"/>
    <w:rsid w:val="00963B3B"/>
    <w:rsid w:val="00964976"/>
    <w:rsid w:val="00964C47"/>
    <w:rsid w:val="00964C69"/>
    <w:rsid w:val="0096521B"/>
    <w:rsid w:val="00965228"/>
    <w:rsid w:val="00965680"/>
    <w:rsid w:val="00965DA4"/>
    <w:rsid w:val="00966480"/>
    <w:rsid w:val="00966943"/>
    <w:rsid w:val="00966B5B"/>
    <w:rsid w:val="00966EB6"/>
    <w:rsid w:val="0096715D"/>
    <w:rsid w:val="00967910"/>
    <w:rsid w:val="009701C0"/>
    <w:rsid w:val="009702AF"/>
    <w:rsid w:val="00970385"/>
    <w:rsid w:val="0097067B"/>
    <w:rsid w:val="009707E9"/>
    <w:rsid w:val="00970891"/>
    <w:rsid w:val="00970B6D"/>
    <w:rsid w:val="00970C6B"/>
    <w:rsid w:val="00970EBC"/>
    <w:rsid w:val="00971320"/>
    <w:rsid w:val="0097132B"/>
    <w:rsid w:val="00971503"/>
    <w:rsid w:val="009716DC"/>
    <w:rsid w:val="00971847"/>
    <w:rsid w:val="00971875"/>
    <w:rsid w:val="00971964"/>
    <w:rsid w:val="009719DA"/>
    <w:rsid w:val="00971CC8"/>
    <w:rsid w:val="00971D03"/>
    <w:rsid w:val="00971D09"/>
    <w:rsid w:val="00971EC9"/>
    <w:rsid w:val="00972077"/>
    <w:rsid w:val="00972E3A"/>
    <w:rsid w:val="00972E85"/>
    <w:rsid w:val="00973064"/>
    <w:rsid w:val="009732C0"/>
    <w:rsid w:val="0097337A"/>
    <w:rsid w:val="00973604"/>
    <w:rsid w:val="00973B36"/>
    <w:rsid w:val="00973D05"/>
    <w:rsid w:val="00974A4C"/>
    <w:rsid w:val="00974A83"/>
    <w:rsid w:val="00974C5B"/>
    <w:rsid w:val="0097589D"/>
    <w:rsid w:val="009759CF"/>
    <w:rsid w:val="00975A75"/>
    <w:rsid w:val="00975B79"/>
    <w:rsid w:val="00975F67"/>
    <w:rsid w:val="009761C3"/>
    <w:rsid w:val="00976276"/>
    <w:rsid w:val="00976565"/>
    <w:rsid w:val="00976A75"/>
    <w:rsid w:val="00976B7A"/>
    <w:rsid w:val="00976C38"/>
    <w:rsid w:val="00976DE2"/>
    <w:rsid w:val="009771A5"/>
    <w:rsid w:val="009771D8"/>
    <w:rsid w:val="00977418"/>
    <w:rsid w:val="00977B3B"/>
    <w:rsid w:val="00980244"/>
    <w:rsid w:val="009804E2"/>
    <w:rsid w:val="00980790"/>
    <w:rsid w:val="00980830"/>
    <w:rsid w:val="00980931"/>
    <w:rsid w:val="00980C29"/>
    <w:rsid w:val="0098112E"/>
    <w:rsid w:val="00981913"/>
    <w:rsid w:val="0098195F"/>
    <w:rsid w:val="00981AA9"/>
    <w:rsid w:val="00981F53"/>
    <w:rsid w:val="00982115"/>
    <w:rsid w:val="009827F0"/>
    <w:rsid w:val="00982A51"/>
    <w:rsid w:val="00982D88"/>
    <w:rsid w:val="0098327D"/>
    <w:rsid w:val="0098349A"/>
    <w:rsid w:val="00983772"/>
    <w:rsid w:val="00983B06"/>
    <w:rsid w:val="00983B97"/>
    <w:rsid w:val="00983CB8"/>
    <w:rsid w:val="00983E39"/>
    <w:rsid w:val="009844EF"/>
    <w:rsid w:val="0098452F"/>
    <w:rsid w:val="009847D1"/>
    <w:rsid w:val="00984C1A"/>
    <w:rsid w:val="00984ED7"/>
    <w:rsid w:val="00985013"/>
    <w:rsid w:val="009851DE"/>
    <w:rsid w:val="0098568C"/>
    <w:rsid w:val="00985713"/>
    <w:rsid w:val="00985AFF"/>
    <w:rsid w:val="00985CB9"/>
    <w:rsid w:val="00985DD5"/>
    <w:rsid w:val="00985FBE"/>
    <w:rsid w:val="00986086"/>
    <w:rsid w:val="00986221"/>
    <w:rsid w:val="009864B1"/>
    <w:rsid w:val="0098674A"/>
    <w:rsid w:val="009868AE"/>
    <w:rsid w:val="009869C5"/>
    <w:rsid w:val="00986C07"/>
    <w:rsid w:val="009877AF"/>
    <w:rsid w:val="009878B8"/>
    <w:rsid w:val="009879AA"/>
    <w:rsid w:val="00987E68"/>
    <w:rsid w:val="009900CF"/>
    <w:rsid w:val="009905E8"/>
    <w:rsid w:val="00990BD6"/>
    <w:rsid w:val="00991461"/>
    <w:rsid w:val="00991819"/>
    <w:rsid w:val="0099182A"/>
    <w:rsid w:val="009919EB"/>
    <w:rsid w:val="00992032"/>
    <w:rsid w:val="00992552"/>
    <w:rsid w:val="009929B4"/>
    <w:rsid w:val="00992B51"/>
    <w:rsid w:val="00993424"/>
    <w:rsid w:val="009935AD"/>
    <w:rsid w:val="009935D5"/>
    <w:rsid w:val="00993C5D"/>
    <w:rsid w:val="00993D11"/>
    <w:rsid w:val="00993E9D"/>
    <w:rsid w:val="00994045"/>
    <w:rsid w:val="009943BB"/>
    <w:rsid w:val="0099478D"/>
    <w:rsid w:val="009952DA"/>
    <w:rsid w:val="009955AF"/>
    <w:rsid w:val="00995719"/>
    <w:rsid w:val="00995791"/>
    <w:rsid w:val="00995B2E"/>
    <w:rsid w:val="00995C6D"/>
    <w:rsid w:val="00996142"/>
    <w:rsid w:val="009964FF"/>
    <w:rsid w:val="00996795"/>
    <w:rsid w:val="00996864"/>
    <w:rsid w:val="00997A96"/>
    <w:rsid w:val="009A07D3"/>
    <w:rsid w:val="009A0B59"/>
    <w:rsid w:val="009A125E"/>
    <w:rsid w:val="009A1303"/>
    <w:rsid w:val="009A185F"/>
    <w:rsid w:val="009A189C"/>
    <w:rsid w:val="009A1D19"/>
    <w:rsid w:val="009A2010"/>
    <w:rsid w:val="009A2A09"/>
    <w:rsid w:val="009A2AA6"/>
    <w:rsid w:val="009A2AF1"/>
    <w:rsid w:val="009A2B2F"/>
    <w:rsid w:val="009A2CD3"/>
    <w:rsid w:val="009A3377"/>
    <w:rsid w:val="009A4363"/>
    <w:rsid w:val="009A4568"/>
    <w:rsid w:val="009A45F1"/>
    <w:rsid w:val="009A488E"/>
    <w:rsid w:val="009A4942"/>
    <w:rsid w:val="009A4D50"/>
    <w:rsid w:val="009A4F2F"/>
    <w:rsid w:val="009A52B5"/>
    <w:rsid w:val="009A556D"/>
    <w:rsid w:val="009A5BFB"/>
    <w:rsid w:val="009A5D3F"/>
    <w:rsid w:val="009A5DB5"/>
    <w:rsid w:val="009A6077"/>
    <w:rsid w:val="009A60A5"/>
    <w:rsid w:val="009A6B5D"/>
    <w:rsid w:val="009A6C4E"/>
    <w:rsid w:val="009A6D93"/>
    <w:rsid w:val="009A753A"/>
    <w:rsid w:val="009A7566"/>
    <w:rsid w:val="009A7B62"/>
    <w:rsid w:val="009A7C84"/>
    <w:rsid w:val="009A7E26"/>
    <w:rsid w:val="009B0162"/>
    <w:rsid w:val="009B02ED"/>
    <w:rsid w:val="009B02F3"/>
    <w:rsid w:val="009B03FE"/>
    <w:rsid w:val="009B0C4D"/>
    <w:rsid w:val="009B0ED6"/>
    <w:rsid w:val="009B1054"/>
    <w:rsid w:val="009B1096"/>
    <w:rsid w:val="009B127E"/>
    <w:rsid w:val="009B13A0"/>
    <w:rsid w:val="009B1790"/>
    <w:rsid w:val="009B1BCA"/>
    <w:rsid w:val="009B1D89"/>
    <w:rsid w:val="009B1F45"/>
    <w:rsid w:val="009B207C"/>
    <w:rsid w:val="009B226B"/>
    <w:rsid w:val="009B2626"/>
    <w:rsid w:val="009B2893"/>
    <w:rsid w:val="009B30C8"/>
    <w:rsid w:val="009B32BA"/>
    <w:rsid w:val="009B33E7"/>
    <w:rsid w:val="009B45D6"/>
    <w:rsid w:val="009B5024"/>
    <w:rsid w:val="009B5536"/>
    <w:rsid w:val="009B58E8"/>
    <w:rsid w:val="009B5D80"/>
    <w:rsid w:val="009B6360"/>
    <w:rsid w:val="009B643C"/>
    <w:rsid w:val="009B6483"/>
    <w:rsid w:val="009B663C"/>
    <w:rsid w:val="009B66A9"/>
    <w:rsid w:val="009B6858"/>
    <w:rsid w:val="009B6DCE"/>
    <w:rsid w:val="009B6EC8"/>
    <w:rsid w:val="009B6EF5"/>
    <w:rsid w:val="009B6F67"/>
    <w:rsid w:val="009B6FEE"/>
    <w:rsid w:val="009B716A"/>
    <w:rsid w:val="009B7472"/>
    <w:rsid w:val="009B74B0"/>
    <w:rsid w:val="009B761C"/>
    <w:rsid w:val="009B7765"/>
    <w:rsid w:val="009B781F"/>
    <w:rsid w:val="009B79E7"/>
    <w:rsid w:val="009B7A3B"/>
    <w:rsid w:val="009B7BAF"/>
    <w:rsid w:val="009B7C29"/>
    <w:rsid w:val="009B7E12"/>
    <w:rsid w:val="009B7E4A"/>
    <w:rsid w:val="009C004C"/>
    <w:rsid w:val="009C013F"/>
    <w:rsid w:val="009C03C2"/>
    <w:rsid w:val="009C06BE"/>
    <w:rsid w:val="009C0855"/>
    <w:rsid w:val="009C0CF7"/>
    <w:rsid w:val="009C0E47"/>
    <w:rsid w:val="009C112D"/>
    <w:rsid w:val="009C1630"/>
    <w:rsid w:val="009C1C85"/>
    <w:rsid w:val="009C1ED0"/>
    <w:rsid w:val="009C1FBD"/>
    <w:rsid w:val="009C23EC"/>
    <w:rsid w:val="009C2771"/>
    <w:rsid w:val="009C2AD7"/>
    <w:rsid w:val="009C3095"/>
    <w:rsid w:val="009C3524"/>
    <w:rsid w:val="009C3741"/>
    <w:rsid w:val="009C3764"/>
    <w:rsid w:val="009C3767"/>
    <w:rsid w:val="009C384D"/>
    <w:rsid w:val="009C3C00"/>
    <w:rsid w:val="009C3D8B"/>
    <w:rsid w:val="009C40B3"/>
    <w:rsid w:val="009C42BE"/>
    <w:rsid w:val="009C44BF"/>
    <w:rsid w:val="009C4E22"/>
    <w:rsid w:val="009C518E"/>
    <w:rsid w:val="009C51B6"/>
    <w:rsid w:val="009C5557"/>
    <w:rsid w:val="009C631F"/>
    <w:rsid w:val="009C674B"/>
    <w:rsid w:val="009C67B3"/>
    <w:rsid w:val="009C6A2D"/>
    <w:rsid w:val="009C6C04"/>
    <w:rsid w:val="009C6C85"/>
    <w:rsid w:val="009C6DED"/>
    <w:rsid w:val="009C72F5"/>
    <w:rsid w:val="009C76D1"/>
    <w:rsid w:val="009C7934"/>
    <w:rsid w:val="009C7E81"/>
    <w:rsid w:val="009C7FD5"/>
    <w:rsid w:val="009D064B"/>
    <w:rsid w:val="009D09B4"/>
    <w:rsid w:val="009D0D1E"/>
    <w:rsid w:val="009D1610"/>
    <w:rsid w:val="009D1BAB"/>
    <w:rsid w:val="009D1FA6"/>
    <w:rsid w:val="009D21CF"/>
    <w:rsid w:val="009D226E"/>
    <w:rsid w:val="009D22B5"/>
    <w:rsid w:val="009D29C7"/>
    <w:rsid w:val="009D2BAB"/>
    <w:rsid w:val="009D2CB6"/>
    <w:rsid w:val="009D30E6"/>
    <w:rsid w:val="009D316E"/>
    <w:rsid w:val="009D31E3"/>
    <w:rsid w:val="009D3D4E"/>
    <w:rsid w:val="009D403A"/>
    <w:rsid w:val="009D41A3"/>
    <w:rsid w:val="009D4C76"/>
    <w:rsid w:val="009D4C99"/>
    <w:rsid w:val="009D4E46"/>
    <w:rsid w:val="009D501E"/>
    <w:rsid w:val="009D5413"/>
    <w:rsid w:val="009D54D2"/>
    <w:rsid w:val="009D58F5"/>
    <w:rsid w:val="009D5A49"/>
    <w:rsid w:val="009D5CE3"/>
    <w:rsid w:val="009D5F97"/>
    <w:rsid w:val="009D63CD"/>
    <w:rsid w:val="009D6869"/>
    <w:rsid w:val="009D694C"/>
    <w:rsid w:val="009D73F3"/>
    <w:rsid w:val="009D787E"/>
    <w:rsid w:val="009D7A0D"/>
    <w:rsid w:val="009D7AE4"/>
    <w:rsid w:val="009D7D76"/>
    <w:rsid w:val="009E00A7"/>
    <w:rsid w:val="009E019A"/>
    <w:rsid w:val="009E01B3"/>
    <w:rsid w:val="009E0222"/>
    <w:rsid w:val="009E03FD"/>
    <w:rsid w:val="009E046F"/>
    <w:rsid w:val="009E1CD8"/>
    <w:rsid w:val="009E20AE"/>
    <w:rsid w:val="009E255B"/>
    <w:rsid w:val="009E285E"/>
    <w:rsid w:val="009E29DB"/>
    <w:rsid w:val="009E2C5C"/>
    <w:rsid w:val="009E2D05"/>
    <w:rsid w:val="009E2DC1"/>
    <w:rsid w:val="009E3023"/>
    <w:rsid w:val="009E3221"/>
    <w:rsid w:val="009E326C"/>
    <w:rsid w:val="009E3608"/>
    <w:rsid w:val="009E37E5"/>
    <w:rsid w:val="009E3D3D"/>
    <w:rsid w:val="009E3E08"/>
    <w:rsid w:val="009E405B"/>
    <w:rsid w:val="009E444D"/>
    <w:rsid w:val="009E484F"/>
    <w:rsid w:val="009E4BC4"/>
    <w:rsid w:val="009E4D7D"/>
    <w:rsid w:val="009E518F"/>
    <w:rsid w:val="009E5207"/>
    <w:rsid w:val="009E55DD"/>
    <w:rsid w:val="009E5915"/>
    <w:rsid w:val="009E5AEB"/>
    <w:rsid w:val="009E5CD3"/>
    <w:rsid w:val="009E632D"/>
    <w:rsid w:val="009E6587"/>
    <w:rsid w:val="009E668A"/>
    <w:rsid w:val="009E66F6"/>
    <w:rsid w:val="009E6872"/>
    <w:rsid w:val="009E6A3F"/>
    <w:rsid w:val="009E6D9D"/>
    <w:rsid w:val="009E6FF4"/>
    <w:rsid w:val="009E6FFC"/>
    <w:rsid w:val="009E725E"/>
    <w:rsid w:val="009E77E3"/>
    <w:rsid w:val="009E7873"/>
    <w:rsid w:val="009F0039"/>
    <w:rsid w:val="009F04BE"/>
    <w:rsid w:val="009F06F7"/>
    <w:rsid w:val="009F0B21"/>
    <w:rsid w:val="009F0E1B"/>
    <w:rsid w:val="009F12E7"/>
    <w:rsid w:val="009F141C"/>
    <w:rsid w:val="009F161D"/>
    <w:rsid w:val="009F17A8"/>
    <w:rsid w:val="009F19EA"/>
    <w:rsid w:val="009F1B69"/>
    <w:rsid w:val="009F1BF5"/>
    <w:rsid w:val="009F1DCF"/>
    <w:rsid w:val="009F2111"/>
    <w:rsid w:val="009F26F6"/>
    <w:rsid w:val="009F289A"/>
    <w:rsid w:val="009F29FA"/>
    <w:rsid w:val="009F2D06"/>
    <w:rsid w:val="009F2DEB"/>
    <w:rsid w:val="009F2E2B"/>
    <w:rsid w:val="009F2E92"/>
    <w:rsid w:val="009F2F12"/>
    <w:rsid w:val="009F37E1"/>
    <w:rsid w:val="009F3919"/>
    <w:rsid w:val="009F3FDE"/>
    <w:rsid w:val="009F40A7"/>
    <w:rsid w:val="009F43AD"/>
    <w:rsid w:val="009F4544"/>
    <w:rsid w:val="009F4593"/>
    <w:rsid w:val="009F4659"/>
    <w:rsid w:val="009F4BF4"/>
    <w:rsid w:val="009F4C25"/>
    <w:rsid w:val="009F4C80"/>
    <w:rsid w:val="009F54FC"/>
    <w:rsid w:val="009F5D0C"/>
    <w:rsid w:val="009F5EFA"/>
    <w:rsid w:val="009F61E5"/>
    <w:rsid w:val="009F6620"/>
    <w:rsid w:val="009F66A0"/>
    <w:rsid w:val="009F66E6"/>
    <w:rsid w:val="009F6ABF"/>
    <w:rsid w:val="009F6D6F"/>
    <w:rsid w:val="009F6DC6"/>
    <w:rsid w:val="009F6ED0"/>
    <w:rsid w:val="009F6EE7"/>
    <w:rsid w:val="009F6F5C"/>
    <w:rsid w:val="009F701A"/>
    <w:rsid w:val="009F71B7"/>
    <w:rsid w:val="009F74F5"/>
    <w:rsid w:val="009F75AE"/>
    <w:rsid w:val="009F7902"/>
    <w:rsid w:val="009F7A5A"/>
    <w:rsid w:val="009F7CAB"/>
    <w:rsid w:val="00A002B5"/>
    <w:rsid w:val="00A00959"/>
    <w:rsid w:val="00A0116E"/>
    <w:rsid w:val="00A01194"/>
    <w:rsid w:val="00A011D9"/>
    <w:rsid w:val="00A0142C"/>
    <w:rsid w:val="00A01817"/>
    <w:rsid w:val="00A01E18"/>
    <w:rsid w:val="00A01E2E"/>
    <w:rsid w:val="00A0202D"/>
    <w:rsid w:val="00A02033"/>
    <w:rsid w:val="00A02107"/>
    <w:rsid w:val="00A02859"/>
    <w:rsid w:val="00A0288C"/>
    <w:rsid w:val="00A029D6"/>
    <w:rsid w:val="00A02C6C"/>
    <w:rsid w:val="00A02C6D"/>
    <w:rsid w:val="00A02DC7"/>
    <w:rsid w:val="00A0366F"/>
    <w:rsid w:val="00A03695"/>
    <w:rsid w:val="00A03CC4"/>
    <w:rsid w:val="00A03FEC"/>
    <w:rsid w:val="00A04012"/>
    <w:rsid w:val="00A04943"/>
    <w:rsid w:val="00A04994"/>
    <w:rsid w:val="00A049F2"/>
    <w:rsid w:val="00A04A41"/>
    <w:rsid w:val="00A04AEE"/>
    <w:rsid w:val="00A04D96"/>
    <w:rsid w:val="00A050D0"/>
    <w:rsid w:val="00A05C12"/>
    <w:rsid w:val="00A05D57"/>
    <w:rsid w:val="00A05EA3"/>
    <w:rsid w:val="00A06362"/>
    <w:rsid w:val="00A06441"/>
    <w:rsid w:val="00A0653D"/>
    <w:rsid w:val="00A0672B"/>
    <w:rsid w:val="00A06811"/>
    <w:rsid w:val="00A06861"/>
    <w:rsid w:val="00A06E42"/>
    <w:rsid w:val="00A07534"/>
    <w:rsid w:val="00A075D0"/>
    <w:rsid w:val="00A0785E"/>
    <w:rsid w:val="00A07AB0"/>
    <w:rsid w:val="00A10378"/>
    <w:rsid w:val="00A10946"/>
    <w:rsid w:val="00A1153B"/>
    <w:rsid w:val="00A11716"/>
    <w:rsid w:val="00A11B88"/>
    <w:rsid w:val="00A11B90"/>
    <w:rsid w:val="00A11BE3"/>
    <w:rsid w:val="00A11C8F"/>
    <w:rsid w:val="00A11EF8"/>
    <w:rsid w:val="00A11F40"/>
    <w:rsid w:val="00A1210E"/>
    <w:rsid w:val="00A122F4"/>
    <w:rsid w:val="00A123D5"/>
    <w:rsid w:val="00A12C0A"/>
    <w:rsid w:val="00A12CDD"/>
    <w:rsid w:val="00A12F1F"/>
    <w:rsid w:val="00A13001"/>
    <w:rsid w:val="00A1389E"/>
    <w:rsid w:val="00A138A0"/>
    <w:rsid w:val="00A1397C"/>
    <w:rsid w:val="00A13CCD"/>
    <w:rsid w:val="00A144DE"/>
    <w:rsid w:val="00A14D17"/>
    <w:rsid w:val="00A1504B"/>
    <w:rsid w:val="00A15182"/>
    <w:rsid w:val="00A151C3"/>
    <w:rsid w:val="00A15847"/>
    <w:rsid w:val="00A15F55"/>
    <w:rsid w:val="00A15FB1"/>
    <w:rsid w:val="00A1610A"/>
    <w:rsid w:val="00A1611F"/>
    <w:rsid w:val="00A16448"/>
    <w:rsid w:val="00A16D6F"/>
    <w:rsid w:val="00A16E39"/>
    <w:rsid w:val="00A16E6E"/>
    <w:rsid w:val="00A170A8"/>
    <w:rsid w:val="00A17509"/>
    <w:rsid w:val="00A17A84"/>
    <w:rsid w:val="00A17C8F"/>
    <w:rsid w:val="00A17E4A"/>
    <w:rsid w:val="00A200EB"/>
    <w:rsid w:val="00A207AE"/>
    <w:rsid w:val="00A2088C"/>
    <w:rsid w:val="00A20B3A"/>
    <w:rsid w:val="00A21368"/>
    <w:rsid w:val="00A21683"/>
    <w:rsid w:val="00A21B1A"/>
    <w:rsid w:val="00A223FB"/>
    <w:rsid w:val="00A226E0"/>
    <w:rsid w:val="00A227C1"/>
    <w:rsid w:val="00A227D0"/>
    <w:rsid w:val="00A228FA"/>
    <w:rsid w:val="00A233F3"/>
    <w:rsid w:val="00A23515"/>
    <w:rsid w:val="00A23562"/>
    <w:rsid w:val="00A23796"/>
    <w:rsid w:val="00A23E18"/>
    <w:rsid w:val="00A23FA3"/>
    <w:rsid w:val="00A24140"/>
    <w:rsid w:val="00A24273"/>
    <w:rsid w:val="00A24877"/>
    <w:rsid w:val="00A24AD2"/>
    <w:rsid w:val="00A24B56"/>
    <w:rsid w:val="00A2589E"/>
    <w:rsid w:val="00A259F8"/>
    <w:rsid w:val="00A25EB3"/>
    <w:rsid w:val="00A25FFF"/>
    <w:rsid w:val="00A26902"/>
    <w:rsid w:val="00A26B72"/>
    <w:rsid w:val="00A26B91"/>
    <w:rsid w:val="00A26FAE"/>
    <w:rsid w:val="00A271CE"/>
    <w:rsid w:val="00A27532"/>
    <w:rsid w:val="00A27A0B"/>
    <w:rsid w:val="00A27AA8"/>
    <w:rsid w:val="00A27E66"/>
    <w:rsid w:val="00A30314"/>
    <w:rsid w:val="00A30537"/>
    <w:rsid w:val="00A30616"/>
    <w:rsid w:val="00A30827"/>
    <w:rsid w:val="00A30E34"/>
    <w:rsid w:val="00A30FA3"/>
    <w:rsid w:val="00A3150A"/>
    <w:rsid w:val="00A3159E"/>
    <w:rsid w:val="00A31906"/>
    <w:rsid w:val="00A31AD4"/>
    <w:rsid w:val="00A31D0A"/>
    <w:rsid w:val="00A32041"/>
    <w:rsid w:val="00A3226F"/>
    <w:rsid w:val="00A324AC"/>
    <w:rsid w:val="00A32570"/>
    <w:rsid w:val="00A32793"/>
    <w:rsid w:val="00A32A2A"/>
    <w:rsid w:val="00A32E68"/>
    <w:rsid w:val="00A32F2B"/>
    <w:rsid w:val="00A330CE"/>
    <w:rsid w:val="00A330E9"/>
    <w:rsid w:val="00A3343A"/>
    <w:rsid w:val="00A33696"/>
    <w:rsid w:val="00A33876"/>
    <w:rsid w:val="00A33ACA"/>
    <w:rsid w:val="00A33E53"/>
    <w:rsid w:val="00A342FB"/>
    <w:rsid w:val="00A344B5"/>
    <w:rsid w:val="00A3491B"/>
    <w:rsid w:val="00A3508D"/>
    <w:rsid w:val="00A3532C"/>
    <w:rsid w:val="00A3558B"/>
    <w:rsid w:val="00A35846"/>
    <w:rsid w:val="00A35EF5"/>
    <w:rsid w:val="00A360F2"/>
    <w:rsid w:val="00A362AE"/>
    <w:rsid w:val="00A365D5"/>
    <w:rsid w:val="00A368D9"/>
    <w:rsid w:val="00A36CE7"/>
    <w:rsid w:val="00A36F27"/>
    <w:rsid w:val="00A36F82"/>
    <w:rsid w:val="00A37229"/>
    <w:rsid w:val="00A37238"/>
    <w:rsid w:val="00A3729D"/>
    <w:rsid w:val="00A37674"/>
    <w:rsid w:val="00A3777F"/>
    <w:rsid w:val="00A377F4"/>
    <w:rsid w:val="00A37A5C"/>
    <w:rsid w:val="00A403A9"/>
    <w:rsid w:val="00A407D6"/>
    <w:rsid w:val="00A40D6D"/>
    <w:rsid w:val="00A413D8"/>
    <w:rsid w:val="00A416D4"/>
    <w:rsid w:val="00A419CE"/>
    <w:rsid w:val="00A41A4E"/>
    <w:rsid w:val="00A41A9D"/>
    <w:rsid w:val="00A41B18"/>
    <w:rsid w:val="00A41B26"/>
    <w:rsid w:val="00A41D47"/>
    <w:rsid w:val="00A42187"/>
    <w:rsid w:val="00A4226F"/>
    <w:rsid w:val="00A428CE"/>
    <w:rsid w:val="00A428D5"/>
    <w:rsid w:val="00A42A77"/>
    <w:rsid w:val="00A42C64"/>
    <w:rsid w:val="00A42D65"/>
    <w:rsid w:val="00A43113"/>
    <w:rsid w:val="00A43118"/>
    <w:rsid w:val="00A431E3"/>
    <w:rsid w:val="00A43230"/>
    <w:rsid w:val="00A4344D"/>
    <w:rsid w:val="00A4393A"/>
    <w:rsid w:val="00A44648"/>
    <w:rsid w:val="00A4467E"/>
    <w:rsid w:val="00A4468B"/>
    <w:rsid w:val="00A4480F"/>
    <w:rsid w:val="00A44B57"/>
    <w:rsid w:val="00A44C30"/>
    <w:rsid w:val="00A44D1A"/>
    <w:rsid w:val="00A44DDC"/>
    <w:rsid w:val="00A4508F"/>
    <w:rsid w:val="00A450F0"/>
    <w:rsid w:val="00A451D7"/>
    <w:rsid w:val="00A4560C"/>
    <w:rsid w:val="00A45702"/>
    <w:rsid w:val="00A457B0"/>
    <w:rsid w:val="00A45B7A"/>
    <w:rsid w:val="00A45F4A"/>
    <w:rsid w:val="00A461A2"/>
    <w:rsid w:val="00A463DF"/>
    <w:rsid w:val="00A46680"/>
    <w:rsid w:val="00A46A42"/>
    <w:rsid w:val="00A46AC3"/>
    <w:rsid w:val="00A46B8E"/>
    <w:rsid w:val="00A46CC4"/>
    <w:rsid w:val="00A46ED6"/>
    <w:rsid w:val="00A46F0B"/>
    <w:rsid w:val="00A46F95"/>
    <w:rsid w:val="00A474D8"/>
    <w:rsid w:val="00A478FD"/>
    <w:rsid w:val="00A47A63"/>
    <w:rsid w:val="00A47F98"/>
    <w:rsid w:val="00A501F0"/>
    <w:rsid w:val="00A5041F"/>
    <w:rsid w:val="00A50C01"/>
    <w:rsid w:val="00A51241"/>
    <w:rsid w:val="00A517EC"/>
    <w:rsid w:val="00A51933"/>
    <w:rsid w:val="00A51EBE"/>
    <w:rsid w:val="00A52054"/>
    <w:rsid w:val="00A52419"/>
    <w:rsid w:val="00A52D49"/>
    <w:rsid w:val="00A53018"/>
    <w:rsid w:val="00A53C63"/>
    <w:rsid w:val="00A54027"/>
    <w:rsid w:val="00A54057"/>
    <w:rsid w:val="00A542E5"/>
    <w:rsid w:val="00A5445C"/>
    <w:rsid w:val="00A545E3"/>
    <w:rsid w:val="00A546C7"/>
    <w:rsid w:val="00A5475B"/>
    <w:rsid w:val="00A547B6"/>
    <w:rsid w:val="00A5490B"/>
    <w:rsid w:val="00A54A38"/>
    <w:rsid w:val="00A54DA7"/>
    <w:rsid w:val="00A54F65"/>
    <w:rsid w:val="00A55016"/>
    <w:rsid w:val="00A551F3"/>
    <w:rsid w:val="00A55257"/>
    <w:rsid w:val="00A55306"/>
    <w:rsid w:val="00A559EC"/>
    <w:rsid w:val="00A55A49"/>
    <w:rsid w:val="00A55B6E"/>
    <w:rsid w:val="00A55C40"/>
    <w:rsid w:val="00A55D9C"/>
    <w:rsid w:val="00A56178"/>
    <w:rsid w:val="00A561A0"/>
    <w:rsid w:val="00A5627D"/>
    <w:rsid w:val="00A564AC"/>
    <w:rsid w:val="00A5667A"/>
    <w:rsid w:val="00A5669B"/>
    <w:rsid w:val="00A569B1"/>
    <w:rsid w:val="00A56A00"/>
    <w:rsid w:val="00A56C01"/>
    <w:rsid w:val="00A571D1"/>
    <w:rsid w:val="00A57264"/>
    <w:rsid w:val="00A5772E"/>
    <w:rsid w:val="00A57873"/>
    <w:rsid w:val="00A57C26"/>
    <w:rsid w:val="00A57E9B"/>
    <w:rsid w:val="00A60008"/>
    <w:rsid w:val="00A60020"/>
    <w:rsid w:val="00A60391"/>
    <w:rsid w:val="00A606D8"/>
    <w:rsid w:val="00A606E2"/>
    <w:rsid w:val="00A60773"/>
    <w:rsid w:val="00A60C8C"/>
    <w:rsid w:val="00A60DB7"/>
    <w:rsid w:val="00A610B2"/>
    <w:rsid w:val="00A6117D"/>
    <w:rsid w:val="00A61260"/>
    <w:rsid w:val="00A61568"/>
    <w:rsid w:val="00A61808"/>
    <w:rsid w:val="00A61BAA"/>
    <w:rsid w:val="00A61C5F"/>
    <w:rsid w:val="00A62011"/>
    <w:rsid w:val="00A622F4"/>
    <w:rsid w:val="00A623EC"/>
    <w:rsid w:val="00A62CD8"/>
    <w:rsid w:val="00A62E72"/>
    <w:rsid w:val="00A62F6D"/>
    <w:rsid w:val="00A63142"/>
    <w:rsid w:val="00A631EC"/>
    <w:rsid w:val="00A63202"/>
    <w:rsid w:val="00A6332E"/>
    <w:rsid w:val="00A6376B"/>
    <w:rsid w:val="00A63CC2"/>
    <w:rsid w:val="00A644FF"/>
    <w:rsid w:val="00A64534"/>
    <w:rsid w:val="00A64D26"/>
    <w:rsid w:val="00A655B9"/>
    <w:rsid w:val="00A65AF9"/>
    <w:rsid w:val="00A65C3A"/>
    <w:rsid w:val="00A661F4"/>
    <w:rsid w:val="00A664BC"/>
    <w:rsid w:val="00A66772"/>
    <w:rsid w:val="00A6731B"/>
    <w:rsid w:val="00A67747"/>
    <w:rsid w:val="00A67905"/>
    <w:rsid w:val="00A67CA2"/>
    <w:rsid w:val="00A67CEA"/>
    <w:rsid w:val="00A67E2E"/>
    <w:rsid w:val="00A67EE5"/>
    <w:rsid w:val="00A705D9"/>
    <w:rsid w:val="00A70726"/>
    <w:rsid w:val="00A708A1"/>
    <w:rsid w:val="00A70951"/>
    <w:rsid w:val="00A70DE0"/>
    <w:rsid w:val="00A70E10"/>
    <w:rsid w:val="00A71377"/>
    <w:rsid w:val="00A71385"/>
    <w:rsid w:val="00A71876"/>
    <w:rsid w:val="00A71ADE"/>
    <w:rsid w:val="00A71C03"/>
    <w:rsid w:val="00A71D38"/>
    <w:rsid w:val="00A71DF3"/>
    <w:rsid w:val="00A72160"/>
    <w:rsid w:val="00A723D5"/>
    <w:rsid w:val="00A723E4"/>
    <w:rsid w:val="00A72578"/>
    <w:rsid w:val="00A72894"/>
    <w:rsid w:val="00A72C41"/>
    <w:rsid w:val="00A72F9C"/>
    <w:rsid w:val="00A731F9"/>
    <w:rsid w:val="00A73230"/>
    <w:rsid w:val="00A73301"/>
    <w:rsid w:val="00A73CFF"/>
    <w:rsid w:val="00A73E1D"/>
    <w:rsid w:val="00A73EA5"/>
    <w:rsid w:val="00A740AE"/>
    <w:rsid w:val="00A74242"/>
    <w:rsid w:val="00A74560"/>
    <w:rsid w:val="00A745AD"/>
    <w:rsid w:val="00A7473E"/>
    <w:rsid w:val="00A7485F"/>
    <w:rsid w:val="00A74B58"/>
    <w:rsid w:val="00A74FFD"/>
    <w:rsid w:val="00A75063"/>
    <w:rsid w:val="00A75068"/>
    <w:rsid w:val="00A7524F"/>
    <w:rsid w:val="00A755F6"/>
    <w:rsid w:val="00A757EA"/>
    <w:rsid w:val="00A75CAE"/>
    <w:rsid w:val="00A75D6F"/>
    <w:rsid w:val="00A761C4"/>
    <w:rsid w:val="00A76675"/>
    <w:rsid w:val="00A76694"/>
    <w:rsid w:val="00A766FC"/>
    <w:rsid w:val="00A76714"/>
    <w:rsid w:val="00A76833"/>
    <w:rsid w:val="00A76936"/>
    <w:rsid w:val="00A76960"/>
    <w:rsid w:val="00A76A85"/>
    <w:rsid w:val="00A76C26"/>
    <w:rsid w:val="00A76CA3"/>
    <w:rsid w:val="00A76F0F"/>
    <w:rsid w:val="00A7708D"/>
    <w:rsid w:val="00A7720E"/>
    <w:rsid w:val="00A773B2"/>
    <w:rsid w:val="00A77814"/>
    <w:rsid w:val="00A77B5F"/>
    <w:rsid w:val="00A77C74"/>
    <w:rsid w:val="00A77C98"/>
    <w:rsid w:val="00A8025E"/>
    <w:rsid w:val="00A80408"/>
    <w:rsid w:val="00A8096F"/>
    <w:rsid w:val="00A80AD5"/>
    <w:rsid w:val="00A80B0A"/>
    <w:rsid w:val="00A81295"/>
    <w:rsid w:val="00A81454"/>
    <w:rsid w:val="00A81609"/>
    <w:rsid w:val="00A81654"/>
    <w:rsid w:val="00A81735"/>
    <w:rsid w:val="00A81F38"/>
    <w:rsid w:val="00A82054"/>
    <w:rsid w:val="00A8205A"/>
    <w:rsid w:val="00A82461"/>
    <w:rsid w:val="00A826E9"/>
    <w:rsid w:val="00A83031"/>
    <w:rsid w:val="00A83811"/>
    <w:rsid w:val="00A83D9F"/>
    <w:rsid w:val="00A84528"/>
    <w:rsid w:val="00A8470C"/>
    <w:rsid w:val="00A84D73"/>
    <w:rsid w:val="00A85054"/>
    <w:rsid w:val="00A853B7"/>
    <w:rsid w:val="00A8542E"/>
    <w:rsid w:val="00A854AA"/>
    <w:rsid w:val="00A85641"/>
    <w:rsid w:val="00A85A34"/>
    <w:rsid w:val="00A860B6"/>
    <w:rsid w:val="00A86223"/>
    <w:rsid w:val="00A866E5"/>
    <w:rsid w:val="00A86712"/>
    <w:rsid w:val="00A867A7"/>
    <w:rsid w:val="00A870CE"/>
    <w:rsid w:val="00A87649"/>
    <w:rsid w:val="00A8770A"/>
    <w:rsid w:val="00A87A23"/>
    <w:rsid w:val="00A87F2E"/>
    <w:rsid w:val="00A90335"/>
    <w:rsid w:val="00A9044C"/>
    <w:rsid w:val="00A90BA7"/>
    <w:rsid w:val="00A90F8A"/>
    <w:rsid w:val="00A91679"/>
    <w:rsid w:val="00A91B6D"/>
    <w:rsid w:val="00A91C59"/>
    <w:rsid w:val="00A92023"/>
    <w:rsid w:val="00A920E8"/>
    <w:rsid w:val="00A924C7"/>
    <w:rsid w:val="00A925FD"/>
    <w:rsid w:val="00A928ED"/>
    <w:rsid w:val="00A92A82"/>
    <w:rsid w:val="00A92C08"/>
    <w:rsid w:val="00A92E77"/>
    <w:rsid w:val="00A92F2F"/>
    <w:rsid w:val="00A93827"/>
    <w:rsid w:val="00A93A87"/>
    <w:rsid w:val="00A93A8F"/>
    <w:rsid w:val="00A93BBA"/>
    <w:rsid w:val="00A93D13"/>
    <w:rsid w:val="00A93EA2"/>
    <w:rsid w:val="00A93F0E"/>
    <w:rsid w:val="00A94402"/>
    <w:rsid w:val="00A944D4"/>
    <w:rsid w:val="00A949BA"/>
    <w:rsid w:val="00A94E1C"/>
    <w:rsid w:val="00A9516F"/>
    <w:rsid w:val="00A95308"/>
    <w:rsid w:val="00A95497"/>
    <w:rsid w:val="00A95705"/>
    <w:rsid w:val="00A95EAC"/>
    <w:rsid w:val="00A95F8F"/>
    <w:rsid w:val="00A96142"/>
    <w:rsid w:val="00A964D6"/>
    <w:rsid w:val="00A9687F"/>
    <w:rsid w:val="00A96A72"/>
    <w:rsid w:val="00A96AAD"/>
    <w:rsid w:val="00A96B96"/>
    <w:rsid w:val="00A96D71"/>
    <w:rsid w:val="00A96E4E"/>
    <w:rsid w:val="00A9705A"/>
    <w:rsid w:val="00AA011C"/>
    <w:rsid w:val="00AA029A"/>
    <w:rsid w:val="00AA02B4"/>
    <w:rsid w:val="00AA08B8"/>
    <w:rsid w:val="00AA09CF"/>
    <w:rsid w:val="00AA0D4A"/>
    <w:rsid w:val="00AA0FEB"/>
    <w:rsid w:val="00AA1221"/>
    <w:rsid w:val="00AA13C1"/>
    <w:rsid w:val="00AA1532"/>
    <w:rsid w:val="00AA16E3"/>
    <w:rsid w:val="00AA1748"/>
    <w:rsid w:val="00AA1933"/>
    <w:rsid w:val="00AA1C9C"/>
    <w:rsid w:val="00AA254B"/>
    <w:rsid w:val="00AA29B5"/>
    <w:rsid w:val="00AA31E8"/>
    <w:rsid w:val="00AA3320"/>
    <w:rsid w:val="00AA3958"/>
    <w:rsid w:val="00AA396A"/>
    <w:rsid w:val="00AA3CBA"/>
    <w:rsid w:val="00AA3CFB"/>
    <w:rsid w:val="00AA3DF0"/>
    <w:rsid w:val="00AA3F09"/>
    <w:rsid w:val="00AA407F"/>
    <w:rsid w:val="00AA4481"/>
    <w:rsid w:val="00AA4568"/>
    <w:rsid w:val="00AA4597"/>
    <w:rsid w:val="00AA45B7"/>
    <w:rsid w:val="00AA48AA"/>
    <w:rsid w:val="00AA4B06"/>
    <w:rsid w:val="00AA51A6"/>
    <w:rsid w:val="00AA53E3"/>
    <w:rsid w:val="00AA5D86"/>
    <w:rsid w:val="00AA5FDF"/>
    <w:rsid w:val="00AA601F"/>
    <w:rsid w:val="00AA685F"/>
    <w:rsid w:val="00AA68A6"/>
    <w:rsid w:val="00AA68AB"/>
    <w:rsid w:val="00AA7081"/>
    <w:rsid w:val="00AA70AD"/>
    <w:rsid w:val="00AA7374"/>
    <w:rsid w:val="00AA783D"/>
    <w:rsid w:val="00AA7956"/>
    <w:rsid w:val="00AA7D4C"/>
    <w:rsid w:val="00AA7D8E"/>
    <w:rsid w:val="00AB07DF"/>
    <w:rsid w:val="00AB0BD0"/>
    <w:rsid w:val="00AB0D38"/>
    <w:rsid w:val="00AB1B33"/>
    <w:rsid w:val="00AB1BDF"/>
    <w:rsid w:val="00AB1C55"/>
    <w:rsid w:val="00AB1C98"/>
    <w:rsid w:val="00AB1FE7"/>
    <w:rsid w:val="00AB27EE"/>
    <w:rsid w:val="00AB2B9B"/>
    <w:rsid w:val="00AB2CEC"/>
    <w:rsid w:val="00AB3098"/>
    <w:rsid w:val="00AB3195"/>
    <w:rsid w:val="00AB3502"/>
    <w:rsid w:val="00AB3D92"/>
    <w:rsid w:val="00AB3DA5"/>
    <w:rsid w:val="00AB41FB"/>
    <w:rsid w:val="00AB4912"/>
    <w:rsid w:val="00AB4D2E"/>
    <w:rsid w:val="00AB4DE6"/>
    <w:rsid w:val="00AB5593"/>
    <w:rsid w:val="00AB6393"/>
    <w:rsid w:val="00AB64A6"/>
    <w:rsid w:val="00AB65C1"/>
    <w:rsid w:val="00AB67CA"/>
    <w:rsid w:val="00AB6B50"/>
    <w:rsid w:val="00AB7157"/>
    <w:rsid w:val="00AB772D"/>
    <w:rsid w:val="00AB7C5C"/>
    <w:rsid w:val="00AB7CA1"/>
    <w:rsid w:val="00AC0441"/>
    <w:rsid w:val="00AC0696"/>
    <w:rsid w:val="00AC08C2"/>
    <w:rsid w:val="00AC093A"/>
    <w:rsid w:val="00AC0AEF"/>
    <w:rsid w:val="00AC0CF6"/>
    <w:rsid w:val="00AC0DF9"/>
    <w:rsid w:val="00AC11F5"/>
    <w:rsid w:val="00AC1B21"/>
    <w:rsid w:val="00AC260F"/>
    <w:rsid w:val="00AC2851"/>
    <w:rsid w:val="00AC2891"/>
    <w:rsid w:val="00AC34DD"/>
    <w:rsid w:val="00AC3716"/>
    <w:rsid w:val="00AC3737"/>
    <w:rsid w:val="00AC37D9"/>
    <w:rsid w:val="00AC3855"/>
    <w:rsid w:val="00AC3AB4"/>
    <w:rsid w:val="00AC3E8A"/>
    <w:rsid w:val="00AC4193"/>
    <w:rsid w:val="00AC41C6"/>
    <w:rsid w:val="00AC42B6"/>
    <w:rsid w:val="00AC453F"/>
    <w:rsid w:val="00AC482B"/>
    <w:rsid w:val="00AC5130"/>
    <w:rsid w:val="00AC526F"/>
    <w:rsid w:val="00AC52E9"/>
    <w:rsid w:val="00AC5483"/>
    <w:rsid w:val="00AC548C"/>
    <w:rsid w:val="00AC5599"/>
    <w:rsid w:val="00AC5618"/>
    <w:rsid w:val="00AC5AE1"/>
    <w:rsid w:val="00AC5C6B"/>
    <w:rsid w:val="00AC6065"/>
    <w:rsid w:val="00AC6247"/>
    <w:rsid w:val="00AC6543"/>
    <w:rsid w:val="00AC6A18"/>
    <w:rsid w:val="00AC6C26"/>
    <w:rsid w:val="00AC73FA"/>
    <w:rsid w:val="00AC75CE"/>
    <w:rsid w:val="00AC7A29"/>
    <w:rsid w:val="00AC7A8B"/>
    <w:rsid w:val="00AC7BB0"/>
    <w:rsid w:val="00AD0213"/>
    <w:rsid w:val="00AD02D0"/>
    <w:rsid w:val="00AD04D9"/>
    <w:rsid w:val="00AD0A3A"/>
    <w:rsid w:val="00AD0C39"/>
    <w:rsid w:val="00AD0DB0"/>
    <w:rsid w:val="00AD0EB9"/>
    <w:rsid w:val="00AD1105"/>
    <w:rsid w:val="00AD13FB"/>
    <w:rsid w:val="00AD16AA"/>
    <w:rsid w:val="00AD1C07"/>
    <w:rsid w:val="00AD1EFE"/>
    <w:rsid w:val="00AD22E4"/>
    <w:rsid w:val="00AD22F9"/>
    <w:rsid w:val="00AD23C8"/>
    <w:rsid w:val="00AD27AD"/>
    <w:rsid w:val="00AD2814"/>
    <w:rsid w:val="00AD2935"/>
    <w:rsid w:val="00AD2C39"/>
    <w:rsid w:val="00AD2FBC"/>
    <w:rsid w:val="00AD3055"/>
    <w:rsid w:val="00AD307B"/>
    <w:rsid w:val="00AD3148"/>
    <w:rsid w:val="00AD3C4F"/>
    <w:rsid w:val="00AD3EE1"/>
    <w:rsid w:val="00AD4285"/>
    <w:rsid w:val="00AD429E"/>
    <w:rsid w:val="00AD4430"/>
    <w:rsid w:val="00AD4649"/>
    <w:rsid w:val="00AD467C"/>
    <w:rsid w:val="00AD4D7F"/>
    <w:rsid w:val="00AD4FC5"/>
    <w:rsid w:val="00AD508C"/>
    <w:rsid w:val="00AD5232"/>
    <w:rsid w:val="00AD53AA"/>
    <w:rsid w:val="00AD5409"/>
    <w:rsid w:val="00AD5507"/>
    <w:rsid w:val="00AD55B8"/>
    <w:rsid w:val="00AD56B9"/>
    <w:rsid w:val="00AD58D7"/>
    <w:rsid w:val="00AD5DA4"/>
    <w:rsid w:val="00AD5DCB"/>
    <w:rsid w:val="00AD605D"/>
    <w:rsid w:val="00AD6183"/>
    <w:rsid w:val="00AD61FB"/>
    <w:rsid w:val="00AD6239"/>
    <w:rsid w:val="00AD62AA"/>
    <w:rsid w:val="00AD65D9"/>
    <w:rsid w:val="00AD6794"/>
    <w:rsid w:val="00AD6A35"/>
    <w:rsid w:val="00AD6DA9"/>
    <w:rsid w:val="00AD791E"/>
    <w:rsid w:val="00AD7B5B"/>
    <w:rsid w:val="00AD7C21"/>
    <w:rsid w:val="00AD7F9A"/>
    <w:rsid w:val="00AE0101"/>
    <w:rsid w:val="00AE0BFB"/>
    <w:rsid w:val="00AE1031"/>
    <w:rsid w:val="00AE1541"/>
    <w:rsid w:val="00AE17AD"/>
    <w:rsid w:val="00AE1991"/>
    <w:rsid w:val="00AE19AE"/>
    <w:rsid w:val="00AE1A46"/>
    <w:rsid w:val="00AE1AEF"/>
    <w:rsid w:val="00AE20C9"/>
    <w:rsid w:val="00AE2445"/>
    <w:rsid w:val="00AE2464"/>
    <w:rsid w:val="00AE2498"/>
    <w:rsid w:val="00AE24A3"/>
    <w:rsid w:val="00AE2613"/>
    <w:rsid w:val="00AE29A8"/>
    <w:rsid w:val="00AE2B1F"/>
    <w:rsid w:val="00AE2EB4"/>
    <w:rsid w:val="00AE2F8B"/>
    <w:rsid w:val="00AE36D4"/>
    <w:rsid w:val="00AE37B4"/>
    <w:rsid w:val="00AE3965"/>
    <w:rsid w:val="00AE3DAD"/>
    <w:rsid w:val="00AE4432"/>
    <w:rsid w:val="00AE4C06"/>
    <w:rsid w:val="00AE4D35"/>
    <w:rsid w:val="00AE4D49"/>
    <w:rsid w:val="00AE4DBF"/>
    <w:rsid w:val="00AE5488"/>
    <w:rsid w:val="00AE61E2"/>
    <w:rsid w:val="00AE6C6A"/>
    <w:rsid w:val="00AE71B1"/>
    <w:rsid w:val="00AE739E"/>
    <w:rsid w:val="00AE73F7"/>
    <w:rsid w:val="00AE74E0"/>
    <w:rsid w:val="00AE76A7"/>
    <w:rsid w:val="00AE7B37"/>
    <w:rsid w:val="00AE7B8D"/>
    <w:rsid w:val="00AE7C45"/>
    <w:rsid w:val="00AE7EA7"/>
    <w:rsid w:val="00AE7FC6"/>
    <w:rsid w:val="00AF0017"/>
    <w:rsid w:val="00AF014B"/>
    <w:rsid w:val="00AF0618"/>
    <w:rsid w:val="00AF06CB"/>
    <w:rsid w:val="00AF06CE"/>
    <w:rsid w:val="00AF075B"/>
    <w:rsid w:val="00AF1669"/>
    <w:rsid w:val="00AF1863"/>
    <w:rsid w:val="00AF195E"/>
    <w:rsid w:val="00AF1FA0"/>
    <w:rsid w:val="00AF2355"/>
    <w:rsid w:val="00AF26EB"/>
    <w:rsid w:val="00AF297E"/>
    <w:rsid w:val="00AF323A"/>
    <w:rsid w:val="00AF37D6"/>
    <w:rsid w:val="00AF3937"/>
    <w:rsid w:val="00AF3E9F"/>
    <w:rsid w:val="00AF3FC0"/>
    <w:rsid w:val="00AF4695"/>
    <w:rsid w:val="00AF4BA2"/>
    <w:rsid w:val="00AF5062"/>
    <w:rsid w:val="00AF5137"/>
    <w:rsid w:val="00AF52B7"/>
    <w:rsid w:val="00AF53BF"/>
    <w:rsid w:val="00AF5403"/>
    <w:rsid w:val="00AF54BC"/>
    <w:rsid w:val="00AF55F0"/>
    <w:rsid w:val="00AF579B"/>
    <w:rsid w:val="00AF5CD5"/>
    <w:rsid w:val="00AF60AD"/>
    <w:rsid w:val="00AF63E7"/>
    <w:rsid w:val="00AF6789"/>
    <w:rsid w:val="00AF6AFC"/>
    <w:rsid w:val="00AF6C25"/>
    <w:rsid w:val="00AF70D8"/>
    <w:rsid w:val="00AF7243"/>
    <w:rsid w:val="00AF7450"/>
    <w:rsid w:val="00AF7851"/>
    <w:rsid w:val="00AF7A5B"/>
    <w:rsid w:val="00B00357"/>
    <w:rsid w:val="00B00781"/>
    <w:rsid w:val="00B007DD"/>
    <w:rsid w:val="00B008B0"/>
    <w:rsid w:val="00B00CED"/>
    <w:rsid w:val="00B00D02"/>
    <w:rsid w:val="00B00ED4"/>
    <w:rsid w:val="00B01175"/>
    <w:rsid w:val="00B01A0B"/>
    <w:rsid w:val="00B01D08"/>
    <w:rsid w:val="00B029D9"/>
    <w:rsid w:val="00B02A2C"/>
    <w:rsid w:val="00B02D35"/>
    <w:rsid w:val="00B02D5C"/>
    <w:rsid w:val="00B02E97"/>
    <w:rsid w:val="00B02F6E"/>
    <w:rsid w:val="00B0300A"/>
    <w:rsid w:val="00B033ED"/>
    <w:rsid w:val="00B03543"/>
    <w:rsid w:val="00B04270"/>
    <w:rsid w:val="00B0449B"/>
    <w:rsid w:val="00B045A7"/>
    <w:rsid w:val="00B0460E"/>
    <w:rsid w:val="00B047AD"/>
    <w:rsid w:val="00B04C32"/>
    <w:rsid w:val="00B04DB9"/>
    <w:rsid w:val="00B04E15"/>
    <w:rsid w:val="00B04E19"/>
    <w:rsid w:val="00B04FAF"/>
    <w:rsid w:val="00B05080"/>
    <w:rsid w:val="00B050FB"/>
    <w:rsid w:val="00B0510C"/>
    <w:rsid w:val="00B05487"/>
    <w:rsid w:val="00B0556D"/>
    <w:rsid w:val="00B05A59"/>
    <w:rsid w:val="00B05B90"/>
    <w:rsid w:val="00B0643E"/>
    <w:rsid w:val="00B064CD"/>
    <w:rsid w:val="00B0659B"/>
    <w:rsid w:val="00B067D1"/>
    <w:rsid w:val="00B0693D"/>
    <w:rsid w:val="00B069D3"/>
    <w:rsid w:val="00B06BCB"/>
    <w:rsid w:val="00B06D1A"/>
    <w:rsid w:val="00B071CC"/>
    <w:rsid w:val="00B072D7"/>
    <w:rsid w:val="00B07914"/>
    <w:rsid w:val="00B07A44"/>
    <w:rsid w:val="00B07A69"/>
    <w:rsid w:val="00B07AEC"/>
    <w:rsid w:val="00B103C2"/>
    <w:rsid w:val="00B10B98"/>
    <w:rsid w:val="00B10C06"/>
    <w:rsid w:val="00B10C28"/>
    <w:rsid w:val="00B1104E"/>
    <w:rsid w:val="00B11263"/>
    <w:rsid w:val="00B1183C"/>
    <w:rsid w:val="00B1192F"/>
    <w:rsid w:val="00B1195C"/>
    <w:rsid w:val="00B12207"/>
    <w:rsid w:val="00B124F4"/>
    <w:rsid w:val="00B12516"/>
    <w:rsid w:val="00B1255F"/>
    <w:rsid w:val="00B12870"/>
    <w:rsid w:val="00B12999"/>
    <w:rsid w:val="00B12CAF"/>
    <w:rsid w:val="00B12FE7"/>
    <w:rsid w:val="00B1302C"/>
    <w:rsid w:val="00B13743"/>
    <w:rsid w:val="00B13774"/>
    <w:rsid w:val="00B137D8"/>
    <w:rsid w:val="00B13ADB"/>
    <w:rsid w:val="00B13BB7"/>
    <w:rsid w:val="00B13EB4"/>
    <w:rsid w:val="00B13FC0"/>
    <w:rsid w:val="00B14103"/>
    <w:rsid w:val="00B14675"/>
    <w:rsid w:val="00B1481E"/>
    <w:rsid w:val="00B149C3"/>
    <w:rsid w:val="00B14A48"/>
    <w:rsid w:val="00B14CE5"/>
    <w:rsid w:val="00B14CFE"/>
    <w:rsid w:val="00B14FF7"/>
    <w:rsid w:val="00B15229"/>
    <w:rsid w:val="00B1522E"/>
    <w:rsid w:val="00B15556"/>
    <w:rsid w:val="00B155D9"/>
    <w:rsid w:val="00B1586F"/>
    <w:rsid w:val="00B15B92"/>
    <w:rsid w:val="00B15C76"/>
    <w:rsid w:val="00B161AA"/>
    <w:rsid w:val="00B1658E"/>
    <w:rsid w:val="00B1686E"/>
    <w:rsid w:val="00B16986"/>
    <w:rsid w:val="00B16B6F"/>
    <w:rsid w:val="00B16FBB"/>
    <w:rsid w:val="00B172D1"/>
    <w:rsid w:val="00B175AF"/>
    <w:rsid w:val="00B1771E"/>
    <w:rsid w:val="00B2047E"/>
    <w:rsid w:val="00B205EA"/>
    <w:rsid w:val="00B205EE"/>
    <w:rsid w:val="00B20B06"/>
    <w:rsid w:val="00B20FC0"/>
    <w:rsid w:val="00B21709"/>
    <w:rsid w:val="00B21CA5"/>
    <w:rsid w:val="00B21F5F"/>
    <w:rsid w:val="00B22042"/>
    <w:rsid w:val="00B22128"/>
    <w:rsid w:val="00B2264B"/>
    <w:rsid w:val="00B22D0D"/>
    <w:rsid w:val="00B23442"/>
    <w:rsid w:val="00B23D7B"/>
    <w:rsid w:val="00B24063"/>
    <w:rsid w:val="00B24391"/>
    <w:rsid w:val="00B246D6"/>
    <w:rsid w:val="00B24A19"/>
    <w:rsid w:val="00B24FE1"/>
    <w:rsid w:val="00B2524C"/>
    <w:rsid w:val="00B255B9"/>
    <w:rsid w:val="00B25A06"/>
    <w:rsid w:val="00B25DB0"/>
    <w:rsid w:val="00B260F3"/>
    <w:rsid w:val="00B2634C"/>
    <w:rsid w:val="00B2639C"/>
    <w:rsid w:val="00B276B7"/>
    <w:rsid w:val="00B27B3E"/>
    <w:rsid w:val="00B27C43"/>
    <w:rsid w:val="00B27CDE"/>
    <w:rsid w:val="00B27D1D"/>
    <w:rsid w:val="00B27D31"/>
    <w:rsid w:val="00B27E3E"/>
    <w:rsid w:val="00B27F0E"/>
    <w:rsid w:val="00B30E9B"/>
    <w:rsid w:val="00B31E1C"/>
    <w:rsid w:val="00B31F5D"/>
    <w:rsid w:val="00B3207B"/>
    <w:rsid w:val="00B321ED"/>
    <w:rsid w:val="00B325BE"/>
    <w:rsid w:val="00B32625"/>
    <w:rsid w:val="00B327AE"/>
    <w:rsid w:val="00B3286A"/>
    <w:rsid w:val="00B32C54"/>
    <w:rsid w:val="00B32D8F"/>
    <w:rsid w:val="00B32E76"/>
    <w:rsid w:val="00B3333D"/>
    <w:rsid w:val="00B334C0"/>
    <w:rsid w:val="00B334C4"/>
    <w:rsid w:val="00B33536"/>
    <w:rsid w:val="00B33B14"/>
    <w:rsid w:val="00B33EAF"/>
    <w:rsid w:val="00B34155"/>
    <w:rsid w:val="00B3438A"/>
    <w:rsid w:val="00B3454C"/>
    <w:rsid w:val="00B348C0"/>
    <w:rsid w:val="00B34907"/>
    <w:rsid w:val="00B34A49"/>
    <w:rsid w:val="00B34E87"/>
    <w:rsid w:val="00B353C1"/>
    <w:rsid w:val="00B353CD"/>
    <w:rsid w:val="00B358FF"/>
    <w:rsid w:val="00B35F27"/>
    <w:rsid w:val="00B3674F"/>
    <w:rsid w:val="00B36A3A"/>
    <w:rsid w:val="00B36B48"/>
    <w:rsid w:val="00B37690"/>
    <w:rsid w:val="00B37E49"/>
    <w:rsid w:val="00B37FB7"/>
    <w:rsid w:val="00B402F5"/>
    <w:rsid w:val="00B4078B"/>
    <w:rsid w:val="00B407D6"/>
    <w:rsid w:val="00B40CDC"/>
    <w:rsid w:val="00B40F5B"/>
    <w:rsid w:val="00B40FE1"/>
    <w:rsid w:val="00B411F0"/>
    <w:rsid w:val="00B41303"/>
    <w:rsid w:val="00B41564"/>
    <w:rsid w:val="00B41759"/>
    <w:rsid w:val="00B41ADC"/>
    <w:rsid w:val="00B4210D"/>
    <w:rsid w:val="00B42D2D"/>
    <w:rsid w:val="00B42E7B"/>
    <w:rsid w:val="00B430A8"/>
    <w:rsid w:val="00B430D2"/>
    <w:rsid w:val="00B431E3"/>
    <w:rsid w:val="00B43806"/>
    <w:rsid w:val="00B43D7E"/>
    <w:rsid w:val="00B43E98"/>
    <w:rsid w:val="00B43F25"/>
    <w:rsid w:val="00B44B1A"/>
    <w:rsid w:val="00B44DE6"/>
    <w:rsid w:val="00B44F90"/>
    <w:rsid w:val="00B45761"/>
    <w:rsid w:val="00B45B1C"/>
    <w:rsid w:val="00B45CA2"/>
    <w:rsid w:val="00B45D43"/>
    <w:rsid w:val="00B461D3"/>
    <w:rsid w:val="00B4643A"/>
    <w:rsid w:val="00B464F8"/>
    <w:rsid w:val="00B4654F"/>
    <w:rsid w:val="00B46AD4"/>
    <w:rsid w:val="00B46B52"/>
    <w:rsid w:val="00B46D5A"/>
    <w:rsid w:val="00B47434"/>
    <w:rsid w:val="00B47507"/>
    <w:rsid w:val="00B47A65"/>
    <w:rsid w:val="00B47FDE"/>
    <w:rsid w:val="00B5026E"/>
    <w:rsid w:val="00B50514"/>
    <w:rsid w:val="00B506D4"/>
    <w:rsid w:val="00B50A42"/>
    <w:rsid w:val="00B50A59"/>
    <w:rsid w:val="00B51083"/>
    <w:rsid w:val="00B5118A"/>
    <w:rsid w:val="00B511C0"/>
    <w:rsid w:val="00B519D5"/>
    <w:rsid w:val="00B51C63"/>
    <w:rsid w:val="00B51CB6"/>
    <w:rsid w:val="00B51E81"/>
    <w:rsid w:val="00B51E82"/>
    <w:rsid w:val="00B51F92"/>
    <w:rsid w:val="00B5276E"/>
    <w:rsid w:val="00B53036"/>
    <w:rsid w:val="00B531D0"/>
    <w:rsid w:val="00B53C1F"/>
    <w:rsid w:val="00B53C97"/>
    <w:rsid w:val="00B5422E"/>
    <w:rsid w:val="00B5428D"/>
    <w:rsid w:val="00B547D1"/>
    <w:rsid w:val="00B5481D"/>
    <w:rsid w:val="00B54AEA"/>
    <w:rsid w:val="00B54CF4"/>
    <w:rsid w:val="00B54D87"/>
    <w:rsid w:val="00B552F4"/>
    <w:rsid w:val="00B55408"/>
    <w:rsid w:val="00B55A0C"/>
    <w:rsid w:val="00B55A28"/>
    <w:rsid w:val="00B55C68"/>
    <w:rsid w:val="00B55EA6"/>
    <w:rsid w:val="00B56C39"/>
    <w:rsid w:val="00B56F3A"/>
    <w:rsid w:val="00B57151"/>
    <w:rsid w:val="00B572DF"/>
    <w:rsid w:val="00B5767A"/>
    <w:rsid w:val="00B5779F"/>
    <w:rsid w:val="00B577D3"/>
    <w:rsid w:val="00B5796D"/>
    <w:rsid w:val="00B57D6E"/>
    <w:rsid w:val="00B57DD1"/>
    <w:rsid w:val="00B603BD"/>
    <w:rsid w:val="00B6047F"/>
    <w:rsid w:val="00B604E5"/>
    <w:rsid w:val="00B60726"/>
    <w:rsid w:val="00B6075C"/>
    <w:rsid w:val="00B60A17"/>
    <w:rsid w:val="00B61060"/>
    <w:rsid w:val="00B612B8"/>
    <w:rsid w:val="00B61855"/>
    <w:rsid w:val="00B61E34"/>
    <w:rsid w:val="00B6231F"/>
    <w:rsid w:val="00B628B3"/>
    <w:rsid w:val="00B629D8"/>
    <w:rsid w:val="00B629F2"/>
    <w:rsid w:val="00B62C6E"/>
    <w:rsid w:val="00B62FDF"/>
    <w:rsid w:val="00B6318E"/>
    <w:rsid w:val="00B63353"/>
    <w:rsid w:val="00B6336C"/>
    <w:rsid w:val="00B63A0E"/>
    <w:rsid w:val="00B63B43"/>
    <w:rsid w:val="00B641B8"/>
    <w:rsid w:val="00B641F3"/>
    <w:rsid w:val="00B642CF"/>
    <w:rsid w:val="00B64473"/>
    <w:rsid w:val="00B6496C"/>
    <w:rsid w:val="00B64ACB"/>
    <w:rsid w:val="00B65019"/>
    <w:rsid w:val="00B65041"/>
    <w:rsid w:val="00B65BAA"/>
    <w:rsid w:val="00B65D3D"/>
    <w:rsid w:val="00B65F13"/>
    <w:rsid w:val="00B66015"/>
    <w:rsid w:val="00B669D0"/>
    <w:rsid w:val="00B66B2B"/>
    <w:rsid w:val="00B66BC8"/>
    <w:rsid w:val="00B6705A"/>
    <w:rsid w:val="00B670A9"/>
    <w:rsid w:val="00B6715C"/>
    <w:rsid w:val="00B6718B"/>
    <w:rsid w:val="00B671C2"/>
    <w:rsid w:val="00B6767F"/>
    <w:rsid w:val="00B6789D"/>
    <w:rsid w:val="00B67A16"/>
    <w:rsid w:val="00B702D2"/>
    <w:rsid w:val="00B703B5"/>
    <w:rsid w:val="00B70548"/>
    <w:rsid w:val="00B706DE"/>
    <w:rsid w:val="00B70769"/>
    <w:rsid w:val="00B70877"/>
    <w:rsid w:val="00B71217"/>
    <w:rsid w:val="00B71630"/>
    <w:rsid w:val="00B71BA0"/>
    <w:rsid w:val="00B71C94"/>
    <w:rsid w:val="00B72106"/>
    <w:rsid w:val="00B723F3"/>
    <w:rsid w:val="00B72464"/>
    <w:rsid w:val="00B7268B"/>
    <w:rsid w:val="00B73195"/>
    <w:rsid w:val="00B731D7"/>
    <w:rsid w:val="00B732CC"/>
    <w:rsid w:val="00B732DA"/>
    <w:rsid w:val="00B7331E"/>
    <w:rsid w:val="00B73EBF"/>
    <w:rsid w:val="00B73EC7"/>
    <w:rsid w:val="00B74047"/>
    <w:rsid w:val="00B74422"/>
    <w:rsid w:val="00B74656"/>
    <w:rsid w:val="00B746C4"/>
    <w:rsid w:val="00B748A8"/>
    <w:rsid w:val="00B74B88"/>
    <w:rsid w:val="00B74FA3"/>
    <w:rsid w:val="00B75118"/>
    <w:rsid w:val="00B75269"/>
    <w:rsid w:val="00B75366"/>
    <w:rsid w:val="00B76033"/>
    <w:rsid w:val="00B76405"/>
    <w:rsid w:val="00B76A29"/>
    <w:rsid w:val="00B76DDC"/>
    <w:rsid w:val="00B76EA3"/>
    <w:rsid w:val="00B77677"/>
    <w:rsid w:val="00B77733"/>
    <w:rsid w:val="00B77AD3"/>
    <w:rsid w:val="00B80031"/>
    <w:rsid w:val="00B80202"/>
    <w:rsid w:val="00B80268"/>
    <w:rsid w:val="00B8060F"/>
    <w:rsid w:val="00B80647"/>
    <w:rsid w:val="00B8092C"/>
    <w:rsid w:val="00B80D7F"/>
    <w:rsid w:val="00B80F25"/>
    <w:rsid w:val="00B80F84"/>
    <w:rsid w:val="00B8103F"/>
    <w:rsid w:val="00B81526"/>
    <w:rsid w:val="00B815A3"/>
    <w:rsid w:val="00B815A5"/>
    <w:rsid w:val="00B815E1"/>
    <w:rsid w:val="00B81607"/>
    <w:rsid w:val="00B81B76"/>
    <w:rsid w:val="00B81BAA"/>
    <w:rsid w:val="00B81F23"/>
    <w:rsid w:val="00B82188"/>
    <w:rsid w:val="00B8236F"/>
    <w:rsid w:val="00B823E1"/>
    <w:rsid w:val="00B82787"/>
    <w:rsid w:val="00B8293F"/>
    <w:rsid w:val="00B8310F"/>
    <w:rsid w:val="00B8330C"/>
    <w:rsid w:val="00B83321"/>
    <w:rsid w:val="00B839B5"/>
    <w:rsid w:val="00B840EB"/>
    <w:rsid w:val="00B84AB8"/>
    <w:rsid w:val="00B84C53"/>
    <w:rsid w:val="00B84D12"/>
    <w:rsid w:val="00B85254"/>
    <w:rsid w:val="00B857C8"/>
    <w:rsid w:val="00B85B4C"/>
    <w:rsid w:val="00B85CF6"/>
    <w:rsid w:val="00B86888"/>
    <w:rsid w:val="00B86889"/>
    <w:rsid w:val="00B870F6"/>
    <w:rsid w:val="00B876F9"/>
    <w:rsid w:val="00B87970"/>
    <w:rsid w:val="00B87F30"/>
    <w:rsid w:val="00B87FED"/>
    <w:rsid w:val="00B90180"/>
    <w:rsid w:val="00B90340"/>
    <w:rsid w:val="00B908DE"/>
    <w:rsid w:val="00B90A8D"/>
    <w:rsid w:val="00B90C8E"/>
    <w:rsid w:val="00B90D20"/>
    <w:rsid w:val="00B90D31"/>
    <w:rsid w:val="00B91106"/>
    <w:rsid w:val="00B91342"/>
    <w:rsid w:val="00B918D4"/>
    <w:rsid w:val="00B91AD4"/>
    <w:rsid w:val="00B9217A"/>
    <w:rsid w:val="00B921E0"/>
    <w:rsid w:val="00B92664"/>
    <w:rsid w:val="00B92AF7"/>
    <w:rsid w:val="00B932F3"/>
    <w:rsid w:val="00B9350F"/>
    <w:rsid w:val="00B93687"/>
    <w:rsid w:val="00B93AC6"/>
    <w:rsid w:val="00B93BE8"/>
    <w:rsid w:val="00B93BF5"/>
    <w:rsid w:val="00B94105"/>
    <w:rsid w:val="00B942A8"/>
    <w:rsid w:val="00B9483B"/>
    <w:rsid w:val="00B948D2"/>
    <w:rsid w:val="00B948E1"/>
    <w:rsid w:val="00B9491E"/>
    <w:rsid w:val="00B94CE0"/>
    <w:rsid w:val="00B94D14"/>
    <w:rsid w:val="00B94F7C"/>
    <w:rsid w:val="00B95205"/>
    <w:rsid w:val="00B953B4"/>
    <w:rsid w:val="00B955E3"/>
    <w:rsid w:val="00B95946"/>
    <w:rsid w:val="00B95CF5"/>
    <w:rsid w:val="00B95DEF"/>
    <w:rsid w:val="00B95E3E"/>
    <w:rsid w:val="00B960B5"/>
    <w:rsid w:val="00B96412"/>
    <w:rsid w:val="00B9699C"/>
    <w:rsid w:val="00B97130"/>
    <w:rsid w:val="00B97206"/>
    <w:rsid w:val="00B97571"/>
    <w:rsid w:val="00B97B02"/>
    <w:rsid w:val="00B97C37"/>
    <w:rsid w:val="00B97D28"/>
    <w:rsid w:val="00BA0030"/>
    <w:rsid w:val="00BA04DA"/>
    <w:rsid w:val="00BA0936"/>
    <w:rsid w:val="00BA0BB7"/>
    <w:rsid w:val="00BA0CA1"/>
    <w:rsid w:val="00BA10D4"/>
    <w:rsid w:val="00BA1112"/>
    <w:rsid w:val="00BA11C1"/>
    <w:rsid w:val="00BA1C7A"/>
    <w:rsid w:val="00BA1C7B"/>
    <w:rsid w:val="00BA1D68"/>
    <w:rsid w:val="00BA1D9E"/>
    <w:rsid w:val="00BA2945"/>
    <w:rsid w:val="00BA29FE"/>
    <w:rsid w:val="00BA2BC8"/>
    <w:rsid w:val="00BA2D04"/>
    <w:rsid w:val="00BA30DE"/>
    <w:rsid w:val="00BA335F"/>
    <w:rsid w:val="00BA37A7"/>
    <w:rsid w:val="00BA3FC4"/>
    <w:rsid w:val="00BA42BB"/>
    <w:rsid w:val="00BA447E"/>
    <w:rsid w:val="00BA4AE7"/>
    <w:rsid w:val="00BA57C0"/>
    <w:rsid w:val="00BA5857"/>
    <w:rsid w:val="00BA5A51"/>
    <w:rsid w:val="00BA5BC1"/>
    <w:rsid w:val="00BA5CC6"/>
    <w:rsid w:val="00BA60C5"/>
    <w:rsid w:val="00BA64E6"/>
    <w:rsid w:val="00BA6541"/>
    <w:rsid w:val="00BA68EA"/>
    <w:rsid w:val="00BA69E3"/>
    <w:rsid w:val="00BA7061"/>
    <w:rsid w:val="00BA7190"/>
    <w:rsid w:val="00BA7197"/>
    <w:rsid w:val="00BA7C26"/>
    <w:rsid w:val="00BA7D45"/>
    <w:rsid w:val="00BA7E3D"/>
    <w:rsid w:val="00BA7EA1"/>
    <w:rsid w:val="00BB0193"/>
    <w:rsid w:val="00BB038F"/>
    <w:rsid w:val="00BB0611"/>
    <w:rsid w:val="00BB069F"/>
    <w:rsid w:val="00BB0B24"/>
    <w:rsid w:val="00BB0BB5"/>
    <w:rsid w:val="00BB0BC0"/>
    <w:rsid w:val="00BB13B7"/>
    <w:rsid w:val="00BB1432"/>
    <w:rsid w:val="00BB159A"/>
    <w:rsid w:val="00BB18BE"/>
    <w:rsid w:val="00BB19F5"/>
    <w:rsid w:val="00BB1F02"/>
    <w:rsid w:val="00BB1FA6"/>
    <w:rsid w:val="00BB209C"/>
    <w:rsid w:val="00BB23B9"/>
    <w:rsid w:val="00BB2573"/>
    <w:rsid w:val="00BB25E5"/>
    <w:rsid w:val="00BB25F5"/>
    <w:rsid w:val="00BB2792"/>
    <w:rsid w:val="00BB28A9"/>
    <w:rsid w:val="00BB370B"/>
    <w:rsid w:val="00BB3710"/>
    <w:rsid w:val="00BB37A9"/>
    <w:rsid w:val="00BB3E56"/>
    <w:rsid w:val="00BB3EA7"/>
    <w:rsid w:val="00BB3EBA"/>
    <w:rsid w:val="00BB3EDA"/>
    <w:rsid w:val="00BB43DC"/>
    <w:rsid w:val="00BB44A7"/>
    <w:rsid w:val="00BB44AF"/>
    <w:rsid w:val="00BB4D59"/>
    <w:rsid w:val="00BB5098"/>
    <w:rsid w:val="00BB50AE"/>
    <w:rsid w:val="00BB5470"/>
    <w:rsid w:val="00BB5649"/>
    <w:rsid w:val="00BB5B6B"/>
    <w:rsid w:val="00BB5BBC"/>
    <w:rsid w:val="00BB5FF9"/>
    <w:rsid w:val="00BB6922"/>
    <w:rsid w:val="00BB707C"/>
    <w:rsid w:val="00BB714E"/>
    <w:rsid w:val="00BB7354"/>
    <w:rsid w:val="00BB77A0"/>
    <w:rsid w:val="00BB7923"/>
    <w:rsid w:val="00BC0002"/>
    <w:rsid w:val="00BC0A10"/>
    <w:rsid w:val="00BC0AFF"/>
    <w:rsid w:val="00BC0D97"/>
    <w:rsid w:val="00BC12EE"/>
    <w:rsid w:val="00BC13C5"/>
    <w:rsid w:val="00BC1788"/>
    <w:rsid w:val="00BC17E3"/>
    <w:rsid w:val="00BC24C7"/>
    <w:rsid w:val="00BC25EA"/>
    <w:rsid w:val="00BC2CB2"/>
    <w:rsid w:val="00BC2CD8"/>
    <w:rsid w:val="00BC2D0B"/>
    <w:rsid w:val="00BC30DF"/>
    <w:rsid w:val="00BC3356"/>
    <w:rsid w:val="00BC33FD"/>
    <w:rsid w:val="00BC3A15"/>
    <w:rsid w:val="00BC3A57"/>
    <w:rsid w:val="00BC3BF9"/>
    <w:rsid w:val="00BC3F1F"/>
    <w:rsid w:val="00BC4291"/>
    <w:rsid w:val="00BC42C3"/>
    <w:rsid w:val="00BC4926"/>
    <w:rsid w:val="00BC4E1B"/>
    <w:rsid w:val="00BC58F7"/>
    <w:rsid w:val="00BC59F4"/>
    <w:rsid w:val="00BC5CDD"/>
    <w:rsid w:val="00BC5DCB"/>
    <w:rsid w:val="00BC5EDE"/>
    <w:rsid w:val="00BC60AC"/>
    <w:rsid w:val="00BC683D"/>
    <w:rsid w:val="00BC6C07"/>
    <w:rsid w:val="00BC6C23"/>
    <w:rsid w:val="00BC6D23"/>
    <w:rsid w:val="00BC6D36"/>
    <w:rsid w:val="00BC6D4C"/>
    <w:rsid w:val="00BC74C4"/>
    <w:rsid w:val="00BC776A"/>
    <w:rsid w:val="00BC790D"/>
    <w:rsid w:val="00BC7CB2"/>
    <w:rsid w:val="00BC7E7A"/>
    <w:rsid w:val="00BC7FFE"/>
    <w:rsid w:val="00BD028D"/>
    <w:rsid w:val="00BD0660"/>
    <w:rsid w:val="00BD0A1B"/>
    <w:rsid w:val="00BD177A"/>
    <w:rsid w:val="00BD1890"/>
    <w:rsid w:val="00BD1E07"/>
    <w:rsid w:val="00BD24C8"/>
    <w:rsid w:val="00BD29F0"/>
    <w:rsid w:val="00BD2BED"/>
    <w:rsid w:val="00BD2CFB"/>
    <w:rsid w:val="00BD2E1F"/>
    <w:rsid w:val="00BD2FAE"/>
    <w:rsid w:val="00BD31EE"/>
    <w:rsid w:val="00BD34C0"/>
    <w:rsid w:val="00BD35F2"/>
    <w:rsid w:val="00BD371C"/>
    <w:rsid w:val="00BD37F3"/>
    <w:rsid w:val="00BD3918"/>
    <w:rsid w:val="00BD3D6C"/>
    <w:rsid w:val="00BD3F00"/>
    <w:rsid w:val="00BD4019"/>
    <w:rsid w:val="00BD40C1"/>
    <w:rsid w:val="00BD434E"/>
    <w:rsid w:val="00BD43D5"/>
    <w:rsid w:val="00BD4533"/>
    <w:rsid w:val="00BD4A75"/>
    <w:rsid w:val="00BD4AD6"/>
    <w:rsid w:val="00BD547B"/>
    <w:rsid w:val="00BD5DC9"/>
    <w:rsid w:val="00BD5F15"/>
    <w:rsid w:val="00BD6417"/>
    <w:rsid w:val="00BD6521"/>
    <w:rsid w:val="00BD6663"/>
    <w:rsid w:val="00BD6BA3"/>
    <w:rsid w:val="00BD7390"/>
    <w:rsid w:val="00BD7924"/>
    <w:rsid w:val="00BD7959"/>
    <w:rsid w:val="00BD7B91"/>
    <w:rsid w:val="00BD7E05"/>
    <w:rsid w:val="00BE04C8"/>
    <w:rsid w:val="00BE04FC"/>
    <w:rsid w:val="00BE092E"/>
    <w:rsid w:val="00BE0943"/>
    <w:rsid w:val="00BE12B5"/>
    <w:rsid w:val="00BE13BE"/>
    <w:rsid w:val="00BE1492"/>
    <w:rsid w:val="00BE1849"/>
    <w:rsid w:val="00BE1AF1"/>
    <w:rsid w:val="00BE1D7B"/>
    <w:rsid w:val="00BE21A3"/>
    <w:rsid w:val="00BE2253"/>
    <w:rsid w:val="00BE23F8"/>
    <w:rsid w:val="00BE2963"/>
    <w:rsid w:val="00BE2B14"/>
    <w:rsid w:val="00BE2C23"/>
    <w:rsid w:val="00BE324C"/>
    <w:rsid w:val="00BE3276"/>
    <w:rsid w:val="00BE4214"/>
    <w:rsid w:val="00BE4772"/>
    <w:rsid w:val="00BE4C2A"/>
    <w:rsid w:val="00BE4FA3"/>
    <w:rsid w:val="00BE50A9"/>
    <w:rsid w:val="00BE52A6"/>
    <w:rsid w:val="00BE57DE"/>
    <w:rsid w:val="00BE5971"/>
    <w:rsid w:val="00BE598F"/>
    <w:rsid w:val="00BE5C67"/>
    <w:rsid w:val="00BE5ECC"/>
    <w:rsid w:val="00BE600C"/>
    <w:rsid w:val="00BE632A"/>
    <w:rsid w:val="00BE63B7"/>
    <w:rsid w:val="00BE66EB"/>
    <w:rsid w:val="00BE688E"/>
    <w:rsid w:val="00BE6F2F"/>
    <w:rsid w:val="00BE713F"/>
    <w:rsid w:val="00BE7349"/>
    <w:rsid w:val="00BE7394"/>
    <w:rsid w:val="00BE761B"/>
    <w:rsid w:val="00BE7817"/>
    <w:rsid w:val="00BE7C98"/>
    <w:rsid w:val="00BE7D1F"/>
    <w:rsid w:val="00BE7D5D"/>
    <w:rsid w:val="00BE7E81"/>
    <w:rsid w:val="00BF022A"/>
    <w:rsid w:val="00BF076D"/>
    <w:rsid w:val="00BF082E"/>
    <w:rsid w:val="00BF0AE0"/>
    <w:rsid w:val="00BF1309"/>
    <w:rsid w:val="00BF1336"/>
    <w:rsid w:val="00BF1493"/>
    <w:rsid w:val="00BF1508"/>
    <w:rsid w:val="00BF2326"/>
    <w:rsid w:val="00BF2899"/>
    <w:rsid w:val="00BF2A6A"/>
    <w:rsid w:val="00BF2F14"/>
    <w:rsid w:val="00BF2FFB"/>
    <w:rsid w:val="00BF3158"/>
    <w:rsid w:val="00BF3320"/>
    <w:rsid w:val="00BF3348"/>
    <w:rsid w:val="00BF34AC"/>
    <w:rsid w:val="00BF3586"/>
    <w:rsid w:val="00BF3597"/>
    <w:rsid w:val="00BF3CA2"/>
    <w:rsid w:val="00BF3D1F"/>
    <w:rsid w:val="00BF4050"/>
    <w:rsid w:val="00BF415E"/>
    <w:rsid w:val="00BF4E36"/>
    <w:rsid w:val="00BF4E76"/>
    <w:rsid w:val="00BF4EA1"/>
    <w:rsid w:val="00BF5098"/>
    <w:rsid w:val="00BF5890"/>
    <w:rsid w:val="00BF5CEF"/>
    <w:rsid w:val="00BF5E5C"/>
    <w:rsid w:val="00BF60A9"/>
    <w:rsid w:val="00BF6468"/>
    <w:rsid w:val="00BF65F2"/>
    <w:rsid w:val="00BF69C3"/>
    <w:rsid w:val="00BF7993"/>
    <w:rsid w:val="00BF7D05"/>
    <w:rsid w:val="00BF7D9B"/>
    <w:rsid w:val="00BF7DF1"/>
    <w:rsid w:val="00C0020A"/>
    <w:rsid w:val="00C0035D"/>
    <w:rsid w:val="00C004B1"/>
    <w:rsid w:val="00C0089C"/>
    <w:rsid w:val="00C00A76"/>
    <w:rsid w:val="00C00ABD"/>
    <w:rsid w:val="00C00AFB"/>
    <w:rsid w:val="00C010CE"/>
    <w:rsid w:val="00C0141A"/>
    <w:rsid w:val="00C01C9D"/>
    <w:rsid w:val="00C0235A"/>
    <w:rsid w:val="00C02424"/>
    <w:rsid w:val="00C02938"/>
    <w:rsid w:val="00C02ADC"/>
    <w:rsid w:val="00C02DE8"/>
    <w:rsid w:val="00C02FF0"/>
    <w:rsid w:val="00C0331A"/>
    <w:rsid w:val="00C037EF"/>
    <w:rsid w:val="00C03948"/>
    <w:rsid w:val="00C040BD"/>
    <w:rsid w:val="00C04225"/>
    <w:rsid w:val="00C04366"/>
    <w:rsid w:val="00C04405"/>
    <w:rsid w:val="00C04997"/>
    <w:rsid w:val="00C049D2"/>
    <w:rsid w:val="00C04D73"/>
    <w:rsid w:val="00C051D5"/>
    <w:rsid w:val="00C05430"/>
    <w:rsid w:val="00C05B57"/>
    <w:rsid w:val="00C05CD8"/>
    <w:rsid w:val="00C05D3D"/>
    <w:rsid w:val="00C05F4D"/>
    <w:rsid w:val="00C061B9"/>
    <w:rsid w:val="00C061C0"/>
    <w:rsid w:val="00C065CA"/>
    <w:rsid w:val="00C06877"/>
    <w:rsid w:val="00C068BB"/>
    <w:rsid w:val="00C0692A"/>
    <w:rsid w:val="00C06A86"/>
    <w:rsid w:val="00C06AEF"/>
    <w:rsid w:val="00C06C39"/>
    <w:rsid w:val="00C07324"/>
    <w:rsid w:val="00C0736B"/>
    <w:rsid w:val="00C076C9"/>
    <w:rsid w:val="00C100FC"/>
    <w:rsid w:val="00C10236"/>
    <w:rsid w:val="00C1034A"/>
    <w:rsid w:val="00C105C2"/>
    <w:rsid w:val="00C105FC"/>
    <w:rsid w:val="00C11117"/>
    <w:rsid w:val="00C11236"/>
    <w:rsid w:val="00C1151C"/>
    <w:rsid w:val="00C11524"/>
    <w:rsid w:val="00C11B0B"/>
    <w:rsid w:val="00C11C43"/>
    <w:rsid w:val="00C11CD3"/>
    <w:rsid w:val="00C1206A"/>
    <w:rsid w:val="00C1281B"/>
    <w:rsid w:val="00C12A86"/>
    <w:rsid w:val="00C12D1C"/>
    <w:rsid w:val="00C130D8"/>
    <w:rsid w:val="00C13390"/>
    <w:rsid w:val="00C1369D"/>
    <w:rsid w:val="00C13913"/>
    <w:rsid w:val="00C13C45"/>
    <w:rsid w:val="00C14C7D"/>
    <w:rsid w:val="00C150B8"/>
    <w:rsid w:val="00C155AC"/>
    <w:rsid w:val="00C15BE5"/>
    <w:rsid w:val="00C1616A"/>
    <w:rsid w:val="00C16513"/>
    <w:rsid w:val="00C165ED"/>
    <w:rsid w:val="00C16FD2"/>
    <w:rsid w:val="00C17266"/>
    <w:rsid w:val="00C1736B"/>
    <w:rsid w:val="00C17574"/>
    <w:rsid w:val="00C1791E"/>
    <w:rsid w:val="00C1793B"/>
    <w:rsid w:val="00C17958"/>
    <w:rsid w:val="00C17A20"/>
    <w:rsid w:val="00C17F20"/>
    <w:rsid w:val="00C20708"/>
    <w:rsid w:val="00C208AA"/>
    <w:rsid w:val="00C20B76"/>
    <w:rsid w:val="00C20C4F"/>
    <w:rsid w:val="00C20D82"/>
    <w:rsid w:val="00C20FC7"/>
    <w:rsid w:val="00C210B5"/>
    <w:rsid w:val="00C21338"/>
    <w:rsid w:val="00C213D3"/>
    <w:rsid w:val="00C21A56"/>
    <w:rsid w:val="00C21AA2"/>
    <w:rsid w:val="00C21D0A"/>
    <w:rsid w:val="00C221E7"/>
    <w:rsid w:val="00C222C1"/>
    <w:rsid w:val="00C22570"/>
    <w:rsid w:val="00C22576"/>
    <w:rsid w:val="00C2266F"/>
    <w:rsid w:val="00C22D07"/>
    <w:rsid w:val="00C22EC3"/>
    <w:rsid w:val="00C23055"/>
    <w:rsid w:val="00C2396E"/>
    <w:rsid w:val="00C23A54"/>
    <w:rsid w:val="00C23C4B"/>
    <w:rsid w:val="00C2407D"/>
    <w:rsid w:val="00C24365"/>
    <w:rsid w:val="00C24A66"/>
    <w:rsid w:val="00C26032"/>
    <w:rsid w:val="00C261E5"/>
    <w:rsid w:val="00C26212"/>
    <w:rsid w:val="00C263B2"/>
    <w:rsid w:val="00C269D3"/>
    <w:rsid w:val="00C26ECA"/>
    <w:rsid w:val="00C26FB8"/>
    <w:rsid w:val="00C2723B"/>
    <w:rsid w:val="00C27392"/>
    <w:rsid w:val="00C276EB"/>
    <w:rsid w:val="00C2770F"/>
    <w:rsid w:val="00C278EA"/>
    <w:rsid w:val="00C27C1C"/>
    <w:rsid w:val="00C27C70"/>
    <w:rsid w:val="00C27CDC"/>
    <w:rsid w:val="00C27D25"/>
    <w:rsid w:val="00C30021"/>
    <w:rsid w:val="00C30937"/>
    <w:rsid w:val="00C30AF1"/>
    <w:rsid w:val="00C30D02"/>
    <w:rsid w:val="00C314D8"/>
    <w:rsid w:val="00C31B0A"/>
    <w:rsid w:val="00C31D3B"/>
    <w:rsid w:val="00C3255D"/>
    <w:rsid w:val="00C325BE"/>
    <w:rsid w:val="00C326DE"/>
    <w:rsid w:val="00C32E2F"/>
    <w:rsid w:val="00C3344D"/>
    <w:rsid w:val="00C33C93"/>
    <w:rsid w:val="00C33D56"/>
    <w:rsid w:val="00C33F25"/>
    <w:rsid w:val="00C34235"/>
    <w:rsid w:val="00C34349"/>
    <w:rsid w:val="00C343FE"/>
    <w:rsid w:val="00C34751"/>
    <w:rsid w:val="00C347F6"/>
    <w:rsid w:val="00C348C5"/>
    <w:rsid w:val="00C34EE4"/>
    <w:rsid w:val="00C3541C"/>
    <w:rsid w:val="00C3548D"/>
    <w:rsid w:val="00C35807"/>
    <w:rsid w:val="00C3590F"/>
    <w:rsid w:val="00C359D2"/>
    <w:rsid w:val="00C364D6"/>
    <w:rsid w:val="00C364E9"/>
    <w:rsid w:val="00C36C86"/>
    <w:rsid w:val="00C36CA7"/>
    <w:rsid w:val="00C36CE2"/>
    <w:rsid w:val="00C3782A"/>
    <w:rsid w:val="00C37B39"/>
    <w:rsid w:val="00C37BAE"/>
    <w:rsid w:val="00C40278"/>
    <w:rsid w:val="00C40402"/>
    <w:rsid w:val="00C40764"/>
    <w:rsid w:val="00C40B23"/>
    <w:rsid w:val="00C40B86"/>
    <w:rsid w:val="00C40BFD"/>
    <w:rsid w:val="00C40E37"/>
    <w:rsid w:val="00C4138B"/>
    <w:rsid w:val="00C413F5"/>
    <w:rsid w:val="00C4142C"/>
    <w:rsid w:val="00C4146B"/>
    <w:rsid w:val="00C41494"/>
    <w:rsid w:val="00C41788"/>
    <w:rsid w:val="00C417D5"/>
    <w:rsid w:val="00C41BA8"/>
    <w:rsid w:val="00C42176"/>
    <w:rsid w:val="00C425A5"/>
    <w:rsid w:val="00C42797"/>
    <w:rsid w:val="00C42919"/>
    <w:rsid w:val="00C42927"/>
    <w:rsid w:val="00C429EE"/>
    <w:rsid w:val="00C42C77"/>
    <w:rsid w:val="00C42F33"/>
    <w:rsid w:val="00C43456"/>
    <w:rsid w:val="00C4381C"/>
    <w:rsid w:val="00C43A4B"/>
    <w:rsid w:val="00C43B32"/>
    <w:rsid w:val="00C43E7F"/>
    <w:rsid w:val="00C44091"/>
    <w:rsid w:val="00C44122"/>
    <w:rsid w:val="00C44759"/>
    <w:rsid w:val="00C449A5"/>
    <w:rsid w:val="00C44DFB"/>
    <w:rsid w:val="00C45278"/>
    <w:rsid w:val="00C45A9E"/>
    <w:rsid w:val="00C461D8"/>
    <w:rsid w:val="00C462BA"/>
    <w:rsid w:val="00C46423"/>
    <w:rsid w:val="00C46439"/>
    <w:rsid w:val="00C4670A"/>
    <w:rsid w:val="00C4698E"/>
    <w:rsid w:val="00C46C09"/>
    <w:rsid w:val="00C46E37"/>
    <w:rsid w:val="00C46FCE"/>
    <w:rsid w:val="00C4739E"/>
    <w:rsid w:val="00C473E6"/>
    <w:rsid w:val="00C47847"/>
    <w:rsid w:val="00C47B77"/>
    <w:rsid w:val="00C47C37"/>
    <w:rsid w:val="00C50592"/>
    <w:rsid w:val="00C5059B"/>
    <w:rsid w:val="00C505BF"/>
    <w:rsid w:val="00C50B4F"/>
    <w:rsid w:val="00C5133B"/>
    <w:rsid w:val="00C51570"/>
    <w:rsid w:val="00C51688"/>
    <w:rsid w:val="00C52339"/>
    <w:rsid w:val="00C523B2"/>
    <w:rsid w:val="00C52705"/>
    <w:rsid w:val="00C527FE"/>
    <w:rsid w:val="00C52F04"/>
    <w:rsid w:val="00C534DC"/>
    <w:rsid w:val="00C5368D"/>
    <w:rsid w:val="00C53F27"/>
    <w:rsid w:val="00C54577"/>
    <w:rsid w:val="00C54BBA"/>
    <w:rsid w:val="00C54CEF"/>
    <w:rsid w:val="00C54E9D"/>
    <w:rsid w:val="00C55096"/>
    <w:rsid w:val="00C554FC"/>
    <w:rsid w:val="00C55598"/>
    <w:rsid w:val="00C556EE"/>
    <w:rsid w:val="00C5577E"/>
    <w:rsid w:val="00C55A6B"/>
    <w:rsid w:val="00C55BC7"/>
    <w:rsid w:val="00C55DA8"/>
    <w:rsid w:val="00C5671C"/>
    <w:rsid w:val="00C56E51"/>
    <w:rsid w:val="00C571CF"/>
    <w:rsid w:val="00C576F2"/>
    <w:rsid w:val="00C57859"/>
    <w:rsid w:val="00C57E1F"/>
    <w:rsid w:val="00C57F1D"/>
    <w:rsid w:val="00C6047D"/>
    <w:rsid w:val="00C60DA4"/>
    <w:rsid w:val="00C61650"/>
    <w:rsid w:val="00C616BB"/>
    <w:rsid w:val="00C61A7A"/>
    <w:rsid w:val="00C61B9E"/>
    <w:rsid w:val="00C6207F"/>
    <w:rsid w:val="00C621E3"/>
    <w:rsid w:val="00C624C0"/>
    <w:rsid w:val="00C624DD"/>
    <w:rsid w:val="00C6282A"/>
    <w:rsid w:val="00C62C65"/>
    <w:rsid w:val="00C62DC1"/>
    <w:rsid w:val="00C63079"/>
    <w:rsid w:val="00C6310F"/>
    <w:rsid w:val="00C6311B"/>
    <w:rsid w:val="00C63B67"/>
    <w:rsid w:val="00C63D12"/>
    <w:rsid w:val="00C63E1E"/>
    <w:rsid w:val="00C64629"/>
    <w:rsid w:val="00C64C6F"/>
    <w:rsid w:val="00C650DC"/>
    <w:rsid w:val="00C656C0"/>
    <w:rsid w:val="00C658E0"/>
    <w:rsid w:val="00C65A3E"/>
    <w:rsid w:val="00C65A5B"/>
    <w:rsid w:val="00C65A9A"/>
    <w:rsid w:val="00C65C02"/>
    <w:rsid w:val="00C65C25"/>
    <w:rsid w:val="00C65CB0"/>
    <w:rsid w:val="00C65CFA"/>
    <w:rsid w:val="00C65DBC"/>
    <w:rsid w:val="00C66057"/>
    <w:rsid w:val="00C6617D"/>
    <w:rsid w:val="00C666CB"/>
    <w:rsid w:val="00C666EC"/>
    <w:rsid w:val="00C667CF"/>
    <w:rsid w:val="00C66B55"/>
    <w:rsid w:val="00C6707A"/>
    <w:rsid w:val="00C67497"/>
    <w:rsid w:val="00C67714"/>
    <w:rsid w:val="00C67969"/>
    <w:rsid w:val="00C67C9A"/>
    <w:rsid w:val="00C70601"/>
    <w:rsid w:val="00C70CA1"/>
    <w:rsid w:val="00C71416"/>
    <w:rsid w:val="00C715D4"/>
    <w:rsid w:val="00C71B96"/>
    <w:rsid w:val="00C71BAB"/>
    <w:rsid w:val="00C71FEF"/>
    <w:rsid w:val="00C72023"/>
    <w:rsid w:val="00C7218C"/>
    <w:rsid w:val="00C72257"/>
    <w:rsid w:val="00C7244C"/>
    <w:rsid w:val="00C726F0"/>
    <w:rsid w:val="00C72789"/>
    <w:rsid w:val="00C7291B"/>
    <w:rsid w:val="00C72992"/>
    <w:rsid w:val="00C729BB"/>
    <w:rsid w:val="00C72CCB"/>
    <w:rsid w:val="00C72F10"/>
    <w:rsid w:val="00C73262"/>
    <w:rsid w:val="00C735D6"/>
    <w:rsid w:val="00C73610"/>
    <w:rsid w:val="00C73702"/>
    <w:rsid w:val="00C739CC"/>
    <w:rsid w:val="00C739E1"/>
    <w:rsid w:val="00C73A51"/>
    <w:rsid w:val="00C73C73"/>
    <w:rsid w:val="00C73E69"/>
    <w:rsid w:val="00C743E8"/>
    <w:rsid w:val="00C7472F"/>
    <w:rsid w:val="00C7481B"/>
    <w:rsid w:val="00C74A65"/>
    <w:rsid w:val="00C74E6A"/>
    <w:rsid w:val="00C7514B"/>
    <w:rsid w:val="00C753C8"/>
    <w:rsid w:val="00C7557F"/>
    <w:rsid w:val="00C758E1"/>
    <w:rsid w:val="00C75F65"/>
    <w:rsid w:val="00C7615E"/>
    <w:rsid w:val="00C76377"/>
    <w:rsid w:val="00C765AC"/>
    <w:rsid w:val="00C76B52"/>
    <w:rsid w:val="00C76F62"/>
    <w:rsid w:val="00C7736B"/>
    <w:rsid w:val="00C7741E"/>
    <w:rsid w:val="00C7771B"/>
    <w:rsid w:val="00C7794B"/>
    <w:rsid w:val="00C77E7B"/>
    <w:rsid w:val="00C800E9"/>
    <w:rsid w:val="00C8076A"/>
    <w:rsid w:val="00C80872"/>
    <w:rsid w:val="00C80A5E"/>
    <w:rsid w:val="00C80AC1"/>
    <w:rsid w:val="00C80ED5"/>
    <w:rsid w:val="00C81008"/>
    <w:rsid w:val="00C81352"/>
    <w:rsid w:val="00C8151E"/>
    <w:rsid w:val="00C81A85"/>
    <w:rsid w:val="00C81DC5"/>
    <w:rsid w:val="00C81F1B"/>
    <w:rsid w:val="00C81FEC"/>
    <w:rsid w:val="00C82128"/>
    <w:rsid w:val="00C823D1"/>
    <w:rsid w:val="00C826E8"/>
    <w:rsid w:val="00C827C7"/>
    <w:rsid w:val="00C82FB1"/>
    <w:rsid w:val="00C830EF"/>
    <w:rsid w:val="00C83404"/>
    <w:rsid w:val="00C8354A"/>
    <w:rsid w:val="00C83634"/>
    <w:rsid w:val="00C836D1"/>
    <w:rsid w:val="00C838FA"/>
    <w:rsid w:val="00C83BF8"/>
    <w:rsid w:val="00C83CF7"/>
    <w:rsid w:val="00C83EFF"/>
    <w:rsid w:val="00C8419E"/>
    <w:rsid w:val="00C84229"/>
    <w:rsid w:val="00C844A4"/>
    <w:rsid w:val="00C847EE"/>
    <w:rsid w:val="00C8498C"/>
    <w:rsid w:val="00C849E9"/>
    <w:rsid w:val="00C84AF2"/>
    <w:rsid w:val="00C84EF7"/>
    <w:rsid w:val="00C85980"/>
    <w:rsid w:val="00C85ADD"/>
    <w:rsid w:val="00C85B84"/>
    <w:rsid w:val="00C85C5C"/>
    <w:rsid w:val="00C86156"/>
    <w:rsid w:val="00C863C7"/>
    <w:rsid w:val="00C865F8"/>
    <w:rsid w:val="00C86604"/>
    <w:rsid w:val="00C8671D"/>
    <w:rsid w:val="00C867BD"/>
    <w:rsid w:val="00C86A53"/>
    <w:rsid w:val="00C86F7E"/>
    <w:rsid w:val="00C8782A"/>
    <w:rsid w:val="00C878C4"/>
    <w:rsid w:val="00C87D68"/>
    <w:rsid w:val="00C87F4C"/>
    <w:rsid w:val="00C87FB7"/>
    <w:rsid w:val="00C900C8"/>
    <w:rsid w:val="00C90329"/>
    <w:rsid w:val="00C905C6"/>
    <w:rsid w:val="00C90A50"/>
    <w:rsid w:val="00C90D9F"/>
    <w:rsid w:val="00C91114"/>
    <w:rsid w:val="00C913C4"/>
    <w:rsid w:val="00C9165E"/>
    <w:rsid w:val="00C918EF"/>
    <w:rsid w:val="00C9260A"/>
    <w:rsid w:val="00C92776"/>
    <w:rsid w:val="00C92853"/>
    <w:rsid w:val="00C928F8"/>
    <w:rsid w:val="00C92A95"/>
    <w:rsid w:val="00C92CE8"/>
    <w:rsid w:val="00C92E05"/>
    <w:rsid w:val="00C93061"/>
    <w:rsid w:val="00C93259"/>
    <w:rsid w:val="00C93778"/>
    <w:rsid w:val="00C9385A"/>
    <w:rsid w:val="00C93FB0"/>
    <w:rsid w:val="00C93FBB"/>
    <w:rsid w:val="00C94234"/>
    <w:rsid w:val="00C942A0"/>
    <w:rsid w:val="00C9456C"/>
    <w:rsid w:val="00C946CE"/>
    <w:rsid w:val="00C948D5"/>
    <w:rsid w:val="00C948EE"/>
    <w:rsid w:val="00C94A91"/>
    <w:rsid w:val="00C94DD2"/>
    <w:rsid w:val="00C95492"/>
    <w:rsid w:val="00C964A1"/>
    <w:rsid w:val="00C96772"/>
    <w:rsid w:val="00C96E43"/>
    <w:rsid w:val="00C97695"/>
    <w:rsid w:val="00C97C34"/>
    <w:rsid w:val="00CA0126"/>
    <w:rsid w:val="00CA038D"/>
    <w:rsid w:val="00CA052B"/>
    <w:rsid w:val="00CA059A"/>
    <w:rsid w:val="00CA0641"/>
    <w:rsid w:val="00CA0A2C"/>
    <w:rsid w:val="00CA11CA"/>
    <w:rsid w:val="00CA15F4"/>
    <w:rsid w:val="00CA1744"/>
    <w:rsid w:val="00CA1810"/>
    <w:rsid w:val="00CA1825"/>
    <w:rsid w:val="00CA18C3"/>
    <w:rsid w:val="00CA1CE6"/>
    <w:rsid w:val="00CA253F"/>
    <w:rsid w:val="00CA2BF2"/>
    <w:rsid w:val="00CA3154"/>
    <w:rsid w:val="00CA3280"/>
    <w:rsid w:val="00CA358B"/>
    <w:rsid w:val="00CA36B9"/>
    <w:rsid w:val="00CA3B0C"/>
    <w:rsid w:val="00CA3C07"/>
    <w:rsid w:val="00CA47EB"/>
    <w:rsid w:val="00CA53BD"/>
    <w:rsid w:val="00CA5A4A"/>
    <w:rsid w:val="00CA5F64"/>
    <w:rsid w:val="00CA5F7F"/>
    <w:rsid w:val="00CA6140"/>
    <w:rsid w:val="00CA6652"/>
    <w:rsid w:val="00CA6749"/>
    <w:rsid w:val="00CA6765"/>
    <w:rsid w:val="00CA697C"/>
    <w:rsid w:val="00CA6A16"/>
    <w:rsid w:val="00CB05A5"/>
    <w:rsid w:val="00CB0928"/>
    <w:rsid w:val="00CB092A"/>
    <w:rsid w:val="00CB0B3B"/>
    <w:rsid w:val="00CB11D4"/>
    <w:rsid w:val="00CB16E7"/>
    <w:rsid w:val="00CB1A51"/>
    <w:rsid w:val="00CB1A56"/>
    <w:rsid w:val="00CB20CF"/>
    <w:rsid w:val="00CB239A"/>
    <w:rsid w:val="00CB2519"/>
    <w:rsid w:val="00CB2B78"/>
    <w:rsid w:val="00CB2B7F"/>
    <w:rsid w:val="00CB3363"/>
    <w:rsid w:val="00CB3530"/>
    <w:rsid w:val="00CB3788"/>
    <w:rsid w:val="00CB3805"/>
    <w:rsid w:val="00CB3AB7"/>
    <w:rsid w:val="00CB3E84"/>
    <w:rsid w:val="00CB411A"/>
    <w:rsid w:val="00CB4217"/>
    <w:rsid w:val="00CB42CE"/>
    <w:rsid w:val="00CB47AA"/>
    <w:rsid w:val="00CB4920"/>
    <w:rsid w:val="00CB4A85"/>
    <w:rsid w:val="00CB4F5E"/>
    <w:rsid w:val="00CB4FEC"/>
    <w:rsid w:val="00CB5162"/>
    <w:rsid w:val="00CB51D9"/>
    <w:rsid w:val="00CB5A97"/>
    <w:rsid w:val="00CB5DDE"/>
    <w:rsid w:val="00CB5E02"/>
    <w:rsid w:val="00CB5ECB"/>
    <w:rsid w:val="00CB5FF7"/>
    <w:rsid w:val="00CB604F"/>
    <w:rsid w:val="00CB63DE"/>
    <w:rsid w:val="00CB696C"/>
    <w:rsid w:val="00CB6A45"/>
    <w:rsid w:val="00CB6ACE"/>
    <w:rsid w:val="00CB6E44"/>
    <w:rsid w:val="00CB7174"/>
    <w:rsid w:val="00CB7698"/>
    <w:rsid w:val="00CB7944"/>
    <w:rsid w:val="00CB79D2"/>
    <w:rsid w:val="00CB7B19"/>
    <w:rsid w:val="00CC0305"/>
    <w:rsid w:val="00CC033C"/>
    <w:rsid w:val="00CC0628"/>
    <w:rsid w:val="00CC0748"/>
    <w:rsid w:val="00CC07FE"/>
    <w:rsid w:val="00CC0DA6"/>
    <w:rsid w:val="00CC1234"/>
    <w:rsid w:val="00CC1354"/>
    <w:rsid w:val="00CC184D"/>
    <w:rsid w:val="00CC1C98"/>
    <w:rsid w:val="00CC1D5B"/>
    <w:rsid w:val="00CC207B"/>
    <w:rsid w:val="00CC23EE"/>
    <w:rsid w:val="00CC24E3"/>
    <w:rsid w:val="00CC26E8"/>
    <w:rsid w:val="00CC2934"/>
    <w:rsid w:val="00CC3290"/>
    <w:rsid w:val="00CC3362"/>
    <w:rsid w:val="00CC3937"/>
    <w:rsid w:val="00CC3A50"/>
    <w:rsid w:val="00CC3BF8"/>
    <w:rsid w:val="00CC3D21"/>
    <w:rsid w:val="00CC3E88"/>
    <w:rsid w:val="00CC3F32"/>
    <w:rsid w:val="00CC4092"/>
    <w:rsid w:val="00CC45CD"/>
    <w:rsid w:val="00CC466D"/>
    <w:rsid w:val="00CC469B"/>
    <w:rsid w:val="00CC4837"/>
    <w:rsid w:val="00CC4A35"/>
    <w:rsid w:val="00CC4ACC"/>
    <w:rsid w:val="00CC50A3"/>
    <w:rsid w:val="00CC52BC"/>
    <w:rsid w:val="00CC54A7"/>
    <w:rsid w:val="00CC55FC"/>
    <w:rsid w:val="00CC5614"/>
    <w:rsid w:val="00CC59CC"/>
    <w:rsid w:val="00CC5B84"/>
    <w:rsid w:val="00CC5D86"/>
    <w:rsid w:val="00CC5FBF"/>
    <w:rsid w:val="00CC6169"/>
    <w:rsid w:val="00CC6277"/>
    <w:rsid w:val="00CC67EA"/>
    <w:rsid w:val="00CC6889"/>
    <w:rsid w:val="00CC6D90"/>
    <w:rsid w:val="00CC6DDE"/>
    <w:rsid w:val="00CC707A"/>
    <w:rsid w:val="00CC75F3"/>
    <w:rsid w:val="00CC7B92"/>
    <w:rsid w:val="00CC7BD9"/>
    <w:rsid w:val="00CC7D5B"/>
    <w:rsid w:val="00CD0097"/>
    <w:rsid w:val="00CD0998"/>
    <w:rsid w:val="00CD0AF1"/>
    <w:rsid w:val="00CD0B45"/>
    <w:rsid w:val="00CD0C18"/>
    <w:rsid w:val="00CD0CD8"/>
    <w:rsid w:val="00CD12E2"/>
    <w:rsid w:val="00CD1BBD"/>
    <w:rsid w:val="00CD1C95"/>
    <w:rsid w:val="00CD2682"/>
    <w:rsid w:val="00CD26F8"/>
    <w:rsid w:val="00CD2F7F"/>
    <w:rsid w:val="00CD337D"/>
    <w:rsid w:val="00CD3A11"/>
    <w:rsid w:val="00CD3A25"/>
    <w:rsid w:val="00CD40D4"/>
    <w:rsid w:val="00CD4497"/>
    <w:rsid w:val="00CD49D1"/>
    <w:rsid w:val="00CD4AE8"/>
    <w:rsid w:val="00CD4B50"/>
    <w:rsid w:val="00CD4B6E"/>
    <w:rsid w:val="00CD4D30"/>
    <w:rsid w:val="00CD510E"/>
    <w:rsid w:val="00CD59A7"/>
    <w:rsid w:val="00CD5C46"/>
    <w:rsid w:val="00CD5D9C"/>
    <w:rsid w:val="00CD659F"/>
    <w:rsid w:val="00CD65BC"/>
    <w:rsid w:val="00CD68D4"/>
    <w:rsid w:val="00CD69D3"/>
    <w:rsid w:val="00CD6D09"/>
    <w:rsid w:val="00CD6DCB"/>
    <w:rsid w:val="00CD704E"/>
    <w:rsid w:val="00CD70CF"/>
    <w:rsid w:val="00CD70FD"/>
    <w:rsid w:val="00CD7547"/>
    <w:rsid w:val="00CE0042"/>
    <w:rsid w:val="00CE0119"/>
    <w:rsid w:val="00CE04DB"/>
    <w:rsid w:val="00CE0544"/>
    <w:rsid w:val="00CE0668"/>
    <w:rsid w:val="00CE0752"/>
    <w:rsid w:val="00CE088A"/>
    <w:rsid w:val="00CE0B06"/>
    <w:rsid w:val="00CE0D25"/>
    <w:rsid w:val="00CE0D26"/>
    <w:rsid w:val="00CE1183"/>
    <w:rsid w:val="00CE1318"/>
    <w:rsid w:val="00CE1990"/>
    <w:rsid w:val="00CE1C86"/>
    <w:rsid w:val="00CE1D27"/>
    <w:rsid w:val="00CE1EAC"/>
    <w:rsid w:val="00CE1F63"/>
    <w:rsid w:val="00CE2064"/>
    <w:rsid w:val="00CE221E"/>
    <w:rsid w:val="00CE2719"/>
    <w:rsid w:val="00CE2959"/>
    <w:rsid w:val="00CE299C"/>
    <w:rsid w:val="00CE2B7F"/>
    <w:rsid w:val="00CE2F08"/>
    <w:rsid w:val="00CE2F6A"/>
    <w:rsid w:val="00CE320A"/>
    <w:rsid w:val="00CE3425"/>
    <w:rsid w:val="00CE394C"/>
    <w:rsid w:val="00CE3A16"/>
    <w:rsid w:val="00CE3BC2"/>
    <w:rsid w:val="00CE42A8"/>
    <w:rsid w:val="00CE4585"/>
    <w:rsid w:val="00CE4631"/>
    <w:rsid w:val="00CE46B1"/>
    <w:rsid w:val="00CE470F"/>
    <w:rsid w:val="00CE49A9"/>
    <w:rsid w:val="00CE49BA"/>
    <w:rsid w:val="00CE49F1"/>
    <w:rsid w:val="00CE4FB5"/>
    <w:rsid w:val="00CE50A8"/>
    <w:rsid w:val="00CE5323"/>
    <w:rsid w:val="00CE5539"/>
    <w:rsid w:val="00CE5567"/>
    <w:rsid w:val="00CE5829"/>
    <w:rsid w:val="00CE5922"/>
    <w:rsid w:val="00CE5977"/>
    <w:rsid w:val="00CE5A92"/>
    <w:rsid w:val="00CE5B87"/>
    <w:rsid w:val="00CE5BAB"/>
    <w:rsid w:val="00CE5F6F"/>
    <w:rsid w:val="00CE6017"/>
    <w:rsid w:val="00CE6248"/>
    <w:rsid w:val="00CE6523"/>
    <w:rsid w:val="00CE65EE"/>
    <w:rsid w:val="00CE6B29"/>
    <w:rsid w:val="00CE6D76"/>
    <w:rsid w:val="00CE6DA2"/>
    <w:rsid w:val="00CE6E59"/>
    <w:rsid w:val="00CE70F8"/>
    <w:rsid w:val="00CE71AC"/>
    <w:rsid w:val="00CE7655"/>
    <w:rsid w:val="00CE778D"/>
    <w:rsid w:val="00CE7B89"/>
    <w:rsid w:val="00CE7ECF"/>
    <w:rsid w:val="00CF040E"/>
    <w:rsid w:val="00CF0CCA"/>
    <w:rsid w:val="00CF122C"/>
    <w:rsid w:val="00CF12D8"/>
    <w:rsid w:val="00CF17B1"/>
    <w:rsid w:val="00CF1847"/>
    <w:rsid w:val="00CF18A1"/>
    <w:rsid w:val="00CF1C4A"/>
    <w:rsid w:val="00CF247A"/>
    <w:rsid w:val="00CF24E4"/>
    <w:rsid w:val="00CF25EC"/>
    <w:rsid w:val="00CF2648"/>
    <w:rsid w:val="00CF2A6B"/>
    <w:rsid w:val="00CF2AD5"/>
    <w:rsid w:val="00CF2AD6"/>
    <w:rsid w:val="00CF2E7B"/>
    <w:rsid w:val="00CF3357"/>
    <w:rsid w:val="00CF3776"/>
    <w:rsid w:val="00CF3D9D"/>
    <w:rsid w:val="00CF3E73"/>
    <w:rsid w:val="00CF40F1"/>
    <w:rsid w:val="00CF4199"/>
    <w:rsid w:val="00CF42B6"/>
    <w:rsid w:val="00CF495C"/>
    <w:rsid w:val="00CF4FEF"/>
    <w:rsid w:val="00CF5259"/>
    <w:rsid w:val="00CF565E"/>
    <w:rsid w:val="00CF56D9"/>
    <w:rsid w:val="00CF61B0"/>
    <w:rsid w:val="00CF61BB"/>
    <w:rsid w:val="00CF6571"/>
    <w:rsid w:val="00CF69CA"/>
    <w:rsid w:val="00CF6A4A"/>
    <w:rsid w:val="00CF70B2"/>
    <w:rsid w:val="00CF73AF"/>
    <w:rsid w:val="00CF7DF6"/>
    <w:rsid w:val="00CF7EA3"/>
    <w:rsid w:val="00D000BE"/>
    <w:rsid w:val="00D000FA"/>
    <w:rsid w:val="00D00683"/>
    <w:rsid w:val="00D0076A"/>
    <w:rsid w:val="00D00B42"/>
    <w:rsid w:val="00D00CFC"/>
    <w:rsid w:val="00D0115C"/>
    <w:rsid w:val="00D011B2"/>
    <w:rsid w:val="00D015AA"/>
    <w:rsid w:val="00D01634"/>
    <w:rsid w:val="00D016E5"/>
    <w:rsid w:val="00D01747"/>
    <w:rsid w:val="00D01902"/>
    <w:rsid w:val="00D01D84"/>
    <w:rsid w:val="00D02528"/>
    <w:rsid w:val="00D02B5B"/>
    <w:rsid w:val="00D02E12"/>
    <w:rsid w:val="00D031A4"/>
    <w:rsid w:val="00D0366C"/>
    <w:rsid w:val="00D03EA2"/>
    <w:rsid w:val="00D03EBA"/>
    <w:rsid w:val="00D03F44"/>
    <w:rsid w:val="00D04332"/>
    <w:rsid w:val="00D04AFB"/>
    <w:rsid w:val="00D04D2A"/>
    <w:rsid w:val="00D04D3F"/>
    <w:rsid w:val="00D054CD"/>
    <w:rsid w:val="00D0584C"/>
    <w:rsid w:val="00D05A89"/>
    <w:rsid w:val="00D05AB8"/>
    <w:rsid w:val="00D05B47"/>
    <w:rsid w:val="00D05ED9"/>
    <w:rsid w:val="00D06A74"/>
    <w:rsid w:val="00D07088"/>
    <w:rsid w:val="00D072AF"/>
    <w:rsid w:val="00D072F2"/>
    <w:rsid w:val="00D07B0F"/>
    <w:rsid w:val="00D07C6A"/>
    <w:rsid w:val="00D07F54"/>
    <w:rsid w:val="00D1002C"/>
    <w:rsid w:val="00D103B5"/>
    <w:rsid w:val="00D104E3"/>
    <w:rsid w:val="00D107A2"/>
    <w:rsid w:val="00D10A90"/>
    <w:rsid w:val="00D10D18"/>
    <w:rsid w:val="00D11466"/>
    <w:rsid w:val="00D11851"/>
    <w:rsid w:val="00D118CD"/>
    <w:rsid w:val="00D11CD9"/>
    <w:rsid w:val="00D1208E"/>
    <w:rsid w:val="00D1281F"/>
    <w:rsid w:val="00D12B6A"/>
    <w:rsid w:val="00D1326B"/>
    <w:rsid w:val="00D134BF"/>
    <w:rsid w:val="00D135FD"/>
    <w:rsid w:val="00D13B75"/>
    <w:rsid w:val="00D13D2E"/>
    <w:rsid w:val="00D1400E"/>
    <w:rsid w:val="00D141B8"/>
    <w:rsid w:val="00D142EC"/>
    <w:rsid w:val="00D143C8"/>
    <w:rsid w:val="00D1490B"/>
    <w:rsid w:val="00D149CE"/>
    <w:rsid w:val="00D14B4F"/>
    <w:rsid w:val="00D14D27"/>
    <w:rsid w:val="00D14FC3"/>
    <w:rsid w:val="00D153C6"/>
    <w:rsid w:val="00D153FE"/>
    <w:rsid w:val="00D15446"/>
    <w:rsid w:val="00D156E0"/>
    <w:rsid w:val="00D158A6"/>
    <w:rsid w:val="00D158B5"/>
    <w:rsid w:val="00D15997"/>
    <w:rsid w:val="00D15BCC"/>
    <w:rsid w:val="00D15E5D"/>
    <w:rsid w:val="00D16082"/>
    <w:rsid w:val="00D1612E"/>
    <w:rsid w:val="00D1691F"/>
    <w:rsid w:val="00D16D50"/>
    <w:rsid w:val="00D16F08"/>
    <w:rsid w:val="00D17349"/>
    <w:rsid w:val="00D17663"/>
    <w:rsid w:val="00D17B52"/>
    <w:rsid w:val="00D17D1A"/>
    <w:rsid w:val="00D201BD"/>
    <w:rsid w:val="00D202AF"/>
    <w:rsid w:val="00D20A04"/>
    <w:rsid w:val="00D20DD6"/>
    <w:rsid w:val="00D20FDA"/>
    <w:rsid w:val="00D212E0"/>
    <w:rsid w:val="00D214BD"/>
    <w:rsid w:val="00D2151F"/>
    <w:rsid w:val="00D21587"/>
    <w:rsid w:val="00D216EF"/>
    <w:rsid w:val="00D21B1C"/>
    <w:rsid w:val="00D21BA4"/>
    <w:rsid w:val="00D21BE1"/>
    <w:rsid w:val="00D220A0"/>
    <w:rsid w:val="00D220E4"/>
    <w:rsid w:val="00D223BE"/>
    <w:rsid w:val="00D226B2"/>
    <w:rsid w:val="00D22C38"/>
    <w:rsid w:val="00D22D9E"/>
    <w:rsid w:val="00D22F0D"/>
    <w:rsid w:val="00D22F7B"/>
    <w:rsid w:val="00D2322A"/>
    <w:rsid w:val="00D2355A"/>
    <w:rsid w:val="00D237D4"/>
    <w:rsid w:val="00D23873"/>
    <w:rsid w:val="00D23DB9"/>
    <w:rsid w:val="00D243C0"/>
    <w:rsid w:val="00D243DE"/>
    <w:rsid w:val="00D24E17"/>
    <w:rsid w:val="00D250B8"/>
    <w:rsid w:val="00D251A7"/>
    <w:rsid w:val="00D25376"/>
    <w:rsid w:val="00D253E2"/>
    <w:rsid w:val="00D25435"/>
    <w:rsid w:val="00D256EA"/>
    <w:rsid w:val="00D25F24"/>
    <w:rsid w:val="00D26345"/>
    <w:rsid w:val="00D265AC"/>
    <w:rsid w:val="00D26EA4"/>
    <w:rsid w:val="00D302AD"/>
    <w:rsid w:val="00D30544"/>
    <w:rsid w:val="00D30ADF"/>
    <w:rsid w:val="00D3123E"/>
    <w:rsid w:val="00D312C5"/>
    <w:rsid w:val="00D31658"/>
    <w:rsid w:val="00D316ED"/>
    <w:rsid w:val="00D318DF"/>
    <w:rsid w:val="00D31A83"/>
    <w:rsid w:val="00D31B9F"/>
    <w:rsid w:val="00D32118"/>
    <w:rsid w:val="00D32258"/>
    <w:rsid w:val="00D32926"/>
    <w:rsid w:val="00D32BAD"/>
    <w:rsid w:val="00D32D83"/>
    <w:rsid w:val="00D33101"/>
    <w:rsid w:val="00D332F1"/>
    <w:rsid w:val="00D33A33"/>
    <w:rsid w:val="00D33A53"/>
    <w:rsid w:val="00D33B4D"/>
    <w:rsid w:val="00D33B62"/>
    <w:rsid w:val="00D33B8B"/>
    <w:rsid w:val="00D33D27"/>
    <w:rsid w:val="00D33EC9"/>
    <w:rsid w:val="00D33F17"/>
    <w:rsid w:val="00D33FA7"/>
    <w:rsid w:val="00D34043"/>
    <w:rsid w:val="00D34138"/>
    <w:rsid w:val="00D34291"/>
    <w:rsid w:val="00D34548"/>
    <w:rsid w:val="00D34816"/>
    <w:rsid w:val="00D349AB"/>
    <w:rsid w:val="00D357AF"/>
    <w:rsid w:val="00D357FB"/>
    <w:rsid w:val="00D35C34"/>
    <w:rsid w:val="00D35E18"/>
    <w:rsid w:val="00D365EE"/>
    <w:rsid w:val="00D36686"/>
    <w:rsid w:val="00D36EEE"/>
    <w:rsid w:val="00D374C3"/>
    <w:rsid w:val="00D376AF"/>
    <w:rsid w:val="00D37A5A"/>
    <w:rsid w:val="00D401A3"/>
    <w:rsid w:val="00D403D8"/>
    <w:rsid w:val="00D40418"/>
    <w:rsid w:val="00D40715"/>
    <w:rsid w:val="00D40D41"/>
    <w:rsid w:val="00D41729"/>
    <w:rsid w:val="00D419A6"/>
    <w:rsid w:val="00D41CE7"/>
    <w:rsid w:val="00D41DD7"/>
    <w:rsid w:val="00D42418"/>
    <w:rsid w:val="00D42BD9"/>
    <w:rsid w:val="00D42C20"/>
    <w:rsid w:val="00D431DB"/>
    <w:rsid w:val="00D43214"/>
    <w:rsid w:val="00D43486"/>
    <w:rsid w:val="00D434B8"/>
    <w:rsid w:val="00D4373A"/>
    <w:rsid w:val="00D438D2"/>
    <w:rsid w:val="00D438ED"/>
    <w:rsid w:val="00D43D19"/>
    <w:rsid w:val="00D43FDB"/>
    <w:rsid w:val="00D44213"/>
    <w:rsid w:val="00D446F0"/>
    <w:rsid w:val="00D447DB"/>
    <w:rsid w:val="00D44873"/>
    <w:rsid w:val="00D44940"/>
    <w:rsid w:val="00D44F86"/>
    <w:rsid w:val="00D44FA1"/>
    <w:rsid w:val="00D4535C"/>
    <w:rsid w:val="00D45474"/>
    <w:rsid w:val="00D45530"/>
    <w:rsid w:val="00D4554F"/>
    <w:rsid w:val="00D458A5"/>
    <w:rsid w:val="00D4595E"/>
    <w:rsid w:val="00D45E79"/>
    <w:rsid w:val="00D46226"/>
    <w:rsid w:val="00D46866"/>
    <w:rsid w:val="00D46918"/>
    <w:rsid w:val="00D469AB"/>
    <w:rsid w:val="00D46A17"/>
    <w:rsid w:val="00D46CC0"/>
    <w:rsid w:val="00D46E49"/>
    <w:rsid w:val="00D4745A"/>
    <w:rsid w:val="00D47660"/>
    <w:rsid w:val="00D47894"/>
    <w:rsid w:val="00D47C66"/>
    <w:rsid w:val="00D47FBE"/>
    <w:rsid w:val="00D50712"/>
    <w:rsid w:val="00D50A04"/>
    <w:rsid w:val="00D50CE8"/>
    <w:rsid w:val="00D50D9F"/>
    <w:rsid w:val="00D511AF"/>
    <w:rsid w:val="00D515A5"/>
    <w:rsid w:val="00D51A1A"/>
    <w:rsid w:val="00D51B42"/>
    <w:rsid w:val="00D51F93"/>
    <w:rsid w:val="00D525D3"/>
    <w:rsid w:val="00D52755"/>
    <w:rsid w:val="00D52B87"/>
    <w:rsid w:val="00D52CC5"/>
    <w:rsid w:val="00D52E88"/>
    <w:rsid w:val="00D53194"/>
    <w:rsid w:val="00D53354"/>
    <w:rsid w:val="00D53445"/>
    <w:rsid w:val="00D5356F"/>
    <w:rsid w:val="00D5397C"/>
    <w:rsid w:val="00D53B8D"/>
    <w:rsid w:val="00D53FA2"/>
    <w:rsid w:val="00D54580"/>
    <w:rsid w:val="00D54959"/>
    <w:rsid w:val="00D549EA"/>
    <w:rsid w:val="00D54CBC"/>
    <w:rsid w:val="00D54D14"/>
    <w:rsid w:val="00D54EBE"/>
    <w:rsid w:val="00D55092"/>
    <w:rsid w:val="00D553A4"/>
    <w:rsid w:val="00D560EF"/>
    <w:rsid w:val="00D5615F"/>
    <w:rsid w:val="00D563F4"/>
    <w:rsid w:val="00D565F6"/>
    <w:rsid w:val="00D56F93"/>
    <w:rsid w:val="00D575ED"/>
    <w:rsid w:val="00D57C81"/>
    <w:rsid w:val="00D57CC4"/>
    <w:rsid w:val="00D57E77"/>
    <w:rsid w:val="00D601C2"/>
    <w:rsid w:val="00D6026D"/>
    <w:rsid w:val="00D604C1"/>
    <w:rsid w:val="00D6052B"/>
    <w:rsid w:val="00D6074E"/>
    <w:rsid w:val="00D60765"/>
    <w:rsid w:val="00D60B22"/>
    <w:rsid w:val="00D61684"/>
    <w:rsid w:val="00D618F4"/>
    <w:rsid w:val="00D61980"/>
    <w:rsid w:val="00D619E7"/>
    <w:rsid w:val="00D61B07"/>
    <w:rsid w:val="00D61B13"/>
    <w:rsid w:val="00D6212C"/>
    <w:rsid w:val="00D62516"/>
    <w:rsid w:val="00D627EE"/>
    <w:rsid w:val="00D628E1"/>
    <w:rsid w:val="00D629A8"/>
    <w:rsid w:val="00D629AD"/>
    <w:rsid w:val="00D62EAB"/>
    <w:rsid w:val="00D63077"/>
    <w:rsid w:val="00D630B5"/>
    <w:rsid w:val="00D632AC"/>
    <w:rsid w:val="00D636F0"/>
    <w:rsid w:val="00D637D5"/>
    <w:rsid w:val="00D638F4"/>
    <w:rsid w:val="00D639B0"/>
    <w:rsid w:val="00D6414E"/>
    <w:rsid w:val="00D64951"/>
    <w:rsid w:val="00D64A97"/>
    <w:rsid w:val="00D6554A"/>
    <w:rsid w:val="00D65942"/>
    <w:rsid w:val="00D65A42"/>
    <w:rsid w:val="00D65C04"/>
    <w:rsid w:val="00D65CA3"/>
    <w:rsid w:val="00D65F82"/>
    <w:rsid w:val="00D660D7"/>
    <w:rsid w:val="00D661B7"/>
    <w:rsid w:val="00D66267"/>
    <w:rsid w:val="00D664E9"/>
    <w:rsid w:val="00D666DA"/>
    <w:rsid w:val="00D66773"/>
    <w:rsid w:val="00D66962"/>
    <w:rsid w:val="00D66C2D"/>
    <w:rsid w:val="00D66C6D"/>
    <w:rsid w:val="00D66DBA"/>
    <w:rsid w:val="00D6745B"/>
    <w:rsid w:val="00D675D7"/>
    <w:rsid w:val="00D67A24"/>
    <w:rsid w:val="00D67C19"/>
    <w:rsid w:val="00D67CE3"/>
    <w:rsid w:val="00D67FC1"/>
    <w:rsid w:val="00D706BD"/>
    <w:rsid w:val="00D709BB"/>
    <w:rsid w:val="00D7138B"/>
    <w:rsid w:val="00D714E4"/>
    <w:rsid w:val="00D715C8"/>
    <w:rsid w:val="00D716B9"/>
    <w:rsid w:val="00D717A0"/>
    <w:rsid w:val="00D718A8"/>
    <w:rsid w:val="00D71F84"/>
    <w:rsid w:val="00D72236"/>
    <w:rsid w:val="00D7225D"/>
    <w:rsid w:val="00D723F9"/>
    <w:rsid w:val="00D726E1"/>
    <w:rsid w:val="00D7273E"/>
    <w:rsid w:val="00D72AF2"/>
    <w:rsid w:val="00D72FF1"/>
    <w:rsid w:val="00D73033"/>
    <w:rsid w:val="00D730E3"/>
    <w:rsid w:val="00D733B8"/>
    <w:rsid w:val="00D734F6"/>
    <w:rsid w:val="00D73616"/>
    <w:rsid w:val="00D73FFE"/>
    <w:rsid w:val="00D7408A"/>
    <w:rsid w:val="00D740C1"/>
    <w:rsid w:val="00D74417"/>
    <w:rsid w:val="00D744BA"/>
    <w:rsid w:val="00D747F2"/>
    <w:rsid w:val="00D74998"/>
    <w:rsid w:val="00D74BC9"/>
    <w:rsid w:val="00D75251"/>
    <w:rsid w:val="00D7563E"/>
    <w:rsid w:val="00D7566B"/>
    <w:rsid w:val="00D75980"/>
    <w:rsid w:val="00D76086"/>
    <w:rsid w:val="00D76263"/>
    <w:rsid w:val="00D7649A"/>
    <w:rsid w:val="00D76AAF"/>
    <w:rsid w:val="00D76B47"/>
    <w:rsid w:val="00D76D22"/>
    <w:rsid w:val="00D76EE2"/>
    <w:rsid w:val="00D7733E"/>
    <w:rsid w:val="00D77365"/>
    <w:rsid w:val="00D775C3"/>
    <w:rsid w:val="00D77793"/>
    <w:rsid w:val="00D779E3"/>
    <w:rsid w:val="00D779EF"/>
    <w:rsid w:val="00D77E7E"/>
    <w:rsid w:val="00D800B2"/>
    <w:rsid w:val="00D80488"/>
    <w:rsid w:val="00D80647"/>
    <w:rsid w:val="00D80715"/>
    <w:rsid w:val="00D80786"/>
    <w:rsid w:val="00D807AE"/>
    <w:rsid w:val="00D81299"/>
    <w:rsid w:val="00D8156B"/>
    <w:rsid w:val="00D8179F"/>
    <w:rsid w:val="00D81858"/>
    <w:rsid w:val="00D81A58"/>
    <w:rsid w:val="00D81B2E"/>
    <w:rsid w:val="00D81D0D"/>
    <w:rsid w:val="00D81E08"/>
    <w:rsid w:val="00D81E7F"/>
    <w:rsid w:val="00D82266"/>
    <w:rsid w:val="00D82516"/>
    <w:rsid w:val="00D82602"/>
    <w:rsid w:val="00D82B5D"/>
    <w:rsid w:val="00D82CC5"/>
    <w:rsid w:val="00D83413"/>
    <w:rsid w:val="00D838AC"/>
    <w:rsid w:val="00D83B72"/>
    <w:rsid w:val="00D83D43"/>
    <w:rsid w:val="00D83D73"/>
    <w:rsid w:val="00D84169"/>
    <w:rsid w:val="00D842A6"/>
    <w:rsid w:val="00D846CA"/>
    <w:rsid w:val="00D84C1B"/>
    <w:rsid w:val="00D85366"/>
    <w:rsid w:val="00D855CA"/>
    <w:rsid w:val="00D85836"/>
    <w:rsid w:val="00D85DA8"/>
    <w:rsid w:val="00D86322"/>
    <w:rsid w:val="00D863C4"/>
    <w:rsid w:val="00D8643A"/>
    <w:rsid w:val="00D86C7D"/>
    <w:rsid w:val="00D86DC8"/>
    <w:rsid w:val="00D8728E"/>
    <w:rsid w:val="00D87360"/>
    <w:rsid w:val="00D873BE"/>
    <w:rsid w:val="00D8747C"/>
    <w:rsid w:val="00D875FA"/>
    <w:rsid w:val="00D87892"/>
    <w:rsid w:val="00D87BBF"/>
    <w:rsid w:val="00D87E9C"/>
    <w:rsid w:val="00D902B9"/>
    <w:rsid w:val="00D9047A"/>
    <w:rsid w:val="00D9080B"/>
    <w:rsid w:val="00D90AD3"/>
    <w:rsid w:val="00D910A9"/>
    <w:rsid w:val="00D9117F"/>
    <w:rsid w:val="00D9138A"/>
    <w:rsid w:val="00D913A5"/>
    <w:rsid w:val="00D913D3"/>
    <w:rsid w:val="00D9141D"/>
    <w:rsid w:val="00D9142E"/>
    <w:rsid w:val="00D91624"/>
    <w:rsid w:val="00D918B6"/>
    <w:rsid w:val="00D919FC"/>
    <w:rsid w:val="00D91EB4"/>
    <w:rsid w:val="00D91F76"/>
    <w:rsid w:val="00D92169"/>
    <w:rsid w:val="00D9241A"/>
    <w:rsid w:val="00D92541"/>
    <w:rsid w:val="00D92815"/>
    <w:rsid w:val="00D92935"/>
    <w:rsid w:val="00D929FA"/>
    <w:rsid w:val="00D92A73"/>
    <w:rsid w:val="00D92B62"/>
    <w:rsid w:val="00D92E5F"/>
    <w:rsid w:val="00D92F66"/>
    <w:rsid w:val="00D92FE8"/>
    <w:rsid w:val="00D933EB"/>
    <w:rsid w:val="00D93A93"/>
    <w:rsid w:val="00D94078"/>
    <w:rsid w:val="00D94B59"/>
    <w:rsid w:val="00D94B78"/>
    <w:rsid w:val="00D94CD0"/>
    <w:rsid w:val="00D95039"/>
    <w:rsid w:val="00D95295"/>
    <w:rsid w:val="00D953CD"/>
    <w:rsid w:val="00D95753"/>
    <w:rsid w:val="00D95C8E"/>
    <w:rsid w:val="00D95E83"/>
    <w:rsid w:val="00D95EC5"/>
    <w:rsid w:val="00D95F46"/>
    <w:rsid w:val="00D9611B"/>
    <w:rsid w:val="00D96163"/>
    <w:rsid w:val="00D96647"/>
    <w:rsid w:val="00D96B06"/>
    <w:rsid w:val="00D96B44"/>
    <w:rsid w:val="00D96C5C"/>
    <w:rsid w:val="00D96FB4"/>
    <w:rsid w:val="00D970FA"/>
    <w:rsid w:val="00D974AB"/>
    <w:rsid w:val="00D97840"/>
    <w:rsid w:val="00D97CE4"/>
    <w:rsid w:val="00D97E6D"/>
    <w:rsid w:val="00DA0120"/>
    <w:rsid w:val="00DA059D"/>
    <w:rsid w:val="00DA09A1"/>
    <w:rsid w:val="00DA0B06"/>
    <w:rsid w:val="00DA0EC4"/>
    <w:rsid w:val="00DA0FB6"/>
    <w:rsid w:val="00DA10B3"/>
    <w:rsid w:val="00DA1A9A"/>
    <w:rsid w:val="00DA1DBC"/>
    <w:rsid w:val="00DA1E51"/>
    <w:rsid w:val="00DA20E4"/>
    <w:rsid w:val="00DA2349"/>
    <w:rsid w:val="00DA2E1E"/>
    <w:rsid w:val="00DA32D6"/>
    <w:rsid w:val="00DA3883"/>
    <w:rsid w:val="00DA38CF"/>
    <w:rsid w:val="00DA3961"/>
    <w:rsid w:val="00DA3E8F"/>
    <w:rsid w:val="00DA40BF"/>
    <w:rsid w:val="00DA4516"/>
    <w:rsid w:val="00DA45BA"/>
    <w:rsid w:val="00DA4AF0"/>
    <w:rsid w:val="00DA50E2"/>
    <w:rsid w:val="00DA5711"/>
    <w:rsid w:val="00DA572A"/>
    <w:rsid w:val="00DA5E16"/>
    <w:rsid w:val="00DA61D5"/>
    <w:rsid w:val="00DA6C43"/>
    <w:rsid w:val="00DA6D04"/>
    <w:rsid w:val="00DA74D2"/>
    <w:rsid w:val="00DA7560"/>
    <w:rsid w:val="00DA7AF3"/>
    <w:rsid w:val="00DB0277"/>
    <w:rsid w:val="00DB0301"/>
    <w:rsid w:val="00DB0711"/>
    <w:rsid w:val="00DB07D0"/>
    <w:rsid w:val="00DB0A1B"/>
    <w:rsid w:val="00DB0ECB"/>
    <w:rsid w:val="00DB158F"/>
    <w:rsid w:val="00DB17D2"/>
    <w:rsid w:val="00DB1CB4"/>
    <w:rsid w:val="00DB1DBD"/>
    <w:rsid w:val="00DB1E0D"/>
    <w:rsid w:val="00DB1EAE"/>
    <w:rsid w:val="00DB1F7D"/>
    <w:rsid w:val="00DB232E"/>
    <w:rsid w:val="00DB26DF"/>
    <w:rsid w:val="00DB37DB"/>
    <w:rsid w:val="00DB37F4"/>
    <w:rsid w:val="00DB3832"/>
    <w:rsid w:val="00DB3974"/>
    <w:rsid w:val="00DB3987"/>
    <w:rsid w:val="00DB3A22"/>
    <w:rsid w:val="00DB3B0A"/>
    <w:rsid w:val="00DB3B5B"/>
    <w:rsid w:val="00DB3C57"/>
    <w:rsid w:val="00DB40FB"/>
    <w:rsid w:val="00DB4453"/>
    <w:rsid w:val="00DB4463"/>
    <w:rsid w:val="00DB4630"/>
    <w:rsid w:val="00DB4C14"/>
    <w:rsid w:val="00DB4FB5"/>
    <w:rsid w:val="00DB54A0"/>
    <w:rsid w:val="00DB56CF"/>
    <w:rsid w:val="00DB5DD6"/>
    <w:rsid w:val="00DB5F5F"/>
    <w:rsid w:val="00DB5FBB"/>
    <w:rsid w:val="00DB63CE"/>
    <w:rsid w:val="00DB6612"/>
    <w:rsid w:val="00DB6654"/>
    <w:rsid w:val="00DB6775"/>
    <w:rsid w:val="00DB6837"/>
    <w:rsid w:val="00DB70B4"/>
    <w:rsid w:val="00DB713C"/>
    <w:rsid w:val="00DB725C"/>
    <w:rsid w:val="00DB74C2"/>
    <w:rsid w:val="00DB79CB"/>
    <w:rsid w:val="00DB7DCB"/>
    <w:rsid w:val="00DB7F05"/>
    <w:rsid w:val="00DC0117"/>
    <w:rsid w:val="00DC03DC"/>
    <w:rsid w:val="00DC0590"/>
    <w:rsid w:val="00DC08B0"/>
    <w:rsid w:val="00DC0EBF"/>
    <w:rsid w:val="00DC17C4"/>
    <w:rsid w:val="00DC1C57"/>
    <w:rsid w:val="00DC1F3D"/>
    <w:rsid w:val="00DC2510"/>
    <w:rsid w:val="00DC289E"/>
    <w:rsid w:val="00DC2AA2"/>
    <w:rsid w:val="00DC2BBD"/>
    <w:rsid w:val="00DC2BE1"/>
    <w:rsid w:val="00DC3067"/>
    <w:rsid w:val="00DC3544"/>
    <w:rsid w:val="00DC38C7"/>
    <w:rsid w:val="00DC3A72"/>
    <w:rsid w:val="00DC3FA9"/>
    <w:rsid w:val="00DC4262"/>
    <w:rsid w:val="00DC4266"/>
    <w:rsid w:val="00DC4820"/>
    <w:rsid w:val="00DC493E"/>
    <w:rsid w:val="00DC4B66"/>
    <w:rsid w:val="00DC4CF8"/>
    <w:rsid w:val="00DC5164"/>
    <w:rsid w:val="00DC55D2"/>
    <w:rsid w:val="00DC5B12"/>
    <w:rsid w:val="00DC5E66"/>
    <w:rsid w:val="00DC5F29"/>
    <w:rsid w:val="00DC6078"/>
    <w:rsid w:val="00DC62D5"/>
    <w:rsid w:val="00DC6367"/>
    <w:rsid w:val="00DC66CA"/>
    <w:rsid w:val="00DC6978"/>
    <w:rsid w:val="00DC6A1E"/>
    <w:rsid w:val="00DC6EBB"/>
    <w:rsid w:val="00DC715D"/>
    <w:rsid w:val="00DC7290"/>
    <w:rsid w:val="00DC7811"/>
    <w:rsid w:val="00DC78FB"/>
    <w:rsid w:val="00DC7A95"/>
    <w:rsid w:val="00DC7C23"/>
    <w:rsid w:val="00DC7CED"/>
    <w:rsid w:val="00DC7FA8"/>
    <w:rsid w:val="00DD06C7"/>
    <w:rsid w:val="00DD0748"/>
    <w:rsid w:val="00DD0A27"/>
    <w:rsid w:val="00DD0D11"/>
    <w:rsid w:val="00DD1096"/>
    <w:rsid w:val="00DD13E3"/>
    <w:rsid w:val="00DD1490"/>
    <w:rsid w:val="00DD191C"/>
    <w:rsid w:val="00DD1AB5"/>
    <w:rsid w:val="00DD1BBE"/>
    <w:rsid w:val="00DD1CA6"/>
    <w:rsid w:val="00DD1F2A"/>
    <w:rsid w:val="00DD207D"/>
    <w:rsid w:val="00DD2CBA"/>
    <w:rsid w:val="00DD3089"/>
    <w:rsid w:val="00DD30A7"/>
    <w:rsid w:val="00DD3124"/>
    <w:rsid w:val="00DD312D"/>
    <w:rsid w:val="00DD3148"/>
    <w:rsid w:val="00DD327A"/>
    <w:rsid w:val="00DD3C27"/>
    <w:rsid w:val="00DD3CB4"/>
    <w:rsid w:val="00DD4164"/>
    <w:rsid w:val="00DD4311"/>
    <w:rsid w:val="00DD43E0"/>
    <w:rsid w:val="00DD45A2"/>
    <w:rsid w:val="00DD4A06"/>
    <w:rsid w:val="00DD4C82"/>
    <w:rsid w:val="00DD55FB"/>
    <w:rsid w:val="00DD571F"/>
    <w:rsid w:val="00DD5B70"/>
    <w:rsid w:val="00DD5B78"/>
    <w:rsid w:val="00DD5D1A"/>
    <w:rsid w:val="00DD5F33"/>
    <w:rsid w:val="00DD6373"/>
    <w:rsid w:val="00DD687F"/>
    <w:rsid w:val="00DD694E"/>
    <w:rsid w:val="00DD7410"/>
    <w:rsid w:val="00DD752D"/>
    <w:rsid w:val="00DE01B9"/>
    <w:rsid w:val="00DE01DA"/>
    <w:rsid w:val="00DE02D4"/>
    <w:rsid w:val="00DE1623"/>
    <w:rsid w:val="00DE19F4"/>
    <w:rsid w:val="00DE1CD4"/>
    <w:rsid w:val="00DE1E63"/>
    <w:rsid w:val="00DE29A7"/>
    <w:rsid w:val="00DE2A75"/>
    <w:rsid w:val="00DE2AC3"/>
    <w:rsid w:val="00DE2D0F"/>
    <w:rsid w:val="00DE2D74"/>
    <w:rsid w:val="00DE31E3"/>
    <w:rsid w:val="00DE31E5"/>
    <w:rsid w:val="00DE336F"/>
    <w:rsid w:val="00DE33D6"/>
    <w:rsid w:val="00DE352F"/>
    <w:rsid w:val="00DE37F6"/>
    <w:rsid w:val="00DE3A16"/>
    <w:rsid w:val="00DE3EBB"/>
    <w:rsid w:val="00DE4569"/>
    <w:rsid w:val="00DE4627"/>
    <w:rsid w:val="00DE4BF4"/>
    <w:rsid w:val="00DE5095"/>
    <w:rsid w:val="00DE50BA"/>
    <w:rsid w:val="00DE50CC"/>
    <w:rsid w:val="00DE513B"/>
    <w:rsid w:val="00DE5307"/>
    <w:rsid w:val="00DE5312"/>
    <w:rsid w:val="00DE53ED"/>
    <w:rsid w:val="00DE55AC"/>
    <w:rsid w:val="00DE583B"/>
    <w:rsid w:val="00DE5CE5"/>
    <w:rsid w:val="00DE61F3"/>
    <w:rsid w:val="00DE6230"/>
    <w:rsid w:val="00DE64F0"/>
    <w:rsid w:val="00DE6616"/>
    <w:rsid w:val="00DE68F9"/>
    <w:rsid w:val="00DE6CD8"/>
    <w:rsid w:val="00DE7159"/>
    <w:rsid w:val="00DE7478"/>
    <w:rsid w:val="00DE750C"/>
    <w:rsid w:val="00DE7ACF"/>
    <w:rsid w:val="00DE7AEE"/>
    <w:rsid w:val="00DE7B52"/>
    <w:rsid w:val="00DF035D"/>
    <w:rsid w:val="00DF0462"/>
    <w:rsid w:val="00DF0644"/>
    <w:rsid w:val="00DF0B04"/>
    <w:rsid w:val="00DF0C10"/>
    <w:rsid w:val="00DF17AA"/>
    <w:rsid w:val="00DF184D"/>
    <w:rsid w:val="00DF1A7B"/>
    <w:rsid w:val="00DF1BB3"/>
    <w:rsid w:val="00DF1DD0"/>
    <w:rsid w:val="00DF2475"/>
    <w:rsid w:val="00DF2488"/>
    <w:rsid w:val="00DF278D"/>
    <w:rsid w:val="00DF296F"/>
    <w:rsid w:val="00DF2A48"/>
    <w:rsid w:val="00DF2F26"/>
    <w:rsid w:val="00DF319C"/>
    <w:rsid w:val="00DF31BC"/>
    <w:rsid w:val="00DF3833"/>
    <w:rsid w:val="00DF38C4"/>
    <w:rsid w:val="00DF446A"/>
    <w:rsid w:val="00DF470F"/>
    <w:rsid w:val="00DF47A1"/>
    <w:rsid w:val="00DF4E01"/>
    <w:rsid w:val="00DF52D2"/>
    <w:rsid w:val="00DF53B0"/>
    <w:rsid w:val="00DF543C"/>
    <w:rsid w:val="00DF5D01"/>
    <w:rsid w:val="00DF6062"/>
    <w:rsid w:val="00DF6665"/>
    <w:rsid w:val="00DF6909"/>
    <w:rsid w:val="00DF69C0"/>
    <w:rsid w:val="00DF6A36"/>
    <w:rsid w:val="00DF6BEA"/>
    <w:rsid w:val="00DF6EDE"/>
    <w:rsid w:val="00DF7151"/>
    <w:rsid w:val="00DF71A6"/>
    <w:rsid w:val="00DF74BD"/>
    <w:rsid w:val="00DF74F3"/>
    <w:rsid w:val="00DF7AD3"/>
    <w:rsid w:val="00DF7C84"/>
    <w:rsid w:val="00E001D2"/>
    <w:rsid w:val="00E00463"/>
    <w:rsid w:val="00E00ACA"/>
    <w:rsid w:val="00E00BB9"/>
    <w:rsid w:val="00E010E6"/>
    <w:rsid w:val="00E0124F"/>
    <w:rsid w:val="00E0131F"/>
    <w:rsid w:val="00E014C9"/>
    <w:rsid w:val="00E01602"/>
    <w:rsid w:val="00E0161D"/>
    <w:rsid w:val="00E01694"/>
    <w:rsid w:val="00E01BFB"/>
    <w:rsid w:val="00E01C96"/>
    <w:rsid w:val="00E01FE3"/>
    <w:rsid w:val="00E020C1"/>
    <w:rsid w:val="00E020DA"/>
    <w:rsid w:val="00E02223"/>
    <w:rsid w:val="00E02398"/>
    <w:rsid w:val="00E023DD"/>
    <w:rsid w:val="00E024E9"/>
    <w:rsid w:val="00E02A42"/>
    <w:rsid w:val="00E02A5C"/>
    <w:rsid w:val="00E02B62"/>
    <w:rsid w:val="00E02E4A"/>
    <w:rsid w:val="00E02F7E"/>
    <w:rsid w:val="00E03166"/>
    <w:rsid w:val="00E03356"/>
    <w:rsid w:val="00E03ED5"/>
    <w:rsid w:val="00E03EDB"/>
    <w:rsid w:val="00E045CA"/>
    <w:rsid w:val="00E047FB"/>
    <w:rsid w:val="00E04B86"/>
    <w:rsid w:val="00E04DAA"/>
    <w:rsid w:val="00E04EE4"/>
    <w:rsid w:val="00E04F5A"/>
    <w:rsid w:val="00E0509F"/>
    <w:rsid w:val="00E05BB2"/>
    <w:rsid w:val="00E05DB6"/>
    <w:rsid w:val="00E0633B"/>
    <w:rsid w:val="00E066C5"/>
    <w:rsid w:val="00E066F7"/>
    <w:rsid w:val="00E07154"/>
    <w:rsid w:val="00E0724B"/>
    <w:rsid w:val="00E077D1"/>
    <w:rsid w:val="00E07B87"/>
    <w:rsid w:val="00E07CBE"/>
    <w:rsid w:val="00E10412"/>
    <w:rsid w:val="00E10464"/>
    <w:rsid w:val="00E10513"/>
    <w:rsid w:val="00E10B52"/>
    <w:rsid w:val="00E10CCF"/>
    <w:rsid w:val="00E10D85"/>
    <w:rsid w:val="00E10FAB"/>
    <w:rsid w:val="00E11964"/>
    <w:rsid w:val="00E11E6A"/>
    <w:rsid w:val="00E120A6"/>
    <w:rsid w:val="00E1222E"/>
    <w:rsid w:val="00E128D7"/>
    <w:rsid w:val="00E12AC5"/>
    <w:rsid w:val="00E12BB0"/>
    <w:rsid w:val="00E12C0C"/>
    <w:rsid w:val="00E12CF3"/>
    <w:rsid w:val="00E12F23"/>
    <w:rsid w:val="00E1305D"/>
    <w:rsid w:val="00E131B0"/>
    <w:rsid w:val="00E13315"/>
    <w:rsid w:val="00E13444"/>
    <w:rsid w:val="00E1345E"/>
    <w:rsid w:val="00E1390F"/>
    <w:rsid w:val="00E13DBA"/>
    <w:rsid w:val="00E14353"/>
    <w:rsid w:val="00E15670"/>
    <w:rsid w:val="00E15790"/>
    <w:rsid w:val="00E15987"/>
    <w:rsid w:val="00E162EB"/>
    <w:rsid w:val="00E162F7"/>
    <w:rsid w:val="00E167B3"/>
    <w:rsid w:val="00E16815"/>
    <w:rsid w:val="00E16896"/>
    <w:rsid w:val="00E16B07"/>
    <w:rsid w:val="00E16C5B"/>
    <w:rsid w:val="00E16F13"/>
    <w:rsid w:val="00E17199"/>
    <w:rsid w:val="00E17217"/>
    <w:rsid w:val="00E1769A"/>
    <w:rsid w:val="00E1775E"/>
    <w:rsid w:val="00E17B00"/>
    <w:rsid w:val="00E20107"/>
    <w:rsid w:val="00E2085C"/>
    <w:rsid w:val="00E209AE"/>
    <w:rsid w:val="00E211F2"/>
    <w:rsid w:val="00E2143E"/>
    <w:rsid w:val="00E218E7"/>
    <w:rsid w:val="00E22063"/>
    <w:rsid w:val="00E22382"/>
    <w:rsid w:val="00E224D7"/>
    <w:rsid w:val="00E2267D"/>
    <w:rsid w:val="00E228C2"/>
    <w:rsid w:val="00E22BF7"/>
    <w:rsid w:val="00E22F38"/>
    <w:rsid w:val="00E231AF"/>
    <w:rsid w:val="00E232F2"/>
    <w:rsid w:val="00E235F7"/>
    <w:rsid w:val="00E236D2"/>
    <w:rsid w:val="00E2385A"/>
    <w:rsid w:val="00E23E68"/>
    <w:rsid w:val="00E241B2"/>
    <w:rsid w:val="00E2473A"/>
    <w:rsid w:val="00E24A49"/>
    <w:rsid w:val="00E24A64"/>
    <w:rsid w:val="00E24AF8"/>
    <w:rsid w:val="00E24B47"/>
    <w:rsid w:val="00E24C9F"/>
    <w:rsid w:val="00E24E7F"/>
    <w:rsid w:val="00E2507A"/>
    <w:rsid w:val="00E2511B"/>
    <w:rsid w:val="00E2534D"/>
    <w:rsid w:val="00E25CAE"/>
    <w:rsid w:val="00E25DE3"/>
    <w:rsid w:val="00E25E32"/>
    <w:rsid w:val="00E264C7"/>
    <w:rsid w:val="00E266CD"/>
    <w:rsid w:val="00E2680D"/>
    <w:rsid w:val="00E26931"/>
    <w:rsid w:val="00E26969"/>
    <w:rsid w:val="00E26AE7"/>
    <w:rsid w:val="00E26E22"/>
    <w:rsid w:val="00E26ECC"/>
    <w:rsid w:val="00E2733D"/>
    <w:rsid w:val="00E2737E"/>
    <w:rsid w:val="00E276E1"/>
    <w:rsid w:val="00E276FE"/>
    <w:rsid w:val="00E2783E"/>
    <w:rsid w:val="00E27883"/>
    <w:rsid w:val="00E27ADD"/>
    <w:rsid w:val="00E27BBC"/>
    <w:rsid w:val="00E27D27"/>
    <w:rsid w:val="00E3021A"/>
    <w:rsid w:val="00E3048B"/>
    <w:rsid w:val="00E3048E"/>
    <w:rsid w:val="00E306DD"/>
    <w:rsid w:val="00E30B60"/>
    <w:rsid w:val="00E30D5E"/>
    <w:rsid w:val="00E30FB1"/>
    <w:rsid w:val="00E310C2"/>
    <w:rsid w:val="00E31696"/>
    <w:rsid w:val="00E31957"/>
    <w:rsid w:val="00E32B8F"/>
    <w:rsid w:val="00E32F33"/>
    <w:rsid w:val="00E3319D"/>
    <w:rsid w:val="00E332A5"/>
    <w:rsid w:val="00E33D1D"/>
    <w:rsid w:val="00E33D60"/>
    <w:rsid w:val="00E3411C"/>
    <w:rsid w:val="00E3438E"/>
    <w:rsid w:val="00E343D0"/>
    <w:rsid w:val="00E34791"/>
    <w:rsid w:val="00E34CDF"/>
    <w:rsid w:val="00E34EBA"/>
    <w:rsid w:val="00E34F1F"/>
    <w:rsid w:val="00E350DB"/>
    <w:rsid w:val="00E35270"/>
    <w:rsid w:val="00E35681"/>
    <w:rsid w:val="00E35AFB"/>
    <w:rsid w:val="00E35B8F"/>
    <w:rsid w:val="00E35D88"/>
    <w:rsid w:val="00E37315"/>
    <w:rsid w:val="00E3763D"/>
    <w:rsid w:val="00E37D3F"/>
    <w:rsid w:val="00E37D4F"/>
    <w:rsid w:val="00E404DD"/>
    <w:rsid w:val="00E40604"/>
    <w:rsid w:val="00E4084B"/>
    <w:rsid w:val="00E40C52"/>
    <w:rsid w:val="00E41272"/>
    <w:rsid w:val="00E4157D"/>
    <w:rsid w:val="00E41663"/>
    <w:rsid w:val="00E41805"/>
    <w:rsid w:val="00E4185E"/>
    <w:rsid w:val="00E41A5B"/>
    <w:rsid w:val="00E41F3A"/>
    <w:rsid w:val="00E423E8"/>
    <w:rsid w:val="00E424C7"/>
    <w:rsid w:val="00E42693"/>
    <w:rsid w:val="00E42888"/>
    <w:rsid w:val="00E43304"/>
    <w:rsid w:val="00E4374D"/>
    <w:rsid w:val="00E43D50"/>
    <w:rsid w:val="00E43DC7"/>
    <w:rsid w:val="00E43EBF"/>
    <w:rsid w:val="00E440C1"/>
    <w:rsid w:val="00E44133"/>
    <w:rsid w:val="00E44513"/>
    <w:rsid w:val="00E4480F"/>
    <w:rsid w:val="00E44B71"/>
    <w:rsid w:val="00E44BF0"/>
    <w:rsid w:val="00E45096"/>
    <w:rsid w:val="00E450F4"/>
    <w:rsid w:val="00E4550A"/>
    <w:rsid w:val="00E4576C"/>
    <w:rsid w:val="00E457FA"/>
    <w:rsid w:val="00E45853"/>
    <w:rsid w:val="00E45A03"/>
    <w:rsid w:val="00E464AB"/>
    <w:rsid w:val="00E465D9"/>
    <w:rsid w:val="00E46679"/>
    <w:rsid w:val="00E46A4F"/>
    <w:rsid w:val="00E47118"/>
    <w:rsid w:val="00E473FB"/>
    <w:rsid w:val="00E4788E"/>
    <w:rsid w:val="00E479B4"/>
    <w:rsid w:val="00E47ECB"/>
    <w:rsid w:val="00E47F37"/>
    <w:rsid w:val="00E508D0"/>
    <w:rsid w:val="00E5102C"/>
    <w:rsid w:val="00E512E3"/>
    <w:rsid w:val="00E514C0"/>
    <w:rsid w:val="00E5155A"/>
    <w:rsid w:val="00E51EFA"/>
    <w:rsid w:val="00E51F58"/>
    <w:rsid w:val="00E52095"/>
    <w:rsid w:val="00E52230"/>
    <w:rsid w:val="00E52A6C"/>
    <w:rsid w:val="00E52DC3"/>
    <w:rsid w:val="00E5313E"/>
    <w:rsid w:val="00E53751"/>
    <w:rsid w:val="00E537A5"/>
    <w:rsid w:val="00E53B79"/>
    <w:rsid w:val="00E54016"/>
    <w:rsid w:val="00E54265"/>
    <w:rsid w:val="00E54504"/>
    <w:rsid w:val="00E54E58"/>
    <w:rsid w:val="00E55223"/>
    <w:rsid w:val="00E55550"/>
    <w:rsid w:val="00E55801"/>
    <w:rsid w:val="00E55C0C"/>
    <w:rsid w:val="00E56002"/>
    <w:rsid w:val="00E561C2"/>
    <w:rsid w:val="00E563B4"/>
    <w:rsid w:val="00E564CF"/>
    <w:rsid w:val="00E565C5"/>
    <w:rsid w:val="00E5684E"/>
    <w:rsid w:val="00E56897"/>
    <w:rsid w:val="00E568B4"/>
    <w:rsid w:val="00E56BB5"/>
    <w:rsid w:val="00E56EC4"/>
    <w:rsid w:val="00E56F28"/>
    <w:rsid w:val="00E570AA"/>
    <w:rsid w:val="00E57159"/>
    <w:rsid w:val="00E57506"/>
    <w:rsid w:val="00E57539"/>
    <w:rsid w:val="00E57618"/>
    <w:rsid w:val="00E57681"/>
    <w:rsid w:val="00E57891"/>
    <w:rsid w:val="00E57AA2"/>
    <w:rsid w:val="00E57E6A"/>
    <w:rsid w:val="00E6014F"/>
    <w:rsid w:val="00E603C9"/>
    <w:rsid w:val="00E603FE"/>
    <w:rsid w:val="00E60408"/>
    <w:rsid w:val="00E608EF"/>
    <w:rsid w:val="00E608FC"/>
    <w:rsid w:val="00E60A52"/>
    <w:rsid w:val="00E60C02"/>
    <w:rsid w:val="00E60FEF"/>
    <w:rsid w:val="00E61016"/>
    <w:rsid w:val="00E61198"/>
    <w:rsid w:val="00E612D1"/>
    <w:rsid w:val="00E6139C"/>
    <w:rsid w:val="00E614A7"/>
    <w:rsid w:val="00E61B6E"/>
    <w:rsid w:val="00E61ECD"/>
    <w:rsid w:val="00E61F5E"/>
    <w:rsid w:val="00E6203E"/>
    <w:rsid w:val="00E620E9"/>
    <w:rsid w:val="00E620FB"/>
    <w:rsid w:val="00E62431"/>
    <w:rsid w:val="00E624F9"/>
    <w:rsid w:val="00E628C9"/>
    <w:rsid w:val="00E62B00"/>
    <w:rsid w:val="00E63622"/>
    <w:rsid w:val="00E63664"/>
    <w:rsid w:val="00E63784"/>
    <w:rsid w:val="00E637E7"/>
    <w:rsid w:val="00E63F26"/>
    <w:rsid w:val="00E644A5"/>
    <w:rsid w:val="00E6451B"/>
    <w:rsid w:val="00E647A4"/>
    <w:rsid w:val="00E648E0"/>
    <w:rsid w:val="00E651AD"/>
    <w:rsid w:val="00E651C3"/>
    <w:rsid w:val="00E6538F"/>
    <w:rsid w:val="00E6552C"/>
    <w:rsid w:val="00E6558E"/>
    <w:rsid w:val="00E65C40"/>
    <w:rsid w:val="00E65F8F"/>
    <w:rsid w:val="00E661DD"/>
    <w:rsid w:val="00E66294"/>
    <w:rsid w:val="00E662C9"/>
    <w:rsid w:val="00E66A18"/>
    <w:rsid w:val="00E66D1F"/>
    <w:rsid w:val="00E6715A"/>
    <w:rsid w:val="00E6732D"/>
    <w:rsid w:val="00E673BE"/>
    <w:rsid w:val="00E675E2"/>
    <w:rsid w:val="00E6787C"/>
    <w:rsid w:val="00E7002A"/>
    <w:rsid w:val="00E70104"/>
    <w:rsid w:val="00E70A4A"/>
    <w:rsid w:val="00E71175"/>
    <w:rsid w:val="00E71355"/>
    <w:rsid w:val="00E71B2B"/>
    <w:rsid w:val="00E71B82"/>
    <w:rsid w:val="00E722BB"/>
    <w:rsid w:val="00E723CC"/>
    <w:rsid w:val="00E72407"/>
    <w:rsid w:val="00E72595"/>
    <w:rsid w:val="00E7291C"/>
    <w:rsid w:val="00E729D7"/>
    <w:rsid w:val="00E72C85"/>
    <w:rsid w:val="00E73605"/>
    <w:rsid w:val="00E737EE"/>
    <w:rsid w:val="00E73823"/>
    <w:rsid w:val="00E73FE3"/>
    <w:rsid w:val="00E74150"/>
    <w:rsid w:val="00E742B8"/>
    <w:rsid w:val="00E749DE"/>
    <w:rsid w:val="00E74EBE"/>
    <w:rsid w:val="00E74FAE"/>
    <w:rsid w:val="00E751D5"/>
    <w:rsid w:val="00E752DA"/>
    <w:rsid w:val="00E75386"/>
    <w:rsid w:val="00E75435"/>
    <w:rsid w:val="00E754C1"/>
    <w:rsid w:val="00E755D2"/>
    <w:rsid w:val="00E7597A"/>
    <w:rsid w:val="00E75BDE"/>
    <w:rsid w:val="00E75C30"/>
    <w:rsid w:val="00E75CD4"/>
    <w:rsid w:val="00E75F0E"/>
    <w:rsid w:val="00E76058"/>
    <w:rsid w:val="00E761D4"/>
    <w:rsid w:val="00E76369"/>
    <w:rsid w:val="00E7638B"/>
    <w:rsid w:val="00E76672"/>
    <w:rsid w:val="00E767AA"/>
    <w:rsid w:val="00E768F8"/>
    <w:rsid w:val="00E76D35"/>
    <w:rsid w:val="00E76E51"/>
    <w:rsid w:val="00E774C2"/>
    <w:rsid w:val="00E80181"/>
    <w:rsid w:val="00E806EA"/>
    <w:rsid w:val="00E80951"/>
    <w:rsid w:val="00E80DA1"/>
    <w:rsid w:val="00E80FDA"/>
    <w:rsid w:val="00E81464"/>
    <w:rsid w:val="00E81606"/>
    <w:rsid w:val="00E8189F"/>
    <w:rsid w:val="00E81AD9"/>
    <w:rsid w:val="00E81B35"/>
    <w:rsid w:val="00E81CA5"/>
    <w:rsid w:val="00E81ECB"/>
    <w:rsid w:val="00E81EF6"/>
    <w:rsid w:val="00E8214D"/>
    <w:rsid w:val="00E82199"/>
    <w:rsid w:val="00E822BE"/>
    <w:rsid w:val="00E823F4"/>
    <w:rsid w:val="00E82645"/>
    <w:rsid w:val="00E82745"/>
    <w:rsid w:val="00E827E1"/>
    <w:rsid w:val="00E828D8"/>
    <w:rsid w:val="00E83173"/>
    <w:rsid w:val="00E8325D"/>
    <w:rsid w:val="00E832DC"/>
    <w:rsid w:val="00E83AC0"/>
    <w:rsid w:val="00E83FD5"/>
    <w:rsid w:val="00E841F6"/>
    <w:rsid w:val="00E844DC"/>
    <w:rsid w:val="00E84A90"/>
    <w:rsid w:val="00E84E41"/>
    <w:rsid w:val="00E8524C"/>
    <w:rsid w:val="00E85434"/>
    <w:rsid w:val="00E85544"/>
    <w:rsid w:val="00E85709"/>
    <w:rsid w:val="00E857A8"/>
    <w:rsid w:val="00E85ABB"/>
    <w:rsid w:val="00E85B05"/>
    <w:rsid w:val="00E86056"/>
    <w:rsid w:val="00E8612B"/>
    <w:rsid w:val="00E86340"/>
    <w:rsid w:val="00E86506"/>
    <w:rsid w:val="00E86A64"/>
    <w:rsid w:val="00E86FE9"/>
    <w:rsid w:val="00E87065"/>
    <w:rsid w:val="00E870D3"/>
    <w:rsid w:val="00E87217"/>
    <w:rsid w:val="00E878BF"/>
    <w:rsid w:val="00E87EC9"/>
    <w:rsid w:val="00E87FFD"/>
    <w:rsid w:val="00E907A1"/>
    <w:rsid w:val="00E9082C"/>
    <w:rsid w:val="00E9090F"/>
    <w:rsid w:val="00E90931"/>
    <w:rsid w:val="00E909D5"/>
    <w:rsid w:val="00E90B88"/>
    <w:rsid w:val="00E915FA"/>
    <w:rsid w:val="00E917CC"/>
    <w:rsid w:val="00E92C1E"/>
    <w:rsid w:val="00E92E44"/>
    <w:rsid w:val="00E92F49"/>
    <w:rsid w:val="00E93972"/>
    <w:rsid w:val="00E93B3C"/>
    <w:rsid w:val="00E93C8B"/>
    <w:rsid w:val="00E93CD0"/>
    <w:rsid w:val="00E93DCA"/>
    <w:rsid w:val="00E93E08"/>
    <w:rsid w:val="00E944FC"/>
    <w:rsid w:val="00E947DB"/>
    <w:rsid w:val="00E94922"/>
    <w:rsid w:val="00E94CCA"/>
    <w:rsid w:val="00E95084"/>
    <w:rsid w:val="00E95311"/>
    <w:rsid w:val="00E95AAD"/>
    <w:rsid w:val="00E95D13"/>
    <w:rsid w:val="00E960C6"/>
    <w:rsid w:val="00E9678F"/>
    <w:rsid w:val="00E97410"/>
    <w:rsid w:val="00E97A1E"/>
    <w:rsid w:val="00E97C2E"/>
    <w:rsid w:val="00E97C7D"/>
    <w:rsid w:val="00E97D48"/>
    <w:rsid w:val="00EA00D0"/>
    <w:rsid w:val="00EA02A5"/>
    <w:rsid w:val="00EA0325"/>
    <w:rsid w:val="00EA04BE"/>
    <w:rsid w:val="00EA04C7"/>
    <w:rsid w:val="00EA04D9"/>
    <w:rsid w:val="00EA0613"/>
    <w:rsid w:val="00EA0734"/>
    <w:rsid w:val="00EA1280"/>
    <w:rsid w:val="00EA17AD"/>
    <w:rsid w:val="00EA1DBD"/>
    <w:rsid w:val="00EA1DC5"/>
    <w:rsid w:val="00EA214E"/>
    <w:rsid w:val="00EA21A7"/>
    <w:rsid w:val="00EA2250"/>
    <w:rsid w:val="00EA2545"/>
    <w:rsid w:val="00EA282C"/>
    <w:rsid w:val="00EA28D7"/>
    <w:rsid w:val="00EA2C74"/>
    <w:rsid w:val="00EA2D4D"/>
    <w:rsid w:val="00EA3098"/>
    <w:rsid w:val="00EA3117"/>
    <w:rsid w:val="00EA33A7"/>
    <w:rsid w:val="00EA3576"/>
    <w:rsid w:val="00EA395E"/>
    <w:rsid w:val="00EA3D4B"/>
    <w:rsid w:val="00EA410A"/>
    <w:rsid w:val="00EA412A"/>
    <w:rsid w:val="00EA4A13"/>
    <w:rsid w:val="00EA4B4C"/>
    <w:rsid w:val="00EA4C14"/>
    <w:rsid w:val="00EA4F94"/>
    <w:rsid w:val="00EA516E"/>
    <w:rsid w:val="00EA51E7"/>
    <w:rsid w:val="00EA5387"/>
    <w:rsid w:val="00EA58CE"/>
    <w:rsid w:val="00EA58FB"/>
    <w:rsid w:val="00EA5B00"/>
    <w:rsid w:val="00EA5CCC"/>
    <w:rsid w:val="00EA5F07"/>
    <w:rsid w:val="00EA5F5D"/>
    <w:rsid w:val="00EA6042"/>
    <w:rsid w:val="00EA6162"/>
    <w:rsid w:val="00EA6584"/>
    <w:rsid w:val="00EA672C"/>
    <w:rsid w:val="00EA6C49"/>
    <w:rsid w:val="00EA6EE3"/>
    <w:rsid w:val="00EA7090"/>
    <w:rsid w:val="00EA7221"/>
    <w:rsid w:val="00EA751C"/>
    <w:rsid w:val="00EA760D"/>
    <w:rsid w:val="00EA77E8"/>
    <w:rsid w:val="00EA786E"/>
    <w:rsid w:val="00EA7F12"/>
    <w:rsid w:val="00EA7F2E"/>
    <w:rsid w:val="00EA7FB3"/>
    <w:rsid w:val="00EB041F"/>
    <w:rsid w:val="00EB050B"/>
    <w:rsid w:val="00EB05A9"/>
    <w:rsid w:val="00EB062C"/>
    <w:rsid w:val="00EB197A"/>
    <w:rsid w:val="00EB19F9"/>
    <w:rsid w:val="00EB1E9A"/>
    <w:rsid w:val="00EB1F22"/>
    <w:rsid w:val="00EB2295"/>
    <w:rsid w:val="00EB2454"/>
    <w:rsid w:val="00EB24F4"/>
    <w:rsid w:val="00EB265A"/>
    <w:rsid w:val="00EB2B1B"/>
    <w:rsid w:val="00EB2D46"/>
    <w:rsid w:val="00EB2E24"/>
    <w:rsid w:val="00EB3389"/>
    <w:rsid w:val="00EB3C06"/>
    <w:rsid w:val="00EB3DA0"/>
    <w:rsid w:val="00EB3E9D"/>
    <w:rsid w:val="00EB41DB"/>
    <w:rsid w:val="00EB4322"/>
    <w:rsid w:val="00EB4C68"/>
    <w:rsid w:val="00EB50DB"/>
    <w:rsid w:val="00EB50EE"/>
    <w:rsid w:val="00EB52F4"/>
    <w:rsid w:val="00EB56CD"/>
    <w:rsid w:val="00EB5716"/>
    <w:rsid w:val="00EB573D"/>
    <w:rsid w:val="00EB579D"/>
    <w:rsid w:val="00EB59C8"/>
    <w:rsid w:val="00EB5CA7"/>
    <w:rsid w:val="00EB60E5"/>
    <w:rsid w:val="00EB69B8"/>
    <w:rsid w:val="00EB6A54"/>
    <w:rsid w:val="00EB6C34"/>
    <w:rsid w:val="00EB6D11"/>
    <w:rsid w:val="00EB6D74"/>
    <w:rsid w:val="00EB6ED1"/>
    <w:rsid w:val="00EB758E"/>
    <w:rsid w:val="00EB79D9"/>
    <w:rsid w:val="00EB7BA4"/>
    <w:rsid w:val="00EB7EB6"/>
    <w:rsid w:val="00EB7F63"/>
    <w:rsid w:val="00EB7FA7"/>
    <w:rsid w:val="00EC0433"/>
    <w:rsid w:val="00EC044F"/>
    <w:rsid w:val="00EC078A"/>
    <w:rsid w:val="00EC092E"/>
    <w:rsid w:val="00EC0BDE"/>
    <w:rsid w:val="00EC0C8E"/>
    <w:rsid w:val="00EC10BC"/>
    <w:rsid w:val="00EC1453"/>
    <w:rsid w:val="00EC14A4"/>
    <w:rsid w:val="00EC14C4"/>
    <w:rsid w:val="00EC1653"/>
    <w:rsid w:val="00EC17D6"/>
    <w:rsid w:val="00EC1809"/>
    <w:rsid w:val="00EC19E4"/>
    <w:rsid w:val="00EC24D9"/>
    <w:rsid w:val="00EC27B7"/>
    <w:rsid w:val="00EC2C31"/>
    <w:rsid w:val="00EC2E32"/>
    <w:rsid w:val="00EC2E93"/>
    <w:rsid w:val="00EC30F1"/>
    <w:rsid w:val="00EC3129"/>
    <w:rsid w:val="00EC31D0"/>
    <w:rsid w:val="00EC31DD"/>
    <w:rsid w:val="00EC3228"/>
    <w:rsid w:val="00EC385E"/>
    <w:rsid w:val="00EC44D9"/>
    <w:rsid w:val="00EC458C"/>
    <w:rsid w:val="00EC4E35"/>
    <w:rsid w:val="00EC535A"/>
    <w:rsid w:val="00EC5413"/>
    <w:rsid w:val="00EC55B1"/>
    <w:rsid w:val="00EC5612"/>
    <w:rsid w:val="00EC572E"/>
    <w:rsid w:val="00EC5C48"/>
    <w:rsid w:val="00EC5CB6"/>
    <w:rsid w:val="00EC5E6F"/>
    <w:rsid w:val="00EC5EE3"/>
    <w:rsid w:val="00EC6456"/>
    <w:rsid w:val="00EC65C1"/>
    <w:rsid w:val="00EC6FFC"/>
    <w:rsid w:val="00EC7342"/>
    <w:rsid w:val="00EC7727"/>
    <w:rsid w:val="00EC7D01"/>
    <w:rsid w:val="00ED0703"/>
    <w:rsid w:val="00ED0B2C"/>
    <w:rsid w:val="00ED0C29"/>
    <w:rsid w:val="00ED0C9D"/>
    <w:rsid w:val="00ED0E16"/>
    <w:rsid w:val="00ED0FBE"/>
    <w:rsid w:val="00ED12E8"/>
    <w:rsid w:val="00ED1474"/>
    <w:rsid w:val="00ED1808"/>
    <w:rsid w:val="00ED18FA"/>
    <w:rsid w:val="00ED212A"/>
    <w:rsid w:val="00ED23A2"/>
    <w:rsid w:val="00ED25D2"/>
    <w:rsid w:val="00ED2CB3"/>
    <w:rsid w:val="00ED2F13"/>
    <w:rsid w:val="00ED2F87"/>
    <w:rsid w:val="00ED35ED"/>
    <w:rsid w:val="00ED3773"/>
    <w:rsid w:val="00ED4146"/>
    <w:rsid w:val="00ED443E"/>
    <w:rsid w:val="00ED4A28"/>
    <w:rsid w:val="00ED4F63"/>
    <w:rsid w:val="00ED5048"/>
    <w:rsid w:val="00ED5365"/>
    <w:rsid w:val="00ED5444"/>
    <w:rsid w:val="00ED54B1"/>
    <w:rsid w:val="00ED55D1"/>
    <w:rsid w:val="00ED5762"/>
    <w:rsid w:val="00ED5C65"/>
    <w:rsid w:val="00ED616F"/>
    <w:rsid w:val="00ED6796"/>
    <w:rsid w:val="00ED7194"/>
    <w:rsid w:val="00ED7552"/>
    <w:rsid w:val="00ED774F"/>
    <w:rsid w:val="00ED7EEA"/>
    <w:rsid w:val="00EE02CC"/>
    <w:rsid w:val="00EE059B"/>
    <w:rsid w:val="00EE08D7"/>
    <w:rsid w:val="00EE0A53"/>
    <w:rsid w:val="00EE0D93"/>
    <w:rsid w:val="00EE0F1A"/>
    <w:rsid w:val="00EE13AB"/>
    <w:rsid w:val="00EE1491"/>
    <w:rsid w:val="00EE149A"/>
    <w:rsid w:val="00EE190D"/>
    <w:rsid w:val="00EE1F02"/>
    <w:rsid w:val="00EE20EC"/>
    <w:rsid w:val="00EE2419"/>
    <w:rsid w:val="00EE2BFD"/>
    <w:rsid w:val="00EE2D72"/>
    <w:rsid w:val="00EE2E0F"/>
    <w:rsid w:val="00EE3682"/>
    <w:rsid w:val="00EE37E5"/>
    <w:rsid w:val="00EE3A78"/>
    <w:rsid w:val="00EE3AB5"/>
    <w:rsid w:val="00EE3B26"/>
    <w:rsid w:val="00EE40A0"/>
    <w:rsid w:val="00EE4186"/>
    <w:rsid w:val="00EE4576"/>
    <w:rsid w:val="00EE4795"/>
    <w:rsid w:val="00EE4B17"/>
    <w:rsid w:val="00EE4CEE"/>
    <w:rsid w:val="00EE50D4"/>
    <w:rsid w:val="00EE5213"/>
    <w:rsid w:val="00EE5251"/>
    <w:rsid w:val="00EE5504"/>
    <w:rsid w:val="00EE5567"/>
    <w:rsid w:val="00EE569C"/>
    <w:rsid w:val="00EE5874"/>
    <w:rsid w:val="00EE5CCD"/>
    <w:rsid w:val="00EE6694"/>
    <w:rsid w:val="00EE6DF6"/>
    <w:rsid w:val="00EE6E41"/>
    <w:rsid w:val="00EE6E91"/>
    <w:rsid w:val="00EE7083"/>
    <w:rsid w:val="00EE713C"/>
    <w:rsid w:val="00EE7AA3"/>
    <w:rsid w:val="00EE7B8C"/>
    <w:rsid w:val="00EE7CEC"/>
    <w:rsid w:val="00EF015F"/>
    <w:rsid w:val="00EF06A7"/>
    <w:rsid w:val="00EF08DD"/>
    <w:rsid w:val="00EF11C2"/>
    <w:rsid w:val="00EF141F"/>
    <w:rsid w:val="00EF1452"/>
    <w:rsid w:val="00EF1A51"/>
    <w:rsid w:val="00EF1B8F"/>
    <w:rsid w:val="00EF1BFB"/>
    <w:rsid w:val="00EF1DE4"/>
    <w:rsid w:val="00EF1E6D"/>
    <w:rsid w:val="00EF23A8"/>
    <w:rsid w:val="00EF2519"/>
    <w:rsid w:val="00EF283B"/>
    <w:rsid w:val="00EF2BA2"/>
    <w:rsid w:val="00EF2E89"/>
    <w:rsid w:val="00EF3296"/>
    <w:rsid w:val="00EF32AA"/>
    <w:rsid w:val="00EF35AF"/>
    <w:rsid w:val="00EF3740"/>
    <w:rsid w:val="00EF3BBA"/>
    <w:rsid w:val="00EF3EAB"/>
    <w:rsid w:val="00EF3FE2"/>
    <w:rsid w:val="00EF403F"/>
    <w:rsid w:val="00EF4536"/>
    <w:rsid w:val="00EF4593"/>
    <w:rsid w:val="00EF489C"/>
    <w:rsid w:val="00EF4C96"/>
    <w:rsid w:val="00EF4FD7"/>
    <w:rsid w:val="00EF5261"/>
    <w:rsid w:val="00EF5841"/>
    <w:rsid w:val="00EF5AA6"/>
    <w:rsid w:val="00EF5CE4"/>
    <w:rsid w:val="00EF5EFA"/>
    <w:rsid w:val="00EF5F55"/>
    <w:rsid w:val="00EF60EA"/>
    <w:rsid w:val="00EF62D2"/>
    <w:rsid w:val="00EF6690"/>
    <w:rsid w:val="00EF6940"/>
    <w:rsid w:val="00EF6C17"/>
    <w:rsid w:val="00EF6C94"/>
    <w:rsid w:val="00EF7088"/>
    <w:rsid w:val="00EF75B0"/>
    <w:rsid w:val="00EF75B4"/>
    <w:rsid w:val="00EF7954"/>
    <w:rsid w:val="00EF7B19"/>
    <w:rsid w:val="00F00076"/>
    <w:rsid w:val="00F00276"/>
    <w:rsid w:val="00F009CA"/>
    <w:rsid w:val="00F00ED6"/>
    <w:rsid w:val="00F01049"/>
    <w:rsid w:val="00F01133"/>
    <w:rsid w:val="00F014B6"/>
    <w:rsid w:val="00F017CC"/>
    <w:rsid w:val="00F01926"/>
    <w:rsid w:val="00F01C18"/>
    <w:rsid w:val="00F01CD3"/>
    <w:rsid w:val="00F02183"/>
    <w:rsid w:val="00F023C4"/>
    <w:rsid w:val="00F0293F"/>
    <w:rsid w:val="00F02A6E"/>
    <w:rsid w:val="00F02B84"/>
    <w:rsid w:val="00F037AD"/>
    <w:rsid w:val="00F03858"/>
    <w:rsid w:val="00F03EB9"/>
    <w:rsid w:val="00F040A4"/>
    <w:rsid w:val="00F041ED"/>
    <w:rsid w:val="00F045E1"/>
    <w:rsid w:val="00F04964"/>
    <w:rsid w:val="00F04C05"/>
    <w:rsid w:val="00F04EA1"/>
    <w:rsid w:val="00F052D5"/>
    <w:rsid w:val="00F058AE"/>
    <w:rsid w:val="00F05A66"/>
    <w:rsid w:val="00F05AC4"/>
    <w:rsid w:val="00F05B6B"/>
    <w:rsid w:val="00F0668D"/>
    <w:rsid w:val="00F06728"/>
    <w:rsid w:val="00F07239"/>
    <w:rsid w:val="00F075A8"/>
    <w:rsid w:val="00F07D17"/>
    <w:rsid w:val="00F07D93"/>
    <w:rsid w:val="00F101C8"/>
    <w:rsid w:val="00F10709"/>
    <w:rsid w:val="00F1071B"/>
    <w:rsid w:val="00F10722"/>
    <w:rsid w:val="00F10B86"/>
    <w:rsid w:val="00F10BAF"/>
    <w:rsid w:val="00F10E9D"/>
    <w:rsid w:val="00F10EB1"/>
    <w:rsid w:val="00F10F07"/>
    <w:rsid w:val="00F11217"/>
    <w:rsid w:val="00F116AB"/>
    <w:rsid w:val="00F1191A"/>
    <w:rsid w:val="00F11BAC"/>
    <w:rsid w:val="00F11CA5"/>
    <w:rsid w:val="00F11EEB"/>
    <w:rsid w:val="00F11F73"/>
    <w:rsid w:val="00F12124"/>
    <w:rsid w:val="00F121D9"/>
    <w:rsid w:val="00F1279D"/>
    <w:rsid w:val="00F12CCC"/>
    <w:rsid w:val="00F12E80"/>
    <w:rsid w:val="00F130C5"/>
    <w:rsid w:val="00F1318F"/>
    <w:rsid w:val="00F13519"/>
    <w:rsid w:val="00F1396F"/>
    <w:rsid w:val="00F13DF0"/>
    <w:rsid w:val="00F14AF0"/>
    <w:rsid w:val="00F15914"/>
    <w:rsid w:val="00F15F42"/>
    <w:rsid w:val="00F161EF"/>
    <w:rsid w:val="00F16870"/>
    <w:rsid w:val="00F168A8"/>
    <w:rsid w:val="00F16B88"/>
    <w:rsid w:val="00F16CE9"/>
    <w:rsid w:val="00F1716F"/>
    <w:rsid w:val="00F17347"/>
    <w:rsid w:val="00F1748C"/>
    <w:rsid w:val="00F1784F"/>
    <w:rsid w:val="00F17BB1"/>
    <w:rsid w:val="00F202F5"/>
    <w:rsid w:val="00F20C2F"/>
    <w:rsid w:val="00F21177"/>
    <w:rsid w:val="00F214D0"/>
    <w:rsid w:val="00F21602"/>
    <w:rsid w:val="00F21E08"/>
    <w:rsid w:val="00F2203E"/>
    <w:rsid w:val="00F2246F"/>
    <w:rsid w:val="00F22FB2"/>
    <w:rsid w:val="00F23055"/>
    <w:rsid w:val="00F231DF"/>
    <w:rsid w:val="00F236F1"/>
    <w:rsid w:val="00F23ED9"/>
    <w:rsid w:val="00F23F1A"/>
    <w:rsid w:val="00F23FE7"/>
    <w:rsid w:val="00F240BC"/>
    <w:rsid w:val="00F24235"/>
    <w:rsid w:val="00F243F7"/>
    <w:rsid w:val="00F244D1"/>
    <w:rsid w:val="00F249AB"/>
    <w:rsid w:val="00F24BFC"/>
    <w:rsid w:val="00F2523A"/>
    <w:rsid w:val="00F25537"/>
    <w:rsid w:val="00F25AFB"/>
    <w:rsid w:val="00F25E46"/>
    <w:rsid w:val="00F2643C"/>
    <w:rsid w:val="00F26A16"/>
    <w:rsid w:val="00F26BCF"/>
    <w:rsid w:val="00F26FA1"/>
    <w:rsid w:val="00F27843"/>
    <w:rsid w:val="00F2785D"/>
    <w:rsid w:val="00F27876"/>
    <w:rsid w:val="00F301D8"/>
    <w:rsid w:val="00F303EC"/>
    <w:rsid w:val="00F30A61"/>
    <w:rsid w:val="00F30DC1"/>
    <w:rsid w:val="00F30E25"/>
    <w:rsid w:val="00F30E64"/>
    <w:rsid w:val="00F31AEA"/>
    <w:rsid w:val="00F31C99"/>
    <w:rsid w:val="00F31CA7"/>
    <w:rsid w:val="00F31CF9"/>
    <w:rsid w:val="00F31DDB"/>
    <w:rsid w:val="00F32538"/>
    <w:rsid w:val="00F32563"/>
    <w:rsid w:val="00F3269D"/>
    <w:rsid w:val="00F3280B"/>
    <w:rsid w:val="00F329E0"/>
    <w:rsid w:val="00F32A25"/>
    <w:rsid w:val="00F32B67"/>
    <w:rsid w:val="00F32BCD"/>
    <w:rsid w:val="00F3359B"/>
    <w:rsid w:val="00F3364D"/>
    <w:rsid w:val="00F3366C"/>
    <w:rsid w:val="00F33790"/>
    <w:rsid w:val="00F33F4D"/>
    <w:rsid w:val="00F3400D"/>
    <w:rsid w:val="00F34215"/>
    <w:rsid w:val="00F34683"/>
    <w:rsid w:val="00F347FA"/>
    <w:rsid w:val="00F357FB"/>
    <w:rsid w:val="00F358E6"/>
    <w:rsid w:val="00F361A7"/>
    <w:rsid w:val="00F3634A"/>
    <w:rsid w:val="00F3656C"/>
    <w:rsid w:val="00F36599"/>
    <w:rsid w:val="00F36729"/>
    <w:rsid w:val="00F36C05"/>
    <w:rsid w:val="00F36FA8"/>
    <w:rsid w:val="00F3703D"/>
    <w:rsid w:val="00F3760E"/>
    <w:rsid w:val="00F377C0"/>
    <w:rsid w:val="00F37987"/>
    <w:rsid w:val="00F37F3E"/>
    <w:rsid w:val="00F40167"/>
    <w:rsid w:val="00F401D5"/>
    <w:rsid w:val="00F40348"/>
    <w:rsid w:val="00F404D8"/>
    <w:rsid w:val="00F408E3"/>
    <w:rsid w:val="00F40ECE"/>
    <w:rsid w:val="00F40F61"/>
    <w:rsid w:val="00F4173B"/>
    <w:rsid w:val="00F4176B"/>
    <w:rsid w:val="00F42075"/>
    <w:rsid w:val="00F4244E"/>
    <w:rsid w:val="00F4282C"/>
    <w:rsid w:val="00F43045"/>
    <w:rsid w:val="00F435C0"/>
    <w:rsid w:val="00F437B1"/>
    <w:rsid w:val="00F438D6"/>
    <w:rsid w:val="00F44096"/>
    <w:rsid w:val="00F441C6"/>
    <w:rsid w:val="00F44251"/>
    <w:rsid w:val="00F4430C"/>
    <w:rsid w:val="00F44E21"/>
    <w:rsid w:val="00F44EAC"/>
    <w:rsid w:val="00F45318"/>
    <w:rsid w:val="00F45871"/>
    <w:rsid w:val="00F4595B"/>
    <w:rsid w:val="00F45F16"/>
    <w:rsid w:val="00F46090"/>
    <w:rsid w:val="00F46D87"/>
    <w:rsid w:val="00F46F5B"/>
    <w:rsid w:val="00F4740A"/>
    <w:rsid w:val="00F4740D"/>
    <w:rsid w:val="00F47607"/>
    <w:rsid w:val="00F47F81"/>
    <w:rsid w:val="00F47FF6"/>
    <w:rsid w:val="00F5043C"/>
    <w:rsid w:val="00F5064A"/>
    <w:rsid w:val="00F50873"/>
    <w:rsid w:val="00F50C42"/>
    <w:rsid w:val="00F50C6B"/>
    <w:rsid w:val="00F50D83"/>
    <w:rsid w:val="00F519DE"/>
    <w:rsid w:val="00F51C18"/>
    <w:rsid w:val="00F51C6F"/>
    <w:rsid w:val="00F51CF1"/>
    <w:rsid w:val="00F52021"/>
    <w:rsid w:val="00F5207C"/>
    <w:rsid w:val="00F521E6"/>
    <w:rsid w:val="00F52254"/>
    <w:rsid w:val="00F52563"/>
    <w:rsid w:val="00F527A2"/>
    <w:rsid w:val="00F5283A"/>
    <w:rsid w:val="00F52B4F"/>
    <w:rsid w:val="00F52C68"/>
    <w:rsid w:val="00F52E72"/>
    <w:rsid w:val="00F52E75"/>
    <w:rsid w:val="00F5348C"/>
    <w:rsid w:val="00F53642"/>
    <w:rsid w:val="00F53A93"/>
    <w:rsid w:val="00F53B5F"/>
    <w:rsid w:val="00F53BDC"/>
    <w:rsid w:val="00F53CC7"/>
    <w:rsid w:val="00F543E1"/>
    <w:rsid w:val="00F54B4D"/>
    <w:rsid w:val="00F54BE7"/>
    <w:rsid w:val="00F54C1C"/>
    <w:rsid w:val="00F54F6F"/>
    <w:rsid w:val="00F5508D"/>
    <w:rsid w:val="00F550A6"/>
    <w:rsid w:val="00F55326"/>
    <w:rsid w:val="00F55979"/>
    <w:rsid w:val="00F559A9"/>
    <w:rsid w:val="00F559BB"/>
    <w:rsid w:val="00F55B82"/>
    <w:rsid w:val="00F568B3"/>
    <w:rsid w:val="00F56AB8"/>
    <w:rsid w:val="00F56B56"/>
    <w:rsid w:val="00F572FC"/>
    <w:rsid w:val="00F576EC"/>
    <w:rsid w:val="00F577FB"/>
    <w:rsid w:val="00F57E97"/>
    <w:rsid w:val="00F600BC"/>
    <w:rsid w:val="00F60406"/>
    <w:rsid w:val="00F604AA"/>
    <w:rsid w:val="00F605A8"/>
    <w:rsid w:val="00F60627"/>
    <w:rsid w:val="00F60A66"/>
    <w:rsid w:val="00F60CE1"/>
    <w:rsid w:val="00F60E8F"/>
    <w:rsid w:val="00F61272"/>
    <w:rsid w:val="00F61795"/>
    <w:rsid w:val="00F6185C"/>
    <w:rsid w:val="00F61874"/>
    <w:rsid w:val="00F61AE8"/>
    <w:rsid w:val="00F61CE8"/>
    <w:rsid w:val="00F61E25"/>
    <w:rsid w:val="00F62561"/>
    <w:rsid w:val="00F625B8"/>
    <w:rsid w:val="00F625D8"/>
    <w:rsid w:val="00F62614"/>
    <w:rsid w:val="00F62767"/>
    <w:rsid w:val="00F628D0"/>
    <w:rsid w:val="00F62ACA"/>
    <w:rsid w:val="00F62C6B"/>
    <w:rsid w:val="00F62C6D"/>
    <w:rsid w:val="00F62CA2"/>
    <w:rsid w:val="00F63086"/>
    <w:rsid w:val="00F630EA"/>
    <w:rsid w:val="00F63361"/>
    <w:rsid w:val="00F633FB"/>
    <w:rsid w:val="00F63C81"/>
    <w:rsid w:val="00F63ECD"/>
    <w:rsid w:val="00F63FE3"/>
    <w:rsid w:val="00F64793"/>
    <w:rsid w:val="00F648AE"/>
    <w:rsid w:val="00F64967"/>
    <w:rsid w:val="00F65304"/>
    <w:rsid w:val="00F65318"/>
    <w:rsid w:val="00F657CE"/>
    <w:rsid w:val="00F65867"/>
    <w:rsid w:val="00F65921"/>
    <w:rsid w:val="00F65A3C"/>
    <w:rsid w:val="00F65D05"/>
    <w:rsid w:val="00F660CC"/>
    <w:rsid w:val="00F66157"/>
    <w:rsid w:val="00F66229"/>
    <w:rsid w:val="00F664E3"/>
    <w:rsid w:val="00F665A9"/>
    <w:rsid w:val="00F66B0E"/>
    <w:rsid w:val="00F66E6B"/>
    <w:rsid w:val="00F66FD2"/>
    <w:rsid w:val="00F6710A"/>
    <w:rsid w:val="00F677B7"/>
    <w:rsid w:val="00F67A5F"/>
    <w:rsid w:val="00F67ACA"/>
    <w:rsid w:val="00F67CA4"/>
    <w:rsid w:val="00F700CA"/>
    <w:rsid w:val="00F7016A"/>
    <w:rsid w:val="00F7022C"/>
    <w:rsid w:val="00F706D9"/>
    <w:rsid w:val="00F70C9E"/>
    <w:rsid w:val="00F70D58"/>
    <w:rsid w:val="00F70EA6"/>
    <w:rsid w:val="00F71024"/>
    <w:rsid w:val="00F7110A"/>
    <w:rsid w:val="00F71526"/>
    <w:rsid w:val="00F71762"/>
    <w:rsid w:val="00F718CD"/>
    <w:rsid w:val="00F72236"/>
    <w:rsid w:val="00F72972"/>
    <w:rsid w:val="00F72B35"/>
    <w:rsid w:val="00F72DBC"/>
    <w:rsid w:val="00F72E4E"/>
    <w:rsid w:val="00F73BCE"/>
    <w:rsid w:val="00F73C1A"/>
    <w:rsid w:val="00F74066"/>
    <w:rsid w:val="00F74516"/>
    <w:rsid w:val="00F7452E"/>
    <w:rsid w:val="00F74DF9"/>
    <w:rsid w:val="00F754FB"/>
    <w:rsid w:val="00F75542"/>
    <w:rsid w:val="00F75B6B"/>
    <w:rsid w:val="00F75E50"/>
    <w:rsid w:val="00F75E71"/>
    <w:rsid w:val="00F75F75"/>
    <w:rsid w:val="00F76080"/>
    <w:rsid w:val="00F76191"/>
    <w:rsid w:val="00F76CA8"/>
    <w:rsid w:val="00F76F16"/>
    <w:rsid w:val="00F77009"/>
    <w:rsid w:val="00F7741A"/>
    <w:rsid w:val="00F777CE"/>
    <w:rsid w:val="00F77C1C"/>
    <w:rsid w:val="00F77D2B"/>
    <w:rsid w:val="00F804AD"/>
    <w:rsid w:val="00F804CF"/>
    <w:rsid w:val="00F80622"/>
    <w:rsid w:val="00F80713"/>
    <w:rsid w:val="00F807DD"/>
    <w:rsid w:val="00F80C6F"/>
    <w:rsid w:val="00F80C96"/>
    <w:rsid w:val="00F80ED3"/>
    <w:rsid w:val="00F80FCF"/>
    <w:rsid w:val="00F812F7"/>
    <w:rsid w:val="00F813FA"/>
    <w:rsid w:val="00F814BB"/>
    <w:rsid w:val="00F814E7"/>
    <w:rsid w:val="00F81694"/>
    <w:rsid w:val="00F81B56"/>
    <w:rsid w:val="00F81BF6"/>
    <w:rsid w:val="00F81CA3"/>
    <w:rsid w:val="00F81CCC"/>
    <w:rsid w:val="00F81FD8"/>
    <w:rsid w:val="00F820AF"/>
    <w:rsid w:val="00F8216B"/>
    <w:rsid w:val="00F824AC"/>
    <w:rsid w:val="00F827DB"/>
    <w:rsid w:val="00F829EE"/>
    <w:rsid w:val="00F82C42"/>
    <w:rsid w:val="00F82CD4"/>
    <w:rsid w:val="00F82D30"/>
    <w:rsid w:val="00F82D39"/>
    <w:rsid w:val="00F82F75"/>
    <w:rsid w:val="00F8333A"/>
    <w:rsid w:val="00F835BA"/>
    <w:rsid w:val="00F836BB"/>
    <w:rsid w:val="00F838AC"/>
    <w:rsid w:val="00F83A79"/>
    <w:rsid w:val="00F83F3A"/>
    <w:rsid w:val="00F842CF"/>
    <w:rsid w:val="00F84AD3"/>
    <w:rsid w:val="00F84CE6"/>
    <w:rsid w:val="00F84F71"/>
    <w:rsid w:val="00F85038"/>
    <w:rsid w:val="00F850FA"/>
    <w:rsid w:val="00F85701"/>
    <w:rsid w:val="00F8575F"/>
    <w:rsid w:val="00F859B0"/>
    <w:rsid w:val="00F859B9"/>
    <w:rsid w:val="00F85BE4"/>
    <w:rsid w:val="00F85EB2"/>
    <w:rsid w:val="00F8600D"/>
    <w:rsid w:val="00F86189"/>
    <w:rsid w:val="00F861E6"/>
    <w:rsid w:val="00F86453"/>
    <w:rsid w:val="00F86A03"/>
    <w:rsid w:val="00F86E1A"/>
    <w:rsid w:val="00F86F78"/>
    <w:rsid w:val="00F87709"/>
    <w:rsid w:val="00F878F5"/>
    <w:rsid w:val="00F8793B"/>
    <w:rsid w:val="00F87D0B"/>
    <w:rsid w:val="00F9003C"/>
    <w:rsid w:val="00F905AD"/>
    <w:rsid w:val="00F90693"/>
    <w:rsid w:val="00F90CE8"/>
    <w:rsid w:val="00F90DD7"/>
    <w:rsid w:val="00F912E0"/>
    <w:rsid w:val="00F91677"/>
    <w:rsid w:val="00F91827"/>
    <w:rsid w:val="00F923F8"/>
    <w:rsid w:val="00F92474"/>
    <w:rsid w:val="00F9290C"/>
    <w:rsid w:val="00F92C30"/>
    <w:rsid w:val="00F92EE0"/>
    <w:rsid w:val="00F92FFA"/>
    <w:rsid w:val="00F9308B"/>
    <w:rsid w:val="00F93471"/>
    <w:rsid w:val="00F9379D"/>
    <w:rsid w:val="00F93968"/>
    <w:rsid w:val="00F93E92"/>
    <w:rsid w:val="00F94443"/>
    <w:rsid w:val="00F94488"/>
    <w:rsid w:val="00F950CF"/>
    <w:rsid w:val="00F950E9"/>
    <w:rsid w:val="00F95381"/>
    <w:rsid w:val="00F956A8"/>
    <w:rsid w:val="00F957EE"/>
    <w:rsid w:val="00F95B34"/>
    <w:rsid w:val="00F95CCB"/>
    <w:rsid w:val="00F9625D"/>
    <w:rsid w:val="00F96600"/>
    <w:rsid w:val="00F96A72"/>
    <w:rsid w:val="00F96E2F"/>
    <w:rsid w:val="00F96F38"/>
    <w:rsid w:val="00F97029"/>
    <w:rsid w:val="00F979A6"/>
    <w:rsid w:val="00F97A56"/>
    <w:rsid w:val="00F97B72"/>
    <w:rsid w:val="00F97DEB"/>
    <w:rsid w:val="00FA00F3"/>
    <w:rsid w:val="00FA014B"/>
    <w:rsid w:val="00FA0567"/>
    <w:rsid w:val="00FA0803"/>
    <w:rsid w:val="00FA0CFF"/>
    <w:rsid w:val="00FA1129"/>
    <w:rsid w:val="00FA132C"/>
    <w:rsid w:val="00FA14AA"/>
    <w:rsid w:val="00FA1ACB"/>
    <w:rsid w:val="00FA1DD8"/>
    <w:rsid w:val="00FA26CF"/>
    <w:rsid w:val="00FA27A4"/>
    <w:rsid w:val="00FA27B5"/>
    <w:rsid w:val="00FA2F95"/>
    <w:rsid w:val="00FA33B6"/>
    <w:rsid w:val="00FA34D0"/>
    <w:rsid w:val="00FA3BF7"/>
    <w:rsid w:val="00FA3C37"/>
    <w:rsid w:val="00FA3E5E"/>
    <w:rsid w:val="00FA4254"/>
    <w:rsid w:val="00FA47EB"/>
    <w:rsid w:val="00FA4BC3"/>
    <w:rsid w:val="00FA5067"/>
    <w:rsid w:val="00FA52F2"/>
    <w:rsid w:val="00FA56BD"/>
    <w:rsid w:val="00FA5AA0"/>
    <w:rsid w:val="00FA63B1"/>
    <w:rsid w:val="00FA655E"/>
    <w:rsid w:val="00FA66B2"/>
    <w:rsid w:val="00FA675A"/>
    <w:rsid w:val="00FA675C"/>
    <w:rsid w:val="00FA6F16"/>
    <w:rsid w:val="00FA7179"/>
    <w:rsid w:val="00FA7889"/>
    <w:rsid w:val="00FA7B39"/>
    <w:rsid w:val="00FA7FA7"/>
    <w:rsid w:val="00FB02BE"/>
    <w:rsid w:val="00FB0C2F"/>
    <w:rsid w:val="00FB0CDC"/>
    <w:rsid w:val="00FB1066"/>
    <w:rsid w:val="00FB132C"/>
    <w:rsid w:val="00FB14E4"/>
    <w:rsid w:val="00FB1604"/>
    <w:rsid w:val="00FB1C2C"/>
    <w:rsid w:val="00FB1C51"/>
    <w:rsid w:val="00FB1F3D"/>
    <w:rsid w:val="00FB21C8"/>
    <w:rsid w:val="00FB2229"/>
    <w:rsid w:val="00FB227B"/>
    <w:rsid w:val="00FB2430"/>
    <w:rsid w:val="00FB2636"/>
    <w:rsid w:val="00FB2D53"/>
    <w:rsid w:val="00FB3098"/>
    <w:rsid w:val="00FB310C"/>
    <w:rsid w:val="00FB318A"/>
    <w:rsid w:val="00FB364C"/>
    <w:rsid w:val="00FB36D0"/>
    <w:rsid w:val="00FB3871"/>
    <w:rsid w:val="00FB3E36"/>
    <w:rsid w:val="00FB4014"/>
    <w:rsid w:val="00FB4109"/>
    <w:rsid w:val="00FB46CD"/>
    <w:rsid w:val="00FB46F2"/>
    <w:rsid w:val="00FB47B6"/>
    <w:rsid w:val="00FB4ACE"/>
    <w:rsid w:val="00FB4B15"/>
    <w:rsid w:val="00FB4B1B"/>
    <w:rsid w:val="00FB4D4E"/>
    <w:rsid w:val="00FB57ED"/>
    <w:rsid w:val="00FB5943"/>
    <w:rsid w:val="00FB594E"/>
    <w:rsid w:val="00FB5AC8"/>
    <w:rsid w:val="00FB5BD6"/>
    <w:rsid w:val="00FB5EF7"/>
    <w:rsid w:val="00FB600E"/>
    <w:rsid w:val="00FB605B"/>
    <w:rsid w:val="00FB608F"/>
    <w:rsid w:val="00FB6161"/>
    <w:rsid w:val="00FB6569"/>
    <w:rsid w:val="00FB6AA9"/>
    <w:rsid w:val="00FB6CCD"/>
    <w:rsid w:val="00FB6DD6"/>
    <w:rsid w:val="00FB722D"/>
    <w:rsid w:val="00FB73D9"/>
    <w:rsid w:val="00FB74CC"/>
    <w:rsid w:val="00FB78C8"/>
    <w:rsid w:val="00FB78DD"/>
    <w:rsid w:val="00FB7A62"/>
    <w:rsid w:val="00FB7B1A"/>
    <w:rsid w:val="00FB7D61"/>
    <w:rsid w:val="00FC0459"/>
    <w:rsid w:val="00FC05F0"/>
    <w:rsid w:val="00FC09C6"/>
    <w:rsid w:val="00FC09F2"/>
    <w:rsid w:val="00FC0ADD"/>
    <w:rsid w:val="00FC0C12"/>
    <w:rsid w:val="00FC0F1F"/>
    <w:rsid w:val="00FC116D"/>
    <w:rsid w:val="00FC1B8D"/>
    <w:rsid w:val="00FC1CBF"/>
    <w:rsid w:val="00FC220C"/>
    <w:rsid w:val="00FC252E"/>
    <w:rsid w:val="00FC2A8A"/>
    <w:rsid w:val="00FC2D2F"/>
    <w:rsid w:val="00FC2E90"/>
    <w:rsid w:val="00FC328A"/>
    <w:rsid w:val="00FC34F6"/>
    <w:rsid w:val="00FC353A"/>
    <w:rsid w:val="00FC35E6"/>
    <w:rsid w:val="00FC3812"/>
    <w:rsid w:val="00FC44BC"/>
    <w:rsid w:val="00FC4995"/>
    <w:rsid w:val="00FC49D2"/>
    <w:rsid w:val="00FC5223"/>
    <w:rsid w:val="00FC532E"/>
    <w:rsid w:val="00FC54B9"/>
    <w:rsid w:val="00FC601C"/>
    <w:rsid w:val="00FC6246"/>
    <w:rsid w:val="00FC64CD"/>
    <w:rsid w:val="00FC64F1"/>
    <w:rsid w:val="00FC6E44"/>
    <w:rsid w:val="00FC6EA2"/>
    <w:rsid w:val="00FC6F34"/>
    <w:rsid w:val="00FC71C1"/>
    <w:rsid w:val="00FC7AB5"/>
    <w:rsid w:val="00FD0227"/>
    <w:rsid w:val="00FD0B9B"/>
    <w:rsid w:val="00FD0C89"/>
    <w:rsid w:val="00FD0E2C"/>
    <w:rsid w:val="00FD115F"/>
    <w:rsid w:val="00FD1237"/>
    <w:rsid w:val="00FD2822"/>
    <w:rsid w:val="00FD29FE"/>
    <w:rsid w:val="00FD2DBA"/>
    <w:rsid w:val="00FD3012"/>
    <w:rsid w:val="00FD30BC"/>
    <w:rsid w:val="00FD333D"/>
    <w:rsid w:val="00FD356B"/>
    <w:rsid w:val="00FD37D7"/>
    <w:rsid w:val="00FD3DAC"/>
    <w:rsid w:val="00FD3E16"/>
    <w:rsid w:val="00FD3FDF"/>
    <w:rsid w:val="00FD42DA"/>
    <w:rsid w:val="00FD4325"/>
    <w:rsid w:val="00FD43EB"/>
    <w:rsid w:val="00FD440F"/>
    <w:rsid w:val="00FD483F"/>
    <w:rsid w:val="00FD49E6"/>
    <w:rsid w:val="00FD4CF9"/>
    <w:rsid w:val="00FD4F13"/>
    <w:rsid w:val="00FD4FB3"/>
    <w:rsid w:val="00FD59BA"/>
    <w:rsid w:val="00FD5C88"/>
    <w:rsid w:val="00FD60E9"/>
    <w:rsid w:val="00FD67C6"/>
    <w:rsid w:val="00FD688E"/>
    <w:rsid w:val="00FD68D2"/>
    <w:rsid w:val="00FD6C50"/>
    <w:rsid w:val="00FD6DAA"/>
    <w:rsid w:val="00FD6DE1"/>
    <w:rsid w:val="00FD6E08"/>
    <w:rsid w:val="00FD7065"/>
    <w:rsid w:val="00FD70B3"/>
    <w:rsid w:val="00FD72C5"/>
    <w:rsid w:val="00FD7AB0"/>
    <w:rsid w:val="00FD7B02"/>
    <w:rsid w:val="00FD7B13"/>
    <w:rsid w:val="00FD7E06"/>
    <w:rsid w:val="00FD7E80"/>
    <w:rsid w:val="00FE05D9"/>
    <w:rsid w:val="00FE08C3"/>
    <w:rsid w:val="00FE0F55"/>
    <w:rsid w:val="00FE1005"/>
    <w:rsid w:val="00FE1789"/>
    <w:rsid w:val="00FE1AA3"/>
    <w:rsid w:val="00FE1E98"/>
    <w:rsid w:val="00FE243C"/>
    <w:rsid w:val="00FE24B4"/>
    <w:rsid w:val="00FE273E"/>
    <w:rsid w:val="00FE28A8"/>
    <w:rsid w:val="00FE2942"/>
    <w:rsid w:val="00FE2AAD"/>
    <w:rsid w:val="00FE2B56"/>
    <w:rsid w:val="00FE30AE"/>
    <w:rsid w:val="00FE35C3"/>
    <w:rsid w:val="00FE3708"/>
    <w:rsid w:val="00FE3757"/>
    <w:rsid w:val="00FE39F6"/>
    <w:rsid w:val="00FE3CCB"/>
    <w:rsid w:val="00FE41AB"/>
    <w:rsid w:val="00FE43AE"/>
    <w:rsid w:val="00FE449D"/>
    <w:rsid w:val="00FE4A21"/>
    <w:rsid w:val="00FE5550"/>
    <w:rsid w:val="00FE5561"/>
    <w:rsid w:val="00FE5C04"/>
    <w:rsid w:val="00FE5CEB"/>
    <w:rsid w:val="00FE5DDD"/>
    <w:rsid w:val="00FE5E22"/>
    <w:rsid w:val="00FE6719"/>
    <w:rsid w:val="00FE676A"/>
    <w:rsid w:val="00FE692A"/>
    <w:rsid w:val="00FE6E27"/>
    <w:rsid w:val="00FE6EE6"/>
    <w:rsid w:val="00FE71CB"/>
    <w:rsid w:val="00FE732A"/>
    <w:rsid w:val="00FE748C"/>
    <w:rsid w:val="00FE78AB"/>
    <w:rsid w:val="00FE78B5"/>
    <w:rsid w:val="00FE7BAA"/>
    <w:rsid w:val="00FE7BD3"/>
    <w:rsid w:val="00FE7ED7"/>
    <w:rsid w:val="00FF0061"/>
    <w:rsid w:val="00FF00E0"/>
    <w:rsid w:val="00FF026B"/>
    <w:rsid w:val="00FF06FF"/>
    <w:rsid w:val="00FF09F2"/>
    <w:rsid w:val="00FF0CD2"/>
    <w:rsid w:val="00FF0E22"/>
    <w:rsid w:val="00FF0EA5"/>
    <w:rsid w:val="00FF177D"/>
    <w:rsid w:val="00FF1B43"/>
    <w:rsid w:val="00FF235A"/>
    <w:rsid w:val="00FF2A77"/>
    <w:rsid w:val="00FF2EBB"/>
    <w:rsid w:val="00FF3512"/>
    <w:rsid w:val="00FF38E8"/>
    <w:rsid w:val="00FF3EE7"/>
    <w:rsid w:val="00FF45B2"/>
    <w:rsid w:val="00FF465F"/>
    <w:rsid w:val="00FF4711"/>
    <w:rsid w:val="00FF47EA"/>
    <w:rsid w:val="00FF4941"/>
    <w:rsid w:val="00FF52FA"/>
    <w:rsid w:val="00FF5599"/>
    <w:rsid w:val="00FF5859"/>
    <w:rsid w:val="00FF60E6"/>
    <w:rsid w:val="00FF65D1"/>
    <w:rsid w:val="00FF673C"/>
    <w:rsid w:val="00FF6A75"/>
    <w:rsid w:val="00FF6DD9"/>
    <w:rsid w:val="00FF7287"/>
    <w:rsid w:val="00FF74B6"/>
    <w:rsid w:val="00FF7C53"/>
    <w:rsid w:val="00FF7E1F"/>
    <w:rsid w:val="00FF7E6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821CC4"/>
  <w15:chartTrackingRefBased/>
  <w15:docId w15:val="{38A8ED36-2265-492C-8659-D9AA719AD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71B7"/>
    <w:pPr>
      <w:spacing w:before="120" w:after="120"/>
      <w:jc w:val="both"/>
    </w:pPr>
    <w:rPr>
      <w:rFonts w:ascii="Cambria" w:hAnsi="Cambria"/>
      <w:lang w:val="hr-HR" w:eastAsia="ja-JP"/>
    </w:rPr>
  </w:style>
  <w:style w:type="paragraph" w:styleId="Heading1">
    <w:name w:val="heading 1"/>
    <w:basedOn w:val="Normal"/>
    <w:next w:val="Normal"/>
    <w:link w:val="Heading1Char"/>
    <w:uiPriority w:val="9"/>
    <w:qFormat/>
    <w:rsid w:val="0000234F"/>
    <w:pPr>
      <w:keepNext/>
      <w:keepLines/>
      <w:numPr>
        <w:numId w:val="2"/>
      </w:numPr>
      <w:spacing w:before="240" w:after="240"/>
      <w:jc w:val="left"/>
      <w:outlineLvl w:val="0"/>
    </w:pPr>
    <w:rPr>
      <w:rFonts w:eastAsiaTheme="majorEastAsia" w:cstheme="majorBidi"/>
      <w:caps/>
      <w:color w:val="993366"/>
      <w:sz w:val="36"/>
      <w:szCs w:val="32"/>
    </w:rPr>
  </w:style>
  <w:style w:type="paragraph" w:styleId="Heading2">
    <w:name w:val="heading 2"/>
    <w:basedOn w:val="Normal"/>
    <w:next w:val="Normal"/>
    <w:link w:val="Heading2Char"/>
    <w:uiPriority w:val="9"/>
    <w:unhideWhenUsed/>
    <w:qFormat/>
    <w:rsid w:val="00EB579D"/>
    <w:pPr>
      <w:keepNext/>
      <w:keepLines/>
      <w:numPr>
        <w:ilvl w:val="1"/>
        <w:numId w:val="2"/>
      </w:numPr>
      <w:spacing w:before="240"/>
      <w:jc w:val="left"/>
      <w:outlineLvl w:val="1"/>
    </w:pPr>
    <w:rPr>
      <w:rFonts w:eastAsiaTheme="majorEastAsia" w:cstheme="majorBidi"/>
      <w:b/>
      <w:color w:val="993366"/>
      <w:sz w:val="28"/>
      <w:szCs w:val="28"/>
    </w:rPr>
  </w:style>
  <w:style w:type="paragraph" w:styleId="Heading3">
    <w:name w:val="heading 3"/>
    <w:basedOn w:val="Heading2"/>
    <w:next w:val="Normal"/>
    <w:link w:val="Heading3Char"/>
    <w:uiPriority w:val="9"/>
    <w:unhideWhenUsed/>
    <w:qFormat/>
    <w:rsid w:val="00044FEC"/>
    <w:pPr>
      <w:numPr>
        <w:ilvl w:val="2"/>
      </w:numPr>
      <w:ind w:left="1440"/>
      <w:outlineLvl w:val="2"/>
    </w:pPr>
    <w:rPr>
      <w:bCs/>
      <w:sz w:val="22"/>
      <w:szCs w:val="22"/>
    </w:rPr>
  </w:style>
  <w:style w:type="paragraph" w:styleId="Heading4">
    <w:name w:val="heading 4"/>
    <w:basedOn w:val="Normal"/>
    <w:next w:val="Normal"/>
    <w:link w:val="Heading4Char"/>
    <w:uiPriority w:val="9"/>
    <w:unhideWhenUsed/>
    <w:qFormat/>
    <w:rsid w:val="00FC71C1"/>
    <w:pPr>
      <w:keepNext/>
      <w:numPr>
        <w:ilvl w:val="3"/>
        <w:numId w:val="2"/>
      </w:numPr>
      <w:outlineLvl w:val="3"/>
    </w:pPr>
    <w:rPr>
      <w:b/>
      <w:bCs/>
    </w:rPr>
  </w:style>
  <w:style w:type="paragraph" w:styleId="Heading5">
    <w:name w:val="heading 5"/>
    <w:basedOn w:val="Normal"/>
    <w:next w:val="Normal"/>
    <w:link w:val="Heading5Char"/>
    <w:uiPriority w:val="9"/>
    <w:unhideWhenUsed/>
    <w:qFormat/>
    <w:rsid w:val="008753E5"/>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8753E5"/>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753E5"/>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753E5"/>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53E5"/>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234F"/>
    <w:rPr>
      <w:rFonts w:ascii="Cambria" w:eastAsiaTheme="majorEastAsia" w:hAnsi="Cambria" w:cstheme="majorBidi"/>
      <w:caps/>
      <w:color w:val="993366"/>
      <w:sz w:val="36"/>
      <w:szCs w:val="32"/>
      <w:lang w:val="hr-HR" w:eastAsia="ja-JP"/>
    </w:rPr>
  </w:style>
  <w:style w:type="character" w:customStyle="1" w:styleId="Heading2Char">
    <w:name w:val="Heading 2 Char"/>
    <w:basedOn w:val="DefaultParagraphFont"/>
    <w:link w:val="Heading2"/>
    <w:uiPriority w:val="9"/>
    <w:rsid w:val="00EB579D"/>
    <w:rPr>
      <w:rFonts w:ascii="Cambria" w:eastAsiaTheme="majorEastAsia" w:hAnsi="Cambria" w:cstheme="majorBidi"/>
      <w:b/>
      <w:color w:val="993366"/>
      <w:sz w:val="28"/>
      <w:szCs w:val="28"/>
      <w:lang w:val="hr-HR" w:eastAsia="ja-JP"/>
    </w:rPr>
  </w:style>
  <w:style w:type="character" w:customStyle="1" w:styleId="Heading3Char">
    <w:name w:val="Heading 3 Char"/>
    <w:basedOn w:val="DefaultParagraphFont"/>
    <w:link w:val="Heading3"/>
    <w:uiPriority w:val="9"/>
    <w:rsid w:val="00044FEC"/>
    <w:rPr>
      <w:rFonts w:ascii="Cambria" w:eastAsiaTheme="majorEastAsia" w:hAnsi="Cambria" w:cstheme="majorBidi"/>
      <w:b/>
      <w:bCs/>
      <w:color w:val="993366"/>
      <w:lang w:val="hr-HR" w:eastAsia="ja-JP"/>
    </w:rPr>
  </w:style>
  <w:style w:type="character" w:customStyle="1" w:styleId="Heading4Char">
    <w:name w:val="Heading 4 Char"/>
    <w:basedOn w:val="DefaultParagraphFont"/>
    <w:link w:val="Heading4"/>
    <w:uiPriority w:val="9"/>
    <w:rsid w:val="00FC71C1"/>
    <w:rPr>
      <w:rFonts w:ascii="Cambria" w:hAnsi="Cambria"/>
      <w:b/>
      <w:bCs/>
      <w:lang w:val="hr-HR" w:eastAsia="ja-JP"/>
    </w:rPr>
  </w:style>
  <w:style w:type="paragraph" w:customStyle="1" w:styleId="Teksttablice">
    <w:name w:val="Tekst tablice"/>
    <w:basedOn w:val="Normal"/>
    <w:uiPriority w:val="3"/>
    <w:rsid w:val="00BF3320"/>
    <w:pPr>
      <w:spacing w:after="320"/>
    </w:pPr>
  </w:style>
  <w:style w:type="paragraph" w:styleId="ListNumber">
    <w:name w:val="List Number"/>
    <w:basedOn w:val="Normal"/>
    <w:uiPriority w:val="4"/>
    <w:unhideWhenUsed/>
    <w:rsid w:val="00BF3320"/>
    <w:pPr>
      <w:numPr>
        <w:numId w:val="1"/>
      </w:numPr>
      <w:spacing w:after="200"/>
    </w:pPr>
  </w:style>
  <w:style w:type="paragraph" w:styleId="Header">
    <w:name w:val="header"/>
    <w:basedOn w:val="Normal"/>
    <w:link w:val="HeaderChar"/>
    <w:uiPriority w:val="99"/>
    <w:unhideWhenUsed/>
    <w:rsid w:val="00F30A61"/>
    <w:pPr>
      <w:tabs>
        <w:tab w:val="center" w:pos="4513"/>
        <w:tab w:val="right" w:pos="9026"/>
      </w:tabs>
      <w:spacing w:line="240" w:lineRule="auto"/>
    </w:pPr>
  </w:style>
  <w:style w:type="character" w:customStyle="1" w:styleId="HeaderChar">
    <w:name w:val="Header Char"/>
    <w:basedOn w:val="DefaultParagraphFont"/>
    <w:link w:val="Header"/>
    <w:uiPriority w:val="99"/>
    <w:rsid w:val="00F30A61"/>
    <w:rPr>
      <w:rFonts w:eastAsiaTheme="minorEastAsia"/>
      <w:lang w:val="en-US" w:eastAsia="ja-JP"/>
    </w:rPr>
  </w:style>
  <w:style w:type="paragraph" w:styleId="Footer">
    <w:name w:val="footer"/>
    <w:basedOn w:val="Normal"/>
    <w:link w:val="FooterChar"/>
    <w:uiPriority w:val="99"/>
    <w:unhideWhenUsed/>
    <w:rsid w:val="00F30A61"/>
    <w:pPr>
      <w:tabs>
        <w:tab w:val="center" w:pos="4513"/>
        <w:tab w:val="right" w:pos="9026"/>
      </w:tabs>
      <w:spacing w:line="240" w:lineRule="auto"/>
    </w:pPr>
  </w:style>
  <w:style w:type="character" w:customStyle="1" w:styleId="FooterChar">
    <w:name w:val="Footer Char"/>
    <w:basedOn w:val="DefaultParagraphFont"/>
    <w:link w:val="Footer"/>
    <w:uiPriority w:val="99"/>
    <w:rsid w:val="00F30A61"/>
    <w:rPr>
      <w:rFonts w:eastAsiaTheme="minorEastAsia"/>
      <w:lang w:val="en-US" w:eastAsia="ja-JP"/>
    </w:rPr>
  </w:style>
  <w:style w:type="paragraph" w:styleId="ListParagraph">
    <w:name w:val="List Paragraph"/>
    <w:basedOn w:val="Normal"/>
    <w:uiPriority w:val="34"/>
    <w:qFormat/>
    <w:rsid w:val="00174111"/>
    <w:pPr>
      <w:ind w:left="720"/>
      <w:contextualSpacing/>
    </w:pPr>
  </w:style>
  <w:style w:type="paragraph" w:styleId="Title">
    <w:name w:val="Title"/>
    <w:basedOn w:val="Normal"/>
    <w:next w:val="Normal"/>
    <w:link w:val="TitleChar"/>
    <w:uiPriority w:val="10"/>
    <w:qFormat/>
    <w:rsid w:val="00BA1C7B"/>
    <w:pPr>
      <w:spacing w:after="240" w:line="240" w:lineRule="auto"/>
      <w:contextualSpacing/>
      <w:jc w:val="center"/>
    </w:pPr>
    <w:rPr>
      <w:rFonts w:eastAsiaTheme="majorEastAsia" w:cstheme="majorBidi"/>
      <w:spacing w:val="-10"/>
      <w:kern w:val="28"/>
      <w:sz w:val="44"/>
      <w:szCs w:val="56"/>
    </w:rPr>
  </w:style>
  <w:style w:type="character" w:customStyle="1" w:styleId="TitleChar">
    <w:name w:val="Title Char"/>
    <w:basedOn w:val="DefaultParagraphFont"/>
    <w:link w:val="Title"/>
    <w:uiPriority w:val="10"/>
    <w:rsid w:val="00BA1C7B"/>
    <w:rPr>
      <w:rFonts w:eastAsiaTheme="majorEastAsia" w:cstheme="majorBidi"/>
      <w:spacing w:val="-10"/>
      <w:kern w:val="28"/>
      <w:sz w:val="44"/>
      <w:szCs w:val="56"/>
      <w:lang w:val="en-US" w:eastAsia="ja-JP"/>
    </w:rPr>
  </w:style>
  <w:style w:type="table" w:styleId="TableGrid">
    <w:name w:val="Table Grid"/>
    <w:basedOn w:val="TableNormal"/>
    <w:uiPriority w:val="39"/>
    <w:rsid w:val="004552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f9a399dfmsonormal">
    <w:name w:val="ydpf9a399dfmsonormal"/>
    <w:basedOn w:val="Normal"/>
    <w:rsid w:val="005C7DBD"/>
    <w:pPr>
      <w:spacing w:before="100" w:beforeAutospacing="1" w:after="100" w:afterAutospacing="1" w:line="240" w:lineRule="auto"/>
      <w:jc w:val="left"/>
    </w:pPr>
    <w:rPr>
      <w:rFonts w:ascii="Calibri" w:eastAsiaTheme="minorHAnsi" w:hAnsi="Calibri" w:cs="Calibri"/>
      <w:lang w:eastAsia="hr-HR"/>
    </w:rPr>
  </w:style>
  <w:style w:type="paragraph" w:customStyle="1" w:styleId="Default">
    <w:name w:val="Default"/>
    <w:rsid w:val="005C7DBD"/>
    <w:pPr>
      <w:autoSpaceDE w:val="0"/>
      <w:autoSpaceDN w:val="0"/>
      <w:adjustRightInd w:val="0"/>
      <w:spacing w:after="0" w:line="240" w:lineRule="auto"/>
    </w:pPr>
    <w:rPr>
      <w:rFonts w:ascii="Arial" w:hAnsi="Arial" w:cs="Arial"/>
      <w:color w:val="000000"/>
      <w:sz w:val="24"/>
      <w:szCs w:val="24"/>
      <w:lang w:val="en-US"/>
    </w:rPr>
  </w:style>
  <w:style w:type="character" w:styleId="Hyperlink">
    <w:name w:val="Hyperlink"/>
    <w:basedOn w:val="DefaultParagraphFont"/>
    <w:uiPriority w:val="99"/>
    <w:unhideWhenUsed/>
    <w:rsid w:val="000756C7"/>
    <w:rPr>
      <w:color w:val="0563C1" w:themeColor="hyperlink"/>
      <w:u w:val="single"/>
    </w:rPr>
  </w:style>
  <w:style w:type="character" w:customStyle="1" w:styleId="UnresolvedMention1">
    <w:name w:val="Unresolved Mention1"/>
    <w:basedOn w:val="DefaultParagraphFont"/>
    <w:uiPriority w:val="99"/>
    <w:semiHidden/>
    <w:unhideWhenUsed/>
    <w:rsid w:val="000756C7"/>
    <w:rPr>
      <w:color w:val="605E5C"/>
      <w:shd w:val="clear" w:color="auto" w:fill="E1DFDD"/>
    </w:rPr>
  </w:style>
  <w:style w:type="paragraph" w:styleId="Revision">
    <w:name w:val="Revision"/>
    <w:hidden/>
    <w:uiPriority w:val="99"/>
    <w:semiHidden/>
    <w:rsid w:val="00086315"/>
    <w:pPr>
      <w:spacing w:after="0" w:line="240" w:lineRule="auto"/>
    </w:pPr>
    <w:rPr>
      <w:lang w:val="en-US" w:eastAsia="ja-JP"/>
    </w:rPr>
  </w:style>
  <w:style w:type="paragraph" w:styleId="BalloonText">
    <w:name w:val="Balloon Text"/>
    <w:basedOn w:val="Normal"/>
    <w:link w:val="BalloonTextChar"/>
    <w:uiPriority w:val="99"/>
    <w:semiHidden/>
    <w:unhideWhenUsed/>
    <w:rsid w:val="0008631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315"/>
    <w:rPr>
      <w:rFonts w:ascii="Segoe UI" w:eastAsiaTheme="minorEastAsia" w:hAnsi="Segoe UI" w:cs="Segoe UI"/>
      <w:sz w:val="18"/>
      <w:szCs w:val="18"/>
      <w:lang w:val="en-US" w:eastAsia="ja-JP"/>
    </w:rPr>
  </w:style>
  <w:style w:type="character" w:styleId="FollowedHyperlink">
    <w:name w:val="FollowedHyperlink"/>
    <w:basedOn w:val="DefaultParagraphFont"/>
    <w:uiPriority w:val="99"/>
    <w:semiHidden/>
    <w:unhideWhenUsed/>
    <w:rsid w:val="00235029"/>
    <w:rPr>
      <w:color w:val="954F72"/>
      <w:u w:val="single"/>
    </w:rPr>
  </w:style>
  <w:style w:type="paragraph" w:customStyle="1" w:styleId="msonormal0">
    <w:name w:val="msonormal"/>
    <w:basedOn w:val="Normal"/>
    <w:rsid w:val="00235029"/>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font5">
    <w:name w:val="font5"/>
    <w:basedOn w:val="Normal"/>
    <w:rsid w:val="00235029"/>
    <w:pPr>
      <w:spacing w:before="100" w:beforeAutospacing="1" w:after="100" w:afterAutospacing="1" w:line="240" w:lineRule="auto"/>
      <w:jc w:val="left"/>
    </w:pPr>
    <w:rPr>
      <w:rFonts w:ascii="Calibri" w:eastAsia="Times New Roman" w:hAnsi="Calibri" w:cs="Calibri"/>
      <w:b/>
      <w:bCs/>
      <w:sz w:val="20"/>
      <w:szCs w:val="20"/>
      <w:lang w:val="en-GB" w:eastAsia="en-GB"/>
    </w:rPr>
  </w:style>
  <w:style w:type="paragraph" w:customStyle="1" w:styleId="font6">
    <w:name w:val="font6"/>
    <w:basedOn w:val="Normal"/>
    <w:rsid w:val="00235029"/>
    <w:pPr>
      <w:spacing w:before="100" w:beforeAutospacing="1" w:after="100" w:afterAutospacing="1" w:line="240" w:lineRule="auto"/>
      <w:jc w:val="left"/>
    </w:pPr>
    <w:rPr>
      <w:rFonts w:ascii="Calibri" w:eastAsia="Times New Roman" w:hAnsi="Calibri" w:cs="Calibri"/>
      <w:i/>
      <w:iCs/>
      <w:sz w:val="20"/>
      <w:szCs w:val="20"/>
      <w:lang w:val="en-GB" w:eastAsia="en-GB"/>
    </w:rPr>
  </w:style>
  <w:style w:type="paragraph" w:customStyle="1" w:styleId="font7">
    <w:name w:val="font7"/>
    <w:basedOn w:val="Normal"/>
    <w:rsid w:val="00235029"/>
    <w:pPr>
      <w:spacing w:before="100" w:beforeAutospacing="1" w:after="100" w:afterAutospacing="1" w:line="240" w:lineRule="auto"/>
      <w:jc w:val="left"/>
    </w:pPr>
    <w:rPr>
      <w:rFonts w:ascii="Calibri" w:eastAsia="Times New Roman" w:hAnsi="Calibri" w:cs="Calibri"/>
      <w:sz w:val="18"/>
      <w:szCs w:val="18"/>
      <w:lang w:val="en-GB" w:eastAsia="en-GB"/>
    </w:rPr>
  </w:style>
  <w:style w:type="paragraph" w:customStyle="1" w:styleId="font8">
    <w:name w:val="font8"/>
    <w:basedOn w:val="Normal"/>
    <w:rsid w:val="00235029"/>
    <w:pPr>
      <w:spacing w:before="100" w:beforeAutospacing="1" w:after="100" w:afterAutospacing="1" w:line="240" w:lineRule="auto"/>
      <w:jc w:val="left"/>
    </w:pPr>
    <w:rPr>
      <w:rFonts w:ascii="Calibri" w:eastAsia="Times New Roman" w:hAnsi="Calibri" w:cs="Calibri"/>
      <w:i/>
      <w:iCs/>
      <w:sz w:val="20"/>
      <w:szCs w:val="20"/>
      <w:lang w:val="en-GB" w:eastAsia="en-GB"/>
    </w:rPr>
  </w:style>
  <w:style w:type="paragraph" w:customStyle="1" w:styleId="xl65">
    <w:name w:val="xl65"/>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66">
    <w:name w:val="xl66"/>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67">
    <w:name w:val="xl67"/>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68">
    <w:name w:val="xl68"/>
    <w:basedOn w:val="Normal"/>
    <w:rsid w:val="00235029"/>
    <w:pPr>
      <w:pBdr>
        <w:top w:val="single" w:sz="4" w:space="0" w:color="BFBFBF"/>
        <w:left w:val="single" w:sz="4" w:space="0" w:color="BFBFBF"/>
        <w:bottom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69">
    <w:name w:val="xl69"/>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0">
    <w:name w:val="xl70"/>
    <w:basedOn w:val="Normal"/>
    <w:rsid w:val="00235029"/>
    <w:pPr>
      <w:pBdr>
        <w:top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1">
    <w:name w:val="xl71"/>
    <w:basedOn w:val="Normal"/>
    <w:rsid w:val="00235029"/>
    <w:pPr>
      <w:pBdr>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2">
    <w:name w:val="xl7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3">
    <w:name w:val="xl7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4">
    <w:name w:val="xl74"/>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75">
    <w:name w:val="xl75"/>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6">
    <w:name w:val="xl76"/>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i/>
      <w:iCs/>
      <w:sz w:val="24"/>
      <w:szCs w:val="24"/>
      <w:lang w:val="en-GB" w:eastAsia="en-GB"/>
    </w:rPr>
  </w:style>
  <w:style w:type="paragraph" w:customStyle="1" w:styleId="xl77">
    <w:name w:val="xl77"/>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8">
    <w:name w:val="xl78"/>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9">
    <w:name w:val="xl79"/>
    <w:basedOn w:val="Normal"/>
    <w:rsid w:val="00235029"/>
    <w:pPr>
      <w:pBdr>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0">
    <w:name w:val="xl8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color w:val="FF0000"/>
      <w:sz w:val="24"/>
      <w:szCs w:val="24"/>
      <w:lang w:val="en-GB" w:eastAsia="en-GB"/>
    </w:rPr>
  </w:style>
  <w:style w:type="paragraph" w:customStyle="1" w:styleId="xl81">
    <w:name w:val="xl81"/>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2">
    <w:name w:val="xl8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3">
    <w:name w:val="xl8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84">
    <w:name w:val="xl84"/>
    <w:basedOn w:val="Normal"/>
    <w:rsid w:val="00235029"/>
    <w:pPr>
      <w:pBdr>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5">
    <w:name w:val="xl8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18"/>
      <w:szCs w:val="18"/>
      <w:lang w:val="en-GB" w:eastAsia="en-GB"/>
    </w:rPr>
  </w:style>
  <w:style w:type="paragraph" w:customStyle="1" w:styleId="xl86">
    <w:name w:val="xl86"/>
    <w:basedOn w:val="Normal"/>
    <w:rsid w:val="00235029"/>
    <w:pPr>
      <w:pBdr>
        <w:left w:val="single" w:sz="4" w:space="0" w:color="BFBFBF"/>
        <w:bottom w:val="single" w:sz="4" w:space="0" w:color="auto"/>
      </w:pBdr>
      <w:shd w:val="clear" w:color="000000" w:fill="E1EBB4"/>
      <w:spacing w:before="100" w:beforeAutospacing="1" w:after="100" w:afterAutospacing="1" w:line="240" w:lineRule="auto"/>
      <w:jc w:val="center"/>
      <w:textAlignment w:val="center"/>
    </w:pPr>
    <w:rPr>
      <w:rFonts w:ascii="Calibri" w:eastAsia="Times New Roman" w:hAnsi="Calibri" w:cs="Calibri"/>
      <w:b/>
      <w:bCs/>
      <w:sz w:val="18"/>
      <w:szCs w:val="18"/>
      <w:lang w:val="en-GB" w:eastAsia="en-GB"/>
    </w:rPr>
  </w:style>
  <w:style w:type="paragraph" w:customStyle="1" w:styleId="xl87">
    <w:name w:val="xl87"/>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18"/>
      <w:szCs w:val="18"/>
      <w:lang w:val="en-GB" w:eastAsia="en-GB"/>
    </w:rPr>
  </w:style>
  <w:style w:type="paragraph" w:customStyle="1" w:styleId="xl88">
    <w:name w:val="xl88"/>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89">
    <w:name w:val="xl89"/>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b/>
      <w:bCs/>
      <w:sz w:val="18"/>
      <w:szCs w:val="18"/>
      <w:lang w:val="en-GB" w:eastAsia="en-GB"/>
    </w:rPr>
  </w:style>
  <w:style w:type="paragraph" w:customStyle="1" w:styleId="xl90">
    <w:name w:val="xl9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right"/>
      <w:textAlignment w:val="center"/>
    </w:pPr>
    <w:rPr>
      <w:rFonts w:ascii="Calibri" w:eastAsia="Times New Roman" w:hAnsi="Calibri" w:cs="Calibri"/>
      <w:sz w:val="24"/>
      <w:szCs w:val="24"/>
      <w:lang w:val="en-GB" w:eastAsia="en-GB"/>
    </w:rPr>
  </w:style>
  <w:style w:type="paragraph" w:customStyle="1" w:styleId="xl91">
    <w:name w:val="xl9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2">
    <w:name w:val="xl92"/>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i/>
      <w:iCs/>
      <w:sz w:val="24"/>
      <w:szCs w:val="24"/>
      <w:lang w:val="en-GB" w:eastAsia="en-GB"/>
    </w:rPr>
  </w:style>
  <w:style w:type="paragraph" w:customStyle="1" w:styleId="xl93">
    <w:name w:val="xl93"/>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4">
    <w:name w:val="xl94"/>
    <w:basedOn w:val="Normal"/>
    <w:rsid w:val="00235029"/>
    <w:pPr>
      <w:pBdr>
        <w:left w:val="single" w:sz="4" w:space="0" w:color="auto"/>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95">
    <w:name w:val="xl9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96">
    <w:name w:val="xl96"/>
    <w:basedOn w:val="Normal"/>
    <w:rsid w:val="00235029"/>
    <w:pPr>
      <w:pBdr>
        <w:top w:val="single" w:sz="4" w:space="0" w:color="auto"/>
        <w:left w:val="single" w:sz="4" w:space="0" w:color="auto"/>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7">
    <w:name w:val="xl97"/>
    <w:basedOn w:val="Normal"/>
    <w:rsid w:val="00235029"/>
    <w:pPr>
      <w:pBdr>
        <w:top w:val="single" w:sz="4" w:space="0" w:color="BFBFBF"/>
        <w:left w:val="single" w:sz="4" w:space="0" w:color="auto"/>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98">
    <w:name w:val="xl98"/>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99">
    <w:name w:val="xl99"/>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0">
    <w:name w:val="xl100"/>
    <w:basedOn w:val="Normal"/>
    <w:rsid w:val="00235029"/>
    <w:pPr>
      <w:pBdr>
        <w:top w:val="single" w:sz="4" w:space="0" w:color="BFBFBF"/>
        <w:left w:val="single" w:sz="4" w:space="0" w:color="auto"/>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01">
    <w:name w:val="xl101"/>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2">
    <w:name w:val="xl102"/>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3">
    <w:name w:val="xl103"/>
    <w:basedOn w:val="Normal"/>
    <w:rsid w:val="00235029"/>
    <w:pPr>
      <w:pBdr>
        <w:top w:val="single" w:sz="4" w:space="0" w:color="BFBFBF"/>
        <w:left w:val="single" w:sz="4" w:space="0" w:color="auto"/>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4">
    <w:name w:val="xl104"/>
    <w:basedOn w:val="Normal"/>
    <w:rsid w:val="00235029"/>
    <w:pPr>
      <w:pBdr>
        <w:top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5">
    <w:name w:val="xl105"/>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6">
    <w:name w:val="xl106"/>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7">
    <w:name w:val="xl107"/>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8">
    <w:name w:val="xl108"/>
    <w:basedOn w:val="Normal"/>
    <w:rsid w:val="00235029"/>
    <w:pPr>
      <w:pBdr>
        <w:top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9">
    <w:name w:val="xl109"/>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0">
    <w:name w:val="xl110"/>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1">
    <w:name w:val="xl111"/>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112">
    <w:name w:val="xl112"/>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113">
    <w:name w:val="xl11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14">
    <w:name w:val="xl11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115">
    <w:name w:val="xl115"/>
    <w:basedOn w:val="Normal"/>
    <w:rsid w:val="00235029"/>
    <w:pPr>
      <w:pBdr>
        <w:top w:val="single" w:sz="4" w:space="0" w:color="BFBFBF"/>
        <w:left w:val="single" w:sz="4" w:space="0" w:color="auto"/>
        <w:bottom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6">
    <w:name w:val="xl116"/>
    <w:basedOn w:val="Normal"/>
    <w:rsid w:val="00235029"/>
    <w:pPr>
      <w:pBdr>
        <w:top w:val="single" w:sz="4" w:space="0" w:color="BFBFBF"/>
        <w:left w:val="single" w:sz="4" w:space="0" w:color="auto"/>
        <w:bottom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17">
    <w:name w:val="xl117"/>
    <w:basedOn w:val="Normal"/>
    <w:rsid w:val="00235029"/>
    <w:pPr>
      <w:pBdr>
        <w:top w:val="single" w:sz="4" w:space="0" w:color="BFBFBF"/>
        <w:left w:val="single" w:sz="4" w:space="0" w:color="auto"/>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8">
    <w:name w:val="xl118"/>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9">
    <w:name w:val="xl119"/>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0">
    <w:name w:val="xl12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1">
    <w:name w:val="xl12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2">
    <w:name w:val="xl12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3">
    <w:name w:val="xl12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4">
    <w:name w:val="xl12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5">
    <w:name w:val="xl125"/>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6">
    <w:name w:val="xl126"/>
    <w:basedOn w:val="Normal"/>
    <w:rsid w:val="00235029"/>
    <w:pPr>
      <w:pBdr>
        <w:top w:val="single" w:sz="4" w:space="0" w:color="BFBFBF"/>
        <w:left w:val="single" w:sz="4" w:space="0" w:color="BFBFBF"/>
        <w:bottom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7">
    <w:name w:val="xl127"/>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8">
    <w:name w:val="xl128"/>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9">
    <w:name w:val="xl129"/>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30">
    <w:name w:val="xl13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color w:val="0070C0"/>
      <w:sz w:val="24"/>
      <w:szCs w:val="24"/>
      <w:lang w:val="en-GB" w:eastAsia="en-GB"/>
    </w:rPr>
  </w:style>
  <w:style w:type="paragraph" w:customStyle="1" w:styleId="xl131">
    <w:name w:val="xl131"/>
    <w:basedOn w:val="Normal"/>
    <w:rsid w:val="00235029"/>
    <w:pPr>
      <w:pBdr>
        <w:top w:val="single" w:sz="4" w:space="0" w:color="auto"/>
      </w:pBdr>
      <w:shd w:val="clear" w:color="000000" w:fill="2C3819"/>
      <w:spacing w:before="100" w:beforeAutospacing="1" w:after="100" w:afterAutospacing="1" w:line="240" w:lineRule="auto"/>
      <w:jc w:val="center"/>
      <w:textAlignment w:val="center"/>
    </w:pPr>
    <w:rPr>
      <w:rFonts w:ascii="Calibri" w:eastAsia="Times New Roman" w:hAnsi="Calibri" w:cs="Calibri"/>
      <w:b/>
      <w:bCs/>
      <w:color w:val="FFFFFF"/>
      <w:lang w:val="en-GB" w:eastAsia="en-GB"/>
    </w:rPr>
  </w:style>
  <w:style w:type="paragraph" w:customStyle="1" w:styleId="xl132">
    <w:name w:val="xl132"/>
    <w:basedOn w:val="Normal"/>
    <w:rsid w:val="00235029"/>
    <w:pPr>
      <w:pBdr>
        <w:top w:val="single" w:sz="4" w:space="0" w:color="auto"/>
        <w:right w:val="single" w:sz="4" w:space="0" w:color="BFBFBF"/>
      </w:pBdr>
      <w:shd w:val="clear" w:color="000000" w:fill="2C3819"/>
      <w:spacing w:before="100" w:beforeAutospacing="1" w:after="100" w:afterAutospacing="1" w:line="240" w:lineRule="auto"/>
      <w:jc w:val="center"/>
      <w:textAlignment w:val="center"/>
    </w:pPr>
    <w:rPr>
      <w:rFonts w:ascii="Calibri" w:eastAsia="Times New Roman" w:hAnsi="Calibri" w:cs="Calibri"/>
      <w:b/>
      <w:bCs/>
      <w:color w:val="FFFFFF"/>
      <w:lang w:val="en-GB" w:eastAsia="en-GB"/>
    </w:rPr>
  </w:style>
  <w:style w:type="paragraph" w:customStyle="1" w:styleId="xl133">
    <w:name w:val="xl133"/>
    <w:basedOn w:val="Normal"/>
    <w:rsid w:val="00235029"/>
    <w:pPr>
      <w:pBdr>
        <w:left w:val="single" w:sz="4" w:space="0" w:color="auto"/>
      </w:pBd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customStyle="1" w:styleId="xl134">
    <w:name w:val="xl134"/>
    <w:basedOn w:val="Normal"/>
    <w:rsid w:val="00235029"/>
    <w:pP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customStyle="1" w:styleId="xl135">
    <w:name w:val="xl135"/>
    <w:basedOn w:val="Normal"/>
    <w:rsid w:val="00235029"/>
    <w:pPr>
      <w:pBdr>
        <w:right w:val="single" w:sz="4" w:space="0" w:color="BFBFBF"/>
      </w:pBd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styleId="TOC1">
    <w:name w:val="toc 1"/>
    <w:basedOn w:val="Normal"/>
    <w:next w:val="Normal"/>
    <w:autoRedefine/>
    <w:uiPriority w:val="39"/>
    <w:unhideWhenUsed/>
    <w:rsid w:val="005B0CA9"/>
    <w:pPr>
      <w:tabs>
        <w:tab w:val="left" w:pos="386"/>
        <w:tab w:val="right" w:leader="dot" w:pos="9016"/>
      </w:tabs>
      <w:spacing w:before="200" w:after="80"/>
    </w:pPr>
    <w:rPr>
      <w:b/>
    </w:rPr>
  </w:style>
  <w:style w:type="character" w:styleId="CommentReference">
    <w:name w:val="annotation reference"/>
    <w:basedOn w:val="DefaultParagraphFont"/>
    <w:uiPriority w:val="99"/>
    <w:semiHidden/>
    <w:unhideWhenUsed/>
    <w:rsid w:val="00590DEA"/>
    <w:rPr>
      <w:sz w:val="16"/>
      <w:szCs w:val="16"/>
    </w:rPr>
  </w:style>
  <w:style w:type="paragraph" w:styleId="CommentText">
    <w:name w:val="annotation text"/>
    <w:basedOn w:val="Normal"/>
    <w:link w:val="CommentTextChar"/>
    <w:uiPriority w:val="99"/>
    <w:unhideWhenUsed/>
    <w:qFormat/>
    <w:rsid w:val="00590DEA"/>
    <w:pPr>
      <w:spacing w:line="240" w:lineRule="auto"/>
    </w:pPr>
    <w:rPr>
      <w:sz w:val="20"/>
      <w:szCs w:val="20"/>
    </w:rPr>
  </w:style>
  <w:style w:type="character" w:customStyle="1" w:styleId="CommentTextChar">
    <w:name w:val="Comment Text Char"/>
    <w:basedOn w:val="DefaultParagraphFont"/>
    <w:link w:val="CommentText"/>
    <w:uiPriority w:val="99"/>
    <w:qFormat/>
    <w:rsid w:val="00590DEA"/>
    <w:rPr>
      <w:rFonts w:eastAsiaTheme="minorEastAsia"/>
      <w:sz w:val="20"/>
      <w:szCs w:val="20"/>
      <w:lang w:val="en-US" w:eastAsia="ja-JP"/>
    </w:rPr>
  </w:style>
  <w:style w:type="paragraph" w:styleId="CommentSubject">
    <w:name w:val="annotation subject"/>
    <w:basedOn w:val="CommentText"/>
    <w:next w:val="CommentText"/>
    <w:link w:val="CommentSubjectChar"/>
    <w:uiPriority w:val="99"/>
    <w:semiHidden/>
    <w:unhideWhenUsed/>
    <w:rsid w:val="00590DEA"/>
    <w:rPr>
      <w:b/>
      <w:bCs/>
    </w:rPr>
  </w:style>
  <w:style w:type="character" w:customStyle="1" w:styleId="CommentSubjectChar">
    <w:name w:val="Comment Subject Char"/>
    <w:basedOn w:val="CommentTextChar"/>
    <w:link w:val="CommentSubject"/>
    <w:uiPriority w:val="99"/>
    <w:semiHidden/>
    <w:rsid w:val="00590DEA"/>
    <w:rPr>
      <w:rFonts w:eastAsiaTheme="minorEastAsia"/>
      <w:b/>
      <w:bCs/>
      <w:sz w:val="20"/>
      <w:szCs w:val="20"/>
      <w:lang w:val="en-US" w:eastAsia="ja-JP"/>
    </w:rPr>
  </w:style>
  <w:style w:type="character" w:customStyle="1" w:styleId="UnresolvedMention2">
    <w:name w:val="Unresolved Mention2"/>
    <w:basedOn w:val="DefaultParagraphFont"/>
    <w:uiPriority w:val="99"/>
    <w:semiHidden/>
    <w:unhideWhenUsed/>
    <w:rsid w:val="00965DA4"/>
    <w:rPr>
      <w:color w:val="605E5C"/>
      <w:shd w:val="clear" w:color="auto" w:fill="E1DFDD"/>
    </w:rPr>
  </w:style>
  <w:style w:type="table" w:customStyle="1" w:styleId="TableGrid1">
    <w:name w:val="Table Grid1"/>
    <w:basedOn w:val="TableNormal"/>
    <w:next w:val="TableGrid"/>
    <w:uiPriority w:val="39"/>
    <w:rsid w:val="008675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DA32D6"/>
    <w:rPr>
      <w:color w:val="605E5C"/>
      <w:shd w:val="clear" w:color="auto" w:fill="E1DFDD"/>
    </w:rPr>
  </w:style>
  <w:style w:type="paragraph" w:styleId="Caption">
    <w:name w:val="caption"/>
    <w:basedOn w:val="Normal"/>
    <w:next w:val="Normal"/>
    <w:uiPriority w:val="35"/>
    <w:unhideWhenUsed/>
    <w:qFormat/>
    <w:rsid w:val="009F40A7"/>
    <w:pPr>
      <w:spacing w:after="200" w:line="240" w:lineRule="auto"/>
      <w:jc w:val="left"/>
    </w:pPr>
    <w:rPr>
      <w:i/>
      <w:iCs/>
      <w:szCs w:val="18"/>
    </w:rPr>
  </w:style>
  <w:style w:type="table" w:customStyle="1" w:styleId="TableGrid2">
    <w:name w:val="Table Grid2"/>
    <w:basedOn w:val="TableNormal"/>
    <w:next w:val="TableGrid"/>
    <w:uiPriority w:val="39"/>
    <w:rsid w:val="00354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8753E5"/>
    <w:rPr>
      <w:rFonts w:asciiTheme="majorHAnsi" w:eastAsiaTheme="majorEastAsia" w:hAnsiTheme="majorHAnsi" w:cstheme="majorBidi"/>
      <w:color w:val="2F5496" w:themeColor="accent1" w:themeShade="BF"/>
      <w:lang w:val="hr-HR" w:eastAsia="ja-JP"/>
    </w:rPr>
  </w:style>
  <w:style w:type="character" w:customStyle="1" w:styleId="Heading6Char">
    <w:name w:val="Heading 6 Char"/>
    <w:basedOn w:val="DefaultParagraphFont"/>
    <w:link w:val="Heading6"/>
    <w:uiPriority w:val="9"/>
    <w:rsid w:val="008753E5"/>
    <w:rPr>
      <w:rFonts w:asciiTheme="majorHAnsi" w:eastAsiaTheme="majorEastAsia" w:hAnsiTheme="majorHAnsi" w:cstheme="majorBidi"/>
      <w:color w:val="1F3763" w:themeColor="accent1" w:themeShade="7F"/>
      <w:lang w:val="hr-HR" w:eastAsia="ja-JP"/>
    </w:rPr>
  </w:style>
  <w:style w:type="character" w:customStyle="1" w:styleId="Heading7Char">
    <w:name w:val="Heading 7 Char"/>
    <w:basedOn w:val="DefaultParagraphFont"/>
    <w:link w:val="Heading7"/>
    <w:uiPriority w:val="9"/>
    <w:semiHidden/>
    <w:rsid w:val="008753E5"/>
    <w:rPr>
      <w:rFonts w:asciiTheme="majorHAnsi" w:eastAsiaTheme="majorEastAsia" w:hAnsiTheme="majorHAnsi" w:cstheme="majorBidi"/>
      <w:i/>
      <w:iCs/>
      <w:color w:val="1F3763" w:themeColor="accent1" w:themeShade="7F"/>
      <w:lang w:val="hr-HR" w:eastAsia="ja-JP"/>
    </w:rPr>
  </w:style>
  <w:style w:type="character" w:customStyle="1" w:styleId="Heading8Char">
    <w:name w:val="Heading 8 Char"/>
    <w:basedOn w:val="DefaultParagraphFont"/>
    <w:link w:val="Heading8"/>
    <w:uiPriority w:val="9"/>
    <w:semiHidden/>
    <w:rsid w:val="008753E5"/>
    <w:rPr>
      <w:rFonts w:asciiTheme="majorHAnsi" w:eastAsiaTheme="majorEastAsia" w:hAnsiTheme="majorHAnsi" w:cstheme="majorBidi"/>
      <w:color w:val="272727" w:themeColor="text1" w:themeTint="D8"/>
      <w:sz w:val="21"/>
      <w:szCs w:val="21"/>
      <w:lang w:val="hr-HR" w:eastAsia="ja-JP"/>
    </w:rPr>
  </w:style>
  <w:style w:type="character" w:customStyle="1" w:styleId="Heading9Char">
    <w:name w:val="Heading 9 Char"/>
    <w:basedOn w:val="DefaultParagraphFont"/>
    <w:link w:val="Heading9"/>
    <w:uiPriority w:val="9"/>
    <w:semiHidden/>
    <w:rsid w:val="008753E5"/>
    <w:rPr>
      <w:rFonts w:asciiTheme="majorHAnsi" w:eastAsiaTheme="majorEastAsia" w:hAnsiTheme="majorHAnsi" w:cstheme="majorBidi"/>
      <w:i/>
      <w:iCs/>
      <w:color w:val="272727" w:themeColor="text1" w:themeTint="D8"/>
      <w:sz w:val="21"/>
      <w:szCs w:val="21"/>
      <w:lang w:val="hr-HR" w:eastAsia="ja-JP"/>
    </w:rPr>
  </w:style>
  <w:style w:type="paragraph" w:styleId="TOC2">
    <w:name w:val="toc 2"/>
    <w:basedOn w:val="Normal"/>
    <w:next w:val="Normal"/>
    <w:autoRedefine/>
    <w:uiPriority w:val="39"/>
    <w:unhideWhenUsed/>
    <w:rsid w:val="00420355"/>
    <w:pPr>
      <w:tabs>
        <w:tab w:val="left" w:pos="1100"/>
        <w:tab w:val="right" w:leader="dot" w:pos="9016"/>
      </w:tabs>
      <w:spacing w:before="40" w:after="60"/>
      <w:ind w:left="386"/>
    </w:pPr>
  </w:style>
  <w:style w:type="paragraph" w:styleId="FootnoteText">
    <w:name w:val="footnote text"/>
    <w:basedOn w:val="Normal"/>
    <w:link w:val="FootnoteTextChar"/>
    <w:uiPriority w:val="99"/>
    <w:unhideWhenUsed/>
    <w:rsid w:val="00861C62"/>
    <w:pPr>
      <w:spacing w:line="240" w:lineRule="auto"/>
    </w:pPr>
    <w:rPr>
      <w:sz w:val="18"/>
      <w:szCs w:val="20"/>
    </w:rPr>
  </w:style>
  <w:style w:type="character" w:customStyle="1" w:styleId="FootnoteTextChar">
    <w:name w:val="Footnote Text Char"/>
    <w:basedOn w:val="DefaultParagraphFont"/>
    <w:link w:val="FootnoteText"/>
    <w:uiPriority w:val="99"/>
    <w:rsid w:val="00861C62"/>
    <w:rPr>
      <w:rFonts w:eastAsiaTheme="minorEastAsia"/>
      <w:sz w:val="18"/>
      <w:szCs w:val="20"/>
      <w:lang w:val="hr-HR" w:eastAsia="ja-JP"/>
    </w:rPr>
  </w:style>
  <w:style w:type="character" w:styleId="FootnoteReference">
    <w:name w:val="footnote reference"/>
    <w:basedOn w:val="DefaultParagraphFont"/>
    <w:uiPriority w:val="99"/>
    <w:unhideWhenUsed/>
    <w:rsid w:val="00FE35C3"/>
    <w:rPr>
      <w:vertAlign w:val="superscript"/>
    </w:rPr>
  </w:style>
  <w:style w:type="table" w:customStyle="1" w:styleId="TableGrid3">
    <w:name w:val="Table Grid3"/>
    <w:basedOn w:val="TableNormal"/>
    <w:next w:val="TableGrid"/>
    <w:uiPriority w:val="39"/>
    <w:rsid w:val="00322FF9"/>
    <w:pPr>
      <w:spacing w:after="0" w:line="240" w:lineRule="auto"/>
    </w:pPr>
    <w:rPr>
      <w:lang w:val="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39"/>
    <w:rsid w:val="00322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2B3AAF"/>
    <w:pPr>
      <w:spacing w:after="0" w:line="240" w:lineRule="auto"/>
    </w:pPr>
    <w:rPr>
      <w:lang w:val="hr-H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rsid w:val="00420355"/>
    <w:pPr>
      <w:tabs>
        <w:tab w:val="left" w:pos="1320"/>
        <w:tab w:val="right" w:leader="dot" w:pos="9016"/>
      </w:tabs>
      <w:spacing w:before="0" w:after="40"/>
      <w:ind w:left="567"/>
    </w:pPr>
    <w:rPr>
      <w:rFonts w:eastAsiaTheme="majorEastAsia" w:cstheme="majorBidi"/>
      <w:noProof/>
    </w:rPr>
  </w:style>
  <w:style w:type="character" w:customStyle="1" w:styleId="UnresolvedMention4">
    <w:name w:val="Unresolved Mention4"/>
    <w:basedOn w:val="DefaultParagraphFont"/>
    <w:uiPriority w:val="99"/>
    <w:semiHidden/>
    <w:unhideWhenUsed/>
    <w:rsid w:val="00D6026D"/>
    <w:rPr>
      <w:color w:val="605E5C"/>
      <w:shd w:val="clear" w:color="auto" w:fill="E1DFDD"/>
    </w:rPr>
  </w:style>
  <w:style w:type="table" w:customStyle="1" w:styleId="TableGrid41">
    <w:name w:val="Table Grid41"/>
    <w:basedOn w:val="TableNormal"/>
    <w:next w:val="TableGrid"/>
    <w:uiPriority w:val="39"/>
    <w:rsid w:val="00536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DefaultParagraphFont"/>
    <w:rsid w:val="008B581A"/>
  </w:style>
  <w:style w:type="character" w:styleId="Strong">
    <w:name w:val="Strong"/>
    <w:basedOn w:val="DefaultParagraphFont"/>
    <w:uiPriority w:val="22"/>
    <w:qFormat/>
    <w:rsid w:val="0090513F"/>
    <w:rPr>
      <w:b/>
      <w:bCs/>
    </w:rPr>
  </w:style>
  <w:style w:type="character" w:customStyle="1" w:styleId="UnresolvedMention5">
    <w:name w:val="Unresolved Mention5"/>
    <w:basedOn w:val="DefaultParagraphFont"/>
    <w:uiPriority w:val="99"/>
    <w:semiHidden/>
    <w:unhideWhenUsed/>
    <w:rsid w:val="00D143C8"/>
    <w:rPr>
      <w:color w:val="605E5C"/>
      <w:shd w:val="clear" w:color="auto" w:fill="E1DFDD"/>
    </w:rPr>
  </w:style>
  <w:style w:type="paragraph" w:customStyle="1" w:styleId="ref">
    <w:name w:val="ref"/>
    <w:basedOn w:val="Normal"/>
    <w:rsid w:val="00F92EE0"/>
    <w:pPr>
      <w:spacing w:before="20" w:line="240" w:lineRule="auto"/>
      <w:ind w:left="567" w:hanging="567"/>
    </w:pPr>
    <w:rPr>
      <w:rFonts w:ascii="Times New Roman" w:eastAsia="Times New Roman" w:hAnsi="Times New Roman" w:cs="Times New Roman"/>
      <w:sz w:val="20"/>
      <w:szCs w:val="20"/>
      <w:lang w:val="cs-CZ" w:eastAsia="cs-CZ"/>
    </w:rPr>
  </w:style>
  <w:style w:type="paragraph" w:styleId="NormalWeb">
    <w:name w:val="Normal (Web)"/>
    <w:basedOn w:val="Normal"/>
    <w:uiPriority w:val="99"/>
    <w:semiHidden/>
    <w:unhideWhenUsed/>
    <w:rsid w:val="00B86888"/>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character" w:customStyle="1" w:styleId="UnresolvedMention6">
    <w:name w:val="Unresolved Mention6"/>
    <w:basedOn w:val="DefaultParagraphFont"/>
    <w:uiPriority w:val="99"/>
    <w:semiHidden/>
    <w:unhideWhenUsed/>
    <w:rsid w:val="006210DD"/>
    <w:rPr>
      <w:color w:val="605E5C"/>
      <w:shd w:val="clear" w:color="auto" w:fill="E1DFDD"/>
    </w:rPr>
  </w:style>
  <w:style w:type="character" w:customStyle="1" w:styleId="txt">
    <w:name w:val="txt"/>
    <w:basedOn w:val="DefaultParagraphFont"/>
    <w:rsid w:val="00632667"/>
  </w:style>
  <w:style w:type="character" w:customStyle="1" w:styleId="UnresolvedMention7">
    <w:name w:val="Unresolved Mention7"/>
    <w:basedOn w:val="DefaultParagraphFont"/>
    <w:uiPriority w:val="99"/>
    <w:semiHidden/>
    <w:unhideWhenUsed/>
    <w:rsid w:val="005505F4"/>
    <w:rPr>
      <w:color w:val="605E5C"/>
      <w:shd w:val="clear" w:color="auto" w:fill="E1DFDD"/>
    </w:rPr>
  </w:style>
  <w:style w:type="character" w:customStyle="1" w:styleId="UnresolvedMention8">
    <w:name w:val="Unresolved Mention8"/>
    <w:basedOn w:val="DefaultParagraphFont"/>
    <w:uiPriority w:val="99"/>
    <w:semiHidden/>
    <w:unhideWhenUsed/>
    <w:rsid w:val="00D40715"/>
    <w:rPr>
      <w:color w:val="605E5C"/>
      <w:shd w:val="clear" w:color="auto" w:fill="E1DFDD"/>
    </w:rPr>
  </w:style>
  <w:style w:type="paragraph" w:styleId="NoSpacing">
    <w:name w:val="No Spacing"/>
    <w:uiPriority w:val="1"/>
    <w:qFormat/>
    <w:rsid w:val="0059604E"/>
    <w:pPr>
      <w:spacing w:after="0" w:line="240" w:lineRule="auto"/>
      <w:jc w:val="both"/>
    </w:pPr>
    <w:rPr>
      <w:rFonts w:ascii="Cambria" w:hAnsi="Cambria"/>
      <w:lang w:val="hr-HR" w:eastAsia="ja-JP"/>
    </w:rPr>
  </w:style>
  <w:style w:type="table" w:customStyle="1" w:styleId="TableGrid42">
    <w:name w:val="Table Grid42"/>
    <w:basedOn w:val="TableNormal"/>
    <w:next w:val="TableGrid"/>
    <w:uiPriority w:val="39"/>
    <w:rsid w:val="003E43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9">
    <w:name w:val="Unresolved Mention9"/>
    <w:basedOn w:val="DefaultParagraphFont"/>
    <w:uiPriority w:val="99"/>
    <w:semiHidden/>
    <w:unhideWhenUsed/>
    <w:rsid w:val="00BF4EA1"/>
    <w:rPr>
      <w:color w:val="605E5C"/>
      <w:shd w:val="clear" w:color="auto" w:fill="E1DFDD"/>
    </w:rPr>
  </w:style>
  <w:style w:type="character" w:styleId="PageNumber">
    <w:name w:val="page number"/>
    <w:basedOn w:val="DefaultParagraphFont"/>
    <w:uiPriority w:val="99"/>
    <w:semiHidden/>
    <w:unhideWhenUsed/>
    <w:rsid w:val="009E0222"/>
  </w:style>
  <w:style w:type="paragraph" w:customStyle="1" w:styleId="TableParagraph">
    <w:name w:val="Table Paragraph"/>
    <w:basedOn w:val="Normal"/>
    <w:uiPriority w:val="1"/>
    <w:qFormat/>
    <w:rsid w:val="00A57C26"/>
    <w:pPr>
      <w:widowControl w:val="0"/>
      <w:autoSpaceDE w:val="0"/>
      <w:autoSpaceDN w:val="0"/>
      <w:spacing w:before="0" w:after="0" w:line="240" w:lineRule="auto"/>
      <w:jc w:val="left"/>
    </w:pPr>
    <w:rPr>
      <w:rFonts w:ascii="Calibri" w:eastAsia="Calibri" w:hAnsi="Calibri" w:cs="Calibri"/>
      <w:lang w:val="bs" w:eastAsia="en-US"/>
    </w:rPr>
  </w:style>
  <w:style w:type="table" w:customStyle="1" w:styleId="GridTable4-Accent31">
    <w:name w:val="Grid Table 4 - Accent 31"/>
    <w:basedOn w:val="TableNormal"/>
    <w:next w:val="GridTable4-Accent3"/>
    <w:uiPriority w:val="49"/>
    <w:rsid w:val="00064B37"/>
    <w:pPr>
      <w:spacing w:after="0" w:line="240" w:lineRule="auto"/>
    </w:pPr>
    <w:rPr>
      <w:rFonts w:eastAsia="Calibri"/>
      <w:lang w:val="hr-H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GridTable4-Accent3">
    <w:name w:val="Grid Table 4 Accent 3"/>
    <w:basedOn w:val="TableNormal"/>
    <w:uiPriority w:val="49"/>
    <w:rsid w:val="00064B3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5">
    <w:name w:val="Table Grid5"/>
    <w:basedOn w:val="TableNormal"/>
    <w:next w:val="TableGrid"/>
    <w:uiPriority w:val="39"/>
    <w:rsid w:val="0080699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1v1msonormal">
    <w:name w:val="v1v1msonormal"/>
    <w:basedOn w:val="Normal"/>
    <w:rsid w:val="00F664E3"/>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customStyle="1" w:styleId="v1v1msolistparagraph">
    <w:name w:val="v1v1msolistparagraph"/>
    <w:basedOn w:val="Normal"/>
    <w:rsid w:val="00F664E3"/>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styleId="ListBullet">
    <w:name w:val="List Bullet"/>
    <w:basedOn w:val="Normal"/>
    <w:uiPriority w:val="99"/>
    <w:unhideWhenUsed/>
    <w:rsid w:val="00F664E3"/>
    <w:pPr>
      <w:numPr>
        <w:numId w:val="6"/>
      </w:numPr>
      <w:spacing w:before="0" w:after="160"/>
      <w:contextualSpacing/>
      <w:jc w:val="left"/>
    </w:pPr>
    <w:rPr>
      <w:rFonts w:asciiTheme="minorHAnsi" w:eastAsiaTheme="minorHAnsi" w:hAnsiTheme="minorHAnsi"/>
      <w:lang w:val="en-GB" w:eastAsia="en-US"/>
    </w:rPr>
  </w:style>
  <w:style w:type="character" w:customStyle="1" w:styleId="txt1">
    <w:name w:val="txt1"/>
    <w:rsid w:val="00F664E3"/>
    <w:rPr>
      <w:rFonts w:ascii="Arial" w:hAnsi="Arial" w:cs="Arial" w:hint="default"/>
      <w:b w:val="0"/>
      <w:bCs w:val="0"/>
      <w:i w:val="0"/>
      <w:iCs w:val="0"/>
      <w:smallCaps w:val="0"/>
      <w:strike w:val="0"/>
      <w:dstrike w:val="0"/>
      <w:color w:val="000000"/>
      <w:sz w:val="17"/>
      <w:szCs w:val="17"/>
      <w:u w:val="none"/>
      <w:effect w:val="none"/>
    </w:rPr>
  </w:style>
  <w:style w:type="numbering" w:customStyle="1" w:styleId="NoList1">
    <w:name w:val="No List1"/>
    <w:next w:val="NoList"/>
    <w:uiPriority w:val="99"/>
    <w:semiHidden/>
    <w:unhideWhenUsed/>
    <w:rsid w:val="00F664E3"/>
  </w:style>
  <w:style w:type="table" w:styleId="GridTable4-Accent6">
    <w:name w:val="Grid Table 4 Accent 6"/>
    <w:basedOn w:val="TableNormal"/>
    <w:uiPriority w:val="49"/>
    <w:rsid w:val="004B4582"/>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19381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rmaltextrun">
    <w:name w:val="normaltextrun"/>
    <w:basedOn w:val="DefaultParagraphFont"/>
    <w:rsid w:val="00B07A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3957">
      <w:bodyDiv w:val="1"/>
      <w:marLeft w:val="0"/>
      <w:marRight w:val="0"/>
      <w:marTop w:val="0"/>
      <w:marBottom w:val="0"/>
      <w:divBdr>
        <w:top w:val="none" w:sz="0" w:space="0" w:color="auto"/>
        <w:left w:val="none" w:sz="0" w:space="0" w:color="auto"/>
        <w:bottom w:val="none" w:sz="0" w:space="0" w:color="auto"/>
        <w:right w:val="none" w:sz="0" w:space="0" w:color="auto"/>
      </w:divBdr>
    </w:div>
    <w:div w:id="5987658">
      <w:bodyDiv w:val="1"/>
      <w:marLeft w:val="0"/>
      <w:marRight w:val="0"/>
      <w:marTop w:val="0"/>
      <w:marBottom w:val="0"/>
      <w:divBdr>
        <w:top w:val="none" w:sz="0" w:space="0" w:color="auto"/>
        <w:left w:val="none" w:sz="0" w:space="0" w:color="auto"/>
        <w:bottom w:val="none" w:sz="0" w:space="0" w:color="auto"/>
        <w:right w:val="none" w:sz="0" w:space="0" w:color="auto"/>
      </w:divBdr>
      <w:divsChild>
        <w:div w:id="1257133565">
          <w:marLeft w:val="0"/>
          <w:marRight w:val="0"/>
          <w:marTop w:val="0"/>
          <w:marBottom w:val="0"/>
          <w:divBdr>
            <w:top w:val="none" w:sz="0" w:space="0" w:color="auto"/>
            <w:left w:val="none" w:sz="0" w:space="0" w:color="auto"/>
            <w:bottom w:val="none" w:sz="0" w:space="0" w:color="auto"/>
            <w:right w:val="none" w:sz="0" w:space="0" w:color="auto"/>
          </w:divBdr>
        </w:div>
        <w:div w:id="1695375801">
          <w:marLeft w:val="0"/>
          <w:marRight w:val="0"/>
          <w:marTop w:val="0"/>
          <w:marBottom w:val="0"/>
          <w:divBdr>
            <w:top w:val="none" w:sz="0" w:space="0" w:color="auto"/>
            <w:left w:val="none" w:sz="0" w:space="0" w:color="auto"/>
            <w:bottom w:val="none" w:sz="0" w:space="0" w:color="auto"/>
            <w:right w:val="none" w:sz="0" w:space="0" w:color="auto"/>
          </w:divBdr>
        </w:div>
      </w:divsChild>
    </w:div>
    <w:div w:id="32464728">
      <w:bodyDiv w:val="1"/>
      <w:marLeft w:val="0"/>
      <w:marRight w:val="0"/>
      <w:marTop w:val="0"/>
      <w:marBottom w:val="0"/>
      <w:divBdr>
        <w:top w:val="none" w:sz="0" w:space="0" w:color="auto"/>
        <w:left w:val="none" w:sz="0" w:space="0" w:color="auto"/>
        <w:bottom w:val="none" w:sz="0" w:space="0" w:color="auto"/>
        <w:right w:val="none" w:sz="0" w:space="0" w:color="auto"/>
      </w:divBdr>
    </w:div>
    <w:div w:id="48653327">
      <w:bodyDiv w:val="1"/>
      <w:marLeft w:val="0"/>
      <w:marRight w:val="0"/>
      <w:marTop w:val="0"/>
      <w:marBottom w:val="0"/>
      <w:divBdr>
        <w:top w:val="none" w:sz="0" w:space="0" w:color="auto"/>
        <w:left w:val="none" w:sz="0" w:space="0" w:color="auto"/>
        <w:bottom w:val="none" w:sz="0" w:space="0" w:color="auto"/>
        <w:right w:val="none" w:sz="0" w:space="0" w:color="auto"/>
      </w:divBdr>
    </w:div>
    <w:div w:id="61490411">
      <w:bodyDiv w:val="1"/>
      <w:marLeft w:val="0"/>
      <w:marRight w:val="0"/>
      <w:marTop w:val="0"/>
      <w:marBottom w:val="0"/>
      <w:divBdr>
        <w:top w:val="none" w:sz="0" w:space="0" w:color="auto"/>
        <w:left w:val="none" w:sz="0" w:space="0" w:color="auto"/>
        <w:bottom w:val="none" w:sz="0" w:space="0" w:color="auto"/>
        <w:right w:val="none" w:sz="0" w:space="0" w:color="auto"/>
      </w:divBdr>
    </w:div>
    <w:div w:id="63069998">
      <w:bodyDiv w:val="1"/>
      <w:marLeft w:val="0"/>
      <w:marRight w:val="0"/>
      <w:marTop w:val="0"/>
      <w:marBottom w:val="0"/>
      <w:divBdr>
        <w:top w:val="none" w:sz="0" w:space="0" w:color="auto"/>
        <w:left w:val="none" w:sz="0" w:space="0" w:color="auto"/>
        <w:bottom w:val="none" w:sz="0" w:space="0" w:color="auto"/>
        <w:right w:val="none" w:sz="0" w:space="0" w:color="auto"/>
      </w:divBdr>
    </w:div>
    <w:div w:id="69887208">
      <w:bodyDiv w:val="1"/>
      <w:marLeft w:val="0"/>
      <w:marRight w:val="0"/>
      <w:marTop w:val="0"/>
      <w:marBottom w:val="0"/>
      <w:divBdr>
        <w:top w:val="none" w:sz="0" w:space="0" w:color="auto"/>
        <w:left w:val="none" w:sz="0" w:space="0" w:color="auto"/>
        <w:bottom w:val="none" w:sz="0" w:space="0" w:color="auto"/>
        <w:right w:val="none" w:sz="0" w:space="0" w:color="auto"/>
      </w:divBdr>
    </w:div>
    <w:div w:id="87317146">
      <w:bodyDiv w:val="1"/>
      <w:marLeft w:val="0"/>
      <w:marRight w:val="0"/>
      <w:marTop w:val="0"/>
      <w:marBottom w:val="0"/>
      <w:divBdr>
        <w:top w:val="none" w:sz="0" w:space="0" w:color="auto"/>
        <w:left w:val="none" w:sz="0" w:space="0" w:color="auto"/>
        <w:bottom w:val="none" w:sz="0" w:space="0" w:color="auto"/>
        <w:right w:val="none" w:sz="0" w:space="0" w:color="auto"/>
      </w:divBdr>
    </w:div>
    <w:div w:id="91630522">
      <w:bodyDiv w:val="1"/>
      <w:marLeft w:val="0"/>
      <w:marRight w:val="0"/>
      <w:marTop w:val="0"/>
      <w:marBottom w:val="0"/>
      <w:divBdr>
        <w:top w:val="none" w:sz="0" w:space="0" w:color="auto"/>
        <w:left w:val="none" w:sz="0" w:space="0" w:color="auto"/>
        <w:bottom w:val="none" w:sz="0" w:space="0" w:color="auto"/>
        <w:right w:val="none" w:sz="0" w:space="0" w:color="auto"/>
      </w:divBdr>
    </w:div>
    <w:div w:id="126320231">
      <w:bodyDiv w:val="1"/>
      <w:marLeft w:val="0"/>
      <w:marRight w:val="0"/>
      <w:marTop w:val="0"/>
      <w:marBottom w:val="0"/>
      <w:divBdr>
        <w:top w:val="none" w:sz="0" w:space="0" w:color="auto"/>
        <w:left w:val="none" w:sz="0" w:space="0" w:color="auto"/>
        <w:bottom w:val="none" w:sz="0" w:space="0" w:color="auto"/>
        <w:right w:val="none" w:sz="0" w:space="0" w:color="auto"/>
      </w:divBdr>
    </w:div>
    <w:div w:id="132143001">
      <w:bodyDiv w:val="1"/>
      <w:marLeft w:val="0"/>
      <w:marRight w:val="0"/>
      <w:marTop w:val="0"/>
      <w:marBottom w:val="0"/>
      <w:divBdr>
        <w:top w:val="none" w:sz="0" w:space="0" w:color="auto"/>
        <w:left w:val="none" w:sz="0" w:space="0" w:color="auto"/>
        <w:bottom w:val="none" w:sz="0" w:space="0" w:color="auto"/>
        <w:right w:val="none" w:sz="0" w:space="0" w:color="auto"/>
      </w:divBdr>
    </w:div>
    <w:div w:id="146552476">
      <w:bodyDiv w:val="1"/>
      <w:marLeft w:val="0"/>
      <w:marRight w:val="0"/>
      <w:marTop w:val="0"/>
      <w:marBottom w:val="0"/>
      <w:divBdr>
        <w:top w:val="none" w:sz="0" w:space="0" w:color="auto"/>
        <w:left w:val="none" w:sz="0" w:space="0" w:color="auto"/>
        <w:bottom w:val="none" w:sz="0" w:space="0" w:color="auto"/>
        <w:right w:val="none" w:sz="0" w:space="0" w:color="auto"/>
      </w:divBdr>
    </w:div>
    <w:div w:id="159858417">
      <w:bodyDiv w:val="1"/>
      <w:marLeft w:val="0"/>
      <w:marRight w:val="0"/>
      <w:marTop w:val="0"/>
      <w:marBottom w:val="0"/>
      <w:divBdr>
        <w:top w:val="none" w:sz="0" w:space="0" w:color="auto"/>
        <w:left w:val="none" w:sz="0" w:space="0" w:color="auto"/>
        <w:bottom w:val="none" w:sz="0" w:space="0" w:color="auto"/>
        <w:right w:val="none" w:sz="0" w:space="0" w:color="auto"/>
      </w:divBdr>
    </w:div>
    <w:div w:id="194777909">
      <w:bodyDiv w:val="1"/>
      <w:marLeft w:val="0"/>
      <w:marRight w:val="0"/>
      <w:marTop w:val="0"/>
      <w:marBottom w:val="0"/>
      <w:divBdr>
        <w:top w:val="none" w:sz="0" w:space="0" w:color="auto"/>
        <w:left w:val="none" w:sz="0" w:space="0" w:color="auto"/>
        <w:bottom w:val="none" w:sz="0" w:space="0" w:color="auto"/>
        <w:right w:val="none" w:sz="0" w:space="0" w:color="auto"/>
      </w:divBdr>
    </w:div>
    <w:div w:id="229117142">
      <w:bodyDiv w:val="1"/>
      <w:marLeft w:val="0"/>
      <w:marRight w:val="0"/>
      <w:marTop w:val="0"/>
      <w:marBottom w:val="0"/>
      <w:divBdr>
        <w:top w:val="none" w:sz="0" w:space="0" w:color="auto"/>
        <w:left w:val="none" w:sz="0" w:space="0" w:color="auto"/>
        <w:bottom w:val="none" w:sz="0" w:space="0" w:color="auto"/>
        <w:right w:val="none" w:sz="0" w:space="0" w:color="auto"/>
      </w:divBdr>
    </w:div>
    <w:div w:id="234631782">
      <w:bodyDiv w:val="1"/>
      <w:marLeft w:val="0"/>
      <w:marRight w:val="0"/>
      <w:marTop w:val="0"/>
      <w:marBottom w:val="0"/>
      <w:divBdr>
        <w:top w:val="none" w:sz="0" w:space="0" w:color="auto"/>
        <w:left w:val="none" w:sz="0" w:space="0" w:color="auto"/>
        <w:bottom w:val="none" w:sz="0" w:space="0" w:color="auto"/>
        <w:right w:val="none" w:sz="0" w:space="0" w:color="auto"/>
      </w:divBdr>
    </w:div>
    <w:div w:id="266617027">
      <w:bodyDiv w:val="1"/>
      <w:marLeft w:val="0"/>
      <w:marRight w:val="0"/>
      <w:marTop w:val="0"/>
      <w:marBottom w:val="0"/>
      <w:divBdr>
        <w:top w:val="none" w:sz="0" w:space="0" w:color="auto"/>
        <w:left w:val="none" w:sz="0" w:space="0" w:color="auto"/>
        <w:bottom w:val="none" w:sz="0" w:space="0" w:color="auto"/>
        <w:right w:val="none" w:sz="0" w:space="0" w:color="auto"/>
      </w:divBdr>
      <w:divsChild>
        <w:div w:id="1666329">
          <w:marLeft w:val="360"/>
          <w:marRight w:val="0"/>
          <w:marTop w:val="200"/>
          <w:marBottom w:val="0"/>
          <w:divBdr>
            <w:top w:val="none" w:sz="0" w:space="0" w:color="auto"/>
            <w:left w:val="none" w:sz="0" w:space="0" w:color="auto"/>
            <w:bottom w:val="none" w:sz="0" w:space="0" w:color="auto"/>
            <w:right w:val="none" w:sz="0" w:space="0" w:color="auto"/>
          </w:divBdr>
        </w:div>
        <w:div w:id="612370888">
          <w:marLeft w:val="360"/>
          <w:marRight w:val="0"/>
          <w:marTop w:val="200"/>
          <w:marBottom w:val="0"/>
          <w:divBdr>
            <w:top w:val="none" w:sz="0" w:space="0" w:color="auto"/>
            <w:left w:val="none" w:sz="0" w:space="0" w:color="auto"/>
            <w:bottom w:val="none" w:sz="0" w:space="0" w:color="auto"/>
            <w:right w:val="none" w:sz="0" w:space="0" w:color="auto"/>
          </w:divBdr>
        </w:div>
        <w:div w:id="643463133">
          <w:marLeft w:val="360"/>
          <w:marRight w:val="0"/>
          <w:marTop w:val="200"/>
          <w:marBottom w:val="0"/>
          <w:divBdr>
            <w:top w:val="none" w:sz="0" w:space="0" w:color="auto"/>
            <w:left w:val="none" w:sz="0" w:space="0" w:color="auto"/>
            <w:bottom w:val="none" w:sz="0" w:space="0" w:color="auto"/>
            <w:right w:val="none" w:sz="0" w:space="0" w:color="auto"/>
          </w:divBdr>
        </w:div>
        <w:div w:id="1033920300">
          <w:marLeft w:val="360"/>
          <w:marRight w:val="0"/>
          <w:marTop w:val="200"/>
          <w:marBottom w:val="0"/>
          <w:divBdr>
            <w:top w:val="none" w:sz="0" w:space="0" w:color="auto"/>
            <w:left w:val="none" w:sz="0" w:space="0" w:color="auto"/>
            <w:bottom w:val="none" w:sz="0" w:space="0" w:color="auto"/>
            <w:right w:val="none" w:sz="0" w:space="0" w:color="auto"/>
          </w:divBdr>
        </w:div>
        <w:div w:id="1171796547">
          <w:marLeft w:val="360"/>
          <w:marRight w:val="0"/>
          <w:marTop w:val="200"/>
          <w:marBottom w:val="0"/>
          <w:divBdr>
            <w:top w:val="none" w:sz="0" w:space="0" w:color="auto"/>
            <w:left w:val="none" w:sz="0" w:space="0" w:color="auto"/>
            <w:bottom w:val="none" w:sz="0" w:space="0" w:color="auto"/>
            <w:right w:val="none" w:sz="0" w:space="0" w:color="auto"/>
          </w:divBdr>
        </w:div>
      </w:divsChild>
    </w:div>
    <w:div w:id="289940161">
      <w:bodyDiv w:val="1"/>
      <w:marLeft w:val="0"/>
      <w:marRight w:val="0"/>
      <w:marTop w:val="0"/>
      <w:marBottom w:val="0"/>
      <w:divBdr>
        <w:top w:val="none" w:sz="0" w:space="0" w:color="auto"/>
        <w:left w:val="none" w:sz="0" w:space="0" w:color="auto"/>
        <w:bottom w:val="none" w:sz="0" w:space="0" w:color="auto"/>
        <w:right w:val="none" w:sz="0" w:space="0" w:color="auto"/>
      </w:divBdr>
    </w:div>
    <w:div w:id="297494996">
      <w:bodyDiv w:val="1"/>
      <w:marLeft w:val="0"/>
      <w:marRight w:val="0"/>
      <w:marTop w:val="0"/>
      <w:marBottom w:val="0"/>
      <w:divBdr>
        <w:top w:val="none" w:sz="0" w:space="0" w:color="auto"/>
        <w:left w:val="none" w:sz="0" w:space="0" w:color="auto"/>
        <w:bottom w:val="none" w:sz="0" w:space="0" w:color="auto"/>
        <w:right w:val="none" w:sz="0" w:space="0" w:color="auto"/>
      </w:divBdr>
    </w:div>
    <w:div w:id="341124313">
      <w:bodyDiv w:val="1"/>
      <w:marLeft w:val="0"/>
      <w:marRight w:val="0"/>
      <w:marTop w:val="0"/>
      <w:marBottom w:val="0"/>
      <w:divBdr>
        <w:top w:val="none" w:sz="0" w:space="0" w:color="auto"/>
        <w:left w:val="none" w:sz="0" w:space="0" w:color="auto"/>
        <w:bottom w:val="none" w:sz="0" w:space="0" w:color="auto"/>
        <w:right w:val="none" w:sz="0" w:space="0" w:color="auto"/>
      </w:divBdr>
    </w:div>
    <w:div w:id="348262741">
      <w:bodyDiv w:val="1"/>
      <w:marLeft w:val="0"/>
      <w:marRight w:val="0"/>
      <w:marTop w:val="0"/>
      <w:marBottom w:val="0"/>
      <w:divBdr>
        <w:top w:val="none" w:sz="0" w:space="0" w:color="auto"/>
        <w:left w:val="none" w:sz="0" w:space="0" w:color="auto"/>
        <w:bottom w:val="none" w:sz="0" w:space="0" w:color="auto"/>
        <w:right w:val="none" w:sz="0" w:space="0" w:color="auto"/>
      </w:divBdr>
    </w:div>
    <w:div w:id="350767653">
      <w:bodyDiv w:val="1"/>
      <w:marLeft w:val="0"/>
      <w:marRight w:val="0"/>
      <w:marTop w:val="0"/>
      <w:marBottom w:val="0"/>
      <w:divBdr>
        <w:top w:val="none" w:sz="0" w:space="0" w:color="auto"/>
        <w:left w:val="none" w:sz="0" w:space="0" w:color="auto"/>
        <w:bottom w:val="none" w:sz="0" w:space="0" w:color="auto"/>
        <w:right w:val="none" w:sz="0" w:space="0" w:color="auto"/>
      </w:divBdr>
    </w:div>
    <w:div w:id="355734216">
      <w:bodyDiv w:val="1"/>
      <w:marLeft w:val="0"/>
      <w:marRight w:val="0"/>
      <w:marTop w:val="0"/>
      <w:marBottom w:val="0"/>
      <w:divBdr>
        <w:top w:val="none" w:sz="0" w:space="0" w:color="auto"/>
        <w:left w:val="none" w:sz="0" w:space="0" w:color="auto"/>
        <w:bottom w:val="none" w:sz="0" w:space="0" w:color="auto"/>
        <w:right w:val="none" w:sz="0" w:space="0" w:color="auto"/>
      </w:divBdr>
    </w:div>
    <w:div w:id="357196776">
      <w:bodyDiv w:val="1"/>
      <w:marLeft w:val="0"/>
      <w:marRight w:val="0"/>
      <w:marTop w:val="0"/>
      <w:marBottom w:val="0"/>
      <w:divBdr>
        <w:top w:val="none" w:sz="0" w:space="0" w:color="auto"/>
        <w:left w:val="none" w:sz="0" w:space="0" w:color="auto"/>
        <w:bottom w:val="none" w:sz="0" w:space="0" w:color="auto"/>
        <w:right w:val="none" w:sz="0" w:space="0" w:color="auto"/>
      </w:divBdr>
    </w:div>
    <w:div w:id="395906135">
      <w:bodyDiv w:val="1"/>
      <w:marLeft w:val="0"/>
      <w:marRight w:val="0"/>
      <w:marTop w:val="0"/>
      <w:marBottom w:val="0"/>
      <w:divBdr>
        <w:top w:val="none" w:sz="0" w:space="0" w:color="auto"/>
        <w:left w:val="none" w:sz="0" w:space="0" w:color="auto"/>
        <w:bottom w:val="none" w:sz="0" w:space="0" w:color="auto"/>
        <w:right w:val="none" w:sz="0" w:space="0" w:color="auto"/>
      </w:divBdr>
    </w:div>
    <w:div w:id="402680949">
      <w:bodyDiv w:val="1"/>
      <w:marLeft w:val="0"/>
      <w:marRight w:val="0"/>
      <w:marTop w:val="0"/>
      <w:marBottom w:val="0"/>
      <w:divBdr>
        <w:top w:val="none" w:sz="0" w:space="0" w:color="auto"/>
        <w:left w:val="none" w:sz="0" w:space="0" w:color="auto"/>
        <w:bottom w:val="none" w:sz="0" w:space="0" w:color="auto"/>
        <w:right w:val="none" w:sz="0" w:space="0" w:color="auto"/>
      </w:divBdr>
      <w:divsChild>
        <w:div w:id="245386090">
          <w:marLeft w:val="547"/>
          <w:marRight w:val="0"/>
          <w:marTop w:val="0"/>
          <w:marBottom w:val="0"/>
          <w:divBdr>
            <w:top w:val="none" w:sz="0" w:space="0" w:color="auto"/>
            <w:left w:val="none" w:sz="0" w:space="0" w:color="auto"/>
            <w:bottom w:val="none" w:sz="0" w:space="0" w:color="auto"/>
            <w:right w:val="none" w:sz="0" w:space="0" w:color="auto"/>
          </w:divBdr>
        </w:div>
        <w:div w:id="925846546">
          <w:marLeft w:val="547"/>
          <w:marRight w:val="0"/>
          <w:marTop w:val="0"/>
          <w:marBottom w:val="0"/>
          <w:divBdr>
            <w:top w:val="none" w:sz="0" w:space="0" w:color="auto"/>
            <w:left w:val="none" w:sz="0" w:space="0" w:color="auto"/>
            <w:bottom w:val="none" w:sz="0" w:space="0" w:color="auto"/>
            <w:right w:val="none" w:sz="0" w:space="0" w:color="auto"/>
          </w:divBdr>
        </w:div>
        <w:div w:id="1055817080">
          <w:marLeft w:val="547"/>
          <w:marRight w:val="0"/>
          <w:marTop w:val="0"/>
          <w:marBottom w:val="0"/>
          <w:divBdr>
            <w:top w:val="none" w:sz="0" w:space="0" w:color="auto"/>
            <w:left w:val="none" w:sz="0" w:space="0" w:color="auto"/>
            <w:bottom w:val="none" w:sz="0" w:space="0" w:color="auto"/>
            <w:right w:val="none" w:sz="0" w:space="0" w:color="auto"/>
          </w:divBdr>
        </w:div>
        <w:div w:id="1685402635">
          <w:marLeft w:val="547"/>
          <w:marRight w:val="0"/>
          <w:marTop w:val="0"/>
          <w:marBottom w:val="0"/>
          <w:divBdr>
            <w:top w:val="none" w:sz="0" w:space="0" w:color="auto"/>
            <w:left w:val="none" w:sz="0" w:space="0" w:color="auto"/>
            <w:bottom w:val="none" w:sz="0" w:space="0" w:color="auto"/>
            <w:right w:val="none" w:sz="0" w:space="0" w:color="auto"/>
          </w:divBdr>
        </w:div>
        <w:div w:id="1982880806">
          <w:marLeft w:val="547"/>
          <w:marRight w:val="0"/>
          <w:marTop w:val="0"/>
          <w:marBottom w:val="0"/>
          <w:divBdr>
            <w:top w:val="none" w:sz="0" w:space="0" w:color="auto"/>
            <w:left w:val="none" w:sz="0" w:space="0" w:color="auto"/>
            <w:bottom w:val="none" w:sz="0" w:space="0" w:color="auto"/>
            <w:right w:val="none" w:sz="0" w:space="0" w:color="auto"/>
          </w:divBdr>
        </w:div>
      </w:divsChild>
    </w:div>
    <w:div w:id="406614694">
      <w:bodyDiv w:val="1"/>
      <w:marLeft w:val="0"/>
      <w:marRight w:val="0"/>
      <w:marTop w:val="0"/>
      <w:marBottom w:val="0"/>
      <w:divBdr>
        <w:top w:val="none" w:sz="0" w:space="0" w:color="auto"/>
        <w:left w:val="none" w:sz="0" w:space="0" w:color="auto"/>
        <w:bottom w:val="none" w:sz="0" w:space="0" w:color="auto"/>
        <w:right w:val="none" w:sz="0" w:space="0" w:color="auto"/>
      </w:divBdr>
    </w:div>
    <w:div w:id="443500682">
      <w:bodyDiv w:val="1"/>
      <w:marLeft w:val="0"/>
      <w:marRight w:val="0"/>
      <w:marTop w:val="0"/>
      <w:marBottom w:val="0"/>
      <w:divBdr>
        <w:top w:val="none" w:sz="0" w:space="0" w:color="auto"/>
        <w:left w:val="none" w:sz="0" w:space="0" w:color="auto"/>
        <w:bottom w:val="none" w:sz="0" w:space="0" w:color="auto"/>
        <w:right w:val="none" w:sz="0" w:space="0" w:color="auto"/>
      </w:divBdr>
    </w:div>
    <w:div w:id="450242997">
      <w:bodyDiv w:val="1"/>
      <w:marLeft w:val="0"/>
      <w:marRight w:val="0"/>
      <w:marTop w:val="0"/>
      <w:marBottom w:val="0"/>
      <w:divBdr>
        <w:top w:val="none" w:sz="0" w:space="0" w:color="auto"/>
        <w:left w:val="none" w:sz="0" w:space="0" w:color="auto"/>
        <w:bottom w:val="none" w:sz="0" w:space="0" w:color="auto"/>
        <w:right w:val="none" w:sz="0" w:space="0" w:color="auto"/>
      </w:divBdr>
    </w:div>
    <w:div w:id="450789309">
      <w:bodyDiv w:val="1"/>
      <w:marLeft w:val="0"/>
      <w:marRight w:val="0"/>
      <w:marTop w:val="0"/>
      <w:marBottom w:val="0"/>
      <w:divBdr>
        <w:top w:val="none" w:sz="0" w:space="0" w:color="auto"/>
        <w:left w:val="none" w:sz="0" w:space="0" w:color="auto"/>
        <w:bottom w:val="none" w:sz="0" w:space="0" w:color="auto"/>
        <w:right w:val="none" w:sz="0" w:space="0" w:color="auto"/>
      </w:divBdr>
    </w:div>
    <w:div w:id="464931566">
      <w:bodyDiv w:val="1"/>
      <w:marLeft w:val="0"/>
      <w:marRight w:val="0"/>
      <w:marTop w:val="0"/>
      <w:marBottom w:val="0"/>
      <w:divBdr>
        <w:top w:val="none" w:sz="0" w:space="0" w:color="auto"/>
        <w:left w:val="none" w:sz="0" w:space="0" w:color="auto"/>
        <w:bottom w:val="none" w:sz="0" w:space="0" w:color="auto"/>
        <w:right w:val="none" w:sz="0" w:space="0" w:color="auto"/>
      </w:divBdr>
    </w:div>
    <w:div w:id="475489316">
      <w:bodyDiv w:val="1"/>
      <w:marLeft w:val="0"/>
      <w:marRight w:val="0"/>
      <w:marTop w:val="0"/>
      <w:marBottom w:val="0"/>
      <w:divBdr>
        <w:top w:val="none" w:sz="0" w:space="0" w:color="auto"/>
        <w:left w:val="none" w:sz="0" w:space="0" w:color="auto"/>
        <w:bottom w:val="none" w:sz="0" w:space="0" w:color="auto"/>
        <w:right w:val="none" w:sz="0" w:space="0" w:color="auto"/>
      </w:divBdr>
    </w:div>
    <w:div w:id="489643483">
      <w:bodyDiv w:val="1"/>
      <w:marLeft w:val="0"/>
      <w:marRight w:val="0"/>
      <w:marTop w:val="0"/>
      <w:marBottom w:val="0"/>
      <w:divBdr>
        <w:top w:val="none" w:sz="0" w:space="0" w:color="auto"/>
        <w:left w:val="none" w:sz="0" w:space="0" w:color="auto"/>
        <w:bottom w:val="none" w:sz="0" w:space="0" w:color="auto"/>
        <w:right w:val="none" w:sz="0" w:space="0" w:color="auto"/>
      </w:divBdr>
    </w:div>
    <w:div w:id="506402358">
      <w:bodyDiv w:val="1"/>
      <w:marLeft w:val="0"/>
      <w:marRight w:val="0"/>
      <w:marTop w:val="0"/>
      <w:marBottom w:val="0"/>
      <w:divBdr>
        <w:top w:val="none" w:sz="0" w:space="0" w:color="auto"/>
        <w:left w:val="none" w:sz="0" w:space="0" w:color="auto"/>
        <w:bottom w:val="none" w:sz="0" w:space="0" w:color="auto"/>
        <w:right w:val="none" w:sz="0" w:space="0" w:color="auto"/>
      </w:divBdr>
    </w:div>
    <w:div w:id="553273969">
      <w:bodyDiv w:val="1"/>
      <w:marLeft w:val="0"/>
      <w:marRight w:val="0"/>
      <w:marTop w:val="0"/>
      <w:marBottom w:val="0"/>
      <w:divBdr>
        <w:top w:val="none" w:sz="0" w:space="0" w:color="auto"/>
        <w:left w:val="none" w:sz="0" w:space="0" w:color="auto"/>
        <w:bottom w:val="none" w:sz="0" w:space="0" w:color="auto"/>
        <w:right w:val="none" w:sz="0" w:space="0" w:color="auto"/>
      </w:divBdr>
    </w:div>
    <w:div w:id="577175748">
      <w:bodyDiv w:val="1"/>
      <w:marLeft w:val="0"/>
      <w:marRight w:val="0"/>
      <w:marTop w:val="0"/>
      <w:marBottom w:val="0"/>
      <w:divBdr>
        <w:top w:val="none" w:sz="0" w:space="0" w:color="auto"/>
        <w:left w:val="none" w:sz="0" w:space="0" w:color="auto"/>
        <w:bottom w:val="none" w:sz="0" w:space="0" w:color="auto"/>
        <w:right w:val="none" w:sz="0" w:space="0" w:color="auto"/>
      </w:divBdr>
    </w:div>
    <w:div w:id="583030033">
      <w:bodyDiv w:val="1"/>
      <w:marLeft w:val="0"/>
      <w:marRight w:val="0"/>
      <w:marTop w:val="0"/>
      <w:marBottom w:val="0"/>
      <w:divBdr>
        <w:top w:val="none" w:sz="0" w:space="0" w:color="auto"/>
        <w:left w:val="none" w:sz="0" w:space="0" w:color="auto"/>
        <w:bottom w:val="none" w:sz="0" w:space="0" w:color="auto"/>
        <w:right w:val="none" w:sz="0" w:space="0" w:color="auto"/>
      </w:divBdr>
    </w:div>
    <w:div w:id="660541268">
      <w:bodyDiv w:val="1"/>
      <w:marLeft w:val="0"/>
      <w:marRight w:val="0"/>
      <w:marTop w:val="0"/>
      <w:marBottom w:val="0"/>
      <w:divBdr>
        <w:top w:val="none" w:sz="0" w:space="0" w:color="auto"/>
        <w:left w:val="none" w:sz="0" w:space="0" w:color="auto"/>
        <w:bottom w:val="none" w:sz="0" w:space="0" w:color="auto"/>
        <w:right w:val="none" w:sz="0" w:space="0" w:color="auto"/>
      </w:divBdr>
    </w:div>
    <w:div w:id="664824215">
      <w:bodyDiv w:val="1"/>
      <w:marLeft w:val="0"/>
      <w:marRight w:val="0"/>
      <w:marTop w:val="0"/>
      <w:marBottom w:val="0"/>
      <w:divBdr>
        <w:top w:val="none" w:sz="0" w:space="0" w:color="auto"/>
        <w:left w:val="none" w:sz="0" w:space="0" w:color="auto"/>
        <w:bottom w:val="none" w:sz="0" w:space="0" w:color="auto"/>
        <w:right w:val="none" w:sz="0" w:space="0" w:color="auto"/>
      </w:divBdr>
    </w:div>
    <w:div w:id="672997804">
      <w:bodyDiv w:val="1"/>
      <w:marLeft w:val="0"/>
      <w:marRight w:val="0"/>
      <w:marTop w:val="0"/>
      <w:marBottom w:val="0"/>
      <w:divBdr>
        <w:top w:val="none" w:sz="0" w:space="0" w:color="auto"/>
        <w:left w:val="none" w:sz="0" w:space="0" w:color="auto"/>
        <w:bottom w:val="none" w:sz="0" w:space="0" w:color="auto"/>
        <w:right w:val="none" w:sz="0" w:space="0" w:color="auto"/>
      </w:divBdr>
    </w:div>
    <w:div w:id="676347239">
      <w:bodyDiv w:val="1"/>
      <w:marLeft w:val="0"/>
      <w:marRight w:val="0"/>
      <w:marTop w:val="0"/>
      <w:marBottom w:val="0"/>
      <w:divBdr>
        <w:top w:val="none" w:sz="0" w:space="0" w:color="auto"/>
        <w:left w:val="none" w:sz="0" w:space="0" w:color="auto"/>
        <w:bottom w:val="none" w:sz="0" w:space="0" w:color="auto"/>
        <w:right w:val="none" w:sz="0" w:space="0" w:color="auto"/>
      </w:divBdr>
    </w:div>
    <w:div w:id="690108618">
      <w:bodyDiv w:val="1"/>
      <w:marLeft w:val="0"/>
      <w:marRight w:val="0"/>
      <w:marTop w:val="0"/>
      <w:marBottom w:val="0"/>
      <w:divBdr>
        <w:top w:val="none" w:sz="0" w:space="0" w:color="auto"/>
        <w:left w:val="none" w:sz="0" w:space="0" w:color="auto"/>
        <w:bottom w:val="none" w:sz="0" w:space="0" w:color="auto"/>
        <w:right w:val="none" w:sz="0" w:space="0" w:color="auto"/>
      </w:divBdr>
    </w:div>
    <w:div w:id="695273422">
      <w:bodyDiv w:val="1"/>
      <w:marLeft w:val="0"/>
      <w:marRight w:val="0"/>
      <w:marTop w:val="0"/>
      <w:marBottom w:val="0"/>
      <w:divBdr>
        <w:top w:val="none" w:sz="0" w:space="0" w:color="auto"/>
        <w:left w:val="none" w:sz="0" w:space="0" w:color="auto"/>
        <w:bottom w:val="none" w:sz="0" w:space="0" w:color="auto"/>
        <w:right w:val="none" w:sz="0" w:space="0" w:color="auto"/>
      </w:divBdr>
    </w:div>
    <w:div w:id="745344402">
      <w:bodyDiv w:val="1"/>
      <w:marLeft w:val="0"/>
      <w:marRight w:val="0"/>
      <w:marTop w:val="0"/>
      <w:marBottom w:val="0"/>
      <w:divBdr>
        <w:top w:val="none" w:sz="0" w:space="0" w:color="auto"/>
        <w:left w:val="none" w:sz="0" w:space="0" w:color="auto"/>
        <w:bottom w:val="none" w:sz="0" w:space="0" w:color="auto"/>
        <w:right w:val="none" w:sz="0" w:space="0" w:color="auto"/>
      </w:divBdr>
    </w:div>
    <w:div w:id="776559380">
      <w:bodyDiv w:val="1"/>
      <w:marLeft w:val="0"/>
      <w:marRight w:val="0"/>
      <w:marTop w:val="0"/>
      <w:marBottom w:val="0"/>
      <w:divBdr>
        <w:top w:val="none" w:sz="0" w:space="0" w:color="auto"/>
        <w:left w:val="none" w:sz="0" w:space="0" w:color="auto"/>
        <w:bottom w:val="none" w:sz="0" w:space="0" w:color="auto"/>
        <w:right w:val="none" w:sz="0" w:space="0" w:color="auto"/>
      </w:divBdr>
    </w:div>
    <w:div w:id="783619678">
      <w:bodyDiv w:val="1"/>
      <w:marLeft w:val="0"/>
      <w:marRight w:val="0"/>
      <w:marTop w:val="0"/>
      <w:marBottom w:val="0"/>
      <w:divBdr>
        <w:top w:val="none" w:sz="0" w:space="0" w:color="auto"/>
        <w:left w:val="none" w:sz="0" w:space="0" w:color="auto"/>
        <w:bottom w:val="none" w:sz="0" w:space="0" w:color="auto"/>
        <w:right w:val="none" w:sz="0" w:space="0" w:color="auto"/>
      </w:divBdr>
    </w:div>
    <w:div w:id="792165665">
      <w:bodyDiv w:val="1"/>
      <w:marLeft w:val="0"/>
      <w:marRight w:val="0"/>
      <w:marTop w:val="0"/>
      <w:marBottom w:val="0"/>
      <w:divBdr>
        <w:top w:val="none" w:sz="0" w:space="0" w:color="auto"/>
        <w:left w:val="none" w:sz="0" w:space="0" w:color="auto"/>
        <w:bottom w:val="none" w:sz="0" w:space="0" w:color="auto"/>
        <w:right w:val="none" w:sz="0" w:space="0" w:color="auto"/>
      </w:divBdr>
      <w:divsChild>
        <w:div w:id="1162695992">
          <w:marLeft w:val="547"/>
          <w:marRight w:val="0"/>
          <w:marTop w:val="0"/>
          <w:marBottom w:val="0"/>
          <w:divBdr>
            <w:top w:val="none" w:sz="0" w:space="0" w:color="auto"/>
            <w:left w:val="none" w:sz="0" w:space="0" w:color="auto"/>
            <w:bottom w:val="none" w:sz="0" w:space="0" w:color="auto"/>
            <w:right w:val="none" w:sz="0" w:space="0" w:color="auto"/>
          </w:divBdr>
        </w:div>
        <w:div w:id="1197741392">
          <w:marLeft w:val="547"/>
          <w:marRight w:val="0"/>
          <w:marTop w:val="0"/>
          <w:marBottom w:val="0"/>
          <w:divBdr>
            <w:top w:val="none" w:sz="0" w:space="0" w:color="auto"/>
            <w:left w:val="none" w:sz="0" w:space="0" w:color="auto"/>
            <w:bottom w:val="none" w:sz="0" w:space="0" w:color="auto"/>
            <w:right w:val="none" w:sz="0" w:space="0" w:color="auto"/>
          </w:divBdr>
        </w:div>
        <w:div w:id="1362127190">
          <w:marLeft w:val="547"/>
          <w:marRight w:val="0"/>
          <w:marTop w:val="0"/>
          <w:marBottom w:val="0"/>
          <w:divBdr>
            <w:top w:val="none" w:sz="0" w:space="0" w:color="auto"/>
            <w:left w:val="none" w:sz="0" w:space="0" w:color="auto"/>
            <w:bottom w:val="none" w:sz="0" w:space="0" w:color="auto"/>
            <w:right w:val="none" w:sz="0" w:space="0" w:color="auto"/>
          </w:divBdr>
        </w:div>
      </w:divsChild>
    </w:div>
    <w:div w:id="798298884">
      <w:bodyDiv w:val="1"/>
      <w:marLeft w:val="0"/>
      <w:marRight w:val="0"/>
      <w:marTop w:val="0"/>
      <w:marBottom w:val="0"/>
      <w:divBdr>
        <w:top w:val="none" w:sz="0" w:space="0" w:color="auto"/>
        <w:left w:val="none" w:sz="0" w:space="0" w:color="auto"/>
        <w:bottom w:val="none" w:sz="0" w:space="0" w:color="auto"/>
        <w:right w:val="none" w:sz="0" w:space="0" w:color="auto"/>
      </w:divBdr>
    </w:div>
    <w:div w:id="821698277">
      <w:bodyDiv w:val="1"/>
      <w:marLeft w:val="0"/>
      <w:marRight w:val="0"/>
      <w:marTop w:val="0"/>
      <w:marBottom w:val="0"/>
      <w:divBdr>
        <w:top w:val="none" w:sz="0" w:space="0" w:color="auto"/>
        <w:left w:val="none" w:sz="0" w:space="0" w:color="auto"/>
        <w:bottom w:val="none" w:sz="0" w:space="0" w:color="auto"/>
        <w:right w:val="none" w:sz="0" w:space="0" w:color="auto"/>
      </w:divBdr>
    </w:div>
    <w:div w:id="824737586">
      <w:bodyDiv w:val="1"/>
      <w:marLeft w:val="0"/>
      <w:marRight w:val="0"/>
      <w:marTop w:val="0"/>
      <w:marBottom w:val="0"/>
      <w:divBdr>
        <w:top w:val="none" w:sz="0" w:space="0" w:color="auto"/>
        <w:left w:val="none" w:sz="0" w:space="0" w:color="auto"/>
        <w:bottom w:val="none" w:sz="0" w:space="0" w:color="auto"/>
        <w:right w:val="none" w:sz="0" w:space="0" w:color="auto"/>
      </w:divBdr>
    </w:div>
    <w:div w:id="893931422">
      <w:bodyDiv w:val="1"/>
      <w:marLeft w:val="0"/>
      <w:marRight w:val="0"/>
      <w:marTop w:val="0"/>
      <w:marBottom w:val="0"/>
      <w:divBdr>
        <w:top w:val="none" w:sz="0" w:space="0" w:color="auto"/>
        <w:left w:val="none" w:sz="0" w:space="0" w:color="auto"/>
        <w:bottom w:val="none" w:sz="0" w:space="0" w:color="auto"/>
        <w:right w:val="none" w:sz="0" w:space="0" w:color="auto"/>
      </w:divBdr>
    </w:div>
    <w:div w:id="912160538">
      <w:bodyDiv w:val="1"/>
      <w:marLeft w:val="0"/>
      <w:marRight w:val="0"/>
      <w:marTop w:val="0"/>
      <w:marBottom w:val="0"/>
      <w:divBdr>
        <w:top w:val="none" w:sz="0" w:space="0" w:color="auto"/>
        <w:left w:val="none" w:sz="0" w:space="0" w:color="auto"/>
        <w:bottom w:val="none" w:sz="0" w:space="0" w:color="auto"/>
        <w:right w:val="none" w:sz="0" w:space="0" w:color="auto"/>
      </w:divBdr>
    </w:div>
    <w:div w:id="927347526">
      <w:bodyDiv w:val="1"/>
      <w:marLeft w:val="0"/>
      <w:marRight w:val="0"/>
      <w:marTop w:val="0"/>
      <w:marBottom w:val="0"/>
      <w:divBdr>
        <w:top w:val="none" w:sz="0" w:space="0" w:color="auto"/>
        <w:left w:val="none" w:sz="0" w:space="0" w:color="auto"/>
        <w:bottom w:val="none" w:sz="0" w:space="0" w:color="auto"/>
        <w:right w:val="none" w:sz="0" w:space="0" w:color="auto"/>
      </w:divBdr>
    </w:div>
    <w:div w:id="931471853">
      <w:bodyDiv w:val="1"/>
      <w:marLeft w:val="0"/>
      <w:marRight w:val="0"/>
      <w:marTop w:val="0"/>
      <w:marBottom w:val="0"/>
      <w:divBdr>
        <w:top w:val="none" w:sz="0" w:space="0" w:color="auto"/>
        <w:left w:val="none" w:sz="0" w:space="0" w:color="auto"/>
        <w:bottom w:val="none" w:sz="0" w:space="0" w:color="auto"/>
        <w:right w:val="none" w:sz="0" w:space="0" w:color="auto"/>
      </w:divBdr>
    </w:div>
    <w:div w:id="1011906802">
      <w:bodyDiv w:val="1"/>
      <w:marLeft w:val="0"/>
      <w:marRight w:val="0"/>
      <w:marTop w:val="0"/>
      <w:marBottom w:val="0"/>
      <w:divBdr>
        <w:top w:val="none" w:sz="0" w:space="0" w:color="auto"/>
        <w:left w:val="none" w:sz="0" w:space="0" w:color="auto"/>
        <w:bottom w:val="none" w:sz="0" w:space="0" w:color="auto"/>
        <w:right w:val="none" w:sz="0" w:space="0" w:color="auto"/>
      </w:divBdr>
    </w:div>
    <w:div w:id="1020352098">
      <w:bodyDiv w:val="1"/>
      <w:marLeft w:val="0"/>
      <w:marRight w:val="0"/>
      <w:marTop w:val="0"/>
      <w:marBottom w:val="0"/>
      <w:divBdr>
        <w:top w:val="none" w:sz="0" w:space="0" w:color="auto"/>
        <w:left w:val="none" w:sz="0" w:space="0" w:color="auto"/>
        <w:bottom w:val="none" w:sz="0" w:space="0" w:color="auto"/>
        <w:right w:val="none" w:sz="0" w:space="0" w:color="auto"/>
      </w:divBdr>
    </w:div>
    <w:div w:id="1140417581">
      <w:bodyDiv w:val="1"/>
      <w:marLeft w:val="0"/>
      <w:marRight w:val="0"/>
      <w:marTop w:val="0"/>
      <w:marBottom w:val="0"/>
      <w:divBdr>
        <w:top w:val="none" w:sz="0" w:space="0" w:color="auto"/>
        <w:left w:val="none" w:sz="0" w:space="0" w:color="auto"/>
        <w:bottom w:val="none" w:sz="0" w:space="0" w:color="auto"/>
        <w:right w:val="none" w:sz="0" w:space="0" w:color="auto"/>
      </w:divBdr>
    </w:div>
    <w:div w:id="1143963227">
      <w:bodyDiv w:val="1"/>
      <w:marLeft w:val="0"/>
      <w:marRight w:val="0"/>
      <w:marTop w:val="0"/>
      <w:marBottom w:val="0"/>
      <w:divBdr>
        <w:top w:val="none" w:sz="0" w:space="0" w:color="auto"/>
        <w:left w:val="none" w:sz="0" w:space="0" w:color="auto"/>
        <w:bottom w:val="none" w:sz="0" w:space="0" w:color="auto"/>
        <w:right w:val="none" w:sz="0" w:space="0" w:color="auto"/>
      </w:divBdr>
    </w:div>
    <w:div w:id="1152022409">
      <w:bodyDiv w:val="1"/>
      <w:marLeft w:val="0"/>
      <w:marRight w:val="0"/>
      <w:marTop w:val="0"/>
      <w:marBottom w:val="0"/>
      <w:divBdr>
        <w:top w:val="none" w:sz="0" w:space="0" w:color="auto"/>
        <w:left w:val="none" w:sz="0" w:space="0" w:color="auto"/>
        <w:bottom w:val="none" w:sz="0" w:space="0" w:color="auto"/>
        <w:right w:val="none" w:sz="0" w:space="0" w:color="auto"/>
      </w:divBdr>
    </w:div>
    <w:div w:id="1199973650">
      <w:bodyDiv w:val="1"/>
      <w:marLeft w:val="0"/>
      <w:marRight w:val="0"/>
      <w:marTop w:val="0"/>
      <w:marBottom w:val="0"/>
      <w:divBdr>
        <w:top w:val="none" w:sz="0" w:space="0" w:color="auto"/>
        <w:left w:val="none" w:sz="0" w:space="0" w:color="auto"/>
        <w:bottom w:val="none" w:sz="0" w:space="0" w:color="auto"/>
        <w:right w:val="none" w:sz="0" w:space="0" w:color="auto"/>
      </w:divBdr>
    </w:div>
    <w:div w:id="1219896827">
      <w:bodyDiv w:val="1"/>
      <w:marLeft w:val="0"/>
      <w:marRight w:val="0"/>
      <w:marTop w:val="0"/>
      <w:marBottom w:val="0"/>
      <w:divBdr>
        <w:top w:val="none" w:sz="0" w:space="0" w:color="auto"/>
        <w:left w:val="none" w:sz="0" w:space="0" w:color="auto"/>
        <w:bottom w:val="none" w:sz="0" w:space="0" w:color="auto"/>
        <w:right w:val="none" w:sz="0" w:space="0" w:color="auto"/>
      </w:divBdr>
    </w:div>
    <w:div w:id="1226842695">
      <w:bodyDiv w:val="1"/>
      <w:marLeft w:val="0"/>
      <w:marRight w:val="0"/>
      <w:marTop w:val="0"/>
      <w:marBottom w:val="0"/>
      <w:divBdr>
        <w:top w:val="none" w:sz="0" w:space="0" w:color="auto"/>
        <w:left w:val="none" w:sz="0" w:space="0" w:color="auto"/>
        <w:bottom w:val="none" w:sz="0" w:space="0" w:color="auto"/>
        <w:right w:val="none" w:sz="0" w:space="0" w:color="auto"/>
      </w:divBdr>
    </w:div>
    <w:div w:id="1232929320">
      <w:bodyDiv w:val="1"/>
      <w:marLeft w:val="0"/>
      <w:marRight w:val="0"/>
      <w:marTop w:val="0"/>
      <w:marBottom w:val="0"/>
      <w:divBdr>
        <w:top w:val="none" w:sz="0" w:space="0" w:color="auto"/>
        <w:left w:val="none" w:sz="0" w:space="0" w:color="auto"/>
        <w:bottom w:val="none" w:sz="0" w:space="0" w:color="auto"/>
        <w:right w:val="none" w:sz="0" w:space="0" w:color="auto"/>
      </w:divBdr>
    </w:div>
    <w:div w:id="1280717342">
      <w:bodyDiv w:val="1"/>
      <w:marLeft w:val="0"/>
      <w:marRight w:val="0"/>
      <w:marTop w:val="0"/>
      <w:marBottom w:val="0"/>
      <w:divBdr>
        <w:top w:val="none" w:sz="0" w:space="0" w:color="auto"/>
        <w:left w:val="none" w:sz="0" w:space="0" w:color="auto"/>
        <w:bottom w:val="none" w:sz="0" w:space="0" w:color="auto"/>
        <w:right w:val="none" w:sz="0" w:space="0" w:color="auto"/>
      </w:divBdr>
    </w:div>
    <w:div w:id="1305621092">
      <w:bodyDiv w:val="1"/>
      <w:marLeft w:val="0"/>
      <w:marRight w:val="0"/>
      <w:marTop w:val="0"/>
      <w:marBottom w:val="0"/>
      <w:divBdr>
        <w:top w:val="none" w:sz="0" w:space="0" w:color="auto"/>
        <w:left w:val="none" w:sz="0" w:space="0" w:color="auto"/>
        <w:bottom w:val="none" w:sz="0" w:space="0" w:color="auto"/>
        <w:right w:val="none" w:sz="0" w:space="0" w:color="auto"/>
      </w:divBdr>
    </w:div>
    <w:div w:id="1343317790">
      <w:bodyDiv w:val="1"/>
      <w:marLeft w:val="0"/>
      <w:marRight w:val="0"/>
      <w:marTop w:val="0"/>
      <w:marBottom w:val="0"/>
      <w:divBdr>
        <w:top w:val="none" w:sz="0" w:space="0" w:color="auto"/>
        <w:left w:val="none" w:sz="0" w:space="0" w:color="auto"/>
        <w:bottom w:val="none" w:sz="0" w:space="0" w:color="auto"/>
        <w:right w:val="none" w:sz="0" w:space="0" w:color="auto"/>
      </w:divBdr>
    </w:div>
    <w:div w:id="1347368046">
      <w:bodyDiv w:val="1"/>
      <w:marLeft w:val="0"/>
      <w:marRight w:val="0"/>
      <w:marTop w:val="0"/>
      <w:marBottom w:val="0"/>
      <w:divBdr>
        <w:top w:val="none" w:sz="0" w:space="0" w:color="auto"/>
        <w:left w:val="none" w:sz="0" w:space="0" w:color="auto"/>
        <w:bottom w:val="none" w:sz="0" w:space="0" w:color="auto"/>
        <w:right w:val="none" w:sz="0" w:space="0" w:color="auto"/>
      </w:divBdr>
      <w:divsChild>
        <w:div w:id="1128083314">
          <w:marLeft w:val="547"/>
          <w:marRight w:val="0"/>
          <w:marTop w:val="0"/>
          <w:marBottom w:val="0"/>
          <w:divBdr>
            <w:top w:val="none" w:sz="0" w:space="0" w:color="auto"/>
            <w:left w:val="none" w:sz="0" w:space="0" w:color="auto"/>
            <w:bottom w:val="none" w:sz="0" w:space="0" w:color="auto"/>
            <w:right w:val="none" w:sz="0" w:space="0" w:color="auto"/>
          </w:divBdr>
        </w:div>
        <w:div w:id="1667784893">
          <w:marLeft w:val="547"/>
          <w:marRight w:val="0"/>
          <w:marTop w:val="0"/>
          <w:marBottom w:val="0"/>
          <w:divBdr>
            <w:top w:val="none" w:sz="0" w:space="0" w:color="auto"/>
            <w:left w:val="none" w:sz="0" w:space="0" w:color="auto"/>
            <w:bottom w:val="none" w:sz="0" w:space="0" w:color="auto"/>
            <w:right w:val="none" w:sz="0" w:space="0" w:color="auto"/>
          </w:divBdr>
        </w:div>
        <w:div w:id="1967930766">
          <w:marLeft w:val="547"/>
          <w:marRight w:val="0"/>
          <w:marTop w:val="0"/>
          <w:marBottom w:val="0"/>
          <w:divBdr>
            <w:top w:val="none" w:sz="0" w:space="0" w:color="auto"/>
            <w:left w:val="none" w:sz="0" w:space="0" w:color="auto"/>
            <w:bottom w:val="none" w:sz="0" w:space="0" w:color="auto"/>
            <w:right w:val="none" w:sz="0" w:space="0" w:color="auto"/>
          </w:divBdr>
        </w:div>
        <w:div w:id="2123381924">
          <w:marLeft w:val="547"/>
          <w:marRight w:val="0"/>
          <w:marTop w:val="0"/>
          <w:marBottom w:val="0"/>
          <w:divBdr>
            <w:top w:val="none" w:sz="0" w:space="0" w:color="auto"/>
            <w:left w:val="none" w:sz="0" w:space="0" w:color="auto"/>
            <w:bottom w:val="none" w:sz="0" w:space="0" w:color="auto"/>
            <w:right w:val="none" w:sz="0" w:space="0" w:color="auto"/>
          </w:divBdr>
        </w:div>
      </w:divsChild>
    </w:div>
    <w:div w:id="1369450861">
      <w:bodyDiv w:val="1"/>
      <w:marLeft w:val="0"/>
      <w:marRight w:val="0"/>
      <w:marTop w:val="0"/>
      <w:marBottom w:val="0"/>
      <w:divBdr>
        <w:top w:val="none" w:sz="0" w:space="0" w:color="auto"/>
        <w:left w:val="none" w:sz="0" w:space="0" w:color="auto"/>
        <w:bottom w:val="none" w:sz="0" w:space="0" w:color="auto"/>
        <w:right w:val="none" w:sz="0" w:space="0" w:color="auto"/>
      </w:divBdr>
      <w:divsChild>
        <w:div w:id="1408304257">
          <w:marLeft w:val="0"/>
          <w:marRight w:val="0"/>
          <w:marTop w:val="0"/>
          <w:marBottom w:val="0"/>
          <w:divBdr>
            <w:top w:val="none" w:sz="0" w:space="0" w:color="auto"/>
            <w:left w:val="none" w:sz="0" w:space="0" w:color="auto"/>
            <w:bottom w:val="none" w:sz="0" w:space="0" w:color="auto"/>
            <w:right w:val="none" w:sz="0" w:space="0" w:color="auto"/>
          </w:divBdr>
        </w:div>
        <w:div w:id="1618173918">
          <w:marLeft w:val="0"/>
          <w:marRight w:val="0"/>
          <w:marTop w:val="0"/>
          <w:marBottom w:val="0"/>
          <w:divBdr>
            <w:top w:val="none" w:sz="0" w:space="0" w:color="auto"/>
            <w:left w:val="none" w:sz="0" w:space="0" w:color="auto"/>
            <w:bottom w:val="none" w:sz="0" w:space="0" w:color="auto"/>
            <w:right w:val="none" w:sz="0" w:space="0" w:color="auto"/>
          </w:divBdr>
        </w:div>
      </w:divsChild>
    </w:div>
    <w:div w:id="1376849052">
      <w:bodyDiv w:val="1"/>
      <w:marLeft w:val="0"/>
      <w:marRight w:val="0"/>
      <w:marTop w:val="0"/>
      <w:marBottom w:val="0"/>
      <w:divBdr>
        <w:top w:val="none" w:sz="0" w:space="0" w:color="auto"/>
        <w:left w:val="none" w:sz="0" w:space="0" w:color="auto"/>
        <w:bottom w:val="none" w:sz="0" w:space="0" w:color="auto"/>
        <w:right w:val="none" w:sz="0" w:space="0" w:color="auto"/>
      </w:divBdr>
    </w:div>
    <w:div w:id="1382436862">
      <w:bodyDiv w:val="1"/>
      <w:marLeft w:val="0"/>
      <w:marRight w:val="0"/>
      <w:marTop w:val="0"/>
      <w:marBottom w:val="0"/>
      <w:divBdr>
        <w:top w:val="none" w:sz="0" w:space="0" w:color="auto"/>
        <w:left w:val="none" w:sz="0" w:space="0" w:color="auto"/>
        <w:bottom w:val="none" w:sz="0" w:space="0" w:color="auto"/>
        <w:right w:val="none" w:sz="0" w:space="0" w:color="auto"/>
      </w:divBdr>
    </w:div>
    <w:div w:id="1408697445">
      <w:bodyDiv w:val="1"/>
      <w:marLeft w:val="0"/>
      <w:marRight w:val="0"/>
      <w:marTop w:val="0"/>
      <w:marBottom w:val="0"/>
      <w:divBdr>
        <w:top w:val="none" w:sz="0" w:space="0" w:color="auto"/>
        <w:left w:val="none" w:sz="0" w:space="0" w:color="auto"/>
        <w:bottom w:val="none" w:sz="0" w:space="0" w:color="auto"/>
        <w:right w:val="none" w:sz="0" w:space="0" w:color="auto"/>
      </w:divBdr>
    </w:div>
    <w:div w:id="1413312933">
      <w:bodyDiv w:val="1"/>
      <w:marLeft w:val="0"/>
      <w:marRight w:val="0"/>
      <w:marTop w:val="0"/>
      <w:marBottom w:val="0"/>
      <w:divBdr>
        <w:top w:val="none" w:sz="0" w:space="0" w:color="auto"/>
        <w:left w:val="none" w:sz="0" w:space="0" w:color="auto"/>
        <w:bottom w:val="none" w:sz="0" w:space="0" w:color="auto"/>
        <w:right w:val="none" w:sz="0" w:space="0" w:color="auto"/>
      </w:divBdr>
    </w:div>
    <w:div w:id="1419013461">
      <w:bodyDiv w:val="1"/>
      <w:marLeft w:val="0"/>
      <w:marRight w:val="0"/>
      <w:marTop w:val="0"/>
      <w:marBottom w:val="0"/>
      <w:divBdr>
        <w:top w:val="none" w:sz="0" w:space="0" w:color="auto"/>
        <w:left w:val="none" w:sz="0" w:space="0" w:color="auto"/>
        <w:bottom w:val="none" w:sz="0" w:space="0" w:color="auto"/>
        <w:right w:val="none" w:sz="0" w:space="0" w:color="auto"/>
      </w:divBdr>
    </w:div>
    <w:div w:id="1482890990">
      <w:bodyDiv w:val="1"/>
      <w:marLeft w:val="0"/>
      <w:marRight w:val="0"/>
      <w:marTop w:val="0"/>
      <w:marBottom w:val="0"/>
      <w:divBdr>
        <w:top w:val="none" w:sz="0" w:space="0" w:color="auto"/>
        <w:left w:val="none" w:sz="0" w:space="0" w:color="auto"/>
        <w:bottom w:val="none" w:sz="0" w:space="0" w:color="auto"/>
        <w:right w:val="none" w:sz="0" w:space="0" w:color="auto"/>
      </w:divBdr>
    </w:div>
    <w:div w:id="1483277623">
      <w:bodyDiv w:val="1"/>
      <w:marLeft w:val="0"/>
      <w:marRight w:val="0"/>
      <w:marTop w:val="0"/>
      <w:marBottom w:val="0"/>
      <w:divBdr>
        <w:top w:val="none" w:sz="0" w:space="0" w:color="auto"/>
        <w:left w:val="none" w:sz="0" w:space="0" w:color="auto"/>
        <w:bottom w:val="none" w:sz="0" w:space="0" w:color="auto"/>
        <w:right w:val="none" w:sz="0" w:space="0" w:color="auto"/>
      </w:divBdr>
    </w:div>
    <w:div w:id="1496918431">
      <w:bodyDiv w:val="1"/>
      <w:marLeft w:val="0"/>
      <w:marRight w:val="0"/>
      <w:marTop w:val="0"/>
      <w:marBottom w:val="0"/>
      <w:divBdr>
        <w:top w:val="none" w:sz="0" w:space="0" w:color="auto"/>
        <w:left w:val="none" w:sz="0" w:space="0" w:color="auto"/>
        <w:bottom w:val="none" w:sz="0" w:space="0" w:color="auto"/>
        <w:right w:val="none" w:sz="0" w:space="0" w:color="auto"/>
      </w:divBdr>
    </w:div>
    <w:div w:id="1527211229">
      <w:bodyDiv w:val="1"/>
      <w:marLeft w:val="0"/>
      <w:marRight w:val="0"/>
      <w:marTop w:val="0"/>
      <w:marBottom w:val="0"/>
      <w:divBdr>
        <w:top w:val="none" w:sz="0" w:space="0" w:color="auto"/>
        <w:left w:val="none" w:sz="0" w:space="0" w:color="auto"/>
        <w:bottom w:val="none" w:sz="0" w:space="0" w:color="auto"/>
        <w:right w:val="none" w:sz="0" w:space="0" w:color="auto"/>
      </w:divBdr>
    </w:div>
    <w:div w:id="1538198369">
      <w:bodyDiv w:val="1"/>
      <w:marLeft w:val="0"/>
      <w:marRight w:val="0"/>
      <w:marTop w:val="0"/>
      <w:marBottom w:val="0"/>
      <w:divBdr>
        <w:top w:val="none" w:sz="0" w:space="0" w:color="auto"/>
        <w:left w:val="none" w:sz="0" w:space="0" w:color="auto"/>
        <w:bottom w:val="none" w:sz="0" w:space="0" w:color="auto"/>
        <w:right w:val="none" w:sz="0" w:space="0" w:color="auto"/>
      </w:divBdr>
    </w:div>
    <w:div w:id="1640181387">
      <w:bodyDiv w:val="1"/>
      <w:marLeft w:val="0"/>
      <w:marRight w:val="0"/>
      <w:marTop w:val="0"/>
      <w:marBottom w:val="0"/>
      <w:divBdr>
        <w:top w:val="none" w:sz="0" w:space="0" w:color="auto"/>
        <w:left w:val="none" w:sz="0" w:space="0" w:color="auto"/>
        <w:bottom w:val="none" w:sz="0" w:space="0" w:color="auto"/>
        <w:right w:val="none" w:sz="0" w:space="0" w:color="auto"/>
      </w:divBdr>
    </w:div>
    <w:div w:id="1655405769">
      <w:bodyDiv w:val="1"/>
      <w:marLeft w:val="0"/>
      <w:marRight w:val="0"/>
      <w:marTop w:val="0"/>
      <w:marBottom w:val="0"/>
      <w:divBdr>
        <w:top w:val="none" w:sz="0" w:space="0" w:color="auto"/>
        <w:left w:val="none" w:sz="0" w:space="0" w:color="auto"/>
        <w:bottom w:val="none" w:sz="0" w:space="0" w:color="auto"/>
        <w:right w:val="none" w:sz="0" w:space="0" w:color="auto"/>
      </w:divBdr>
    </w:div>
    <w:div w:id="1699817635">
      <w:bodyDiv w:val="1"/>
      <w:marLeft w:val="0"/>
      <w:marRight w:val="0"/>
      <w:marTop w:val="0"/>
      <w:marBottom w:val="0"/>
      <w:divBdr>
        <w:top w:val="none" w:sz="0" w:space="0" w:color="auto"/>
        <w:left w:val="none" w:sz="0" w:space="0" w:color="auto"/>
        <w:bottom w:val="none" w:sz="0" w:space="0" w:color="auto"/>
        <w:right w:val="none" w:sz="0" w:space="0" w:color="auto"/>
      </w:divBdr>
    </w:div>
    <w:div w:id="1701659574">
      <w:bodyDiv w:val="1"/>
      <w:marLeft w:val="0"/>
      <w:marRight w:val="0"/>
      <w:marTop w:val="0"/>
      <w:marBottom w:val="0"/>
      <w:divBdr>
        <w:top w:val="none" w:sz="0" w:space="0" w:color="auto"/>
        <w:left w:val="none" w:sz="0" w:space="0" w:color="auto"/>
        <w:bottom w:val="none" w:sz="0" w:space="0" w:color="auto"/>
        <w:right w:val="none" w:sz="0" w:space="0" w:color="auto"/>
      </w:divBdr>
    </w:div>
    <w:div w:id="1712487918">
      <w:bodyDiv w:val="1"/>
      <w:marLeft w:val="0"/>
      <w:marRight w:val="0"/>
      <w:marTop w:val="0"/>
      <w:marBottom w:val="0"/>
      <w:divBdr>
        <w:top w:val="none" w:sz="0" w:space="0" w:color="auto"/>
        <w:left w:val="none" w:sz="0" w:space="0" w:color="auto"/>
        <w:bottom w:val="none" w:sz="0" w:space="0" w:color="auto"/>
        <w:right w:val="none" w:sz="0" w:space="0" w:color="auto"/>
      </w:divBdr>
    </w:div>
    <w:div w:id="1716343920">
      <w:bodyDiv w:val="1"/>
      <w:marLeft w:val="0"/>
      <w:marRight w:val="0"/>
      <w:marTop w:val="0"/>
      <w:marBottom w:val="0"/>
      <w:divBdr>
        <w:top w:val="none" w:sz="0" w:space="0" w:color="auto"/>
        <w:left w:val="none" w:sz="0" w:space="0" w:color="auto"/>
        <w:bottom w:val="none" w:sz="0" w:space="0" w:color="auto"/>
        <w:right w:val="none" w:sz="0" w:space="0" w:color="auto"/>
      </w:divBdr>
    </w:div>
    <w:div w:id="1730955309">
      <w:bodyDiv w:val="1"/>
      <w:marLeft w:val="0"/>
      <w:marRight w:val="0"/>
      <w:marTop w:val="0"/>
      <w:marBottom w:val="0"/>
      <w:divBdr>
        <w:top w:val="none" w:sz="0" w:space="0" w:color="auto"/>
        <w:left w:val="none" w:sz="0" w:space="0" w:color="auto"/>
        <w:bottom w:val="none" w:sz="0" w:space="0" w:color="auto"/>
        <w:right w:val="none" w:sz="0" w:space="0" w:color="auto"/>
      </w:divBdr>
    </w:div>
    <w:div w:id="1731415558">
      <w:bodyDiv w:val="1"/>
      <w:marLeft w:val="0"/>
      <w:marRight w:val="0"/>
      <w:marTop w:val="0"/>
      <w:marBottom w:val="0"/>
      <w:divBdr>
        <w:top w:val="none" w:sz="0" w:space="0" w:color="auto"/>
        <w:left w:val="none" w:sz="0" w:space="0" w:color="auto"/>
        <w:bottom w:val="none" w:sz="0" w:space="0" w:color="auto"/>
        <w:right w:val="none" w:sz="0" w:space="0" w:color="auto"/>
      </w:divBdr>
    </w:div>
    <w:div w:id="1750807501">
      <w:bodyDiv w:val="1"/>
      <w:marLeft w:val="0"/>
      <w:marRight w:val="0"/>
      <w:marTop w:val="0"/>
      <w:marBottom w:val="0"/>
      <w:divBdr>
        <w:top w:val="none" w:sz="0" w:space="0" w:color="auto"/>
        <w:left w:val="none" w:sz="0" w:space="0" w:color="auto"/>
        <w:bottom w:val="none" w:sz="0" w:space="0" w:color="auto"/>
        <w:right w:val="none" w:sz="0" w:space="0" w:color="auto"/>
      </w:divBdr>
    </w:div>
    <w:div w:id="1765220912">
      <w:bodyDiv w:val="1"/>
      <w:marLeft w:val="0"/>
      <w:marRight w:val="0"/>
      <w:marTop w:val="0"/>
      <w:marBottom w:val="0"/>
      <w:divBdr>
        <w:top w:val="none" w:sz="0" w:space="0" w:color="auto"/>
        <w:left w:val="none" w:sz="0" w:space="0" w:color="auto"/>
        <w:bottom w:val="none" w:sz="0" w:space="0" w:color="auto"/>
        <w:right w:val="none" w:sz="0" w:space="0" w:color="auto"/>
      </w:divBdr>
    </w:div>
    <w:div w:id="1775515228">
      <w:bodyDiv w:val="1"/>
      <w:marLeft w:val="0"/>
      <w:marRight w:val="0"/>
      <w:marTop w:val="0"/>
      <w:marBottom w:val="0"/>
      <w:divBdr>
        <w:top w:val="none" w:sz="0" w:space="0" w:color="auto"/>
        <w:left w:val="none" w:sz="0" w:space="0" w:color="auto"/>
        <w:bottom w:val="none" w:sz="0" w:space="0" w:color="auto"/>
        <w:right w:val="none" w:sz="0" w:space="0" w:color="auto"/>
      </w:divBdr>
    </w:div>
    <w:div w:id="1777140695">
      <w:bodyDiv w:val="1"/>
      <w:marLeft w:val="0"/>
      <w:marRight w:val="0"/>
      <w:marTop w:val="0"/>
      <w:marBottom w:val="0"/>
      <w:divBdr>
        <w:top w:val="none" w:sz="0" w:space="0" w:color="auto"/>
        <w:left w:val="none" w:sz="0" w:space="0" w:color="auto"/>
        <w:bottom w:val="none" w:sz="0" w:space="0" w:color="auto"/>
        <w:right w:val="none" w:sz="0" w:space="0" w:color="auto"/>
      </w:divBdr>
    </w:div>
    <w:div w:id="1794130385">
      <w:bodyDiv w:val="1"/>
      <w:marLeft w:val="0"/>
      <w:marRight w:val="0"/>
      <w:marTop w:val="0"/>
      <w:marBottom w:val="0"/>
      <w:divBdr>
        <w:top w:val="none" w:sz="0" w:space="0" w:color="auto"/>
        <w:left w:val="none" w:sz="0" w:space="0" w:color="auto"/>
        <w:bottom w:val="none" w:sz="0" w:space="0" w:color="auto"/>
        <w:right w:val="none" w:sz="0" w:space="0" w:color="auto"/>
      </w:divBdr>
    </w:div>
    <w:div w:id="1795176983">
      <w:bodyDiv w:val="1"/>
      <w:marLeft w:val="0"/>
      <w:marRight w:val="0"/>
      <w:marTop w:val="0"/>
      <w:marBottom w:val="0"/>
      <w:divBdr>
        <w:top w:val="none" w:sz="0" w:space="0" w:color="auto"/>
        <w:left w:val="none" w:sz="0" w:space="0" w:color="auto"/>
        <w:bottom w:val="none" w:sz="0" w:space="0" w:color="auto"/>
        <w:right w:val="none" w:sz="0" w:space="0" w:color="auto"/>
      </w:divBdr>
    </w:div>
    <w:div w:id="1805779845">
      <w:bodyDiv w:val="1"/>
      <w:marLeft w:val="0"/>
      <w:marRight w:val="0"/>
      <w:marTop w:val="0"/>
      <w:marBottom w:val="0"/>
      <w:divBdr>
        <w:top w:val="none" w:sz="0" w:space="0" w:color="auto"/>
        <w:left w:val="none" w:sz="0" w:space="0" w:color="auto"/>
        <w:bottom w:val="none" w:sz="0" w:space="0" w:color="auto"/>
        <w:right w:val="none" w:sz="0" w:space="0" w:color="auto"/>
      </w:divBdr>
    </w:div>
    <w:div w:id="1821191722">
      <w:bodyDiv w:val="1"/>
      <w:marLeft w:val="0"/>
      <w:marRight w:val="0"/>
      <w:marTop w:val="0"/>
      <w:marBottom w:val="0"/>
      <w:divBdr>
        <w:top w:val="none" w:sz="0" w:space="0" w:color="auto"/>
        <w:left w:val="none" w:sz="0" w:space="0" w:color="auto"/>
        <w:bottom w:val="none" w:sz="0" w:space="0" w:color="auto"/>
        <w:right w:val="none" w:sz="0" w:space="0" w:color="auto"/>
      </w:divBdr>
    </w:div>
    <w:div w:id="1876043066">
      <w:bodyDiv w:val="1"/>
      <w:marLeft w:val="0"/>
      <w:marRight w:val="0"/>
      <w:marTop w:val="0"/>
      <w:marBottom w:val="0"/>
      <w:divBdr>
        <w:top w:val="none" w:sz="0" w:space="0" w:color="auto"/>
        <w:left w:val="none" w:sz="0" w:space="0" w:color="auto"/>
        <w:bottom w:val="none" w:sz="0" w:space="0" w:color="auto"/>
        <w:right w:val="none" w:sz="0" w:space="0" w:color="auto"/>
      </w:divBdr>
    </w:div>
    <w:div w:id="1935630589">
      <w:bodyDiv w:val="1"/>
      <w:marLeft w:val="0"/>
      <w:marRight w:val="0"/>
      <w:marTop w:val="0"/>
      <w:marBottom w:val="0"/>
      <w:divBdr>
        <w:top w:val="none" w:sz="0" w:space="0" w:color="auto"/>
        <w:left w:val="none" w:sz="0" w:space="0" w:color="auto"/>
        <w:bottom w:val="none" w:sz="0" w:space="0" w:color="auto"/>
        <w:right w:val="none" w:sz="0" w:space="0" w:color="auto"/>
      </w:divBdr>
    </w:div>
    <w:div w:id="1943370908">
      <w:bodyDiv w:val="1"/>
      <w:marLeft w:val="0"/>
      <w:marRight w:val="0"/>
      <w:marTop w:val="0"/>
      <w:marBottom w:val="0"/>
      <w:divBdr>
        <w:top w:val="none" w:sz="0" w:space="0" w:color="auto"/>
        <w:left w:val="none" w:sz="0" w:space="0" w:color="auto"/>
        <w:bottom w:val="none" w:sz="0" w:space="0" w:color="auto"/>
        <w:right w:val="none" w:sz="0" w:space="0" w:color="auto"/>
      </w:divBdr>
    </w:div>
    <w:div w:id="1959800256">
      <w:bodyDiv w:val="1"/>
      <w:marLeft w:val="0"/>
      <w:marRight w:val="0"/>
      <w:marTop w:val="0"/>
      <w:marBottom w:val="0"/>
      <w:divBdr>
        <w:top w:val="none" w:sz="0" w:space="0" w:color="auto"/>
        <w:left w:val="none" w:sz="0" w:space="0" w:color="auto"/>
        <w:bottom w:val="none" w:sz="0" w:space="0" w:color="auto"/>
        <w:right w:val="none" w:sz="0" w:space="0" w:color="auto"/>
      </w:divBdr>
    </w:div>
    <w:div w:id="1962494113">
      <w:bodyDiv w:val="1"/>
      <w:marLeft w:val="0"/>
      <w:marRight w:val="0"/>
      <w:marTop w:val="0"/>
      <w:marBottom w:val="0"/>
      <w:divBdr>
        <w:top w:val="none" w:sz="0" w:space="0" w:color="auto"/>
        <w:left w:val="none" w:sz="0" w:space="0" w:color="auto"/>
        <w:bottom w:val="none" w:sz="0" w:space="0" w:color="auto"/>
        <w:right w:val="none" w:sz="0" w:space="0" w:color="auto"/>
      </w:divBdr>
    </w:div>
    <w:div w:id="1976570155">
      <w:bodyDiv w:val="1"/>
      <w:marLeft w:val="0"/>
      <w:marRight w:val="0"/>
      <w:marTop w:val="0"/>
      <w:marBottom w:val="0"/>
      <w:divBdr>
        <w:top w:val="none" w:sz="0" w:space="0" w:color="auto"/>
        <w:left w:val="none" w:sz="0" w:space="0" w:color="auto"/>
        <w:bottom w:val="none" w:sz="0" w:space="0" w:color="auto"/>
        <w:right w:val="none" w:sz="0" w:space="0" w:color="auto"/>
      </w:divBdr>
    </w:div>
    <w:div w:id="2001346813">
      <w:bodyDiv w:val="1"/>
      <w:marLeft w:val="0"/>
      <w:marRight w:val="0"/>
      <w:marTop w:val="0"/>
      <w:marBottom w:val="0"/>
      <w:divBdr>
        <w:top w:val="none" w:sz="0" w:space="0" w:color="auto"/>
        <w:left w:val="none" w:sz="0" w:space="0" w:color="auto"/>
        <w:bottom w:val="none" w:sz="0" w:space="0" w:color="auto"/>
        <w:right w:val="none" w:sz="0" w:space="0" w:color="auto"/>
      </w:divBdr>
    </w:div>
    <w:div w:id="2026049580">
      <w:bodyDiv w:val="1"/>
      <w:marLeft w:val="0"/>
      <w:marRight w:val="0"/>
      <w:marTop w:val="0"/>
      <w:marBottom w:val="0"/>
      <w:divBdr>
        <w:top w:val="none" w:sz="0" w:space="0" w:color="auto"/>
        <w:left w:val="none" w:sz="0" w:space="0" w:color="auto"/>
        <w:bottom w:val="none" w:sz="0" w:space="0" w:color="auto"/>
        <w:right w:val="none" w:sz="0" w:space="0" w:color="auto"/>
      </w:divBdr>
    </w:div>
    <w:div w:id="2034191006">
      <w:bodyDiv w:val="1"/>
      <w:marLeft w:val="0"/>
      <w:marRight w:val="0"/>
      <w:marTop w:val="0"/>
      <w:marBottom w:val="0"/>
      <w:divBdr>
        <w:top w:val="none" w:sz="0" w:space="0" w:color="auto"/>
        <w:left w:val="none" w:sz="0" w:space="0" w:color="auto"/>
        <w:bottom w:val="none" w:sz="0" w:space="0" w:color="auto"/>
        <w:right w:val="none" w:sz="0" w:space="0" w:color="auto"/>
      </w:divBdr>
    </w:div>
    <w:div w:id="2038892928">
      <w:bodyDiv w:val="1"/>
      <w:marLeft w:val="0"/>
      <w:marRight w:val="0"/>
      <w:marTop w:val="0"/>
      <w:marBottom w:val="0"/>
      <w:divBdr>
        <w:top w:val="none" w:sz="0" w:space="0" w:color="auto"/>
        <w:left w:val="none" w:sz="0" w:space="0" w:color="auto"/>
        <w:bottom w:val="none" w:sz="0" w:space="0" w:color="auto"/>
        <w:right w:val="none" w:sz="0" w:space="0" w:color="auto"/>
      </w:divBdr>
    </w:div>
    <w:div w:id="2060781618">
      <w:bodyDiv w:val="1"/>
      <w:marLeft w:val="0"/>
      <w:marRight w:val="0"/>
      <w:marTop w:val="0"/>
      <w:marBottom w:val="0"/>
      <w:divBdr>
        <w:top w:val="none" w:sz="0" w:space="0" w:color="auto"/>
        <w:left w:val="none" w:sz="0" w:space="0" w:color="auto"/>
        <w:bottom w:val="none" w:sz="0" w:space="0" w:color="auto"/>
        <w:right w:val="none" w:sz="0" w:space="0" w:color="auto"/>
      </w:divBdr>
    </w:div>
    <w:div w:id="2077239156">
      <w:bodyDiv w:val="1"/>
      <w:marLeft w:val="0"/>
      <w:marRight w:val="0"/>
      <w:marTop w:val="0"/>
      <w:marBottom w:val="0"/>
      <w:divBdr>
        <w:top w:val="none" w:sz="0" w:space="0" w:color="auto"/>
        <w:left w:val="none" w:sz="0" w:space="0" w:color="auto"/>
        <w:bottom w:val="none" w:sz="0" w:space="0" w:color="auto"/>
        <w:right w:val="none" w:sz="0" w:space="0" w:color="auto"/>
      </w:divBdr>
    </w:div>
    <w:div w:id="2077971471">
      <w:bodyDiv w:val="1"/>
      <w:marLeft w:val="0"/>
      <w:marRight w:val="0"/>
      <w:marTop w:val="0"/>
      <w:marBottom w:val="0"/>
      <w:divBdr>
        <w:top w:val="none" w:sz="0" w:space="0" w:color="auto"/>
        <w:left w:val="none" w:sz="0" w:space="0" w:color="auto"/>
        <w:bottom w:val="none" w:sz="0" w:space="0" w:color="auto"/>
        <w:right w:val="none" w:sz="0" w:space="0" w:color="auto"/>
      </w:divBdr>
    </w:div>
    <w:div w:id="2096319203">
      <w:bodyDiv w:val="1"/>
      <w:marLeft w:val="0"/>
      <w:marRight w:val="0"/>
      <w:marTop w:val="0"/>
      <w:marBottom w:val="0"/>
      <w:divBdr>
        <w:top w:val="none" w:sz="0" w:space="0" w:color="auto"/>
        <w:left w:val="none" w:sz="0" w:space="0" w:color="auto"/>
        <w:bottom w:val="none" w:sz="0" w:space="0" w:color="auto"/>
        <w:right w:val="none" w:sz="0" w:space="0" w:color="auto"/>
      </w:divBdr>
    </w:div>
    <w:div w:id="2102329999">
      <w:bodyDiv w:val="1"/>
      <w:marLeft w:val="0"/>
      <w:marRight w:val="0"/>
      <w:marTop w:val="0"/>
      <w:marBottom w:val="0"/>
      <w:divBdr>
        <w:top w:val="none" w:sz="0" w:space="0" w:color="auto"/>
        <w:left w:val="none" w:sz="0" w:space="0" w:color="auto"/>
        <w:bottom w:val="none" w:sz="0" w:space="0" w:color="auto"/>
        <w:right w:val="none" w:sz="0" w:space="0" w:color="auto"/>
      </w:divBdr>
    </w:div>
    <w:div w:id="212980903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hyperlink" Target="http://www.katastar.hr" TargetMode="External"/><Relationship Id="rId55" Type="http://schemas.openxmlformats.org/officeDocument/2006/relationships/hyperlink" Target="https://webgis.hrsume.hr/" TargetMode="External"/><Relationship Id="rId63" Type="http://schemas.openxmlformats.org/officeDocument/2006/relationships/hyperlink" Target="http://213.202.106.36/limesurvey/index.php/927612/lang-hr" TargetMode="Externa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image" Target="media/image1.gif"/><Relationship Id="rId24" Type="http://schemas.openxmlformats.org/officeDocument/2006/relationships/footer" Target="footer3.xml"/><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http://www.dzs.hr" TargetMode="External"/><Relationship Id="rId58" Type="http://schemas.openxmlformats.org/officeDocument/2006/relationships/hyperlink" Target="https://lszz.hr/" TargetMode="External"/><Relationship Id="rId66" Type="http://schemas.openxmlformats.org/officeDocument/2006/relationships/footer" Target="footer6.xml"/><Relationship Id="rId5" Type="http://schemas.openxmlformats.org/officeDocument/2006/relationships/numbering" Target="numbering.xml"/><Relationship Id="rId61" Type="http://schemas.openxmlformats.org/officeDocument/2006/relationships/hyperlink" Target="http://www.sumazutica.com" TargetMode="External"/><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footer" Target="footer4.xml"/><Relationship Id="rId56" Type="http://schemas.openxmlformats.org/officeDocument/2006/relationships/hyperlink" Target="https://www.haop.hr/sites/default/files/uploads/dokumenti/03_prirodne/crvene_knjige_popisi/Crveni_popis_vodozemaca_i_gmazova_web.pdf" TargetMode="External"/><Relationship Id="rId64"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hyperlink" Target="http://www.geoportal.hr"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hyperlink" Target="https://sle.mps.hr/" TargetMode="External"/><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hyperlink" Target="http://www.dzs.hr" TargetMode="External"/><Relationship Id="rId62" Type="http://schemas.openxmlformats.org/officeDocument/2006/relationships/hyperlink" Target="http://www.bioportal.hr/gi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hyperlink" Target="https://hirc.botanic.hr/fcd/" TargetMode="External"/><Relationship Id="rId57" Type="http://schemas.openxmlformats.org/officeDocument/2006/relationships/hyperlink" Target="https://zeleni-prsten.hr/portal/mladi-cuvari-prirode-novi-projekt-zelenog-prstena/" TargetMode="Externa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hyperlink" Target="https://meteo.hr/klima.php?section=klima_podaci&amp;param=k1&amp;Grad=zagreb_maksimir" TargetMode="External"/><Relationship Id="rId60" Type="http://schemas.openxmlformats.org/officeDocument/2006/relationships/hyperlink" Target="https://www.plantea.com.hr/velika-zutilovka/" TargetMode="External"/><Relationship Id="rId65"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9.jpeg"/><Relationship Id="rId39" Type="http://schemas.microsoft.com/office/2007/relationships/hdphoto" Target="media/hdphoto1.wdp"/></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g"/></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g"/></Relationships>
</file>

<file path=word/_rels/footnotes.xml.rels><?xml version="1.0" encoding="UTF-8" standalone="yes"?>
<Relationships xmlns="http://schemas.openxmlformats.org/package/2006/relationships"><Relationship Id="rId1" Type="http://schemas.openxmlformats.org/officeDocument/2006/relationships/hyperlink" Target="https://www.hrsume.hr/index.php/hr/34-sume/sume1/64-rjecni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9E1BFDFBBB2EE45B39647445AFD43A5" ma:contentTypeVersion="16" ma:contentTypeDescription="Create a new document." ma:contentTypeScope="" ma:versionID="632f87433a4099d20c4b1ec839b789a5">
  <xsd:schema xmlns:xsd="http://www.w3.org/2001/XMLSchema" xmlns:xs="http://www.w3.org/2001/XMLSchema" xmlns:p="http://schemas.microsoft.com/office/2006/metadata/properties" xmlns:ns2="48a6ebc8-098b-400e-9bea-91e8da1a3cd2" xmlns:ns3="2a30019b-79a8-42e3-89a8-09383ad0cda2" targetNamespace="http://schemas.microsoft.com/office/2006/metadata/properties" ma:root="true" ma:fieldsID="b183ce794d4f22eb4233292ea102eec8" ns2:_="" ns3:_="">
    <xsd:import namespace="48a6ebc8-098b-400e-9bea-91e8da1a3cd2"/>
    <xsd:import namespace="2a30019b-79a8-42e3-89a8-09383ad0cda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a6ebc8-098b-400e-9bea-91e8da1a3c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6d6354e-8e80-4355-9245-c954e5e670a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a30019b-79a8-42e3-89a8-09383ad0cda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a3a65d-2eeb-435c-bc60-1f90102fbf28}" ma:internalName="TaxCatchAll" ma:showField="CatchAllData" ma:web="2a30019b-79a8-42e3-89a8-09383ad0cd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8a6ebc8-098b-400e-9bea-91e8da1a3cd2">
      <Terms xmlns="http://schemas.microsoft.com/office/infopath/2007/PartnerControls"/>
    </lcf76f155ced4ddcb4097134ff3c332f>
    <TaxCatchAll xmlns="2a30019b-79a8-42e3-89a8-09383ad0cda2" xsi:nil="true"/>
  </documentManagement>
</p:properties>
</file>

<file path=customXml/itemProps1.xml><?xml version="1.0" encoding="utf-8"?>
<ds:datastoreItem xmlns:ds="http://schemas.openxmlformats.org/officeDocument/2006/customXml" ds:itemID="{DDA29EF7-75FE-4E48-BE1E-352B41FB229D}">
  <ds:schemaRefs>
    <ds:schemaRef ds:uri="http://schemas.microsoft.com/sharepoint/v3/contenttype/forms"/>
  </ds:schemaRefs>
</ds:datastoreItem>
</file>

<file path=customXml/itemProps2.xml><?xml version="1.0" encoding="utf-8"?>
<ds:datastoreItem xmlns:ds="http://schemas.openxmlformats.org/officeDocument/2006/customXml" ds:itemID="{90C6BA34-B410-4961-AE57-22662452EF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a6ebc8-098b-400e-9bea-91e8da1a3cd2"/>
    <ds:schemaRef ds:uri="2a30019b-79a8-42e3-89a8-09383ad0cd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193FB3-B8FB-498F-BD02-2C7F3E9DC0E3}">
  <ds:schemaRefs>
    <ds:schemaRef ds:uri="http://schemas.openxmlformats.org/officeDocument/2006/bibliography"/>
  </ds:schemaRefs>
</ds:datastoreItem>
</file>

<file path=customXml/itemProps4.xml><?xml version="1.0" encoding="utf-8"?>
<ds:datastoreItem xmlns:ds="http://schemas.openxmlformats.org/officeDocument/2006/customXml" ds:itemID="{B5CCAA29-EAE8-45A0-9D04-1D84420D805F}">
  <ds:schemaRefs>
    <ds:schemaRef ds:uri="http://schemas.microsoft.com/office/2006/metadata/properties"/>
    <ds:schemaRef ds:uri="http://schemas.microsoft.com/office/infopath/2007/PartnerControls"/>
    <ds:schemaRef ds:uri="48a6ebc8-098b-400e-9bea-91e8da1a3cd2"/>
    <ds:schemaRef ds:uri="2a30019b-79a8-42e3-89a8-09383ad0cda2"/>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77</Pages>
  <Words>25531</Words>
  <Characters>145528</Characters>
  <Application>Microsoft Office Word</Application>
  <DocSecurity>0</DocSecurity>
  <Lines>1212</Lines>
  <Paragraphs>341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170718</CharactersWithSpaces>
  <SharedDoc>false</SharedDoc>
  <HLinks>
    <vt:vector size="336" baseType="variant">
      <vt:variant>
        <vt:i4>1769561</vt:i4>
      </vt:variant>
      <vt:variant>
        <vt:i4>345</vt:i4>
      </vt:variant>
      <vt:variant>
        <vt:i4>0</vt:i4>
      </vt:variant>
      <vt:variant>
        <vt:i4>5</vt:i4>
      </vt:variant>
      <vt:variant>
        <vt:lpwstr>https://sle.mps.hr/huntingGroundPublic/index</vt:lpwstr>
      </vt:variant>
      <vt:variant>
        <vt:lpwstr/>
      </vt:variant>
      <vt:variant>
        <vt:i4>7929924</vt:i4>
      </vt:variant>
      <vt:variant>
        <vt:i4>342</vt:i4>
      </vt:variant>
      <vt:variant>
        <vt:i4>0</vt:i4>
      </vt:variant>
      <vt:variant>
        <vt:i4>5</vt:i4>
      </vt:variant>
      <vt:variant>
        <vt:lpwstr>https://www.voda.hr/sites/default/files/clanak/bp_33_-_provedbeni_plan_obrane_od_poplava.pdf</vt:lpwstr>
      </vt:variant>
      <vt:variant>
        <vt:lpwstr/>
      </vt:variant>
      <vt:variant>
        <vt:i4>3604580</vt:i4>
      </vt:variant>
      <vt:variant>
        <vt:i4>339</vt:i4>
      </vt:variant>
      <vt:variant>
        <vt:i4>0</vt:i4>
      </vt:variant>
      <vt:variant>
        <vt:i4>5</vt:i4>
      </vt:variant>
      <vt:variant>
        <vt:lpwstr>https://medjimurska-zupanija.hr/gradovi-i-opcine-u-mz/</vt:lpwstr>
      </vt:variant>
      <vt:variant>
        <vt:lpwstr/>
      </vt:variant>
      <vt:variant>
        <vt:i4>2424894</vt:i4>
      </vt:variant>
      <vt:variant>
        <vt:i4>336</vt:i4>
      </vt:variant>
      <vt:variant>
        <vt:i4>0</vt:i4>
      </vt:variant>
      <vt:variant>
        <vt:i4>5</vt:i4>
      </vt:variant>
      <vt:variant>
        <vt:lpwstr>https://medjimurska-zupanija.hr/opci-podaci-mz/</vt:lpwstr>
      </vt:variant>
      <vt:variant>
        <vt:lpwstr/>
      </vt:variant>
      <vt:variant>
        <vt:i4>7405690</vt:i4>
      </vt:variant>
      <vt:variant>
        <vt:i4>333</vt:i4>
      </vt:variant>
      <vt:variant>
        <vt:i4>0</vt:i4>
      </vt:variant>
      <vt:variant>
        <vt:i4>5</vt:i4>
      </vt:variant>
      <vt:variant>
        <vt:lpwstr>https://sites.google.com/site/mojemedjimurje/Home/medhimurska-hiza</vt:lpwstr>
      </vt:variant>
      <vt:variant>
        <vt:lpwstr/>
      </vt:variant>
      <vt:variant>
        <vt:i4>5570655</vt:i4>
      </vt:variant>
      <vt:variant>
        <vt:i4>330</vt:i4>
      </vt:variant>
      <vt:variant>
        <vt:i4>0</vt:i4>
      </vt:variant>
      <vt:variant>
        <vt:i4>5</vt:i4>
      </vt:variant>
      <vt:variant>
        <vt:lpwstr>https://www.medjimurska-priroda.info/</vt:lpwstr>
      </vt:variant>
      <vt:variant>
        <vt:lpwstr/>
      </vt:variant>
      <vt:variant>
        <vt:i4>2228327</vt:i4>
      </vt:variant>
      <vt:variant>
        <vt:i4>327</vt:i4>
      </vt:variant>
      <vt:variant>
        <vt:i4>0</vt:i4>
      </vt:variant>
      <vt:variant>
        <vt:i4>5</vt:i4>
      </vt:variant>
      <vt:variant>
        <vt:lpwstr>https://invazivnevrste.haop.hr/</vt:lpwstr>
      </vt:variant>
      <vt:variant>
        <vt:lpwstr/>
      </vt:variant>
      <vt:variant>
        <vt:i4>6094942</vt:i4>
      </vt:variant>
      <vt:variant>
        <vt:i4>324</vt:i4>
      </vt:variant>
      <vt:variant>
        <vt:i4>0</vt:i4>
      </vt:variant>
      <vt:variant>
        <vt:i4>5</vt:i4>
      </vt:variant>
      <vt:variant>
        <vt:lpwstr>https://webgis.hrsume.hr/arcgis/apps/dashboards/2991321d6022406e9d4eb402501dcea0</vt:lpwstr>
      </vt:variant>
      <vt:variant>
        <vt:lpwstr/>
      </vt:variant>
      <vt:variant>
        <vt:i4>720907</vt:i4>
      </vt:variant>
      <vt:variant>
        <vt:i4>321</vt:i4>
      </vt:variant>
      <vt:variant>
        <vt:i4>0</vt:i4>
      </vt:variant>
      <vt:variant>
        <vt:i4>5</vt:i4>
      </vt:variant>
      <vt:variant>
        <vt:lpwstr>https://www.enciklopedija.hr/natuknica.aspx?id=39822</vt:lpwstr>
      </vt:variant>
      <vt:variant>
        <vt:lpwstr/>
      </vt:variant>
      <vt:variant>
        <vt:i4>720973</vt:i4>
      </vt:variant>
      <vt:variant>
        <vt:i4>318</vt:i4>
      </vt:variant>
      <vt:variant>
        <vt:i4>0</vt:i4>
      </vt:variant>
      <vt:variant>
        <vt:i4>5</vt:i4>
      </vt:variant>
      <vt:variant>
        <vt:lpwstr>https://hirc.botanic.hr/fcd/</vt:lpwstr>
      </vt:variant>
      <vt:variant>
        <vt:lpwstr/>
      </vt:variant>
      <vt:variant>
        <vt:i4>1179657</vt:i4>
      </vt:variant>
      <vt:variant>
        <vt:i4>315</vt:i4>
      </vt:variant>
      <vt:variant>
        <vt:i4>0</vt:i4>
      </vt:variant>
      <vt:variant>
        <vt:i4>5</vt:i4>
      </vt:variant>
      <vt:variant>
        <vt:lpwstr>https://podaci.dzs.hr/hr/podaci/stanovnistvo/</vt:lpwstr>
      </vt:variant>
      <vt:variant>
        <vt:lpwstr/>
      </vt:variant>
      <vt:variant>
        <vt:i4>5242898</vt:i4>
      </vt:variant>
      <vt:variant>
        <vt:i4>312</vt:i4>
      </vt:variant>
      <vt:variant>
        <vt:i4>0</vt:i4>
      </vt:variant>
      <vt:variant>
        <vt:i4>5</vt:i4>
      </vt:variant>
      <vt:variant>
        <vt:lpwstr>http://www.bioportal.hr/gis/</vt:lpwstr>
      </vt:variant>
      <vt:variant>
        <vt:lpwstr/>
      </vt:variant>
      <vt:variant>
        <vt:i4>1376317</vt:i4>
      </vt:variant>
      <vt:variant>
        <vt:i4>260</vt:i4>
      </vt:variant>
      <vt:variant>
        <vt:i4>0</vt:i4>
      </vt:variant>
      <vt:variant>
        <vt:i4>5</vt:i4>
      </vt:variant>
      <vt:variant>
        <vt:lpwstr/>
      </vt:variant>
      <vt:variant>
        <vt:lpwstr>_Toc112071923</vt:lpwstr>
      </vt:variant>
      <vt:variant>
        <vt:i4>1376317</vt:i4>
      </vt:variant>
      <vt:variant>
        <vt:i4>254</vt:i4>
      </vt:variant>
      <vt:variant>
        <vt:i4>0</vt:i4>
      </vt:variant>
      <vt:variant>
        <vt:i4>5</vt:i4>
      </vt:variant>
      <vt:variant>
        <vt:lpwstr/>
      </vt:variant>
      <vt:variant>
        <vt:lpwstr>_Toc112071922</vt:lpwstr>
      </vt:variant>
      <vt:variant>
        <vt:i4>1376317</vt:i4>
      </vt:variant>
      <vt:variant>
        <vt:i4>248</vt:i4>
      </vt:variant>
      <vt:variant>
        <vt:i4>0</vt:i4>
      </vt:variant>
      <vt:variant>
        <vt:i4>5</vt:i4>
      </vt:variant>
      <vt:variant>
        <vt:lpwstr/>
      </vt:variant>
      <vt:variant>
        <vt:lpwstr>_Toc112071921</vt:lpwstr>
      </vt:variant>
      <vt:variant>
        <vt:i4>1376317</vt:i4>
      </vt:variant>
      <vt:variant>
        <vt:i4>242</vt:i4>
      </vt:variant>
      <vt:variant>
        <vt:i4>0</vt:i4>
      </vt:variant>
      <vt:variant>
        <vt:i4>5</vt:i4>
      </vt:variant>
      <vt:variant>
        <vt:lpwstr/>
      </vt:variant>
      <vt:variant>
        <vt:lpwstr>_Toc112071920</vt:lpwstr>
      </vt:variant>
      <vt:variant>
        <vt:i4>1441853</vt:i4>
      </vt:variant>
      <vt:variant>
        <vt:i4>236</vt:i4>
      </vt:variant>
      <vt:variant>
        <vt:i4>0</vt:i4>
      </vt:variant>
      <vt:variant>
        <vt:i4>5</vt:i4>
      </vt:variant>
      <vt:variant>
        <vt:lpwstr/>
      </vt:variant>
      <vt:variant>
        <vt:lpwstr>_Toc112071919</vt:lpwstr>
      </vt:variant>
      <vt:variant>
        <vt:i4>1441853</vt:i4>
      </vt:variant>
      <vt:variant>
        <vt:i4>230</vt:i4>
      </vt:variant>
      <vt:variant>
        <vt:i4>0</vt:i4>
      </vt:variant>
      <vt:variant>
        <vt:i4>5</vt:i4>
      </vt:variant>
      <vt:variant>
        <vt:lpwstr/>
      </vt:variant>
      <vt:variant>
        <vt:lpwstr>_Toc112071918</vt:lpwstr>
      </vt:variant>
      <vt:variant>
        <vt:i4>1441853</vt:i4>
      </vt:variant>
      <vt:variant>
        <vt:i4>224</vt:i4>
      </vt:variant>
      <vt:variant>
        <vt:i4>0</vt:i4>
      </vt:variant>
      <vt:variant>
        <vt:i4>5</vt:i4>
      </vt:variant>
      <vt:variant>
        <vt:lpwstr/>
      </vt:variant>
      <vt:variant>
        <vt:lpwstr>_Toc112071917</vt:lpwstr>
      </vt:variant>
      <vt:variant>
        <vt:i4>1441853</vt:i4>
      </vt:variant>
      <vt:variant>
        <vt:i4>218</vt:i4>
      </vt:variant>
      <vt:variant>
        <vt:i4>0</vt:i4>
      </vt:variant>
      <vt:variant>
        <vt:i4>5</vt:i4>
      </vt:variant>
      <vt:variant>
        <vt:lpwstr/>
      </vt:variant>
      <vt:variant>
        <vt:lpwstr>_Toc112071916</vt:lpwstr>
      </vt:variant>
      <vt:variant>
        <vt:i4>1441853</vt:i4>
      </vt:variant>
      <vt:variant>
        <vt:i4>212</vt:i4>
      </vt:variant>
      <vt:variant>
        <vt:i4>0</vt:i4>
      </vt:variant>
      <vt:variant>
        <vt:i4>5</vt:i4>
      </vt:variant>
      <vt:variant>
        <vt:lpwstr/>
      </vt:variant>
      <vt:variant>
        <vt:lpwstr>_Toc112071915</vt:lpwstr>
      </vt:variant>
      <vt:variant>
        <vt:i4>1441853</vt:i4>
      </vt:variant>
      <vt:variant>
        <vt:i4>206</vt:i4>
      </vt:variant>
      <vt:variant>
        <vt:i4>0</vt:i4>
      </vt:variant>
      <vt:variant>
        <vt:i4>5</vt:i4>
      </vt:variant>
      <vt:variant>
        <vt:lpwstr/>
      </vt:variant>
      <vt:variant>
        <vt:lpwstr>_Toc112071914</vt:lpwstr>
      </vt:variant>
      <vt:variant>
        <vt:i4>1441853</vt:i4>
      </vt:variant>
      <vt:variant>
        <vt:i4>200</vt:i4>
      </vt:variant>
      <vt:variant>
        <vt:i4>0</vt:i4>
      </vt:variant>
      <vt:variant>
        <vt:i4>5</vt:i4>
      </vt:variant>
      <vt:variant>
        <vt:lpwstr/>
      </vt:variant>
      <vt:variant>
        <vt:lpwstr>_Toc112071913</vt:lpwstr>
      </vt:variant>
      <vt:variant>
        <vt:i4>1441853</vt:i4>
      </vt:variant>
      <vt:variant>
        <vt:i4>194</vt:i4>
      </vt:variant>
      <vt:variant>
        <vt:i4>0</vt:i4>
      </vt:variant>
      <vt:variant>
        <vt:i4>5</vt:i4>
      </vt:variant>
      <vt:variant>
        <vt:lpwstr/>
      </vt:variant>
      <vt:variant>
        <vt:lpwstr>_Toc112071912</vt:lpwstr>
      </vt:variant>
      <vt:variant>
        <vt:i4>1441853</vt:i4>
      </vt:variant>
      <vt:variant>
        <vt:i4>188</vt:i4>
      </vt:variant>
      <vt:variant>
        <vt:i4>0</vt:i4>
      </vt:variant>
      <vt:variant>
        <vt:i4>5</vt:i4>
      </vt:variant>
      <vt:variant>
        <vt:lpwstr/>
      </vt:variant>
      <vt:variant>
        <vt:lpwstr>_Toc112071911</vt:lpwstr>
      </vt:variant>
      <vt:variant>
        <vt:i4>1441853</vt:i4>
      </vt:variant>
      <vt:variant>
        <vt:i4>182</vt:i4>
      </vt:variant>
      <vt:variant>
        <vt:i4>0</vt:i4>
      </vt:variant>
      <vt:variant>
        <vt:i4>5</vt:i4>
      </vt:variant>
      <vt:variant>
        <vt:lpwstr/>
      </vt:variant>
      <vt:variant>
        <vt:lpwstr>_Toc112071910</vt:lpwstr>
      </vt:variant>
      <vt:variant>
        <vt:i4>1507389</vt:i4>
      </vt:variant>
      <vt:variant>
        <vt:i4>176</vt:i4>
      </vt:variant>
      <vt:variant>
        <vt:i4>0</vt:i4>
      </vt:variant>
      <vt:variant>
        <vt:i4>5</vt:i4>
      </vt:variant>
      <vt:variant>
        <vt:lpwstr/>
      </vt:variant>
      <vt:variant>
        <vt:lpwstr>_Toc112071909</vt:lpwstr>
      </vt:variant>
      <vt:variant>
        <vt:i4>1507389</vt:i4>
      </vt:variant>
      <vt:variant>
        <vt:i4>170</vt:i4>
      </vt:variant>
      <vt:variant>
        <vt:i4>0</vt:i4>
      </vt:variant>
      <vt:variant>
        <vt:i4>5</vt:i4>
      </vt:variant>
      <vt:variant>
        <vt:lpwstr/>
      </vt:variant>
      <vt:variant>
        <vt:lpwstr>_Toc112071908</vt:lpwstr>
      </vt:variant>
      <vt:variant>
        <vt:i4>1507389</vt:i4>
      </vt:variant>
      <vt:variant>
        <vt:i4>164</vt:i4>
      </vt:variant>
      <vt:variant>
        <vt:i4>0</vt:i4>
      </vt:variant>
      <vt:variant>
        <vt:i4>5</vt:i4>
      </vt:variant>
      <vt:variant>
        <vt:lpwstr/>
      </vt:variant>
      <vt:variant>
        <vt:lpwstr>_Toc112071907</vt:lpwstr>
      </vt:variant>
      <vt:variant>
        <vt:i4>1507389</vt:i4>
      </vt:variant>
      <vt:variant>
        <vt:i4>158</vt:i4>
      </vt:variant>
      <vt:variant>
        <vt:i4>0</vt:i4>
      </vt:variant>
      <vt:variant>
        <vt:i4>5</vt:i4>
      </vt:variant>
      <vt:variant>
        <vt:lpwstr/>
      </vt:variant>
      <vt:variant>
        <vt:lpwstr>_Toc112071906</vt:lpwstr>
      </vt:variant>
      <vt:variant>
        <vt:i4>1507389</vt:i4>
      </vt:variant>
      <vt:variant>
        <vt:i4>152</vt:i4>
      </vt:variant>
      <vt:variant>
        <vt:i4>0</vt:i4>
      </vt:variant>
      <vt:variant>
        <vt:i4>5</vt:i4>
      </vt:variant>
      <vt:variant>
        <vt:lpwstr/>
      </vt:variant>
      <vt:variant>
        <vt:lpwstr>_Toc112071905</vt:lpwstr>
      </vt:variant>
      <vt:variant>
        <vt:i4>1507389</vt:i4>
      </vt:variant>
      <vt:variant>
        <vt:i4>146</vt:i4>
      </vt:variant>
      <vt:variant>
        <vt:i4>0</vt:i4>
      </vt:variant>
      <vt:variant>
        <vt:i4>5</vt:i4>
      </vt:variant>
      <vt:variant>
        <vt:lpwstr/>
      </vt:variant>
      <vt:variant>
        <vt:lpwstr>_Toc112071904</vt:lpwstr>
      </vt:variant>
      <vt:variant>
        <vt:i4>1507389</vt:i4>
      </vt:variant>
      <vt:variant>
        <vt:i4>140</vt:i4>
      </vt:variant>
      <vt:variant>
        <vt:i4>0</vt:i4>
      </vt:variant>
      <vt:variant>
        <vt:i4>5</vt:i4>
      </vt:variant>
      <vt:variant>
        <vt:lpwstr/>
      </vt:variant>
      <vt:variant>
        <vt:lpwstr>_Toc112071903</vt:lpwstr>
      </vt:variant>
      <vt:variant>
        <vt:i4>1507389</vt:i4>
      </vt:variant>
      <vt:variant>
        <vt:i4>134</vt:i4>
      </vt:variant>
      <vt:variant>
        <vt:i4>0</vt:i4>
      </vt:variant>
      <vt:variant>
        <vt:i4>5</vt:i4>
      </vt:variant>
      <vt:variant>
        <vt:lpwstr/>
      </vt:variant>
      <vt:variant>
        <vt:lpwstr>_Toc112071902</vt:lpwstr>
      </vt:variant>
      <vt:variant>
        <vt:i4>1507389</vt:i4>
      </vt:variant>
      <vt:variant>
        <vt:i4>128</vt:i4>
      </vt:variant>
      <vt:variant>
        <vt:i4>0</vt:i4>
      </vt:variant>
      <vt:variant>
        <vt:i4>5</vt:i4>
      </vt:variant>
      <vt:variant>
        <vt:lpwstr/>
      </vt:variant>
      <vt:variant>
        <vt:lpwstr>_Toc112071901</vt:lpwstr>
      </vt:variant>
      <vt:variant>
        <vt:i4>1507389</vt:i4>
      </vt:variant>
      <vt:variant>
        <vt:i4>122</vt:i4>
      </vt:variant>
      <vt:variant>
        <vt:i4>0</vt:i4>
      </vt:variant>
      <vt:variant>
        <vt:i4>5</vt:i4>
      </vt:variant>
      <vt:variant>
        <vt:lpwstr/>
      </vt:variant>
      <vt:variant>
        <vt:lpwstr>_Toc112071900</vt:lpwstr>
      </vt:variant>
      <vt:variant>
        <vt:i4>1966140</vt:i4>
      </vt:variant>
      <vt:variant>
        <vt:i4>116</vt:i4>
      </vt:variant>
      <vt:variant>
        <vt:i4>0</vt:i4>
      </vt:variant>
      <vt:variant>
        <vt:i4>5</vt:i4>
      </vt:variant>
      <vt:variant>
        <vt:lpwstr/>
      </vt:variant>
      <vt:variant>
        <vt:lpwstr>_Toc112071899</vt:lpwstr>
      </vt:variant>
      <vt:variant>
        <vt:i4>1966140</vt:i4>
      </vt:variant>
      <vt:variant>
        <vt:i4>110</vt:i4>
      </vt:variant>
      <vt:variant>
        <vt:i4>0</vt:i4>
      </vt:variant>
      <vt:variant>
        <vt:i4>5</vt:i4>
      </vt:variant>
      <vt:variant>
        <vt:lpwstr/>
      </vt:variant>
      <vt:variant>
        <vt:lpwstr>_Toc112071898</vt:lpwstr>
      </vt:variant>
      <vt:variant>
        <vt:i4>1966140</vt:i4>
      </vt:variant>
      <vt:variant>
        <vt:i4>104</vt:i4>
      </vt:variant>
      <vt:variant>
        <vt:i4>0</vt:i4>
      </vt:variant>
      <vt:variant>
        <vt:i4>5</vt:i4>
      </vt:variant>
      <vt:variant>
        <vt:lpwstr/>
      </vt:variant>
      <vt:variant>
        <vt:lpwstr>_Toc112071897</vt:lpwstr>
      </vt:variant>
      <vt:variant>
        <vt:i4>1966140</vt:i4>
      </vt:variant>
      <vt:variant>
        <vt:i4>98</vt:i4>
      </vt:variant>
      <vt:variant>
        <vt:i4>0</vt:i4>
      </vt:variant>
      <vt:variant>
        <vt:i4>5</vt:i4>
      </vt:variant>
      <vt:variant>
        <vt:lpwstr/>
      </vt:variant>
      <vt:variant>
        <vt:lpwstr>_Toc112071896</vt:lpwstr>
      </vt:variant>
      <vt:variant>
        <vt:i4>1966140</vt:i4>
      </vt:variant>
      <vt:variant>
        <vt:i4>92</vt:i4>
      </vt:variant>
      <vt:variant>
        <vt:i4>0</vt:i4>
      </vt:variant>
      <vt:variant>
        <vt:i4>5</vt:i4>
      </vt:variant>
      <vt:variant>
        <vt:lpwstr/>
      </vt:variant>
      <vt:variant>
        <vt:lpwstr>_Toc112071895</vt:lpwstr>
      </vt:variant>
      <vt:variant>
        <vt:i4>1966140</vt:i4>
      </vt:variant>
      <vt:variant>
        <vt:i4>86</vt:i4>
      </vt:variant>
      <vt:variant>
        <vt:i4>0</vt:i4>
      </vt:variant>
      <vt:variant>
        <vt:i4>5</vt:i4>
      </vt:variant>
      <vt:variant>
        <vt:lpwstr/>
      </vt:variant>
      <vt:variant>
        <vt:lpwstr>_Toc112071894</vt:lpwstr>
      </vt:variant>
      <vt:variant>
        <vt:i4>1966140</vt:i4>
      </vt:variant>
      <vt:variant>
        <vt:i4>80</vt:i4>
      </vt:variant>
      <vt:variant>
        <vt:i4>0</vt:i4>
      </vt:variant>
      <vt:variant>
        <vt:i4>5</vt:i4>
      </vt:variant>
      <vt:variant>
        <vt:lpwstr/>
      </vt:variant>
      <vt:variant>
        <vt:lpwstr>_Toc112071893</vt:lpwstr>
      </vt:variant>
      <vt:variant>
        <vt:i4>1966140</vt:i4>
      </vt:variant>
      <vt:variant>
        <vt:i4>74</vt:i4>
      </vt:variant>
      <vt:variant>
        <vt:i4>0</vt:i4>
      </vt:variant>
      <vt:variant>
        <vt:i4>5</vt:i4>
      </vt:variant>
      <vt:variant>
        <vt:lpwstr/>
      </vt:variant>
      <vt:variant>
        <vt:lpwstr>_Toc112071892</vt:lpwstr>
      </vt:variant>
      <vt:variant>
        <vt:i4>1966140</vt:i4>
      </vt:variant>
      <vt:variant>
        <vt:i4>68</vt:i4>
      </vt:variant>
      <vt:variant>
        <vt:i4>0</vt:i4>
      </vt:variant>
      <vt:variant>
        <vt:i4>5</vt:i4>
      </vt:variant>
      <vt:variant>
        <vt:lpwstr/>
      </vt:variant>
      <vt:variant>
        <vt:lpwstr>_Toc112071891</vt:lpwstr>
      </vt:variant>
      <vt:variant>
        <vt:i4>1966140</vt:i4>
      </vt:variant>
      <vt:variant>
        <vt:i4>62</vt:i4>
      </vt:variant>
      <vt:variant>
        <vt:i4>0</vt:i4>
      </vt:variant>
      <vt:variant>
        <vt:i4>5</vt:i4>
      </vt:variant>
      <vt:variant>
        <vt:lpwstr/>
      </vt:variant>
      <vt:variant>
        <vt:lpwstr>_Toc112071890</vt:lpwstr>
      </vt:variant>
      <vt:variant>
        <vt:i4>2031676</vt:i4>
      </vt:variant>
      <vt:variant>
        <vt:i4>56</vt:i4>
      </vt:variant>
      <vt:variant>
        <vt:i4>0</vt:i4>
      </vt:variant>
      <vt:variant>
        <vt:i4>5</vt:i4>
      </vt:variant>
      <vt:variant>
        <vt:lpwstr/>
      </vt:variant>
      <vt:variant>
        <vt:lpwstr>_Toc112071889</vt:lpwstr>
      </vt:variant>
      <vt:variant>
        <vt:i4>2031676</vt:i4>
      </vt:variant>
      <vt:variant>
        <vt:i4>50</vt:i4>
      </vt:variant>
      <vt:variant>
        <vt:i4>0</vt:i4>
      </vt:variant>
      <vt:variant>
        <vt:i4>5</vt:i4>
      </vt:variant>
      <vt:variant>
        <vt:lpwstr/>
      </vt:variant>
      <vt:variant>
        <vt:lpwstr>_Toc112071888</vt:lpwstr>
      </vt:variant>
      <vt:variant>
        <vt:i4>2031676</vt:i4>
      </vt:variant>
      <vt:variant>
        <vt:i4>44</vt:i4>
      </vt:variant>
      <vt:variant>
        <vt:i4>0</vt:i4>
      </vt:variant>
      <vt:variant>
        <vt:i4>5</vt:i4>
      </vt:variant>
      <vt:variant>
        <vt:lpwstr/>
      </vt:variant>
      <vt:variant>
        <vt:lpwstr>_Toc112071887</vt:lpwstr>
      </vt:variant>
      <vt:variant>
        <vt:i4>2031676</vt:i4>
      </vt:variant>
      <vt:variant>
        <vt:i4>38</vt:i4>
      </vt:variant>
      <vt:variant>
        <vt:i4>0</vt:i4>
      </vt:variant>
      <vt:variant>
        <vt:i4>5</vt:i4>
      </vt:variant>
      <vt:variant>
        <vt:lpwstr/>
      </vt:variant>
      <vt:variant>
        <vt:lpwstr>_Toc112071886</vt:lpwstr>
      </vt:variant>
      <vt:variant>
        <vt:i4>2031676</vt:i4>
      </vt:variant>
      <vt:variant>
        <vt:i4>32</vt:i4>
      </vt:variant>
      <vt:variant>
        <vt:i4>0</vt:i4>
      </vt:variant>
      <vt:variant>
        <vt:i4>5</vt:i4>
      </vt:variant>
      <vt:variant>
        <vt:lpwstr/>
      </vt:variant>
      <vt:variant>
        <vt:lpwstr>_Toc112071885</vt:lpwstr>
      </vt:variant>
      <vt:variant>
        <vt:i4>2031676</vt:i4>
      </vt:variant>
      <vt:variant>
        <vt:i4>26</vt:i4>
      </vt:variant>
      <vt:variant>
        <vt:i4>0</vt:i4>
      </vt:variant>
      <vt:variant>
        <vt:i4>5</vt:i4>
      </vt:variant>
      <vt:variant>
        <vt:lpwstr/>
      </vt:variant>
      <vt:variant>
        <vt:lpwstr>_Toc112071884</vt:lpwstr>
      </vt:variant>
      <vt:variant>
        <vt:i4>2031676</vt:i4>
      </vt:variant>
      <vt:variant>
        <vt:i4>20</vt:i4>
      </vt:variant>
      <vt:variant>
        <vt:i4>0</vt:i4>
      </vt:variant>
      <vt:variant>
        <vt:i4>5</vt:i4>
      </vt:variant>
      <vt:variant>
        <vt:lpwstr/>
      </vt:variant>
      <vt:variant>
        <vt:lpwstr>_Toc112071883</vt:lpwstr>
      </vt:variant>
      <vt:variant>
        <vt:i4>2031676</vt:i4>
      </vt:variant>
      <vt:variant>
        <vt:i4>14</vt:i4>
      </vt:variant>
      <vt:variant>
        <vt:i4>0</vt:i4>
      </vt:variant>
      <vt:variant>
        <vt:i4>5</vt:i4>
      </vt:variant>
      <vt:variant>
        <vt:lpwstr/>
      </vt:variant>
      <vt:variant>
        <vt:lpwstr>_Toc112071882</vt:lpwstr>
      </vt:variant>
      <vt:variant>
        <vt:i4>2031676</vt:i4>
      </vt:variant>
      <vt:variant>
        <vt:i4>8</vt:i4>
      </vt:variant>
      <vt:variant>
        <vt:i4>0</vt:i4>
      </vt:variant>
      <vt:variant>
        <vt:i4>5</vt:i4>
      </vt:variant>
      <vt:variant>
        <vt:lpwstr/>
      </vt:variant>
      <vt:variant>
        <vt:lpwstr>_Toc112071881</vt:lpwstr>
      </vt:variant>
      <vt:variant>
        <vt:i4>2031676</vt:i4>
      </vt:variant>
      <vt:variant>
        <vt:i4>2</vt:i4>
      </vt:variant>
      <vt:variant>
        <vt:i4>0</vt:i4>
      </vt:variant>
      <vt:variant>
        <vt:i4>5</vt:i4>
      </vt:variant>
      <vt:variant>
        <vt:lpwstr/>
      </vt:variant>
      <vt:variant>
        <vt:lpwstr>_Toc112071880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Biljana Opacic</dc:creator>
  <cp:keywords/>
  <dc:description/>
  <cp:lastModifiedBy>Biljana Opacic</cp:lastModifiedBy>
  <cp:revision>24</cp:revision>
  <cp:lastPrinted>2023-03-30T08:52:00Z</cp:lastPrinted>
  <dcterms:created xsi:type="dcterms:W3CDTF">2023-05-10T10:25:00Z</dcterms:created>
  <dcterms:modified xsi:type="dcterms:W3CDTF">2023-05-10T12:16:00Z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0x010100F9E1BFDFBBB2EE45B39647445AFD43A5</vt:lpwstr>
  </property>
  <property fmtid="{D5CDD505-2E9C-101B-9397-08002B2CF9AE}" pid="3" name="MediaServiceImageTags">
    <vt:lpwstr/>
  </property>
</Properties>
</file>